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ETH Auto-Trading Bot</w:t>
      </w:r>
    </w:p>
    <w:p>
      <w:pPr>
        <w:spacing w:after="100"/>
        <w:jc w:val="center"/>
      </w:pPr>
      <w:r>
        <w:rPr>
          <w:rFonts w:ascii="Arial" w:cs="Arial" w:eastAsia="Arial" w:hAnsi="Arial"/>
          <w:color w:val="2E75B6"/>
          <w:sz w:val="36"/>
          <w:szCs w:val="36"/>
        </w:rPr>
        <w:t xml:space="preserve">Dual-Mode Strategy System</w:t>
      </w:r>
    </w:p>
    <w:p>
      <w:pPr>
        <w:spacing w:after="600"/>
        <w:jc w:val="center"/>
      </w:pPr>
      <w:r>
        <w:rPr>
          <w:rFonts w:ascii="Arial" w:cs="Arial" w:eastAsia="Arial" w:hAnsi="Arial"/>
          <w:i/>
          <w:iCs/>
          <w:color w:val="666666"/>
          <w:sz w:val="24"/>
          <w:szCs w:val="24"/>
        </w:rPr>
        <w:t xml:space="preserve">Trend-Following + Mean-Reversion Adaptive Engine</w:t>
      </w:r>
    </w:p>
    <w:p>
      <w:pPr>
        <w:pBdr>
          <w:top w:val="single" w:color="2E75B6" w:sz="2"/>
        </w:pBdr>
        <w:spacing w:after="100"/>
        <w:jc w:val="center"/>
      </w:pPr>
    </w:p>
    <w:p>
      <w:pPr>
        <w:spacing w:after="80"/>
        <w:jc w:val="center"/>
      </w:pPr>
      <w:r>
        <w:rPr>
          <w:rFonts w:ascii="Arial" w:cs="Arial" w:eastAsia="Arial" w:hAnsi="Arial"/>
          <w:color w:val="333333"/>
          <w:sz w:val="22"/>
          <w:szCs w:val="22"/>
        </w:rPr>
        <w:t xml:space="preserve">System Design &amp; Algorithm Specification</w:t>
      </w:r>
    </w:p>
    <w:p>
      <w:pPr>
        <w:spacing w:after="80"/>
        <w:jc w:val="center"/>
      </w:pPr>
      <w:r>
        <w:rPr>
          <w:rFonts w:ascii="Arial" w:cs="Arial" w:eastAsia="Arial" w:hAnsi="Arial"/>
          <w:color w:val="666666"/>
          <w:sz w:val="20"/>
          <w:szCs w:val="20"/>
        </w:rPr>
        <w:t xml:space="preserve">Version 2.0 - Dual-Mode Architecture</w:t>
      </w:r>
    </w:p>
    <w:p>
      <w:pPr>
        <w:spacing w:after="80"/>
        <w:jc w:val="center"/>
      </w:pPr>
      <w:r>
        <w:rPr>
          <w:rFonts w:ascii="Arial" w:cs="Arial" w:eastAsia="Arial" w:hAnsi="Arial"/>
          <w:color w:val="666666"/>
          <w:sz w:val="20"/>
          <w:szCs w:val="20"/>
        </w:rPr>
        <w:t xml:space="preserve">2026-03-26</w:t>
      </w:r>
    </w:p>
    <w:p>
      <w:pPr>
        <w:spacing w:after="80"/>
        <w:jc w:val="center"/>
      </w:pPr>
      <w:r>
        <w:rPr>
          <w:rFonts w:ascii="Arial" w:cs="Arial" w:eastAsia="Arial" w:hAnsi="Arial"/>
          <w:color w:val="666666"/>
          <w:sz w:val="20"/>
          <w:szCs w:val="20"/>
        </w:rPr>
        <w:t xml:space="preserve">Platform: Binance Spot (ETHUSDT)</w:t>
      </w:r>
    </w:p>
    <w:p>
      <w:pPr>
        <w:spacing w:before="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Trading Pair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ETH/USDT (Ethereum)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Exchange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Binance (via CCXT)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Strategy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Dual-Mode Adaptive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Language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Python 3.12+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Security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MOIS 2021 Compliant</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6"/>
          <w:szCs w:val="36"/>
        </w:rPr>
        <w:t xml:space="preserve">1. System Overview</w:t>
      </w:r>
    </w:p>
    <w:p>
      <w:pPr>
        <w:pStyle w:val="Heading2"/>
        <w:spacing w:after="160" w:before="280"/>
      </w:pPr>
      <w:r>
        <w:rPr>
          <w:rFonts w:ascii="Arial" w:cs="Arial" w:eastAsia="Arial" w:hAnsi="Arial"/>
          <w:b/>
          <w:bCs/>
          <w:color w:val="2E75B6"/>
          <w:sz w:val="28"/>
          <w:szCs w:val="28"/>
        </w:rPr>
        <w:t xml:space="preserve">1.1 Purpose</w:t>
      </w:r>
    </w:p>
    <w:p>
      <w:pPr>
        <w:spacing w:after="120"/>
      </w:pPr>
      <w:r>
        <w:rPr>
          <w:rFonts w:ascii="Arial" w:cs="Arial" w:eastAsia="Arial" w:hAnsi="Arial"/>
          <w:b w:val="false"/>
          <w:bCs w:val="false"/>
          <w:i w:val="false"/>
          <w:iCs w:val="false"/>
          <w:sz w:val="20"/>
          <w:szCs w:val="20"/>
        </w:rPr>
        <w:t xml:space="preserve">This system is an automated cryptocurrency trading bot that trades ETH/USDT on Binance exchange. It employs a Dual-Mode strategy that dynamically switches between Trend-Following and Mean-Reversion modes based on real-time market conditions.</w:t>
      </w:r>
    </w:p>
    <w:p>
      <w:pPr>
        <w:spacing w:after="120"/>
      </w:pPr>
      <w:r>
        <w:rPr>
          <w:rFonts w:ascii="Arial" w:cs="Arial" w:eastAsia="Arial" w:hAnsi="Arial"/>
          <w:b w:val="false"/>
          <w:bCs w:val="false"/>
          <w:i w:val="false"/>
          <w:iCs w:val="false"/>
          <w:sz w:val="20"/>
          <w:szCs w:val="20"/>
        </w:rPr>
        <w:t xml:space="preserve">The bot continuously monitors 5 key market signals (EMA trend, volume, momentum, candle direction, MACD) and calculates a Trend Strength Score (0-100) every trading cycle. When the score exceeds the threshold (default: 50), the bot enters Trend-Following mode with larger positions and trailing stops. Otherwise, it operates in Mean-Reversion mode with standard oscillator-based buy/sell logic.</w:t>
      </w:r>
    </w:p>
    <w:p>
      <w:pPr>
        <w:pStyle w:val="Heading2"/>
        <w:spacing w:after="160" w:before="280"/>
      </w:pPr>
      <w:r>
        <w:rPr>
          <w:rFonts w:ascii="Arial" w:cs="Arial" w:eastAsia="Arial" w:hAnsi="Arial"/>
          <w:b/>
          <w:bCs/>
          <w:color w:val="2E75B6"/>
          <w:sz w:val="28"/>
          <w:szCs w:val="28"/>
        </w:rPr>
        <w:t xml:space="preserve">1.2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main.py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Entry point, trading loop orchestration, dual-mode integration, graceful shutdown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strategy/composite.py</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Dual-mode signal engine: TREND_UP / TREND_DOWN / RANGE mode evaluation, anti-bot filters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strategy/regime.py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Market regime detector with weighted scoring (EMA 30%, F&amp;G 25%, Volume 15%, ATR 15%, Momentum 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risk/manager.py</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Multi-entry DCA position tracking, trailing stop, dynamic SL/TP, portfolio risk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indicators/technical.py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RSI, MACD, Bollinger Bands, ATR, EMA, Volume Ratio, Momentum, Trend Strength Score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indicators/sentiment.py</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Fear &amp; Greed Index from alternative.me API (1-hour cache, 0-100 scale)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exchange/binance_client.py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CCXT-based Binance API wrapper, retry logic, rate limiting, order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config/settings.py</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Environment variable loader, credential validation, 45+ configurable parameters</w:t>
            </w:r>
          </w:p>
        </w:tc>
      </w:tr>
    </w:tbl>
    <w:p>
      <w:pPr>
        <w:pStyle w:val="Heading2"/>
        <w:spacing w:after="160" w:before="280"/>
      </w:pPr>
      <w:r>
        <w:rPr>
          <w:rFonts w:ascii="Arial" w:cs="Arial" w:eastAsia="Arial" w:hAnsi="Arial"/>
          <w:b/>
          <w:bCs/>
          <w:color w:val="2E75B6"/>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Language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Python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3.12+</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Exchange API</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CCXT (binance)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Analysis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pandas-ta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0.3.14b+</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 Processing</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pandas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Sentiment API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alternative.me Fear &amp; Greed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REST API</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Config Management</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python-dotenv</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r>
    </w:tbl>
    <w:p>
      <w:r>
        <w:br w:type="page"/>
      </w:r>
    </w:p>
    <w:p>
      <w:pPr>
        <w:pStyle w:val="Heading1"/>
        <w:spacing w:after="200" w:before="360"/>
      </w:pPr>
      <w:r>
        <w:rPr>
          <w:rFonts w:ascii="Arial" w:cs="Arial" w:eastAsia="Arial" w:hAnsi="Arial"/>
          <w:b/>
          <w:bCs/>
          <w:color w:val="1B3A5C"/>
          <w:sz w:val="36"/>
          <w:szCs w:val="36"/>
        </w:rPr>
        <w:t xml:space="preserve">2. Dual-Mode Algorithm</w:t>
      </w:r>
    </w:p>
    <w:p>
      <w:pPr>
        <w:pStyle w:val="Heading2"/>
        <w:spacing w:after="160" w:before="280"/>
      </w:pPr>
      <w:r>
        <w:rPr>
          <w:rFonts w:ascii="Arial" w:cs="Arial" w:eastAsia="Arial" w:hAnsi="Arial"/>
          <w:b/>
          <w:bCs/>
          <w:color w:val="2E75B6"/>
          <w:sz w:val="28"/>
          <w:szCs w:val="28"/>
        </w:rPr>
        <w:t xml:space="preserve">2.1 Concept</w:t>
      </w:r>
    </w:p>
    <w:p>
      <w:pPr>
        <w:spacing w:after="120"/>
      </w:pPr>
      <w:r>
        <w:rPr>
          <w:rFonts w:ascii="Arial" w:cs="Arial" w:eastAsia="Arial" w:hAnsi="Arial"/>
          <w:b w:val="false"/>
          <w:bCs w:val="false"/>
          <w:i w:val="false"/>
          <w:iCs w:val="false"/>
          <w:sz w:val="20"/>
          <w:szCs w:val="20"/>
        </w:rPr>
        <w:t xml:space="preserve">Traditional trading bots use a single strategy regardless of market conditions. This leads to a fundamental problem: mean-reversion strategies fail in trending markets (selling too early), while trend-following strategies fail in sideways markets (buying false breakouts).</w:t>
      </w:r>
    </w:p>
    <w:p>
      <w:pPr>
        <w:spacing w:after="120"/>
      </w:pPr>
      <w:r>
        <w:rPr>
          <w:rFonts w:ascii="Arial" w:cs="Arial" w:eastAsia="Arial" w:hAnsi="Arial"/>
          <w:b w:val="false"/>
          <w:bCs w:val="false"/>
          <w:i w:val="false"/>
          <w:iCs w:val="false"/>
          <w:sz w:val="20"/>
          <w:szCs w:val="20"/>
        </w:rPr>
        <w:t xml:space="preserve">The Dual-Mode engine solves this by running TWO strategies and switching between them based on a real-time Trend Strength Score calculated from 5 independent market signals.</w:t>
      </w:r>
    </w:p>
    <w:p>
      <w:pPr>
        <w:pStyle w:val="Heading2"/>
        <w:spacing w:after="160" w:before="280"/>
      </w:pPr>
      <w:r>
        <w:rPr>
          <w:rFonts w:ascii="Arial" w:cs="Arial" w:eastAsia="Arial" w:hAnsi="Arial"/>
          <w:b/>
          <w:bCs/>
          <w:color w:val="2E75B6"/>
          <w:sz w:val="28"/>
          <w:szCs w:val="28"/>
        </w:rPr>
        <w:t xml:space="preserve">2.2 Trend Strength Score (0-100)</w:t>
      </w:r>
    </w:p>
    <w:p>
      <w:pPr>
        <w:spacing w:after="120"/>
      </w:pPr>
      <w:r>
        <w:rPr>
          <w:rFonts w:ascii="Arial" w:cs="Arial" w:eastAsia="Arial" w:hAnsi="Arial"/>
          <w:b w:val="false"/>
          <w:bCs w:val="false"/>
          <w:i w:val="false"/>
          <w:iCs w:val="false"/>
          <w:sz w:val="20"/>
          <w:szCs w:val="20"/>
        </w:rPr>
        <w:t xml:space="preserve">Every trading cycle, the system computes a composite score from these weighted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53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EMA Spread (20/50)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0-30 pts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abs((EMA20 - EMA50) / EMA50) * 1000, capped at 30. Determines direction (UP if spread &gt; 0.5%)</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Volume vs Average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0-20 pts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Current volume / 20-period average. &gt;1.5x = 20pts, &gt;1.2x = 15pts, &gt;1.0x = 10pts. Only counts if aligned with trend direction.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Price Momentum (5-bar)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0-25 pts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abs(price_change_5bars) * 500, capped at 25. Aligned momentum adds; opposite momentum subtracts half.</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Consecutive Candles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0-15 pts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Count of last 10 candles moving in trend direction. Each consecutive candle = 2 points.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MACD Histogram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0-10 pts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abs(histogram / price) * 5000, capped at 10. Only counts if histogram sign matches trend direction.</w:t>
            </w:r>
          </w:p>
        </w:tc>
      </w:tr>
    </w:tbl>
    <w:p>
      <w:pPr>
        <w:spacing w:after="120"/>
      </w:pPr>
      <w:r>
        <w:rPr>
          <w:rFonts w:ascii="Arial" w:cs="Arial" w:eastAsia="Arial" w:hAnsi="Arial"/>
          <w:b w:val="false"/>
          <w:bCs w:val="false"/>
          <w:i w:val="false"/>
          <w:iCs w:val="false"/>
          <w:sz w:val="20"/>
          <w:szCs w:val="20"/>
        </w:rPr>
        <w:t xml:space="preserve"/>
      </w:r>
    </w:p>
    <w:p>
      <w:pPr>
        <w:spacing w:after="120"/>
      </w:pPr>
      <w:r>
        <w:rPr>
          <w:rFonts w:ascii="Arial" w:cs="Arial" w:eastAsia="Arial" w:hAnsi="Arial"/>
          <w:b/>
          <w:bCs/>
          <w:i w:val="false"/>
          <w:iCs w:val="false"/>
          <w:sz w:val="20"/>
          <w:szCs w:val="20"/>
        </w:rPr>
        <w:t xml:space="preserve">Mode Decision Rule:</w:t>
      </w:r>
    </w:p>
    <w:p>
      <w:pPr>
        <w:pStyle w:val="ListParagraph"/>
        <w:numPr>
          <w:ilvl w:val="0"/>
          <w:numId w:val="2"/>
        </w:numPr>
      </w:pPr>
      <w:r>
        <w:rPr>
          <w:rFonts w:ascii="Arial" w:cs="Arial" w:eastAsia="Arial" w:hAnsi="Arial"/>
          <w:b/>
          <w:bCs/>
          <w:sz w:val="20"/>
          <w:szCs w:val="20"/>
        </w:rPr>
        <w:t xml:space="preserve">Score &gt;= 50 AND direction = UP  --&gt;  TREND_UP mode</w:t>
      </w:r>
    </w:p>
    <w:p>
      <w:pPr>
        <w:pStyle w:val="ListParagraph"/>
        <w:numPr>
          <w:ilvl w:val="0"/>
          <w:numId w:val="2"/>
        </w:numPr>
      </w:pPr>
      <w:r>
        <w:rPr>
          <w:rFonts w:ascii="Arial" w:cs="Arial" w:eastAsia="Arial" w:hAnsi="Arial"/>
          <w:b/>
          <w:bCs/>
          <w:sz w:val="20"/>
          <w:szCs w:val="20"/>
        </w:rPr>
        <w:t xml:space="preserve">Score &gt;= 50 AND direction = DOWN  --&gt;  TREND_DOWN mode</w:t>
      </w:r>
    </w:p>
    <w:p>
      <w:pPr>
        <w:pStyle w:val="ListParagraph"/>
        <w:numPr>
          <w:ilvl w:val="0"/>
          <w:numId w:val="2"/>
        </w:numPr>
      </w:pPr>
      <w:r>
        <w:rPr>
          <w:rFonts w:ascii="Arial" w:cs="Arial" w:eastAsia="Arial" w:hAnsi="Arial"/>
          <w:b/>
          <w:bCs/>
          <w:sz w:val="20"/>
          <w:szCs w:val="20"/>
        </w:rPr>
        <w:t xml:space="preserve">Score &lt; 50  --&gt;  RANGE mode (mean-reversion)</w:t>
      </w:r>
    </w:p>
    <w:p>
      <w:pPr>
        <w:pStyle w:val="Heading2"/>
        <w:spacing w:after="160" w:before="280"/>
      </w:pPr>
      <w:r>
        <w:rPr>
          <w:rFonts w:ascii="Arial" w:cs="Arial" w:eastAsia="Arial" w:hAnsi="Arial"/>
          <w:b/>
          <w:bCs/>
          <w:color w:val="2E75B6"/>
          <w:sz w:val="28"/>
          <w:szCs w:val="28"/>
        </w:rPr>
        <w:t xml:space="preserve">2.3 Mode: TREND_UP (Trend-Following)</w:t>
      </w:r>
    </w:p>
    <w:p>
      <w:pPr>
        <w:spacing w:after="120"/>
      </w:pPr>
      <w:r>
        <w:rPr>
          <w:rFonts w:ascii="Arial" w:cs="Arial" w:eastAsia="Arial" w:hAnsi="Arial"/>
          <w:b w:val="false"/>
          <w:bCs w:val="false"/>
          <w:i w:val="false"/>
          <w:iCs w:val="false"/>
          <w:sz w:val="20"/>
          <w:szCs w:val="20"/>
        </w:rPr>
        <w:t xml:space="preserve">When a strong uptrend is confirmed, the bot rides the trend with maximum capital exposure and only exits via trailing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TREND_UP Setting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Entry Condition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RSI &lt; 45 (relaxed) OR price pulled back to EMA20 (+1%)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Position Size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Base (15%) x 4.0 = 60% of available USDT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Sell Signal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DISABLED - RSI/BB sell signals are completely ignored</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Exit Method</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Trailing Stop: 4% from peak price (only activates after price exceeds entry)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Hard Stop Loss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Entry price x (1 - 8% x 1.5) = 12% below entry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Min Holding</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 bars (6 hours on 1h timeframe) before any exit allowed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Key Insight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 bull markets, RSI can stay above 70 for weeks. Selling on RSI &gt; 70 causes massive opportunity loss. Trailing stop captures the trend until it actually reverses.</w:t>
            </w:r>
          </w:p>
        </w:tc>
      </w:tr>
    </w:tbl>
    <w:p>
      <w:pPr>
        <w:pStyle w:val="Heading2"/>
        <w:spacing w:after="160" w:before="280"/>
      </w:pPr>
      <w:r>
        <w:rPr>
          <w:rFonts w:ascii="Arial" w:cs="Arial" w:eastAsia="Arial" w:hAnsi="Arial"/>
          <w:b/>
          <w:bCs/>
          <w:color w:val="2E75B6"/>
          <w:sz w:val="28"/>
          <w:szCs w:val="28"/>
        </w:rPr>
        <w:t xml:space="preserve">2.4 Mode: RANGE (Mean-Reversion)</w:t>
      </w:r>
    </w:p>
    <w:p>
      <w:pPr>
        <w:spacing w:after="120"/>
      </w:pPr>
      <w:r>
        <w:rPr>
          <w:rFonts w:ascii="Arial" w:cs="Arial" w:eastAsia="Arial" w:hAnsi="Arial"/>
          <w:b w:val="false"/>
          <w:bCs w:val="false"/>
          <w:i w:val="false"/>
          <w:iCs w:val="false"/>
          <w:sz w:val="20"/>
          <w:szCs w:val="20"/>
        </w:rPr>
        <w:t xml:space="preserve">When no clear trend exists, the bot uses oscillator-based buy-low/sell-high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 Setting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BUY Condition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(RSI &lt; 35 OR Price &lt; BB_lower x 1.02) AND (Fear&amp;Greed &lt; 35 OR MACD histogram turning up)</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SELL Condition</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(RSI &gt; 72 OR Price &gt; BB_upper x 0.98) AND (Fear&amp;Greed &gt; 75 OR MACD histogram turning down)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Position Size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 15% of available USDT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Stop Loss</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 below average entry price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Take Profit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above average entry price (fixed)</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Min Holding</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 bars (3 hours) before signal sell allowed</w:t>
            </w:r>
          </w:p>
        </w:tc>
      </w:tr>
    </w:tbl>
    <w:p>
      <w:pPr>
        <w:pStyle w:val="Heading2"/>
        <w:spacing w:after="160" w:before="280"/>
      </w:pPr>
      <w:r>
        <w:rPr>
          <w:rFonts w:ascii="Arial" w:cs="Arial" w:eastAsia="Arial" w:hAnsi="Arial"/>
          <w:b/>
          <w:bCs/>
          <w:color w:val="2E75B6"/>
          <w:sz w:val="28"/>
          <w:szCs w:val="28"/>
        </w:rPr>
        <w:t xml:space="preserve">2.5 Mode: TREND_DOWN (Defensive)</w:t>
      </w:r>
    </w:p>
    <w:p>
      <w:pPr>
        <w:spacing w:after="120"/>
      </w:pPr>
      <w:r>
        <w:rPr>
          <w:rFonts w:ascii="Arial" w:cs="Arial" w:eastAsia="Arial" w:hAnsi="Arial"/>
          <w:b w:val="false"/>
          <w:bCs w:val="false"/>
          <w:i w:val="false"/>
          <w:iCs w:val="false"/>
          <w:sz w:val="20"/>
          <w:szCs w:val="20"/>
        </w:rPr>
        <w:t xml:space="preserve">During confirmed downtrends, the bot minimizes exposure:</w:t>
      </w:r>
    </w:p>
    <w:p>
      <w:pPr>
        <w:pStyle w:val="ListParagraph"/>
        <w:numPr>
          <w:ilvl w:val="0"/>
          <w:numId w:val="2"/>
        </w:numPr>
      </w:pPr>
      <w:r>
        <w:rPr>
          <w:rFonts w:ascii="Arial" w:cs="Arial" w:eastAsia="Arial" w:hAnsi="Arial"/>
          <w:sz w:val="20"/>
          <w:szCs w:val="20"/>
        </w:rPr>
        <w:t xml:space="preserve">NO new buy orders (only DCA on deep oversold RSI &lt; 25)</w:t>
      </w:r>
    </w:p>
    <w:p>
      <w:pPr>
        <w:pStyle w:val="ListParagraph"/>
        <w:numPr>
          <w:ilvl w:val="0"/>
          <w:numId w:val="2"/>
        </w:numPr>
      </w:pPr>
      <w:r>
        <w:rPr>
          <w:rFonts w:ascii="Arial" w:cs="Arial" w:eastAsia="Arial" w:hAnsi="Arial"/>
          <w:sz w:val="20"/>
          <w:szCs w:val="20"/>
        </w:rPr>
        <w:t xml:space="preserve">Position size: 50% of base (0.5x multiplier)</w:t>
      </w:r>
    </w:p>
    <w:p>
      <w:pPr>
        <w:pStyle w:val="ListParagraph"/>
        <w:numPr>
          <w:ilvl w:val="0"/>
          <w:numId w:val="2"/>
        </w:numPr>
      </w:pPr>
      <w:r>
        <w:rPr>
          <w:rFonts w:ascii="Arial" w:cs="Arial" w:eastAsia="Arial" w:hAnsi="Arial"/>
          <w:sz w:val="20"/>
          <w:szCs w:val="20"/>
        </w:rPr>
        <w:t xml:space="preserve">Tight stop loss: 6% (base 8% x 0.75)</w:t>
      </w:r>
    </w:p>
    <w:p>
      <w:pPr>
        <w:pStyle w:val="ListParagraph"/>
        <w:numPr>
          <w:ilvl w:val="0"/>
          <w:numId w:val="2"/>
        </w:numPr>
      </w:pPr>
      <w:r>
        <w:rPr>
          <w:rFonts w:ascii="Arial" w:cs="Arial" w:eastAsia="Arial" w:hAnsi="Arial"/>
          <w:sz w:val="20"/>
          <w:szCs w:val="20"/>
        </w:rPr>
        <w:t xml:space="preserve">Minimum holding: 2 bars only</w:t>
      </w:r>
    </w:p>
    <w:p>
      <w:r>
        <w:br w:type="page"/>
      </w:r>
    </w:p>
    <w:p>
      <w:pPr>
        <w:pStyle w:val="Heading1"/>
        <w:spacing w:after="200" w:before="360"/>
      </w:pPr>
      <w:r>
        <w:rPr>
          <w:rFonts w:ascii="Arial" w:cs="Arial" w:eastAsia="Arial" w:hAnsi="Arial"/>
          <w:b/>
          <w:bCs/>
          <w:color w:val="1B3A5C"/>
          <w:sz w:val="36"/>
          <w:szCs w:val="36"/>
        </w:rPr>
        <w:t xml:space="preserve">3. DCA (Dollar Cost Averaging)</w:t>
      </w:r>
    </w:p>
    <w:p>
      <w:pPr>
        <w:pStyle w:val="Heading2"/>
        <w:spacing w:after="160" w:before="280"/>
      </w:pPr>
      <w:r>
        <w:rPr>
          <w:rFonts w:ascii="Arial" w:cs="Arial" w:eastAsia="Arial" w:hAnsi="Arial"/>
          <w:b/>
          <w:bCs/>
          <w:color w:val="2E75B6"/>
          <w:sz w:val="28"/>
          <w:szCs w:val="28"/>
        </w:rPr>
        <w:t xml:space="preserve">3.1 Pyramid Entry Structure</w:t>
      </w:r>
    </w:p>
    <w:p>
      <w:pPr>
        <w:spacing w:after="120"/>
      </w:pPr>
      <w:r>
        <w:rPr>
          <w:rFonts w:ascii="Arial" w:cs="Arial" w:eastAsia="Arial" w:hAnsi="Arial"/>
          <w:b w:val="false"/>
          <w:bCs w:val="false"/>
          <w:i w:val="false"/>
          <w:iCs w:val="false"/>
          <w:sz w:val="20"/>
          <w:szCs w:val="20"/>
        </w:rPr>
        <w:t xml:space="preserve">When an existing position drops below the average entry price by predefined thresholds, additional buy orders are placed with increasing size to lower the average cost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00"/>
        <w:gridCol w:w="1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Drop Threshold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Size Multiplier</w:t>
            </w:r>
          </w:p>
        </w:tc>
        <w:tc>
          <w:tcPr>
            <w:tcW w:type="dxa" w:w="1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($333)</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Cumulative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L0 (Initial)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1.0x</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L1 (DCA 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 from avg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1.5x</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$68</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L2 (DCA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 from avg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2.0x</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L3 (DCA 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 from avg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2.5x</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$97</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$299</w:t>
            </w:r>
          </w:p>
        </w:tc>
      </w:tr>
    </w:tbl>
    <w:p>
      <w:pPr>
        <w:pStyle w:val="Heading2"/>
        <w:spacing w:after="160" w:before="280"/>
      </w:pPr>
      <w:r>
        <w:rPr>
          <w:rFonts w:ascii="Arial" w:cs="Arial" w:eastAsia="Arial" w:hAnsi="Arial"/>
          <w:b/>
          <w:bCs/>
          <w:color w:val="2E75B6"/>
          <w:sz w:val="28"/>
          <w:szCs w:val="28"/>
        </w:rPr>
        <w:t xml:space="preserve">3.2 Safety Mechanisms</w:t>
      </w:r>
    </w:p>
    <w:p>
      <w:pPr>
        <w:pStyle w:val="ListParagraph"/>
        <w:numPr>
          <w:ilvl w:val="0"/>
          <w:numId w:val="2"/>
        </w:numPr>
      </w:pPr>
      <w:r>
        <w:rPr>
          <w:rFonts w:ascii="Arial" w:cs="Arial" w:eastAsia="Arial" w:hAnsi="Arial"/>
          <w:sz w:val="20"/>
          <w:szCs w:val="20"/>
        </w:rPr>
        <w:t xml:space="preserve">Total investment cap: 40% of total portfolio (prevents over-exposure)</w:t>
      </w:r>
    </w:p>
    <w:p>
      <w:pPr>
        <w:pStyle w:val="ListParagraph"/>
        <w:numPr>
          <w:ilvl w:val="0"/>
          <w:numId w:val="2"/>
        </w:numPr>
      </w:pPr>
      <w:r>
        <w:rPr>
          <w:rFonts w:ascii="Arial" w:cs="Arial" w:eastAsia="Arial" w:hAnsi="Arial"/>
          <w:sz w:val="20"/>
          <w:szCs w:val="20"/>
        </w:rPr>
        <w:t xml:space="preserve">Signal confirmation required: BUY signal must re-trigger OR RSI &lt; 25 (deep oversold)</w:t>
      </w:r>
    </w:p>
    <w:p>
      <w:pPr>
        <w:pStyle w:val="ListParagraph"/>
        <w:numPr>
          <w:ilvl w:val="0"/>
          <w:numId w:val="2"/>
        </w:numPr>
      </w:pPr>
      <w:r>
        <w:rPr>
          <w:rFonts w:ascii="Arial" w:cs="Arial" w:eastAsia="Arial" w:hAnsi="Arial"/>
          <w:sz w:val="20"/>
          <w:szCs w:val="20"/>
        </w:rPr>
        <w:t xml:space="preserve">Anti-bot volume guard: DCA blocked if volume &lt; 30% of average (avoids dead cat bounces)</w:t>
      </w:r>
    </w:p>
    <w:p>
      <w:pPr>
        <w:pStyle w:val="ListParagraph"/>
        <w:numPr>
          <w:ilvl w:val="0"/>
          <w:numId w:val="2"/>
        </w:numPr>
      </w:pPr>
      <w:r>
        <w:rPr>
          <w:rFonts w:ascii="Arial" w:cs="Arial" w:eastAsia="Arial" w:hAnsi="Arial"/>
          <w:sz w:val="20"/>
          <w:szCs w:val="20"/>
        </w:rPr>
        <w:t xml:space="preserve">SL/TP recalculated after each DCA entry based on new weighted average price</w:t>
      </w:r>
    </w:p>
    <w:p>
      <w:r>
        <w:br w:type="page"/>
      </w:r>
    </w:p>
    <w:p>
      <w:pPr>
        <w:pStyle w:val="Heading1"/>
        <w:spacing w:after="200" w:before="360"/>
      </w:pPr>
      <w:r>
        <w:rPr>
          <w:rFonts w:ascii="Arial" w:cs="Arial" w:eastAsia="Arial" w:hAnsi="Arial"/>
          <w:b/>
          <w:bCs/>
          <w:color w:val="1B3A5C"/>
          <w:sz w:val="36"/>
          <w:szCs w:val="36"/>
        </w:rPr>
        <w:t xml:space="preserve">4. Anti-Bot Intelligence</w:t>
      </w:r>
    </w:p>
    <w:p>
      <w:pPr>
        <w:spacing w:after="120"/>
      </w:pPr>
      <w:r>
        <w:rPr>
          <w:rFonts w:ascii="Arial" w:cs="Arial" w:eastAsia="Arial" w:hAnsi="Arial"/>
          <w:b w:val="false"/>
          <w:bCs w:val="false"/>
          <w:i w:val="false"/>
          <w:iCs w:val="false"/>
          <w:sz w:val="20"/>
          <w:szCs w:val="20"/>
        </w:rPr>
        <w:t xml:space="preserve">The system includes 4 countermeasures designed to avoid common algorithmic trading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Defense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Timing Jitter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1-30s random delay per cycle (secrets module)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Avoid executing at same time as other bots (:00, :15, :30)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Volume Filter</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Reject signals when volume &lt; 50% of 20-bar avg</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Detect fakeout moves and bot-driven price manipulation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Momentum Filter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 BUY if 5-bar momentum &lt; -3%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Avoid catching a falling knife during rapid decline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Trade Cooldown</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20-minute minimum between consecutive trades</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Prevent rapid-fire entries that other bots exploit</w:t>
            </w:r>
          </w:p>
        </w:tc>
      </w:tr>
    </w:tbl>
    <w:p>
      <w:r>
        <w:br w:type="page"/>
      </w:r>
    </w:p>
    <w:p>
      <w:pPr>
        <w:pStyle w:val="Heading1"/>
        <w:spacing w:after="200" w:before="360"/>
      </w:pPr>
      <w:r>
        <w:rPr>
          <w:rFonts w:ascii="Arial" w:cs="Arial" w:eastAsia="Arial" w:hAnsi="Arial"/>
          <w:b/>
          <w:bCs/>
          <w:color w:val="1B3A5C"/>
          <w:sz w:val="36"/>
          <w:szCs w:val="36"/>
        </w:rPr>
        <w:t xml:space="preserve">5. Risk Management</w:t>
      </w:r>
    </w:p>
    <w:p>
      <w:pPr>
        <w:pStyle w:val="Heading2"/>
        <w:spacing w:after="160" w:before="280"/>
      </w:pPr>
      <w:r>
        <w:rPr>
          <w:rFonts w:ascii="Arial" w:cs="Arial" w:eastAsia="Arial" w:hAnsi="Arial"/>
          <w:b/>
          <w:bCs/>
          <w:color w:val="2E75B6"/>
          <w:sz w:val="28"/>
          <w:szCs w:val="28"/>
        </w:rPr>
        <w:t xml:space="preserve">5.1 Position Exit Priority</w:t>
      </w:r>
    </w:p>
    <w:p>
      <w:pPr>
        <w:spacing w:after="120"/>
      </w:pPr>
      <w:r>
        <w:rPr>
          <w:rFonts w:ascii="Arial" w:cs="Arial" w:eastAsia="Arial" w:hAnsi="Arial"/>
          <w:b w:val="false"/>
          <w:bCs w:val="false"/>
          <w:i w:val="false"/>
          <w:iCs w:val="false"/>
          <w:sz w:val="20"/>
          <w:szCs w:val="20"/>
        </w:rPr>
        <w:t xml:space="preserve">Exit conditions are checked in strict priority order every cycle:</w:t>
      </w:r>
    </w:p>
    <w:p>
      <w:pPr>
        <w:pStyle w:val="ListParagraph"/>
        <w:numPr>
          <w:ilvl w:val="0"/>
          <w:numId w:val="3"/>
        </w:numPr>
      </w:pPr>
      <w:r>
        <w:rPr>
          <w:rFonts w:ascii="Arial" w:cs="Arial" w:eastAsia="Arial" w:hAnsi="Arial"/>
          <w:sz w:val="20"/>
          <w:szCs w:val="20"/>
        </w:rPr>
        <w:t xml:space="preserve">Trailing Stop (TREND mode): If price drops 4% from peak (only after profit achieved)</w:t>
      </w:r>
    </w:p>
    <w:p>
      <w:pPr>
        <w:pStyle w:val="ListParagraph"/>
        <w:numPr>
          <w:ilvl w:val="0"/>
          <w:numId w:val="3"/>
        </w:numPr>
      </w:pPr>
      <w:r>
        <w:rPr>
          <w:rFonts w:ascii="Arial" w:cs="Arial" w:eastAsia="Arial" w:hAnsi="Arial"/>
          <w:sz w:val="20"/>
          <w:szCs w:val="20"/>
        </w:rPr>
        <w:t xml:space="preserve">Hard Stop Loss: If price drops 8-12% below average entry (mode-dependent)</w:t>
      </w:r>
    </w:p>
    <w:p>
      <w:pPr>
        <w:pStyle w:val="ListParagraph"/>
        <w:numPr>
          <w:ilvl w:val="0"/>
          <w:numId w:val="3"/>
        </w:numPr>
      </w:pPr>
      <w:r>
        <w:rPr>
          <w:rFonts w:ascii="Arial" w:cs="Arial" w:eastAsia="Arial" w:hAnsi="Arial"/>
          <w:sz w:val="20"/>
          <w:szCs w:val="20"/>
        </w:rPr>
        <w:t xml:space="preserve">Take Profit (RANGE mode only): If price rises 10% above average entry</w:t>
      </w:r>
    </w:p>
    <w:p>
      <w:pPr>
        <w:pStyle w:val="ListParagraph"/>
        <w:numPr>
          <w:ilvl w:val="0"/>
          <w:numId w:val="3"/>
        </w:numPr>
      </w:pPr>
      <w:r>
        <w:rPr>
          <w:rFonts w:ascii="Arial" w:cs="Arial" w:eastAsia="Arial" w:hAnsi="Arial"/>
          <w:sz w:val="20"/>
          <w:szCs w:val="20"/>
        </w:rPr>
        <w:t xml:space="preserve">Signal Sell (RANGE mode only): RSI/BB overbought conditions + min holding met</w:t>
      </w:r>
    </w:p>
    <w:p>
      <w:pPr>
        <w:pStyle w:val="Heading2"/>
        <w:spacing w:after="160" w:before="280"/>
      </w:pPr>
      <w:r>
        <w:rPr>
          <w:rFonts w:ascii="Arial" w:cs="Arial" w:eastAsia="Arial" w:hAnsi="Arial"/>
          <w:b/>
          <w:bCs/>
          <w:color w:val="2E75B6"/>
          <w:sz w:val="28"/>
          <w:szCs w:val="28"/>
        </w:rPr>
        <w:t xml:space="preserve">5.2 Mode-Dependent Risk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TREND_UP</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TREND_DOWN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Position Size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60% (15% x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7.5% (15% x 0.5)</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Stop Loss</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 (8% x 1.5)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 (8% x 0.75)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Take Profit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Trailing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Fixed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Fixed 8%</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Min Hold</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 hours</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 hours</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hours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Sell Signal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IGNORED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Active</w:t>
            </w:r>
          </w:p>
        </w:tc>
      </w:tr>
    </w:tbl>
    <w:p>
      <w:r>
        <w:br w:type="page"/>
      </w:r>
    </w:p>
    <w:p>
      <w:pPr>
        <w:pStyle w:val="Heading1"/>
        <w:spacing w:after="200" w:before="360"/>
      </w:pPr>
      <w:r>
        <w:rPr>
          <w:rFonts w:ascii="Arial" w:cs="Arial" w:eastAsia="Arial" w:hAnsi="Arial"/>
          <w:b/>
          <w:bCs/>
          <w:color w:val="1B3A5C"/>
          <w:sz w:val="36"/>
          <w:szCs w:val="36"/>
        </w:rPr>
        <w:t xml:space="preserve">6. Trading Cycle Flow</w:t>
      </w:r>
    </w:p>
    <w:p>
      <w:pPr>
        <w:spacing w:after="120"/>
      </w:pPr>
      <w:r>
        <w:rPr>
          <w:rFonts w:ascii="Arial" w:cs="Arial" w:eastAsia="Arial" w:hAnsi="Arial"/>
          <w:b w:val="false"/>
          <w:bCs w:val="false"/>
          <w:i w:val="false"/>
          <w:iCs w:val="false"/>
          <w:sz w:val="20"/>
          <w:szCs w:val="20"/>
        </w:rPr>
        <w:t xml:space="preserve">Each cycle executes the following 8 steps (every 5 minutes + jitter):</w:t>
      </w:r>
    </w:p>
    <w:p>
      <w:pPr>
        <w:pStyle w:val="ListParagraph"/>
        <w:numPr>
          <w:ilvl w:val="0"/>
          <w:numId w:val="3"/>
        </w:numPr>
      </w:pPr>
      <w:r>
        <w:rPr>
          <w:rFonts w:ascii="Arial" w:cs="Arial" w:eastAsia="Arial" w:hAnsi="Arial"/>
          <w:sz w:val="20"/>
          <w:szCs w:val="20"/>
        </w:rPr>
        <w:t xml:space="preserve">Apply Timing Jitter: Random 1-30 second delay (cryptographically secure)</w:t>
      </w:r>
    </w:p>
    <w:p>
      <w:pPr>
        <w:pStyle w:val="ListParagraph"/>
        <w:numPr>
          <w:ilvl w:val="0"/>
          <w:numId w:val="3"/>
        </w:numPr>
      </w:pPr>
      <w:r>
        <w:rPr>
          <w:rFonts w:ascii="Arial" w:cs="Arial" w:eastAsia="Arial" w:hAnsi="Arial"/>
          <w:sz w:val="20"/>
          <w:szCs w:val="20"/>
        </w:rPr>
        <w:t xml:space="preserve">Fetch Market Data: 100 hourly OHLCV candles from Binance + current ticker price</w:t>
      </w:r>
    </w:p>
    <w:p>
      <w:pPr>
        <w:pStyle w:val="ListParagraph"/>
        <w:numPr>
          <w:ilvl w:val="0"/>
          <w:numId w:val="3"/>
        </w:numPr>
      </w:pPr>
      <w:r>
        <w:rPr>
          <w:rFonts w:ascii="Arial" w:cs="Arial" w:eastAsia="Arial" w:hAnsi="Arial"/>
          <w:sz w:val="20"/>
          <w:szCs w:val="20"/>
        </w:rPr>
        <w:t xml:space="preserve">Calculate Indicators: RSI, MACD, BB, Volume Ratio, Momentum, ATR, EMA20, Trend Strength Score</w:t>
      </w:r>
    </w:p>
    <w:p>
      <w:pPr>
        <w:pStyle w:val="ListParagraph"/>
        <w:numPr>
          <w:ilvl w:val="0"/>
          <w:numId w:val="3"/>
        </w:numPr>
      </w:pPr>
      <w:r>
        <w:rPr>
          <w:rFonts w:ascii="Arial" w:cs="Arial" w:eastAsia="Arial" w:hAnsi="Arial"/>
          <w:sz w:val="20"/>
          <w:szCs w:val="20"/>
        </w:rPr>
        <w:t xml:space="preserve">Fetch Sentiment: Fear &amp; Greed Index from alternative.me (1-hour cache)</w:t>
      </w:r>
    </w:p>
    <w:p>
      <w:pPr>
        <w:pStyle w:val="ListParagraph"/>
        <w:numPr>
          <w:ilvl w:val="0"/>
          <w:numId w:val="3"/>
        </w:numPr>
      </w:pPr>
      <w:r>
        <w:rPr>
          <w:rFonts w:ascii="Arial" w:cs="Arial" w:eastAsia="Arial" w:hAnsi="Arial"/>
          <w:sz w:val="20"/>
          <w:szCs w:val="20"/>
        </w:rPr>
        <w:t xml:space="preserve">Update Mode: Compare trend strength score to threshold (50), set TREND_UP/TREND_DOWN/RANGE</w:t>
      </w:r>
    </w:p>
    <w:p>
      <w:pPr>
        <w:pStyle w:val="ListParagraph"/>
        <w:numPr>
          <w:ilvl w:val="0"/>
          <w:numId w:val="3"/>
        </w:numPr>
      </w:pPr>
      <w:r>
        <w:rPr>
          <w:rFonts w:ascii="Arial" w:cs="Arial" w:eastAsia="Arial" w:hAnsi="Arial"/>
          <w:sz w:val="20"/>
          <w:szCs w:val="20"/>
        </w:rPr>
        <w:t xml:space="preserve">Check Risk Exits: Trailing stop, hard SL, TP checked BEFORE strategy evaluation</w:t>
      </w:r>
    </w:p>
    <w:p>
      <w:pPr>
        <w:pStyle w:val="ListParagraph"/>
        <w:numPr>
          <w:ilvl w:val="0"/>
          <w:numId w:val="3"/>
        </w:numPr>
      </w:pPr>
      <w:r>
        <w:rPr>
          <w:rFonts w:ascii="Arial" w:cs="Arial" w:eastAsia="Arial" w:hAnsi="Arial"/>
          <w:sz w:val="20"/>
          <w:szCs w:val="20"/>
        </w:rPr>
        <w:t xml:space="preserve">Evaluate Strategy: Mode-dependent signal generation (BUY/SELL/HOLD)</w:t>
      </w:r>
    </w:p>
    <w:p>
      <w:pPr>
        <w:pStyle w:val="ListParagraph"/>
        <w:numPr>
          <w:ilvl w:val="0"/>
          <w:numId w:val="3"/>
        </w:numPr>
      </w:pPr>
      <w:r>
        <w:rPr>
          <w:rFonts w:ascii="Arial" w:cs="Arial" w:eastAsia="Arial" w:hAnsi="Arial"/>
          <w:sz w:val="20"/>
          <w:szCs w:val="20"/>
        </w:rPr>
        <w:t xml:space="preserve">Execute &amp; Log: Place orders on Binance, update position state, log dashboard</w:t>
      </w:r>
    </w:p>
    <w:p>
      <w:r>
        <w:br w:type="page"/>
      </w:r>
    </w:p>
    <w:p>
      <w:pPr>
        <w:pStyle w:val="Heading1"/>
        <w:spacing w:after="200" w:before="360"/>
      </w:pPr>
      <w:r>
        <w:rPr>
          <w:rFonts w:ascii="Arial" w:cs="Arial" w:eastAsia="Arial" w:hAnsi="Arial"/>
          <w:b/>
          <w:bCs/>
          <w:color w:val="1B3A5C"/>
          <w:sz w:val="36"/>
          <w:szCs w:val="36"/>
        </w:rPr>
        <w:t xml:space="preserve">7. Security Compliance</w:t>
      </w:r>
    </w:p>
    <w:p>
      <w:pPr>
        <w:spacing w:after="120"/>
      </w:pPr>
      <w:r>
        <w:rPr>
          <w:rFonts w:ascii="Arial" w:cs="Arial" w:eastAsia="Arial" w:hAnsi="Arial"/>
          <w:b w:val="false"/>
          <w:bCs w:val="false"/>
          <w:i w:val="false"/>
          <w:iCs w:val="false"/>
          <w:sz w:val="20"/>
          <w:szCs w:val="20"/>
        </w:rPr>
        <w:t xml:space="preserve">All code follows MOIS Software Development Security Guide 2021 across 7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1. Input Validation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numeric inputs validated for null/NaN/range. Volume ratio bounded. RSI/F&amp;G range-checked.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2. Security Features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API keys from env vars only. secrets module for randomness. No hard-coded credentials.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3. Time and State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Shutdown signal handler prevents infinite loop. Retry loops bounded at MAX_RETRIES=3.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4. Error Handling</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Generic messages to console. Full tracebacks to rotating log file only. No empty except blocks.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5. Code Errors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Null checks on all positions/indicators before access. Division by zero prevention on all ratios.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6. Encapsulation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Internal arrays returned as copies. Position data accessed via properties.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7. API Misuse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CCXT handles rate limiting. Exponential backoff on network errors. SSL verification enabled.</w:t>
            </w:r>
          </w:p>
        </w:tc>
      </w:tr>
    </w:tbl>
    <w:p>
      <w:r>
        <w:br w:type="page"/>
      </w:r>
    </w:p>
    <w:p>
      <w:pPr>
        <w:pStyle w:val="Heading1"/>
        <w:spacing w:after="200" w:before="360"/>
      </w:pPr>
      <w:r>
        <w:rPr>
          <w:rFonts w:ascii="Arial" w:cs="Arial" w:eastAsia="Arial" w:hAnsi="Arial"/>
          <w:b/>
          <w:bCs/>
          <w:color w:val="1B3A5C"/>
          <w:sz w:val="36"/>
          <w:szCs w:val="36"/>
        </w:rPr>
        <w:t xml:space="preserve">8. Configuration Reference</w:t>
      </w:r>
    </w:p>
    <w:p>
      <w:pPr>
        <w:spacing w:after="120"/>
      </w:pPr>
      <w:r>
        <w:rPr>
          <w:rFonts w:ascii="Arial" w:cs="Arial" w:eastAsia="Arial" w:hAnsi="Arial"/>
          <w:b w:val="false"/>
          <w:bCs w:val="false"/>
          <w:i w:val="false"/>
          <w:iCs w:val="false"/>
          <w:sz w:val="20"/>
          <w:szCs w:val="20"/>
        </w:rPr>
        <w:t xml:space="preserve">All parameters are loaded from the .env file via environment variables:</w:t>
      </w:r>
    </w:p>
    <w:p>
      <w:pPr>
        <w:pStyle w:val="Heading3"/>
        <w:spacing w:after="120" w:before="200"/>
      </w:pPr>
      <w:r>
        <w:rPr>
          <w:rFonts w:ascii="Arial" w:cs="Arial" w:eastAsia="Arial" w:hAnsi="Arial"/>
          <w:b/>
          <w:bCs/>
          <w:color w:val="404040"/>
          <w:sz w:val="24"/>
          <w:szCs w:val="24"/>
        </w:rPr>
        <w:t xml:space="preserve">8.1 Core Trading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000"/>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Default</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MAX_POSITION_PERCENT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 position size (15% of USDT)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STOP_LOSS_PERCENT</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0.08</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Base stop loss distance (8%)</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TAKE_PROFIT_PERCENT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Fixed take profit target (10%)</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TREND_THRESHOLD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Score threshold for trend mode activation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TREND_POSITION_MULTIPLIER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Position size multiplier in trend mode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TREND_TRAILING_STOP_PCT</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0.04</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Trailing stop distance from peak (4%)</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TREND_MIN_HOLD_BARS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Minimum bars before exit in trend mode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RANGE_MIN_HOLD_BARS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Minimum bars before exit in range mode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DRY_RUN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true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Sandbox mode (true) or live trading (false)</w:t>
            </w:r>
          </w:p>
        </w:tc>
      </w:tr>
    </w:tbl>
    <w:p>
      <w:r>
        <w:br w:type="page"/>
      </w:r>
    </w:p>
    <w:p>
      <w:pPr>
        <w:pStyle w:val="Heading1"/>
        <w:spacing w:after="200" w:before="360"/>
      </w:pPr>
      <w:r>
        <w:rPr>
          <w:rFonts w:ascii="Arial" w:cs="Arial" w:eastAsia="Arial" w:hAnsi="Arial"/>
          <w:b/>
          <w:bCs/>
          <w:color w:val="1B3A5C"/>
          <w:sz w:val="36"/>
          <w:szCs w:val="36"/>
        </w:rPr>
        <w:t xml:space="preserve">9. Disclaimer</w:t>
      </w:r>
    </w:p>
    <w:p>
      <w:pPr>
        <w:spacing w:after="120"/>
      </w:pPr>
      <w:r>
        <w:rPr>
          <w:rFonts w:ascii="Arial" w:cs="Arial" w:eastAsia="Arial" w:hAnsi="Arial"/>
          <w:b w:val="false"/>
          <w:bCs w:val="false"/>
          <w:i/>
          <w:iCs/>
          <w:sz w:val="20"/>
          <w:szCs w:val="20"/>
        </w:rPr>
        <w:t xml:space="preserve">This software is provided for educational and research purposes. Cryptocurrency trading involves substantial risk of loss. Past simulation results do not guarantee future performance. The developers are not responsible for any financial losses incurred through the use of this software.</w:t>
      </w:r>
    </w:p>
    <w:p>
      <w:pPr>
        <w:spacing w:after="120"/>
      </w:pPr>
      <w:r>
        <w:rPr>
          <w:rFonts w:ascii="Arial" w:cs="Arial" w:eastAsia="Arial" w:hAnsi="Arial"/>
          <w:b w:val="false"/>
          <w:bCs w:val="false"/>
          <w:i/>
          <w:iCs/>
          <w:sz w:val="20"/>
          <w:szCs w:val="20"/>
        </w:rPr>
        <w:t xml:space="preserve">Key risks include but are not limited to: exchange downtime, API rate limiting, slippage, flash crashes, regulatory changes, and network failures. Always start with DRY_RUN=true and test thoroughly before deploying with real funds.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ETH Auto-Trading Bot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2026-03-26T05:51:11.338Z</dcterms:created>
  <dcterms:modified xsi:type="dcterms:W3CDTF">2026-03-26T05:51:11.343Z</dcterms:modified>
</cp:coreProperties>
</file>

<file path=docProps/custom.xml><?xml version="1.0" encoding="utf-8"?>
<Properties xmlns="http://schemas.openxmlformats.org/officeDocument/2006/custom-properties" xmlns:vt="http://schemas.openxmlformats.org/officeDocument/2006/docPropsVTypes"/>
</file>