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260" w:rsidRDefault="00846260" w:rsidP="007C30F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Make copies of Hot List</w:t>
      </w:r>
    </w:p>
    <w:p w:rsidR="00846260" w:rsidRDefault="00846260" w:rsidP="007C30F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Women of the World</w:t>
      </w:r>
      <w:r w:rsidR="002E5E6D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Shape</w:t>
      </w:r>
      <w:r w:rsidR="0057358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Health.com</w:t>
      </w:r>
    </w:p>
    <w:p w:rsidR="00573588" w:rsidRDefault="00573588" w:rsidP="007C30F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2E5E6D" w:rsidRDefault="002E5E6D" w:rsidP="007C30F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British Medical Journal</w:t>
      </w:r>
      <w:r w:rsidR="0057358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:rsidR="002E5E6D" w:rsidRDefault="002E5E6D" w:rsidP="007C30F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Barron’s</w:t>
      </w:r>
    </w:p>
    <w:p w:rsidR="00DC4B71" w:rsidRDefault="008C2D57" w:rsidP="007C30F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hyperlink r:id="rId4" w:history="1">
        <w:r w:rsidR="00DC4B71" w:rsidRPr="00103181"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http://blogs.barrons.com/penta/tag/sports/http://blogs.barrons.com/penta/tag/sports/</w:t>
        </w:r>
      </w:hyperlink>
    </w:p>
    <w:p w:rsidR="00846260" w:rsidRDefault="00846260" w:rsidP="007C30F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C30F9" w:rsidRDefault="007C30F9" w:rsidP="007C30F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TheStreet, 2016</w:t>
      </w:r>
    </w:p>
    <w:p w:rsidR="00AD331C" w:rsidRDefault="007C30F9" w:rsidP="007C30F9">
      <w:pP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https://www.thestreet.com/story/13753675/1/la-cit-eacute-du-vin-in-bordeaux-provides-a-tribute-at-the-wine-world-s-epicenter.html</w:t>
        </w:r>
      </w:hyperlink>
    </w:p>
    <w:p w:rsidR="008C2D57" w:rsidRDefault="008C2D57" w:rsidP="007C30F9">
      <w:pP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</w:p>
    <w:p w:rsidR="008C2D57" w:rsidRDefault="008C2D57" w:rsidP="007C30F9">
      <w:pP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Published 22 September 2009, doi:10.1136/bmj.b3892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Cite this as: BMJ 2009;339:b3892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Chasing the worm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Michelle Lodge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 Juba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 cases of guinea worm disease in southern Sudan have recently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fallen from 20 000 a year to an estimated 1500, and doctors are hoping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 the disease will become the second in history to be eliminated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Any observer of guinea worm disease, or dracunculiasis, will tell you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 this waterborne parasitic disease should be simple to eradicate.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After all, no vaccinations or costly drugs are needed, the disease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cannot be passed from one person to another, and the wounds that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worm itself causes on a patient’s body are handled effectively with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what you would use for a scraped knee: clean water, antiseptic, gauze,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an antibacterial ointment.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But eradication of the nematode, Dracunculus medinensis, requires that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most slippery of ingredients: a change in human behaviour. In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fact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requires two changes, one of which is particularly difficult to effect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because of the parasite’s wily ways.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life cycle of the worm begins when a person drinks water infected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with its larvae (see box).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first change that health campaigners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 pursuing is to persuade people to filter their water before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drinking it.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Then over the course of a year the larvae mature and grow into long,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spaghetti-like white worms that live in the body’s subcutaneous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intramuscular tissues. When the female worms are ready to emerge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lay their eggs, they ingeniously cause such blistering of the skin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such a fiery pain that the host naturally seeks out cool water for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relief, thus enabling the worm to lay its eggs in water and continue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its life cycle.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Life cycle of the guinea worm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adaptable guinea worm begins life as an independent larva in 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pool of stagnant water after its mother, emerging from the body of 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person with guinea worm disease, has sprayed her cloud of eggs. Tiny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freshwater fleas, or copepods, then ingest the larvae or eggs.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larvae require 10 to 14 days of development inside the copepods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before becoming infective to humans. Once a person drinks water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infested with larvae-bearing copepods, the flea’s shell disintegrates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 contact with digestive juices, and the larvae are released. From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there the parasites make their way into the small intestines, from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which they bore through the intestinal wall into the abdominal cavity.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Eventually they mate. The male dies, and the impregnated female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matures to be a slender white worm of up to 1 m long.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After living in the body for a year the pregnant guinea worm is ready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lay her eggs in water. In preparation she burrows through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patient’s skin, usually in the lower extremities, forming a painful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blister from which she emerges. Patients can have several guinea worms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living in their bodies at once, compounding the suffering. To relieve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fiery agony caused by the worm, a patient may seek the coolness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water. This water then becomes recontaminated with larvae, and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cycle is repeated.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To interrupt the cycle health campaigners have to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effect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the second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change: to try to persuade the parasite’s human prey to refrain from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going into ponds, rivers, or other communal bathing areas when they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have a guinea worm emerging from their bodies.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 any public health doctor knows, old habits die hard. Moreover,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those working to eradicate the disease in Sudan, the worst affected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country, have several other major problems to contend with, namely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after effects of a 20 year civil war, ongoing violence, a mobile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illiterate population, and a vast underdeveloped land.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Sudan is one of six remaining countries where the disease, which can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make it impossible for those infected to walk, work, or care for 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family, still exists; the others are Ghana, Ethiopia, Mali, Niger,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Nigeria, although transmission seems to have been arrested this year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Niger and Nigeria.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"In principle, a 14 month period is good enough to result in zero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cases, provided that all guinea worm cases that occur during this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period are fully contained," said Gautam Biswas, of the World Health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Organization, who surveyed regions in southern Sudan in June. "This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 challenging task but is still doable."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Today provisional figures indicate that just over 1500 indigenous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cases exist in southern Sudan, a big fall from the more than 20 000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indigenous cases reported three years ago. Several players have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contributed to this success, the most important probably being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government of the autonomous region of Southern Sudan.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Its project, the Southern Sudan guinea worm eradication programme, 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 immense operation of 14 000 people, made up of village volunteers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an army of experts. Its programme director, Makoy Samuel Yibi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Logora, reports directly to the health minister.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But another important player is the Carter Center, an Atlanta based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foundation set up by the former US president Jimmy Carter and his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wife, Rosalyn, which underwrites the project with the help of donors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partners such as the US Centers for Disease Control and Prevention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Atlanta and WHO. The foundation took on the eradication of guinea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worm disease as one of its goals in the 1980s after the Carters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encountered a young Ghanaian woman with a worm emerging from her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swollen breast. At that time about 3.5 million cases thrived in 20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African and Asian nations.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Fund raising has shored up the programme with tens of millions of US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dollars since its inception. In December, for instance, the Bill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Melinda Gates Foundation and the United Kingdom’s Department for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International Development pledged a combined $55m (£34m; 38m) for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Carter Center led guinea worm programme. Of that amount $32m from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Gates Foundation must be matched one to one with the centre’s fund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raising.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Once that goal has been met the Carter Center, WHO, and the remaining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affected countries will have $87m to finish the job. Most of that will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go to efforts in Southern Sudan.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"We are fighting the worm, one case at a time," said Ernesto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Ruiz-Tiben, the Carter Center’s director of the programme,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acknowledging the labour intensive effort needed to avert or treat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even one case of the disease.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Apart from trying to effect behaviour change, the programme also aims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treat the water with Abate, a larvicide that is not toxic to humans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and animals, but this has to be done within 10 days of the eggs’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release.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Despite the recent fighting in parts of the region, Dr Ruiz-Tiben said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that the civil disruption has not hindered the progress of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eradication programme. Bismarck Swangin, a communications officer for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Unicef in Juba, said that the conflicts over the past month have not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been in areas where the disease is endemic. But he added that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fighting has severely curtailed the borehole well programme in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affected states, which can lead to other illnesses, such as cholera.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After the comprehensive peace agreement signed between Khartoum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the south in 2005, and which set up a temporary autonomous government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Juba, more aid organisations have built compounds in Southern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Sudan. But they are ever vigilant about violence that still breaks out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over livestock theft and grazing rights.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Yibi Logora, the director of the project in Southern Sudan, has been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working on his country’s guinea worm problem since 1995. He notes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encouraging progress—an 80% drop in cases—yet adds that "the postwar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challenges have been massive." Among them are the scant supply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clean water; lack of infrastructure, such as paved roads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healthcare facilities; landmine scares, intertribal fighting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population displacement; and the nomadic nature of its people, many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whom are pastoralists who perpetually move their herds of goats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cattle in search of food and water.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land and weather can impede success as well. Treating guinea worm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disease in Southern Sudan requires regular travel on rough terrain 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thousands of villages (the region has 17 000 such settlements) in an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area the size of Austria and Switzerland combined. When the rains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come, dry river beds swell and flood with raging currents, and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region’s dampened black sand causes vehicles to spin out of control.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During the rainy period, which coincides with the disease transmission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season (typically April to September), workers in the field often have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sit out the foul weather before resuming their work.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tackle the latest cases of guinea worm in the area, the programme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has opened three case containment centres this year in the Eastern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Equatoria state and is considering adding others. Patients stay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voluntarily at these centres and may have visitors and family members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live with them. Twice daily the centre’s nurses treat the patient’s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wounds. In addition, patients are served three hot meals a day and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receive health education.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Several times a day the centres broadcast an upbeat guinea worm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disease song. The staff also teach patients how to counsel neighbours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 ways to avoid the disease, with pictures on a cloth flip chart.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These reinforce the essential messages of persuading people not to go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into communal water sources and to place cloth filters over the mouths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of the plastic jerry cans typically used by women to collect family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drinking water. They also encourage people to suck through a pipe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filter when drinking water. These filters can be worn on a string 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beaded necklace.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Critical to the success of the case containment centres, and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project itself, are the village volunteers, who often refer new cases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treatment. The volunteers are highly motivated. Nakura Agata, of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Morvangilimo, one of the volunteer army, told the BMJ, one scorching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afternoon in June, "A lot of my relatives, including one of my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daughters, have had the worm this year. It hurts me to see them 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pain. As a volunteer I can help them."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Milestones in eradication of guinea worm disease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1986 The Carter Center sets the eradication of guinea worm disease as a goal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1993 Pakistan becomes the first country where transmission is stopped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1994 Kenya is the first African nation in which transmission is stopped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1996 Transmission is stopped in India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1997 Transmission is stopped in Cameroon, Senegal, and Yemen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1998 Transmission is stopped in Chad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2001 Transmission is stopped in Central African Republic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2003 Transmission is stopped in Uganda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2004 Transmission is stopped in Benin and Mauritania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2005 The comprehensive peace agreement is signed in Sudan, ending the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major north-south civil war and separating the two regions politically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 six years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2006 Transmission is stopped in Burkina Faso, Côte d’Ivoire, and Togo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2008 The Bill and Melinda Gates Foundation and the UK Department for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International Development pledge $55m to the guinea worm eradication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programme led by the Carter Center, with the option of matching $32m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from the Gates Foundation one to one with funds raised by the centre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2009 Geneva Declaration sets the year for stopping transmission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worldwide; transmission is halted in Niger and Nigeria (to be verified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 spring 2010)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Cite this as: BMJ 2009;339:b3892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--------------------------------------------------------------------------------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Carter Center contributed to the cost of Michelle Lodge’s trip to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Southern Sudan.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Michelle Lodge is a New York based writer.</w:t>
      </w:r>
      <w:bookmarkStart w:id="0" w:name="_GoBack"/>
      <w:bookmarkEnd w:id="0"/>
    </w:p>
    <w:p w:rsidR="002E5E6D" w:rsidRDefault="002E5E6D" w:rsidP="007C30F9">
      <w:pPr>
        <w:rPr>
          <w:rStyle w:val="Hyperlink"/>
          <w:rFonts w:ascii="Arial" w:hAnsi="Arial" w:cs="Arial"/>
          <w:color w:val="1155CC"/>
          <w:sz w:val="19"/>
          <w:szCs w:val="19"/>
          <w:shd w:val="clear" w:color="auto" w:fill="FFFFFF"/>
        </w:rPr>
      </w:pPr>
    </w:p>
    <w:p w:rsidR="00846260" w:rsidRPr="007C30F9" w:rsidRDefault="00846260" w:rsidP="007C30F9"/>
    <w:sectPr w:rsidR="00846260" w:rsidRPr="007C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7C30F9"/>
    <w:rsid w:val="000460CE"/>
    <w:rsid w:val="0006774E"/>
    <w:rsid w:val="00120432"/>
    <w:rsid w:val="00242B25"/>
    <w:rsid w:val="00263B1A"/>
    <w:rsid w:val="002C1D7B"/>
    <w:rsid w:val="002E2B5B"/>
    <w:rsid w:val="002E5E6D"/>
    <w:rsid w:val="0033541E"/>
    <w:rsid w:val="00350FC1"/>
    <w:rsid w:val="00353C69"/>
    <w:rsid w:val="0035734E"/>
    <w:rsid w:val="00375789"/>
    <w:rsid w:val="003C1FCB"/>
    <w:rsid w:val="003C7ADE"/>
    <w:rsid w:val="00430205"/>
    <w:rsid w:val="00437FB7"/>
    <w:rsid w:val="004504AE"/>
    <w:rsid w:val="00457794"/>
    <w:rsid w:val="004A367A"/>
    <w:rsid w:val="005041F4"/>
    <w:rsid w:val="00507253"/>
    <w:rsid w:val="00573588"/>
    <w:rsid w:val="0057416F"/>
    <w:rsid w:val="006035F7"/>
    <w:rsid w:val="006B76A7"/>
    <w:rsid w:val="006D6F66"/>
    <w:rsid w:val="006F16D0"/>
    <w:rsid w:val="00737358"/>
    <w:rsid w:val="007B08B2"/>
    <w:rsid w:val="007C30F9"/>
    <w:rsid w:val="00822C34"/>
    <w:rsid w:val="0084595F"/>
    <w:rsid w:val="00846260"/>
    <w:rsid w:val="008A485B"/>
    <w:rsid w:val="008C2D57"/>
    <w:rsid w:val="00942A3D"/>
    <w:rsid w:val="00961132"/>
    <w:rsid w:val="00AD331C"/>
    <w:rsid w:val="00AD41F1"/>
    <w:rsid w:val="00C87A4B"/>
    <w:rsid w:val="00D12EC0"/>
    <w:rsid w:val="00DC122E"/>
    <w:rsid w:val="00DC4B71"/>
    <w:rsid w:val="00E10474"/>
    <w:rsid w:val="00E6217D"/>
    <w:rsid w:val="00E7298B"/>
    <w:rsid w:val="00EF4E86"/>
    <w:rsid w:val="00F14AE7"/>
    <w:rsid w:val="00F24586"/>
    <w:rsid w:val="00F62A74"/>
    <w:rsid w:val="00F9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713F"/>
  <w15:chartTrackingRefBased/>
  <w15:docId w15:val="{A271E0AA-07B1-41A0-B60F-9992046F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0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B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street.com/story/13753675/1/la-cit-eacute-du-vin-in-bordeaux-provides-a-tribute-at-the-wine-world-s-epicenter.html" TargetMode="External"/><Relationship Id="rId4" Type="http://schemas.openxmlformats.org/officeDocument/2006/relationships/hyperlink" Target="http://blogs.barrons.com/penta/tag/sports/http://blogs.barrons.com/penta/tag/s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1771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Lodge</dc:creator>
  <cp:keywords/>
  <dc:description/>
  <cp:lastModifiedBy>michelle lodge</cp:lastModifiedBy>
  <cp:revision>7</cp:revision>
  <dcterms:created xsi:type="dcterms:W3CDTF">2017-10-30T15:04:00Z</dcterms:created>
  <dcterms:modified xsi:type="dcterms:W3CDTF">2017-10-31T02:05:00Z</dcterms:modified>
</cp:coreProperties>
</file>