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6"/>
          <w:szCs w:val="36"/>
          <w:rtl w:val="0"/>
        </w:rPr>
        <w:t xml:space="preserve">FERROMAT 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Procedimiento de Backup de Base de Datos y Configuración de Ambiente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Evaluación Parcial N°2 · TPY1101 ·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Descripción del ambiente de producción vs. pruebas</w:t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tl w:val="0"/>
        </w:rPr>
        <w:t xml:space="preserve">Ferromat POS mantiene dos proyectos Supabase separados para aislar los datos reales de los de prueba, siguiendo las mejores prácticas de la industria: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263"/>
        <w:gridCol w:w="3263"/>
        <w:tblGridChange w:id="0">
          <w:tblGrid>
            <w:gridCol w:w="2500"/>
            <w:gridCol w:w="3263"/>
            <w:gridCol w:w="32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Pruebas (Testing)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Proyecto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ferromat-prod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ferromat-test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Frontend (Vercel)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Rama main (auto-deploy)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Rama develop / preview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Variables de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VITE_SUPABASE_URL (prod)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VITE_SUPABASE_URL (test)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Datos reales de la ferretería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Copia controlada + datos ficticios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Habilitado y configurado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Habilitado (misma política)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2. Procedimiento de backup de producción al entorno de pruebas</w:t>
      </w:r>
    </w:p>
    <w:p w:rsidR="00000000" w:rsidDel="00000000" w:rsidP="00000000" w:rsidRDefault="00000000" w:rsidRPr="00000000" w14:paraId="0000001B">
      <w:pPr>
        <w:spacing w:after="100" w:lineRule="auto"/>
        <w:rPr/>
      </w:pPr>
      <w:r w:rsidDel="00000000" w:rsidR="00000000" w:rsidRPr="00000000">
        <w:rPr>
          <w:rtl w:val="0"/>
        </w:rPr>
        <w:t xml:space="preserve">A continuación se detallan los pasos exactos para realizar una copia de seguridad de la base de datos de producción y cargarla en el entorno de pruebas. Este procedimiento debe ejecutarse antes de cada ciclo de pruebas formal.</w:t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2.1 Exportar la base de datos de producción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Opción A — Exportar desde el Dashboard de Supabase (recomendado)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Ingresar al Dashboard de Supabase: https://supabase.com/dashboard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Seleccionar el proyecto de producción (ferromat-prod).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el menú lateral ir a: Database &gt; Backups.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Hacer clic en 'Download backup' para obtener el archivo .sql mas reciente.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Guardar el archivo con la nomenclatura: backup_prod_YYYYMMDD.sql</w:t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Opción B — Exportar usando pg_dump (línea de comandos)</w:t>
      </w:r>
    </w:p>
    <w:p w:rsidR="00000000" w:rsidDel="00000000" w:rsidP="00000000" w:rsidRDefault="00000000" w:rsidRPr="00000000" w14:paraId="00000026">
      <w:pPr>
        <w:spacing w:after="100" w:lineRule="auto"/>
        <w:rPr/>
      </w:pPr>
      <w:r w:rsidDel="00000000" w:rsidR="00000000" w:rsidRPr="00000000">
        <w:rPr>
          <w:rtl w:val="0"/>
        </w:rPr>
        <w:t xml:space="preserve">Obtener la cadena de conexión desde: Supabase Dashboard &gt; Settings &gt; Database &gt; Connection string (URI).</w:t>
      </w:r>
    </w:p>
    <w:p w:rsidR="00000000" w:rsidDel="00000000" w:rsidP="00000000" w:rsidRDefault="00000000" w:rsidRPr="00000000" w14:paraId="00000027">
      <w:pPr>
        <w:shd w:fill="f0f0f0" w:val="clear"/>
        <w:spacing w:after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pg_dump --no-acl --no-owner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0f0f0" w:val="clear"/>
        <w:spacing w:after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-d "postgresql://postgres:[PASSWORD]@db.[PROJECT-REF].supabase.co:5432/postgres"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0f0f0" w:val="clear"/>
        <w:spacing w:after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-f backup_prod_20240101.sql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3cd" w:val="clear"/>
        <w:spacing w:after="8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NOTA: Reemplazar [PASSWORD] con la clave del proyecto y [PROJECT-REF] con el identificador del proyecto de Supabase.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2.2 Preparar el entorno de pruebas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Ingresar al Dashboard de Supabase y seleccionar el proyecto de pruebas (ferromat-test).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Database &gt; SQL Editor, ejecutar el siguiente script para limpiar las tablas existentes antes de importar:</w:t>
      </w:r>
    </w:p>
    <w:p w:rsidR="00000000" w:rsidDel="00000000" w:rsidP="00000000" w:rsidRDefault="00000000" w:rsidRPr="00000000" w14:paraId="0000002F">
      <w:pPr>
        <w:shd w:fill="f0f0f0" w:val="clear"/>
        <w:spacing w:after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TRUNCATE TABLE detalle_venta, ventas, movimientos_inventario,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0f0f0" w:val="clear"/>
        <w:spacing w:after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ventas_en_espera, compras, productos, proveedores CASCADE;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 que el esquema (tablas, triggers, funciones) sea idéntico al de producción. Si no lo es, ejecutar primero el script de migracion.</w:t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2.3 Importar el backup al ambiente de pruebas</w:t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Opción A — Importar desde el Dashboard de Supabase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el proyecto ferromat-test, ir a Database &gt; SQL Editor.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Hacer clic en el botón con icono de carpeta (Open file) o pegar el contenido del .sql directamente.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Ejecutar el script. Supabase ejecutara las instrucciones INSERT en orden.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 en Table Editor que los registros aparecen correctamente en cada tabla.</w:t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Opción B — Importar usando psql</w:t>
      </w:r>
    </w:p>
    <w:p w:rsidR="00000000" w:rsidDel="00000000" w:rsidP="00000000" w:rsidRDefault="00000000" w:rsidRPr="00000000" w14:paraId="0000003B">
      <w:pPr>
        <w:shd w:fill="f0f0f0" w:val="clear"/>
        <w:spacing w:after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psql "postgresql://postgres:[PASSWORD]@db.[TEST-PROJECT-REF].supabase.co:5432/postgres"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0f0f0" w:val="clear"/>
        <w:spacing w:after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-f backup_prod_20240101.sql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2.4 Verificación post-importación</w:t>
      </w:r>
    </w:p>
    <w:p w:rsidR="00000000" w:rsidDel="00000000" w:rsidP="00000000" w:rsidRDefault="00000000" w:rsidRPr="00000000" w14:paraId="0000003F">
      <w:pPr>
        <w:shd w:fill="d4edda" w:val="clear"/>
        <w:spacing w:after="80" w:lineRule="auto"/>
        <w:rPr/>
      </w:pPr>
      <w:r w:rsidDel="00000000" w:rsidR="00000000" w:rsidRPr="00000000">
        <w:rPr>
          <w:b w:val="1"/>
          <w:bCs w:val="1"/>
          <w:color w:val="155724"/>
          <w:sz w:val="20"/>
          <w:szCs w:val="20"/>
          <w:rtl w:val="0"/>
        </w:rPr>
        <w:t xml:space="preserve">VERIFICAR: Ejecutar estas consultas en el SQL Editor del proyecto de pruebas para confirmar que los datos se importaron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0f0f0" w:val="clear"/>
        <w:spacing w:after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COUNT(*) AS total_productos FROM productos;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0f0f0" w:val="clear"/>
        <w:spacing w:after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COUNT(*) AS total_ventas FROM ventas;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0f0f0" w:val="clear"/>
        <w:spacing w:after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COUNT(*) AS total_proveedores FROM proveedores;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lineRule="auto"/>
        <w:rPr/>
      </w:pPr>
      <w:r w:rsidDel="00000000" w:rsidR="00000000" w:rsidRPr="00000000">
        <w:rPr>
          <w:rtl w:val="0"/>
        </w:rPr>
        <w:t xml:space="preserve">Los recuentos deben coincidir con los del proyecto de produccion. Adicionalmente, verificar que los triggers funcionan correctamente insertando un registro de prueba en detalle_venta y comprobando que el stock del producto correspondiente se reduce.</w:t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3. Configuración del servidor de pruebas para reflejar producción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3.1 Verificar que el esquema es idéntico</w:t>
      </w:r>
    </w:p>
    <w:p w:rsidR="00000000" w:rsidDel="00000000" w:rsidP="00000000" w:rsidRDefault="00000000" w:rsidRPr="00000000" w14:paraId="00000047">
      <w:pPr>
        <w:spacing w:after="100" w:lineRule="auto"/>
        <w:rPr/>
      </w:pPr>
      <w:r w:rsidDel="00000000" w:rsidR="00000000" w:rsidRPr="00000000">
        <w:rPr>
          <w:rtl w:val="0"/>
        </w:rPr>
        <w:t xml:space="preserve">El esquema de la base de datos de pruebas debe ser identico al de produccion. Ejecutar en ambos proyectos y comparar resultados:</w:t>
      </w:r>
    </w:p>
    <w:p w:rsidR="00000000" w:rsidDel="00000000" w:rsidP="00000000" w:rsidRDefault="00000000" w:rsidRPr="00000000" w14:paraId="00000048">
      <w:pPr>
        <w:shd w:fill="f0f0f0" w:val="clear"/>
        <w:spacing w:after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table_name FROM information_schema.tables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0f0f0" w:val="clear"/>
        <w:spacing w:after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table_schema = 'public' ORDER BY table_name;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3.2 Verificar triggers y funciones</w:t>
      </w:r>
    </w:p>
    <w:p w:rsidR="00000000" w:rsidDel="00000000" w:rsidP="00000000" w:rsidRDefault="00000000" w:rsidRPr="00000000" w14:paraId="0000004C">
      <w:pPr>
        <w:shd w:fill="f0f0f0" w:val="clear"/>
        <w:spacing w:after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trigger_name, event_manipulation, event_object_table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0f0f0" w:val="clear"/>
        <w:spacing w:after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information_schema.triggers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0f0f0" w:val="clear"/>
        <w:spacing w:after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trigger_schema = 'public';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lineRule="auto"/>
        <w:rPr/>
      </w:pPr>
      <w:r w:rsidDel="00000000" w:rsidR="00000000" w:rsidRPr="00000000">
        <w:rPr>
          <w:rtl w:val="0"/>
        </w:rPr>
        <w:t xml:space="preserve">La salida debe incluir al menos: trigger_descontar_stock en la tabla detalle_venta.</w:t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3.3 Verificar Row Level Security</w:t>
      </w:r>
    </w:p>
    <w:p w:rsidR="00000000" w:rsidDel="00000000" w:rsidP="00000000" w:rsidRDefault="00000000" w:rsidRPr="00000000" w14:paraId="00000052">
      <w:pPr>
        <w:shd w:fill="f0f0f0" w:val="clear"/>
        <w:spacing w:after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tablename, rowsecurity FROM pg_tables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0f0f0" w:val="clear"/>
        <w:spacing w:after="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schemaname = 'public';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lineRule="auto"/>
        <w:rPr/>
      </w:pPr>
      <w:r w:rsidDel="00000000" w:rsidR="00000000" w:rsidRPr="00000000">
        <w:rPr>
          <w:rtl w:val="0"/>
        </w:rPr>
        <w:t xml:space="preserve">La columna rowsecurity debe mostrar true para todas las tablas con datos sensibles.</w:t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3.4 Verificar variables de entorno del frontend de pruebas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26"/>
        <w:tblGridChange w:id="0">
          <w:tblGrid>
            <w:gridCol w:w="3000"/>
            <w:gridCol w:w="3000"/>
            <w:gridCol w:w="3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Verificacion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VITE_SUPABASE_URL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URL proyecto ferromat-test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Mostrar en Settings &gt; API del proyecto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VITE_SUPABASE_ANON_KEY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Anon key proyecto ferromat-test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Mostrar en Settings &gt; API del proyecto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4. Plan de pruebas del ambiente (pruebas operativas)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4.1 Pruebas de conectividad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3000"/>
        <w:gridCol w:w="2500"/>
        <w:gridCol w:w="3326"/>
        <w:tblGridChange w:id="0">
          <w:tblGrid>
            <w:gridCol w:w="200"/>
            <w:gridCol w:w="3000"/>
            <w:gridCol w:w="2500"/>
            <w:gridCol w:w="3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Cargar la aplicacion en el ambiente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Pantalla POS visible sin errores en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Por ejecutar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Buscar un producto por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Lista de resultados coincidentes en menos de 1 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Por ejecutar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Buscar un producto por codigo de barras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Producto agregado al carrito automaticamente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Por ejecutar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Agregar producto al carrito y confirmar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Stock reducido correctamente en la tabla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Por ejecutar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Pausar una venta y retomarla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Carrito recuperado correctamente desde ventas_en_espera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Por ejecutar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Intentar vender mas unidades que el stock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Sistema muestra alerta y bloquea la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Por ejecutar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Registrar un nuevo producto con stock critico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Alerta visual cuando stock baja de 5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Por ejecutar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Ingresar una compra a 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Stock del producto aumenta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Por ejecutar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4.2 Pruebas de validación de datos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que el campo cantidad en detalle_venta admite decimales (venta fraccionada).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que precio_venta se calcula correctamente desde precio_costo y margen_ganancia.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que el trigger descontar_stock se ejecuta en cada INSERT en detalle_venta.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que RLS impide acceso no autorizado a datos de otras sessiones.</w:t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5. Registro de ejecución de pruebas</w:t>
      </w:r>
    </w:p>
    <w:tbl>
      <w:tblPr>
        <w:tblStyle w:val="Table4"/>
        <w:tblW w:w="7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000"/>
        <w:gridCol w:w="1500"/>
        <w:gridCol w:w="1500"/>
        <w:tblGridChange w:id="0">
          <w:tblGrid>
            <w:gridCol w:w="1500"/>
            <w:gridCol w:w="30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Prueba ejecutada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Ejecutado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Conectividad Supabase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Flujo completo de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Trigger de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Pausa y recuperacion de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Alerta stock critico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r w:rsidDel="00000000" w:rsidR="00000000" w:rsidRPr="00000000">
        <w:rPr>
          <w:rtl w:val="0"/>
        </w:rPr>
        <w:t xml:space="preserve">6. Integrantes del equipo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526"/>
        <w:tblGridChange w:id="0">
          <w:tblGrid>
            <w:gridCol w:w="2500"/>
            <w:gridCol w:w="3000"/>
            <w:gridCol w:w="3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 del procedimiento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Felipe Moreira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DBA / Lider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Exportacion y verificacion del backup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Vicente Munoz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Backend /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Importacion al ambiente de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Vicente Varela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QA /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Ejecucion del plan de pruebas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5c9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