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16B2" w14:textId="1B61F3D3" w:rsidR="00E11967" w:rsidRDefault="00E11967" w:rsidP="00E11967">
      <w:pPr>
        <w:jc w:val="center"/>
        <w:rPr>
          <w:sz w:val="56"/>
          <w:szCs w:val="56"/>
        </w:rPr>
      </w:pPr>
      <w:r w:rsidRPr="00E11967">
        <w:rPr>
          <w:sz w:val="56"/>
          <w:szCs w:val="56"/>
        </w:rPr>
        <w:t>Covid 19 cases analysis</w:t>
      </w:r>
    </w:p>
    <w:p w14:paraId="2B055FE7" w14:textId="06950882" w:rsidR="00E11967" w:rsidRDefault="00E11967" w:rsidP="00E11967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E11967">
        <w:rPr>
          <w:sz w:val="44"/>
          <w:szCs w:val="44"/>
        </w:rPr>
        <w:t>AI &amp; DS</w:t>
      </w:r>
    </w:p>
    <w:p w14:paraId="3C927A07" w14:textId="77777777" w:rsidR="00E11967" w:rsidRDefault="00E11967" w:rsidP="00E11967">
      <w:pPr>
        <w:pStyle w:val="ListParagraph"/>
        <w:rPr>
          <w:sz w:val="44"/>
          <w:szCs w:val="44"/>
        </w:rPr>
      </w:pPr>
    </w:p>
    <w:p w14:paraId="754DA45E" w14:textId="57044DFB" w:rsidR="00E11967" w:rsidRDefault="00E11967" w:rsidP="00E11967">
      <w:pPr>
        <w:pStyle w:val="ListParagraph"/>
        <w:rPr>
          <w:sz w:val="28"/>
          <w:szCs w:val="28"/>
        </w:rPr>
      </w:pPr>
      <w:r w:rsidRPr="00E11967">
        <w:rPr>
          <w:sz w:val="28"/>
          <w:szCs w:val="28"/>
        </w:rPr>
        <w:t>Artificial Intelligence (AI) and Data Science (DS) can play a crucial role in managing the COVID-19 pandemic by providing insights, predictions, and solutions. Here are several ways AI and DS can be used to manage COVID-19 causes:</w:t>
      </w:r>
    </w:p>
    <w:p w14:paraId="3A318453" w14:textId="77777777" w:rsidR="00E11967" w:rsidRDefault="00E11967" w:rsidP="00E11967">
      <w:pPr>
        <w:pStyle w:val="ListParagraph"/>
        <w:rPr>
          <w:sz w:val="28"/>
          <w:szCs w:val="28"/>
        </w:rPr>
      </w:pPr>
    </w:p>
    <w:p w14:paraId="300528C9" w14:textId="10B7C21E" w:rsidR="00E11967" w:rsidRPr="00E11967" w:rsidRDefault="00E11967" w:rsidP="00E11967">
      <w:pPr>
        <w:pStyle w:val="ListParagraph"/>
        <w:rPr>
          <w:sz w:val="28"/>
          <w:szCs w:val="28"/>
        </w:rPr>
      </w:pPr>
      <w:r w:rsidRPr="00E11967">
        <w:rPr>
          <w:sz w:val="28"/>
          <w:szCs w:val="28"/>
        </w:rPr>
        <w:t xml:space="preserve">1. </w:t>
      </w:r>
      <w:r w:rsidRPr="00E11967">
        <w:rPr>
          <w:sz w:val="44"/>
          <w:szCs w:val="44"/>
        </w:rPr>
        <w:t>Early Detection and Monitoring</w:t>
      </w:r>
      <w:r>
        <w:rPr>
          <w:sz w:val="44"/>
          <w:szCs w:val="44"/>
        </w:rPr>
        <w:t xml:space="preserve"> </w:t>
      </w:r>
      <w:r w:rsidRPr="00E11967">
        <w:rPr>
          <w:sz w:val="44"/>
          <w:szCs w:val="44"/>
        </w:rPr>
        <w:t>:</w:t>
      </w:r>
    </w:p>
    <w:p w14:paraId="50FA70D3" w14:textId="65FEB675" w:rsidR="00E11967" w:rsidRPr="00E11967" w:rsidRDefault="00E11967" w:rsidP="00E11967">
      <w:pPr>
        <w:pStyle w:val="ListParagraph"/>
        <w:rPr>
          <w:sz w:val="28"/>
          <w:szCs w:val="28"/>
        </w:rPr>
      </w:pPr>
      <w:r w:rsidRPr="00E11967">
        <w:rPr>
          <w:sz w:val="36"/>
          <w:szCs w:val="36"/>
        </w:rPr>
        <w:t xml:space="preserve">    Predictive Analytics</w:t>
      </w:r>
      <w:r>
        <w:rPr>
          <w:sz w:val="36"/>
          <w:szCs w:val="36"/>
        </w:rPr>
        <w:t xml:space="preserve"> </w:t>
      </w:r>
      <w:r w:rsidRPr="00E11967">
        <w:rPr>
          <w:sz w:val="36"/>
          <w:szCs w:val="36"/>
        </w:rPr>
        <w:t>:</w:t>
      </w:r>
      <w:r w:rsidRPr="00E11967">
        <w:rPr>
          <w:sz w:val="28"/>
          <w:szCs w:val="28"/>
        </w:rPr>
        <w:t xml:space="preserve"> AI models can analyze data to predict potential outbreak areas, hotspots, and trends, enabling authorities to take early action.</w:t>
      </w:r>
    </w:p>
    <w:p w14:paraId="6D2BA65C" w14:textId="583FA20D" w:rsidR="00E11967" w:rsidRDefault="00E11967" w:rsidP="00E11967">
      <w:pPr>
        <w:pStyle w:val="ListParagraph"/>
        <w:rPr>
          <w:sz w:val="28"/>
          <w:szCs w:val="28"/>
        </w:rPr>
      </w:pPr>
      <w:r w:rsidRPr="00E11967">
        <w:rPr>
          <w:sz w:val="28"/>
          <w:szCs w:val="28"/>
        </w:rPr>
        <w:t xml:space="preserve">   - </w:t>
      </w:r>
      <w:r>
        <w:rPr>
          <w:sz w:val="28"/>
          <w:szCs w:val="28"/>
        </w:rPr>
        <w:t xml:space="preserve"> </w:t>
      </w:r>
      <w:r w:rsidRPr="00E11967">
        <w:rPr>
          <w:sz w:val="28"/>
          <w:szCs w:val="28"/>
        </w:rPr>
        <w:t>Symptom Monitoring*: AI-powered apps and wearables can help individuals monitor their symptoms and provide early alerts if COVID-19 symptoms are detected.</w:t>
      </w:r>
    </w:p>
    <w:p w14:paraId="16A2C28E" w14:textId="77777777" w:rsidR="00E11967" w:rsidRDefault="00E11967" w:rsidP="00E11967">
      <w:pPr>
        <w:pStyle w:val="ListParagraph"/>
        <w:rPr>
          <w:sz w:val="28"/>
          <w:szCs w:val="28"/>
        </w:rPr>
      </w:pPr>
    </w:p>
    <w:p w14:paraId="05F74F90" w14:textId="647957CD" w:rsidR="00E11967" w:rsidRPr="00E11967" w:rsidRDefault="00E11967" w:rsidP="00E11967">
      <w:pPr>
        <w:pStyle w:val="ListParagraph"/>
        <w:rPr>
          <w:sz w:val="44"/>
          <w:szCs w:val="44"/>
        </w:rPr>
      </w:pPr>
      <w:r w:rsidRPr="00E11967">
        <w:rPr>
          <w:sz w:val="44"/>
          <w:szCs w:val="44"/>
        </w:rPr>
        <w:t>2. Diagnosis and Testing :</w:t>
      </w:r>
    </w:p>
    <w:p w14:paraId="7BB3F89D" w14:textId="6F8850B7" w:rsidR="00E11967" w:rsidRPr="00E11967" w:rsidRDefault="00E11967" w:rsidP="00E11967">
      <w:pPr>
        <w:pStyle w:val="ListParagraph"/>
        <w:rPr>
          <w:sz w:val="28"/>
          <w:szCs w:val="28"/>
        </w:rPr>
      </w:pPr>
      <w:r w:rsidRPr="00E11967">
        <w:rPr>
          <w:sz w:val="28"/>
          <w:szCs w:val="28"/>
        </w:rPr>
        <w:t xml:space="preserve">   </w:t>
      </w:r>
      <w:r w:rsidRPr="00E11967">
        <w:rPr>
          <w:sz w:val="40"/>
          <w:szCs w:val="40"/>
        </w:rPr>
        <w:t>-  AI Image Analysis :</w:t>
      </w:r>
      <w:r w:rsidRPr="00E11967">
        <w:rPr>
          <w:sz w:val="28"/>
          <w:szCs w:val="28"/>
        </w:rPr>
        <w:t xml:space="preserve"> AI can assist in diagnosing COVID-19 from medical imaging (X-rays or CT scans) with high accuracy.</w:t>
      </w:r>
    </w:p>
    <w:p w14:paraId="31BB954F" w14:textId="470FD58E" w:rsidR="00E11967" w:rsidRDefault="00E11967" w:rsidP="00E11967">
      <w:pPr>
        <w:pStyle w:val="ListParagraph"/>
        <w:rPr>
          <w:sz w:val="28"/>
          <w:szCs w:val="28"/>
        </w:rPr>
      </w:pPr>
      <w:r w:rsidRPr="00E11967">
        <w:rPr>
          <w:sz w:val="28"/>
          <w:szCs w:val="28"/>
        </w:rPr>
        <w:t xml:space="preserve">   - </w:t>
      </w:r>
      <w:r>
        <w:rPr>
          <w:sz w:val="28"/>
          <w:szCs w:val="28"/>
        </w:rPr>
        <w:t xml:space="preserve"> </w:t>
      </w:r>
      <w:r w:rsidRPr="00E11967">
        <w:rPr>
          <w:sz w:val="28"/>
          <w:szCs w:val="28"/>
        </w:rPr>
        <w:t>Chatbots and Virtual Triage*: AI-driven chatbots can provide initial assessments, schedule tests, and answer common questions.</w:t>
      </w:r>
    </w:p>
    <w:p w14:paraId="69D8568C" w14:textId="77777777" w:rsidR="00E11967" w:rsidRDefault="00E11967" w:rsidP="00E11967">
      <w:pPr>
        <w:pStyle w:val="ListParagraph"/>
        <w:rPr>
          <w:sz w:val="28"/>
          <w:szCs w:val="28"/>
        </w:rPr>
      </w:pPr>
    </w:p>
    <w:p w14:paraId="284F6906" w14:textId="4AB830E2" w:rsidR="00E11967" w:rsidRPr="00E11967" w:rsidRDefault="00E11967" w:rsidP="00E11967">
      <w:pPr>
        <w:pStyle w:val="ListParagraph"/>
        <w:rPr>
          <w:sz w:val="44"/>
          <w:szCs w:val="44"/>
        </w:rPr>
      </w:pPr>
      <w:r w:rsidRPr="00E11967">
        <w:rPr>
          <w:sz w:val="44"/>
          <w:szCs w:val="44"/>
        </w:rPr>
        <w:t>3. Drug and Vaccine Development :</w:t>
      </w:r>
    </w:p>
    <w:p w14:paraId="7D259670" w14:textId="097CCEEB" w:rsidR="00E11967" w:rsidRDefault="00E11967" w:rsidP="00E11967">
      <w:pPr>
        <w:pStyle w:val="ListParagraph"/>
        <w:rPr>
          <w:sz w:val="28"/>
          <w:szCs w:val="28"/>
        </w:rPr>
      </w:pPr>
      <w:r w:rsidRPr="00E11967">
        <w:rPr>
          <w:sz w:val="28"/>
          <w:szCs w:val="28"/>
        </w:rPr>
        <w:t xml:space="preserve">   - AI can accelerate drug discovery by simulating and predicting the effects of various compounds and identifying potential candidates for drug development.</w:t>
      </w:r>
    </w:p>
    <w:p w14:paraId="3EC1F4D1" w14:textId="77777777" w:rsidR="00E11967" w:rsidRDefault="00E11967" w:rsidP="00E11967">
      <w:pPr>
        <w:pStyle w:val="ListParagraph"/>
        <w:rPr>
          <w:sz w:val="28"/>
          <w:szCs w:val="28"/>
        </w:rPr>
      </w:pPr>
    </w:p>
    <w:p w14:paraId="0DD758B2" w14:textId="3A8C23D3" w:rsidR="00E11967" w:rsidRPr="00E11967" w:rsidRDefault="00E11967" w:rsidP="00E11967">
      <w:pPr>
        <w:pStyle w:val="ListParagraph"/>
        <w:rPr>
          <w:sz w:val="44"/>
          <w:szCs w:val="44"/>
        </w:rPr>
      </w:pPr>
      <w:r w:rsidRPr="00E11967">
        <w:rPr>
          <w:sz w:val="44"/>
          <w:szCs w:val="44"/>
        </w:rPr>
        <w:t>4.  Contact Tracing and Social Distancing :</w:t>
      </w:r>
    </w:p>
    <w:p w14:paraId="1972615C" w14:textId="77777777" w:rsidR="00E11967" w:rsidRPr="00E11967" w:rsidRDefault="00E11967" w:rsidP="00E11967">
      <w:pPr>
        <w:pStyle w:val="ListParagraph"/>
        <w:rPr>
          <w:sz w:val="28"/>
          <w:szCs w:val="28"/>
        </w:rPr>
      </w:pPr>
      <w:r w:rsidRPr="00E11967">
        <w:rPr>
          <w:sz w:val="28"/>
          <w:szCs w:val="28"/>
        </w:rPr>
        <w:t xml:space="preserve">   - DS can analyze smartphone data to perform contact tracing, identifying potential exposure to infected individuals.</w:t>
      </w:r>
    </w:p>
    <w:p w14:paraId="0E126C36" w14:textId="540DBED8" w:rsidR="00E11967" w:rsidRDefault="00E11967" w:rsidP="00E11967">
      <w:pPr>
        <w:pStyle w:val="ListParagraph"/>
        <w:rPr>
          <w:sz w:val="28"/>
          <w:szCs w:val="28"/>
        </w:rPr>
      </w:pPr>
      <w:r w:rsidRPr="00E11967">
        <w:rPr>
          <w:sz w:val="28"/>
          <w:szCs w:val="28"/>
        </w:rPr>
        <w:t xml:space="preserve">   - AI can help monitor and enforce social distancing measures in public spaces.</w:t>
      </w:r>
    </w:p>
    <w:p w14:paraId="6BBCFDB8" w14:textId="00468094" w:rsidR="009D21FD" w:rsidRDefault="009D21FD" w:rsidP="009D21F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DAC</w:t>
      </w:r>
    </w:p>
    <w:p w14:paraId="660E2FB3" w14:textId="2E42D346" w:rsid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>DAC, which stands for Data Analytics and Cybersecurity, can also be harnessed to contribute to managing the COVID-19 pandemic. Data analytics provides insights, while cybersecurity ensures the protection of sensitive healthcare data. Here are some ways in which DAC can be applied:</w:t>
      </w:r>
    </w:p>
    <w:p w14:paraId="6376D52F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2642977D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08565250" w14:textId="20270BA2" w:rsidR="009D21FD" w:rsidRPr="009D21FD" w:rsidRDefault="009D21FD" w:rsidP="009D21FD">
      <w:pPr>
        <w:pStyle w:val="ListParagraph"/>
        <w:rPr>
          <w:sz w:val="44"/>
          <w:szCs w:val="44"/>
        </w:rPr>
      </w:pPr>
      <w:r w:rsidRPr="009D21FD">
        <w:rPr>
          <w:sz w:val="44"/>
          <w:szCs w:val="44"/>
        </w:rPr>
        <w:t>1.  Data Collection and Analysis  :</w:t>
      </w:r>
    </w:p>
    <w:p w14:paraId="72A071C5" w14:textId="3C45535C" w:rsidR="009D21FD" w:rsidRP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- Data Aggregation: Collect data from various sources such as healthcare facilities, laboratories, and contact tracing apps.</w:t>
      </w:r>
    </w:p>
    <w:p w14:paraId="103980F0" w14:textId="31A154A9" w:rsidR="009D21FD" w:rsidRP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32"/>
          <w:szCs w:val="32"/>
        </w:rPr>
        <w:t xml:space="preserve">   -  Real-time Monitoring :</w:t>
      </w:r>
      <w:r w:rsidRPr="009D21FD">
        <w:rPr>
          <w:sz w:val="28"/>
          <w:szCs w:val="28"/>
        </w:rPr>
        <w:t xml:space="preserve"> Use data analytics to monitor the spread of the virus, detect hotspots, and identify trends.</w:t>
      </w:r>
    </w:p>
    <w:p w14:paraId="01BABBCF" w14:textId="36562721" w:rsid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</w:t>
      </w:r>
      <w:r w:rsidRPr="009D21FD">
        <w:rPr>
          <w:sz w:val="32"/>
          <w:szCs w:val="32"/>
        </w:rPr>
        <w:t>-  Predictive Analytics</w:t>
      </w:r>
      <w:r>
        <w:rPr>
          <w:sz w:val="28"/>
          <w:szCs w:val="28"/>
        </w:rPr>
        <w:t xml:space="preserve"> </w:t>
      </w:r>
      <w:r w:rsidRPr="009D21FD">
        <w:rPr>
          <w:sz w:val="28"/>
          <w:szCs w:val="28"/>
        </w:rPr>
        <w:t>: Forecast infection rates, hospitalizations, and resource requirements.</w:t>
      </w:r>
    </w:p>
    <w:p w14:paraId="6F4C762E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07F3E7EE" w14:textId="66DE0E25" w:rsidR="009D21FD" w:rsidRPr="009D21FD" w:rsidRDefault="009D21FD" w:rsidP="009D21FD">
      <w:pPr>
        <w:pStyle w:val="ListParagraph"/>
        <w:rPr>
          <w:sz w:val="44"/>
          <w:szCs w:val="44"/>
        </w:rPr>
      </w:pPr>
      <w:r w:rsidRPr="009D21FD">
        <w:rPr>
          <w:sz w:val="44"/>
          <w:szCs w:val="44"/>
        </w:rPr>
        <w:t>2. Healthcare Resource Management  :</w:t>
      </w:r>
    </w:p>
    <w:p w14:paraId="44518960" w14:textId="33155B85" w:rsid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- Optimize resource allocation by analyzing data to understand where medical supplies, ventilators, and healthcare personnel are most needed.</w:t>
      </w:r>
    </w:p>
    <w:p w14:paraId="5AD45271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5A78F6EE" w14:textId="61480B8F" w:rsidR="009D21FD" w:rsidRPr="009D21FD" w:rsidRDefault="009D21FD" w:rsidP="009D21FD">
      <w:pPr>
        <w:pStyle w:val="ListParagraph"/>
        <w:rPr>
          <w:sz w:val="44"/>
          <w:szCs w:val="44"/>
        </w:rPr>
      </w:pPr>
      <w:r w:rsidRPr="009D21FD">
        <w:rPr>
          <w:sz w:val="44"/>
          <w:szCs w:val="44"/>
        </w:rPr>
        <w:t>3.  Cybersecurity :</w:t>
      </w:r>
    </w:p>
    <w:p w14:paraId="6DA5DE67" w14:textId="77777777" w:rsidR="009D21FD" w:rsidRP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- Ensure the security and privacy of healthcare data, especially when dealing with patient records, test results, and contact tracing information.</w:t>
      </w:r>
    </w:p>
    <w:p w14:paraId="20DD9BC5" w14:textId="0F51FC5F" w:rsid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- Protect against cyberattacks that may exploit vulnerabilities during the pandemic.</w:t>
      </w:r>
    </w:p>
    <w:p w14:paraId="40EB6ED2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4319B4A6" w14:textId="157511CF" w:rsidR="009D21FD" w:rsidRPr="009D21FD" w:rsidRDefault="009D21FD" w:rsidP="009D21FD">
      <w:pPr>
        <w:pStyle w:val="ListParagraph"/>
        <w:rPr>
          <w:sz w:val="44"/>
          <w:szCs w:val="44"/>
        </w:rPr>
      </w:pPr>
      <w:r w:rsidRPr="009D21FD">
        <w:rPr>
          <w:sz w:val="44"/>
          <w:szCs w:val="44"/>
        </w:rPr>
        <w:t>4.  Contact Tracing  :</w:t>
      </w:r>
    </w:p>
    <w:p w14:paraId="69640BCA" w14:textId="4C342350" w:rsid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- Implement secure data analytics solutions for contact tracing, using anonymized data to identify potential exposure to the virus.</w:t>
      </w:r>
    </w:p>
    <w:p w14:paraId="5FC531BF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77BDE97F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46E5762A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710561FD" w14:textId="77777777" w:rsidR="009D21FD" w:rsidRDefault="009D21FD" w:rsidP="009D21FD">
      <w:pPr>
        <w:pStyle w:val="ListParagraph"/>
        <w:rPr>
          <w:sz w:val="44"/>
          <w:szCs w:val="44"/>
        </w:rPr>
      </w:pPr>
    </w:p>
    <w:p w14:paraId="62EA9D59" w14:textId="3463BAE3" w:rsidR="009D21FD" w:rsidRDefault="009D21FD" w:rsidP="009D21FD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9D21FD">
        <w:rPr>
          <w:sz w:val="44"/>
          <w:szCs w:val="44"/>
        </w:rPr>
        <w:t>IOT</w:t>
      </w:r>
    </w:p>
    <w:p w14:paraId="20AC4F14" w14:textId="77777777" w:rsidR="009D21FD" w:rsidRPr="009D21FD" w:rsidRDefault="009D21FD" w:rsidP="009D21FD">
      <w:pPr>
        <w:pStyle w:val="ListParagraph"/>
        <w:rPr>
          <w:sz w:val="32"/>
          <w:szCs w:val="32"/>
        </w:rPr>
      </w:pPr>
    </w:p>
    <w:p w14:paraId="7ADB4971" w14:textId="1C82C9C0" w:rsid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>Internet of Things (IoT) can significantly contribute to managing COVID-19 causes by enabling data collection, remote monitoring, and automation. Here's how IoT can be leveraged</w:t>
      </w:r>
    </w:p>
    <w:p w14:paraId="63A9274B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35CD1F2B" w14:textId="0DC27F6C" w:rsidR="009D21FD" w:rsidRPr="009D21FD" w:rsidRDefault="009D21FD" w:rsidP="009D21FD">
      <w:pPr>
        <w:pStyle w:val="ListParagraph"/>
        <w:rPr>
          <w:sz w:val="44"/>
          <w:szCs w:val="44"/>
        </w:rPr>
      </w:pPr>
      <w:r w:rsidRPr="009D21FD">
        <w:rPr>
          <w:sz w:val="44"/>
          <w:szCs w:val="44"/>
        </w:rPr>
        <w:t>1.  Remote Patient Monitoring  :</w:t>
      </w:r>
    </w:p>
    <w:p w14:paraId="19318971" w14:textId="77777777" w:rsidR="009D21FD" w:rsidRP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- IoT devices, such as wearable health trackers and smart thermometers, can collect vital signs and symptoms data from COVID-19 patients in real time.</w:t>
      </w:r>
    </w:p>
    <w:p w14:paraId="4580E1DD" w14:textId="1C727F35" w:rsid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- Healthcare providers can monitor patients remotely, reducing the need for in-person visits and minimizing the risk of transmission.</w:t>
      </w:r>
    </w:p>
    <w:p w14:paraId="56AA4173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1E720E45" w14:textId="77614DE9" w:rsidR="009D21FD" w:rsidRPr="009D21FD" w:rsidRDefault="009D21FD" w:rsidP="009D21FD">
      <w:pPr>
        <w:pStyle w:val="ListParagraph"/>
        <w:rPr>
          <w:sz w:val="28"/>
          <w:szCs w:val="28"/>
        </w:rPr>
      </w:pPr>
    </w:p>
    <w:p w14:paraId="644CE0C2" w14:textId="5C670615" w:rsidR="009D21FD" w:rsidRPr="007F61F9" w:rsidRDefault="009D21FD" w:rsidP="009D21FD">
      <w:pPr>
        <w:pStyle w:val="ListParagraph"/>
        <w:rPr>
          <w:sz w:val="44"/>
          <w:szCs w:val="44"/>
        </w:rPr>
      </w:pPr>
      <w:r w:rsidRPr="007F61F9">
        <w:rPr>
          <w:sz w:val="44"/>
          <w:szCs w:val="44"/>
        </w:rPr>
        <w:t xml:space="preserve">2. </w:t>
      </w:r>
      <w:r w:rsidR="007F61F9" w:rsidRPr="007F61F9">
        <w:rPr>
          <w:sz w:val="44"/>
          <w:szCs w:val="44"/>
        </w:rPr>
        <w:t xml:space="preserve"> </w:t>
      </w:r>
      <w:r w:rsidRPr="007F61F9">
        <w:rPr>
          <w:sz w:val="44"/>
          <w:szCs w:val="44"/>
        </w:rPr>
        <w:t>Contact Tracing</w:t>
      </w:r>
      <w:r w:rsidR="007F61F9" w:rsidRPr="007F61F9">
        <w:rPr>
          <w:sz w:val="44"/>
          <w:szCs w:val="44"/>
        </w:rPr>
        <w:t xml:space="preserve">  </w:t>
      </w:r>
      <w:r w:rsidRPr="007F61F9">
        <w:rPr>
          <w:sz w:val="44"/>
          <w:szCs w:val="44"/>
        </w:rPr>
        <w:t>:</w:t>
      </w:r>
    </w:p>
    <w:p w14:paraId="745756F4" w14:textId="77777777" w:rsidR="009D21FD" w:rsidRP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- Bluetooth-enabled IoT devices can assist in contact tracing efforts by tracking and recording close contacts between individuals.</w:t>
      </w:r>
    </w:p>
    <w:p w14:paraId="29054722" w14:textId="55AFBEBB" w:rsid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- These devices can alert individuals if they have been in close proximity to someone who tested positive for COVID-19</w:t>
      </w:r>
    </w:p>
    <w:p w14:paraId="1C7BA643" w14:textId="77777777" w:rsidR="007F61F9" w:rsidRDefault="007F61F9" w:rsidP="009D21FD">
      <w:pPr>
        <w:pStyle w:val="ListParagraph"/>
        <w:rPr>
          <w:sz w:val="28"/>
          <w:szCs w:val="28"/>
        </w:rPr>
      </w:pPr>
    </w:p>
    <w:p w14:paraId="538D5DAF" w14:textId="77777777" w:rsidR="007F61F9" w:rsidRDefault="007F61F9" w:rsidP="009D21FD">
      <w:pPr>
        <w:pStyle w:val="ListParagraph"/>
        <w:rPr>
          <w:sz w:val="28"/>
          <w:szCs w:val="28"/>
        </w:rPr>
      </w:pPr>
    </w:p>
    <w:p w14:paraId="142835CB" w14:textId="1579463D" w:rsidR="007F61F9" w:rsidRPr="007F61F9" w:rsidRDefault="007F61F9" w:rsidP="007F61F9">
      <w:pPr>
        <w:pStyle w:val="ListParagraph"/>
        <w:rPr>
          <w:sz w:val="44"/>
          <w:szCs w:val="44"/>
        </w:rPr>
      </w:pPr>
      <w:r w:rsidRPr="007F61F9">
        <w:rPr>
          <w:sz w:val="44"/>
          <w:szCs w:val="44"/>
        </w:rPr>
        <w:t>3.  Environmental Monitoring  :</w:t>
      </w:r>
    </w:p>
    <w:p w14:paraId="65A47B7E" w14:textId="77777777" w:rsidR="007F61F9" w:rsidRP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- IoT sensors can monitor indoor air quality, temperature, and humidity to ensure optimal conditions in healthcare facilities and public spaces.</w:t>
      </w:r>
    </w:p>
    <w:p w14:paraId="1F3DA664" w14:textId="72228D4D" w:rsid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- Monitoring systems can detect pathogens in the environment and alert authorities to potential outbreaks.</w:t>
      </w:r>
    </w:p>
    <w:p w14:paraId="4E43D5AB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24427766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2E1CD896" w14:textId="47ACD173" w:rsidR="007F61F9" w:rsidRPr="007F61F9" w:rsidRDefault="007F61F9" w:rsidP="007F61F9">
      <w:pPr>
        <w:pStyle w:val="ListParagraph"/>
        <w:rPr>
          <w:sz w:val="44"/>
          <w:szCs w:val="44"/>
        </w:rPr>
      </w:pPr>
      <w:r w:rsidRPr="007F61F9">
        <w:rPr>
          <w:sz w:val="44"/>
          <w:szCs w:val="44"/>
        </w:rPr>
        <w:t>4.  Supply Chain Management  :</w:t>
      </w:r>
    </w:p>
    <w:p w14:paraId="710893B1" w14:textId="23ADCE22" w:rsid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- IoT can be used to monitor the supply chain for medical equipment, pharmaceuticals, and vaccines, ensuring timely deliveries and optimal inventory management.</w:t>
      </w:r>
    </w:p>
    <w:p w14:paraId="674A4815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12DDD6D7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6995275D" w14:textId="34C48553" w:rsidR="007F61F9" w:rsidRDefault="007F61F9" w:rsidP="007F61F9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7F61F9">
        <w:rPr>
          <w:sz w:val="44"/>
          <w:szCs w:val="44"/>
        </w:rPr>
        <w:t>CAD</w:t>
      </w:r>
    </w:p>
    <w:p w14:paraId="3F41E8A2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3F6AFB89" w14:textId="1695FA0B" w:rsid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>Managing COVID-19 causes using Computer-Aided Design (CAD) tools and techniques primarily involves designing and optimizing physical environments, protective equipment, and devices to mitigate the spread of the virus. CAD can play a vital role in creating solutions for various aspects of the pandemic. Here are some ways CAD can be utilized</w:t>
      </w:r>
    </w:p>
    <w:p w14:paraId="0CE426DD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1C26162C" w14:textId="68F1C685" w:rsidR="007F61F9" w:rsidRPr="007F61F9" w:rsidRDefault="007F61F9" w:rsidP="007F61F9">
      <w:pPr>
        <w:pStyle w:val="ListParagraph"/>
        <w:rPr>
          <w:sz w:val="44"/>
          <w:szCs w:val="44"/>
        </w:rPr>
      </w:pPr>
      <w:r w:rsidRPr="007F61F9">
        <w:rPr>
          <w:sz w:val="44"/>
          <w:szCs w:val="44"/>
        </w:rPr>
        <w:t>1.  Design and Prototyping  :</w:t>
      </w:r>
    </w:p>
    <w:p w14:paraId="7C2D5DC3" w14:textId="22C9399F" w:rsidR="007F61F9" w:rsidRP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- PPE (Personal Protective Equipment)</w:t>
      </w:r>
      <w:r>
        <w:rPr>
          <w:sz w:val="28"/>
          <w:szCs w:val="28"/>
        </w:rPr>
        <w:t xml:space="preserve"> </w:t>
      </w:r>
      <w:r w:rsidRPr="007F61F9">
        <w:rPr>
          <w:sz w:val="28"/>
          <w:szCs w:val="28"/>
        </w:rPr>
        <w:t>: Use CAD to design face shields, masks, and other PPE to ensure proper fit and comfort.</w:t>
      </w:r>
    </w:p>
    <w:p w14:paraId="7373027D" w14:textId="78A8E384" w:rsidR="007F61F9" w:rsidRP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</w:t>
      </w:r>
      <w:r w:rsidRPr="007F61F9">
        <w:rPr>
          <w:sz w:val="32"/>
          <w:szCs w:val="32"/>
        </w:rPr>
        <w:t>- Ventilators  :</w:t>
      </w:r>
      <w:r w:rsidRPr="007F61F9">
        <w:rPr>
          <w:sz w:val="28"/>
          <w:szCs w:val="28"/>
        </w:rPr>
        <w:t xml:space="preserve"> CAD can assist in designing or modifying ventilators to meet the increased demand during the pandemic.</w:t>
      </w:r>
    </w:p>
    <w:p w14:paraId="323E1F6B" w14:textId="3D3A24CD" w:rsid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</w:t>
      </w:r>
      <w:r w:rsidRPr="007F61F9">
        <w:rPr>
          <w:sz w:val="32"/>
          <w:szCs w:val="32"/>
        </w:rPr>
        <w:t xml:space="preserve">-  Isolation Units  : </w:t>
      </w:r>
      <w:r w:rsidRPr="007F61F9">
        <w:rPr>
          <w:sz w:val="28"/>
          <w:szCs w:val="28"/>
        </w:rPr>
        <w:t>Design portable isolation units or hospital bed modifications for COVID-19 patients</w:t>
      </w:r>
    </w:p>
    <w:p w14:paraId="6DAF30BA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66A50BB4" w14:textId="5E3E977C" w:rsidR="007F61F9" w:rsidRPr="007F61F9" w:rsidRDefault="007F61F9" w:rsidP="007F61F9">
      <w:pPr>
        <w:pStyle w:val="ListParagraph"/>
        <w:rPr>
          <w:sz w:val="44"/>
          <w:szCs w:val="44"/>
        </w:rPr>
      </w:pPr>
      <w:r w:rsidRPr="007F61F9">
        <w:rPr>
          <w:sz w:val="44"/>
          <w:szCs w:val="44"/>
        </w:rPr>
        <w:t>2.  Physical Distancing Solutions  :</w:t>
      </w:r>
    </w:p>
    <w:p w14:paraId="64BEDD9E" w14:textId="77777777" w:rsidR="007F61F9" w:rsidRP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- Design layouts for public spaces, offices, and public transport that promote social distancing.</w:t>
      </w:r>
    </w:p>
    <w:p w14:paraId="4A93C4B8" w14:textId="0948DF74" w:rsid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- Create physical barriers, such as transparent partitions and barriers, that maintain separation while allowing visibility.</w:t>
      </w:r>
    </w:p>
    <w:p w14:paraId="3D6E60A8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725B0DFD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281C0FDD" w14:textId="6105DB76" w:rsidR="007F61F9" w:rsidRPr="007F61F9" w:rsidRDefault="007F61F9" w:rsidP="007F61F9">
      <w:pPr>
        <w:pStyle w:val="ListParagraph"/>
        <w:rPr>
          <w:sz w:val="44"/>
          <w:szCs w:val="44"/>
        </w:rPr>
      </w:pPr>
      <w:r w:rsidRPr="007F61F9">
        <w:rPr>
          <w:sz w:val="44"/>
          <w:szCs w:val="44"/>
        </w:rPr>
        <w:t>3.  Ventilation and Air Quality  :</w:t>
      </w:r>
    </w:p>
    <w:p w14:paraId="579969C6" w14:textId="77777777" w:rsidR="007F61F9" w:rsidRP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- Use CAD to design ventilation systems that enhance air circulation and filtration in enclosed spaces to reduce the risk of airborne transmission.</w:t>
      </w:r>
    </w:p>
    <w:p w14:paraId="3C716E9A" w14:textId="337BBEA0" w:rsid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- Design air quality monitoring systems and integrate them into existing HVAC systems.</w:t>
      </w:r>
    </w:p>
    <w:p w14:paraId="49C1396E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34047E38" w14:textId="7B96689C" w:rsidR="007F61F9" w:rsidRPr="007F61F9" w:rsidRDefault="007F61F9" w:rsidP="007F61F9">
      <w:pPr>
        <w:pStyle w:val="ListParagraph"/>
        <w:rPr>
          <w:sz w:val="44"/>
          <w:szCs w:val="44"/>
        </w:rPr>
      </w:pPr>
      <w:r w:rsidRPr="007F61F9">
        <w:rPr>
          <w:sz w:val="44"/>
          <w:szCs w:val="44"/>
        </w:rPr>
        <w:t>3.  Ventilation and Air Quality  :</w:t>
      </w:r>
    </w:p>
    <w:p w14:paraId="2B6AE8E9" w14:textId="77777777" w:rsidR="007F61F9" w:rsidRP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- Use CAD to design ventilation systems that enhance air circulation and filtration in enclosed spaces to reduce the risk of airborne transmission.</w:t>
      </w:r>
    </w:p>
    <w:p w14:paraId="66EE6420" w14:textId="3F75FFD2" w:rsid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- Design air quality monitoring systems and integrate them into existing HVAC systems.</w:t>
      </w:r>
    </w:p>
    <w:p w14:paraId="3631FE99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3B591D58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54050727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1D2515A0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5B638655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78FD2825" w14:textId="77777777" w:rsidR="007F61F9" w:rsidRPr="007F61F9" w:rsidRDefault="007F61F9" w:rsidP="007F61F9">
      <w:pPr>
        <w:pStyle w:val="ListParagraph"/>
        <w:rPr>
          <w:sz w:val="36"/>
          <w:szCs w:val="36"/>
        </w:rPr>
      </w:pPr>
    </w:p>
    <w:p w14:paraId="6DBC7F1A" w14:textId="7261E21C" w:rsidR="007F61F9" w:rsidRPr="007F61F9" w:rsidRDefault="007F61F9" w:rsidP="007F61F9">
      <w:pPr>
        <w:pStyle w:val="ListParagraph"/>
        <w:jc w:val="right"/>
        <w:rPr>
          <w:sz w:val="36"/>
          <w:szCs w:val="36"/>
        </w:rPr>
      </w:pPr>
      <w:r w:rsidRPr="007F61F9">
        <w:rPr>
          <w:sz w:val="36"/>
          <w:szCs w:val="36"/>
        </w:rPr>
        <w:t xml:space="preserve">Submitted by </w:t>
      </w:r>
    </w:p>
    <w:p w14:paraId="2A9B1D51" w14:textId="620F27C1" w:rsidR="007F61F9" w:rsidRPr="007F61F9" w:rsidRDefault="003035B8" w:rsidP="007F61F9">
      <w:pPr>
        <w:pStyle w:val="ListParagraph"/>
        <w:jc w:val="right"/>
        <w:rPr>
          <w:sz w:val="36"/>
          <w:szCs w:val="36"/>
        </w:rPr>
      </w:pPr>
      <w:r>
        <w:rPr>
          <w:sz w:val="36"/>
          <w:szCs w:val="36"/>
        </w:rPr>
        <w:t>Kalava viswa teja</w:t>
      </w:r>
    </w:p>
    <w:p w14:paraId="0D32C48F" w14:textId="0EB1815C" w:rsidR="007F61F9" w:rsidRPr="007F61F9" w:rsidRDefault="0030694A" w:rsidP="0030694A">
      <w:pPr>
        <w:pStyle w:val="ListParagraph"/>
        <w:ind w:left="144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="007F61F9" w:rsidRPr="007F61F9">
        <w:rPr>
          <w:sz w:val="36"/>
          <w:szCs w:val="36"/>
        </w:rPr>
        <w:t>72092124302</w:t>
      </w:r>
      <w:r w:rsidR="003035B8">
        <w:rPr>
          <w:sz w:val="36"/>
          <w:szCs w:val="36"/>
        </w:rPr>
        <w:t>8</w:t>
      </w:r>
    </w:p>
    <w:sectPr w:rsidR="007F61F9" w:rsidRPr="007F6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3DC97" w14:textId="77777777" w:rsidR="00F60564" w:rsidRDefault="00F60564" w:rsidP="009D21FD">
      <w:pPr>
        <w:spacing w:after="0" w:line="240" w:lineRule="auto"/>
      </w:pPr>
      <w:r>
        <w:separator/>
      </w:r>
    </w:p>
  </w:endnote>
  <w:endnote w:type="continuationSeparator" w:id="0">
    <w:p w14:paraId="037999BC" w14:textId="77777777" w:rsidR="00F60564" w:rsidRDefault="00F60564" w:rsidP="009D2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73950" w14:textId="77777777" w:rsidR="00F60564" w:rsidRDefault="00F60564" w:rsidP="009D21FD">
      <w:pPr>
        <w:spacing w:after="0" w:line="240" w:lineRule="auto"/>
      </w:pPr>
      <w:r>
        <w:separator/>
      </w:r>
    </w:p>
  </w:footnote>
  <w:footnote w:type="continuationSeparator" w:id="0">
    <w:p w14:paraId="0E0712F9" w14:textId="77777777" w:rsidR="00F60564" w:rsidRDefault="00F60564" w:rsidP="009D2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B78EA"/>
    <w:multiLevelType w:val="hybridMultilevel"/>
    <w:tmpl w:val="D88C2F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963BD"/>
    <w:multiLevelType w:val="hybridMultilevel"/>
    <w:tmpl w:val="4788B66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2A415F"/>
    <w:multiLevelType w:val="hybridMultilevel"/>
    <w:tmpl w:val="55B69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329F6"/>
    <w:multiLevelType w:val="hybridMultilevel"/>
    <w:tmpl w:val="EBBE5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5249946">
    <w:abstractNumId w:val="2"/>
  </w:num>
  <w:num w:numId="2" w16cid:durableId="452872417">
    <w:abstractNumId w:val="0"/>
  </w:num>
  <w:num w:numId="3" w16cid:durableId="1144390754">
    <w:abstractNumId w:val="1"/>
  </w:num>
  <w:num w:numId="4" w16cid:durableId="1238438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67"/>
    <w:rsid w:val="003035B8"/>
    <w:rsid w:val="0030694A"/>
    <w:rsid w:val="004C7175"/>
    <w:rsid w:val="007F61F9"/>
    <w:rsid w:val="009D21FD"/>
    <w:rsid w:val="00E11967"/>
    <w:rsid w:val="00F6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D535"/>
  <w15:chartTrackingRefBased/>
  <w15:docId w15:val="{3F6E8739-C6D5-480B-9B57-3F942C7F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9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1FD"/>
  </w:style>
  <w:style w:type="paragraph" w:styleId="Footer">
    <w:name w:val="footer"/>
    <w:basedOn w:val="Normal"/>
    <w:link w:val="FooterChar"/>
    <w:uiPriority w:val="99"/>
    <w:unhideWhenUsed/>
    <w:rsid w:val="009D2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Goddeti Naresh Kumar reddy</dc:creator>
  <cp:keywords/>
  <dc:description/>
  <cp:lastModifiedBy>VISWATEJA KALAVA</cp:lastModifiedBy>
  <cp:revision>2</cp:revision>
  <dcterms:created xsi:type="dcterms:W3CDTF">2023-10-18T04:11:00Z</dcterms:created>
  <dcterms:modified xsi:type="dcterms:W3CDTF">2023-10-18T04:11:00Z</dcterms:modified>
</cp:coreProperties>
</file>