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/>
          <w:lang w:val="en-GB"/>
        </w:rPr>
      </w:pPr>
      <w:r>
        <w:rPr>
          <w:b/>
          <w:bCs/>
          <w:lang w:val="en-GB"/>
        </w:rPr>
        <w:t>Topic 4: Legal, Moral And Ethical Issues</w:t>
      </w:r>
    </w:p>
    <w:p>
      <w:pPr>
        <w:pStyle w:val="3"/>
        <w:rPr>
          <w:lang w:val="en-GB"/>
        </w:rPr>
      </w:pPr>
      <w:r>
        <w:rPr>
          <w:lang w:val="en-GB"/>
        </w:rPr>
        <w:t>18 Computer Law And Ethical, Moral And Social Issues</w:t>
      </w:r>
    </w:p>
    <w:p>
      <w:pPr>
        <w:pStyle w:val="4"/>
        <w:rPr>
          <w:lang w:val="en-GB"/>
        </w:rPr>
      </w:pPr>
      <w:r>
        <w:rPr>
          <w:lang w:val="en-GB"/>
        </w:rPr>
        <w:t>Legal Issues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Copyright, Designs and Patents Act 1988</w:t>
      </w:r>
    </w:p>
    <w:p>
      <w:pPr>
        <w:rPr>
          <w:b w:val="0"/>
          <w:bCs w:val="0"/>
          <w:lang w:val="en-GB"/>
        </w:rPr>
      </w:pPr>
      <w:bookmarkStart w:id="0" w:name="_GoBack"/>
      <w:bookmarkEnd w:id="0"/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PURPOSE: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Original work remains the intellectual property of the author.</w:t>
      </w:r>
    </w:p>
    <w:p>
      <w:pPr>
        <w:rPr>
          <w:rFonts w:hint="default"/>
          <w:b w:val="0"/>
          <w:bCs w:val="0"/>
          <w:lang w:val="en-GB"/>
        </w:rPr>
      </w:pPr>
      <w:r>
        <w:rPr>
          <w:b w:val="0"/>
          <w:bCs w:val="0"/>
          <w:lang w:val="en-GB"/>
        </w:rPr>
        <w:t>- Material is protected from being copied without the author</w:t>
      </w:r>
      <w:r>
        <w:rPr>
          <w:rFonts w:hint="default"/>
          <w:b w:val="0"/>
          <w:bCs w:val="0"/>
          <w:lang w:val="en-GB"/>
        </w:rPr>
        <w:t>’s permission.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People are paid for their original work and there is a legal process to follow if the work is copied or stolen.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SOFTWARE INFRINGEMENTS INCLUDE: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Pirating copyrighted software.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Using copied software.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Transmitting pirated software on websites.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Installing too many copies of software onto a network.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Lending or renting copyrighted software without the owner’s permission.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Making changes to copyrighted material without the author’s permission.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IMPLICATIONS: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Detecting breaches is difficult.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Prosecution is rare.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Organisations need to keep careful records of what software is installed and whether they have the correct licenses.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Software is expensive so it encourages people to pirate.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Many people don’t see piracy of software as “stealing”.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Its easy to break these laws.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br w:type="page"/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Computer Misuse Act 1990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PURPOSE: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Legislate against hacking, malware and computer crime.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-Set out penalties for different levels of unauthorised access.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RECOGNISED OFFENCES: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Unauthorised access to computer material.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Unauthorised access to computer material with the intent to commit or facilitate a crime.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Unauthorised modification of computer material.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Making, supplying or obtaining anything that can be used in computer misuse offences.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IMPLICATIONS: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Proving intent is difficult - people plead ignorance.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Tracing who is responsible for computer misuse is often difficult.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Organisations will often not press charges as they do not want the bad publicity that comes with being hacked.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Data Protection Act 1998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PURPOSE: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Protect individuals from the misuse of information stored about them by organisations.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Sets out responsibilities for organisations who hold data.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WHY IS IT NEEDED?: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There is a huge amount of information about us held by a wide variety of organisations.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Data held on a computer is at a higher risk from misuse than paper-based records.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RISKS TO DATA SECURITY: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Portability: easy to copy large amounts of data to small devices.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Editing: someone can change computer records without being easily detected.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Points of access: Potential to access data from any computer on a network.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DEFINITIONS: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Personal Data: data relates to a living, identifiable individual.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Data: both computer and paper-based information that forms part of a record about an individual.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Data Subject: the individual whom the data is stored about.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Data Controller: the person responsible for implementing the provisions of the Data Protection Act within an organisation.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br w:type="page"/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DATA PROTECTION ACT PRINCIPLES: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Make Sure Information Is:</w:t>
      </w:r>
      <w:r>
        <w:rPr>
          <w:rFonts w:hint="default"/>
          <w:b w:val="0"/>
          <w:bCs w:val="0"/>
          <w:lang w:val="en-GB"/>
        </w:rPr>
        <w:br w:type="textWrapping"/>
      </w:r>
      <w:r>
        <w:rPr>
          <w:rFonts w:hint="default"/>
          <w:b/>
          <w:bCs/>
          <w:lang w:val="en-GB"/>
        </w:rPr>
        <w:t>FL</w:t>
      </w:r>
      <w:r>
        <w:rPr>
          <w:rFonts w:hint="default"/>
          <w:b w:val="0"/>
          <w:bCs w:val="0"/>
          <w:lang w:val="en-GB"/>
        </w:rPr>
        <w:t xml:space="preserve"> - Used Fairly and Lawfully.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L </w:t>
      </w:r>
      <w:r>
        <w:rPr>
          <w:rFonts w:hint="default"/>
          <w:b w:val="0"/>
          <w:bCs w:val="0"/>
          <w:lang w:val="en-GB"/>
        </w:rPr>
        <w:t>- Used for limited, specifically stated purposes.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ARE</w:t>
      </w:r>
      <w:r>
        <w:rPr>
          <w:rFonts w:hint="default"/>
          <w:b w:val="0"/>
          <w:bCs w:val="0"/>
          <w:lang w:val="en-GB"/>
        </w:rPr>
        <w:t xml:space="preserve"> - Used in a way that is adequate, relevant and not excessive.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A</w:t>
      </w:r>
      <w:r>
        <w:rPr>
          <w:rFonts w:hint="default"/>
          <w:b w:val="0"/>
          <w:bCs w:val="0"/>
          <w:lang w:val="en-GB"/>
        </w:rPr>
        <w:t xml:space="preserve"> - Accurate.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 </w:t>
      </w:r>
      <w:r>
        <w:rPr>
          <w:rFonts w:hint="default"/>
          <w:b w:val="0"/>
          <w:bCs w:val="0"/>
          <w:lang w:val="en-GB"/>
        </w:rPr>
        <w:t>- Kept for no longer than is absolutely necessary.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PR </w:t>
      </w:r>
      <w:r>
        <w:rPr>
          <w:rFonts w:hint="default"/>
          <w:b w:val="0"/>
          <w:bCs w:val="0"/>
          <w:lang w:val="en-GB"/>
        </w:rPr>
        <w:t>- Handled according to people’s data protection rights.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SS </w:t>
      </w:r>
      <w:r>
        <w:rPr>
          <w:rFonts w:hint="default"/>
          <w:b w:val="0"/>
          <w:bCs w:val="0"/>
          <w:lang w:val="en-GB"/>
        </w:rPr>
        <w:t>- Kept safe and secure.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EU </w:t>
      </w:r>
      <w:r>
        <w:rPr>
          <w:rFonts w:hint="default"/>
          <w:b w:val="0"/>
          <w:bCs w:val="0"/>
          <w:lang w:val="en-GB"/>
        </w:rPr>
        <w:t>- Not transferred outside the European Economic Area without adequate protection.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 w:val="0"/>
          <w:bCs w:val="0"/>
          <w:lang w:val="en-GB"/>
        </w:rPr>
        <w:t xml:space="preserve">This gives the easy acronym </w:t>
      </w:r>
      <w:r>
        <w:rPr>
          <w:rFonts w:hint="default"/>
          <w:b/>
          <w:bCs/>
          <w:lang w:val="en-GB"/>
        </w:rPr>
        <w:t>FL-ARE-L-AN-A-PR-EU-SS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Regulation Of Investigatory Powers Act 2000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PURPOSE: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Allow suitable authorities (police, security services) access to communications to:</w:t>
      </w:r>
    </w:p>
    <w:p>
      <w:pPr>
        <w:ind w:firstLine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Prevent or detect crimes.</w:t>
      </w:r>
    </w:p>
    <w:p>
      <w:pPr>
        <w:ind w:firstLine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Prevent public disorder.</w:t>
      </w:r>
    </w:p>
    <w:p>
      <w:pPr>
        <w:ind w:firstLine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To ensure the national security and safety of the general public.</w:t>
      </w:r>
    </w:p>
    <w:p>
      <w:pPr>
        <w:ind w:firstLine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- To investigate or detect any abnormal or illegal use of telecommunication </w:t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systems.</w:t>
      </w:r>
    </w:p>
    <w:p>
      <w:pPr>
        <w:ind w:firstLine="420" w:firstLineChars="0"/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It is illegal for anyone who is not authorised under the act to carry out surveillance and monitoring of communications.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UNDER THIS ACT POLICE AND OTHER GOVERNMENT DEPARTMENTS HAVE THE RIGHT TO: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Demand ISPs provide access to the customer’s communications.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Allow mass surveillance of communications.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Demand ISPs fit equipment to facilitate surveillance.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Demand access be granted to protected information.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Allow monitoring of an individual’s internet activities.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Prevent the existence of such interception activities being revealed in court.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47F28"/>
    <w:rsid w:val="03CC76F0"/>
    <w:rsid w:val="0ABF0642"/>
    <w:rsid w:val="143B39CB"/>
    <w:rsid w:val="14FC2D61"/>
    <w:rsid w:val="196E3BDD"/>
    <w:rsid w:val="3FED6132"/>
    <w:rsid w:val="40EE7110"/>
    <w:rsid w:val="4EEE0905"/>
    <w:rsid w:val="4EEE5721"/>
    <w:rsid w:val="66547F28"/>
    <w:rsid w:val="667B7A1A"/>
    <w:rsid w:val="6EDD375A"/>
    <w:rsid w:val="7F2B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2018-02-24T14:54:00Z</dcterms:created>
  <dc:creator>Samuel</dc:creator>
  <cp:lastModifiedBy>Samuel</cp:lastModifiedBy>
  <dcterms:modified xsi:type="dcterms:W3CDTF">2018-02-25T18:15:30Z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