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0EA" w:rsidRPr="002B60EA" w:rsidRDefault="002B60EA" w:rsidP="002B60EA">
      <w:pPr>
        <w:rPr>
          <w:b/>
          <w:i/>
          <w:sz w:val="44"/>
          <w:u w:val="single"/>
        </w:rPr>
      </w:pPr>
      <w:r w:rsidRPr="002B60EA">
        <w:rPr>
          <w:b/>
          <w:i/>
          <w:sz w:val="44"/>
          <w:u w:val="single"/>
        </w:rPr>
        <w:t>Innovation in Stock Price Prediction: Data Wrangling Techniques and Supervised Learning – Regression</w:t>
      </w:r>
    </w:p>
    <w:p w:rsidR="003C039B" w:rsidRDefault="002B60EA" w:rsidP="002B60EA">
      <w:pPr>
        <w:rPr>
          <w:sz w:val="28"/>
        </w:rPr>
      </w:pPr>
      <w:r w:rsidRPr="002B60EA">
        <w:rPr>
          <w:sz w:val="28"/>
        </w:rPr>
        <w:t>Enhancing Accuracy and Reliability in Financial Analysis</w:t>
      </w:r>
    </w:p>
    <w:p w:rsidR="002B60EA" w:rsidRPr="003A2FDF" w:rsidRDefault="002B60EA" w:rsidP="002B60EA">
      <w:pPr>
        <w:rPr>
          <w:rFonts w:ascii="Times New Roman" w:hAnsi="Times New Roman" w:cs="Times New Roman"/>
          <w:color w:val="FF0000"/>
          <w:sz w:val="36"/>
        </w:rPr>
      </w:pPr>
      <w:r w:rsidRPr="003A2FDF">
        <w:rPr>
          <w:rFonts w:ascii="Times New Roman" w:hAnsi="Times New Roman" w:cs="Times New Roman"/>
          <w:color w:val="FF0000"/>
          <w:sz w:val="36"/>
        </w:rPr>
        <w:t>Team Member:</w:t>
      </w:r>
    </w:p>
    <w:p w:rsidR="002B60EA" w:rsidRDefault="00A4034B" w:rsidP="002B60EA">
      <w:pPr>
        <w:rPr>
          <w:rFonts w:ascii="Times New Roman" w:hAnsi="Times New Roman" w:cs="Times New Roman"/>
          <w:sz w:val="36"/>
        </w:rPr>
      </w:pPr>
      <w:r>
        <w:rPr>
          <w:rFonts w:ascii="Times New Roman" w:hAnsi="Times New Roman" w:cs="Times New Roman"/>
          <w:sz w:val="36"/>
        </w:rPr>
        <w:t>723721205016</w:t>
      </w:r>
      <w:r w:rsidR="00C945D4">
        <w:rPr>
          <w:rFonts w:ascii="Times New Roman" w:hAnsi="Times New Roman" w:cs="Times New Roman"/>
          <w:sz w:val="36"/>
        </w:rPr>
        <w:t xml:space="preserve">: </w:t>
      </w:r>
      <w:r>
        <w:rPr>
          <w:rFonts w:ascii="Times New Roman" w:hAnsi="Times New Roman" w:cs="Times New Roman"/>
          <w:sz w:val="36"/>
        </w:rPr>
        <w:t>GANDHIMATHINATHAN S</w:t>
      </w:r>
    </w:p>
    <w:p w:rsidR="00594B0D" w:rsidRDefault="00594B0D" w:rsidP="002B60EA">
      <w:pPr>
        <w:rPr>
          <w:rFonts w:ascii="Times New Roman" w:hAnsi="Times New Roman" w:cs="Times New Roman"/>
          <w:sz w:val="36"/>
        </w:rPr>
      </w:pPr>
      <w:r>
        <w:rPr>
          <w:rFonts w:ascii="Times New Roman" w:hAnsi="Times New Roman" w:cs="Times New Roman"/>
          <w:sz w:val="36"/>
        </w:rPr>
        <w:t>Phase 2: Document submission</w:t>
      </w:r>
    </w:p>
    <w:p w:rsidR="00594B0D" w:rsidRPr="002B60EA" w:rsidRDefault="00594B0D" w:rsidP="002B60EA">
      <w:pPr>
        <w:rPr>
          <w:rFonts w:ascii="Times New Roman" w:hAnsi="Times New Roman" w:cs="Times New Roman"/>
          <w:sz w:val="36"/>
        </w:rPr>
      </w:pPr>
      <w:r>
        <w:rPr>
          <w:rFonts w:ascii="Times New Roman" w:hAnsi="Times New Roman" w:cs="Times New Roman"/>
          <w:noProof/>
          <w:sz w:val="36"/>
        </w:rPr>
        <w:drawing>
          <wp:inline distT="0" distB="0" distL="0" distR="0">
            <wp:extent cx="5943600" cy="3962400"/>
            <wp:effectExtent l="19050" t="0" r="0" b="0"/>
            <wp:docPr id="4" name="Picture 3" descr="6256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56878.jpg"/>
                    <pic:cNvPicPr/>
                  </pic:nvPicPr>
                  <pic:blipFill>
                    <a:blip r:embed="rId5" cstate="print"/>
                    <a:stretch>
                      <a:fillRect/>
                    </a:stretch>
                  </pic:blipFill>
                  <pic:spPr>
                    <a:xfrm>
                      <a:off x="0" y="0"/>
                      <a:ext cx="5943600" cy="3962400"/>
                    </a:xfrm>
                    <a:prstGeom prst="rect">
                      <a:avLst/>
                    </a:prstGeom>
                  </pic:spPr>
                </pic:pic>
              </a:graphicData>
            </a:graphic>
          </wp:inline>
        </w:drawing>
      </w:r>
    </w:p>
    <w:p w:rsidR="00C8117B" w:rsidRDefault="00DD5D97" w:rsidP="00594B0D">
      <w:pPr>
        <w:rPr>
          <w:b/>
          <w:i/>
          <w:sz w:val="40"/>
          <w:szCs w:val="40"/>
        </w:rPr>
      </w:pPr>
      <w:r>
        <w:rPr>
          <w:rFonts w:ascii="inherit" w:hAnsi="inherit"/>
          <w:b/>
          <w:bCs/>
          <w:color w:val="313131"/>
          <w:sz w:val="21"/>
          <w:szCs w:val="21"/>
          <w:bdr w:val="none" w:sz="0" w:space="0" w:color="auto" w:frame="1"/>
          <w:shd w:val="clear" w:color="auto" w:fill="FFFFFF"/>
        </w:rPr>
        <w:t>Dataset Link: </w:t>
      </w:r>
      <w:hyperlink r:id="rId6" w:tgtFrame="_blank" w:history="1">
        <w:r>
          <w:rPr>
            <w:rStyle w:val="Hyperlink"/>
            <w:rFonts w:ascii="inherit" w:hAnsi="inherit"/>
            <w:b/>
            <w:bCs/>
            <w:color w:val="0075B4"/>
            <w:sz w:val="21"/>
            <w:szCs w:val="21"/>
            <w:bdr w:val="none" w:sz="0" w:space="0" w:color="auto" w:frame="1"/>
          </w:rPr>
          <w:t>https://www.kaggle.com/datasets/prasoonkottarathil/microsoft-lifetime-stocks-dataset</w:t>
        </w:r>
      </w:hyperlink>
    </w:p>
    <w:p w:rsidR="00C8117B" w:rsidRDefault="00C8117B" w:rsidP="00594B0D">
      <w:pPr>
        <w:rPr>
          <w:b/>
          <w:i/>
          <w:sz w:val="40"/>
          <w:szCs w:val="40"/>
        </w:rPr>
      </w:pPr>
    </w:p>
    <w:p w:rsidR="00DD5D97" w:rsidRDefault="00DD5D97" w:rsidP="00594B0D">
      <w:pPr>
        <w:rPr>
          <w:b/>
          <w:i/>
          <w:sz w:val="40"/>
          <w:szCs w:val="40"/>
        </w:rPr>
      </w:pPr>
    </w:p>
    <w:p w:rsidR="00594B0D" w:rsidRDefault="00C8117B" w:rsidP="00594B0D">
      <w:pPr>
        <w:rPr>
          <w:b/>
          <w:i/>
          <w:sz w:val="40"/>
          <w:szCs w:val="40"/>
        </w:rPr>
      </w:pPr>
      <w:r>
        <w:rPr>
          <w:b/>
          <w:i/>
          <w:sz w:val="40"/>
          <w:szCs w:val="40"/>
        </w:rPr>
        <w:lastRenderedPageBreak/>
        <w:t>Introduction:</w:t>
      </w:r>
    </w:p>
    <w:p w:rsidR="00A30367" w:rsidRDefault="00A30367" w:rsidP="00A30367">
      <w:pPr>
        <w:ind w:firstLine="720"/>
        <w:rPr>
          <w:rFonts w:cs="Segoe UI"/>
          <w:i/>
          <w:sz w:val="28"/>
          <w:szCs w:val="28"/>
          <w:shd w:val="clear" w:color="auto" w:fill="F7F7F8"/>
        </w:rPr>
      </w:pPr>
      <w:r w:rsidRPr="00A30367">
        <w:rPr>
          <w:rFonts w:cs="Segoe UI"/>
          <w:i/>
          <w:color w:val="374151"/>
          <w:sz w:val="24"/>
          <w:szCs w:val="21"/>
          <w:shd w:val="clear" w:color="auto" w:fill="F7F7F8"/>
        </w:rPr>
        <w:t xml:space="preserve"> </w:t>
      </w:r>
      <w:r w:rsidRPr="00A30367">
        <w:rPr>
          <w:rFonts w:cs="Segoe UI"/>
          <w:i/>
          <w:sz w:val="28"/>
          <w:szCs w:val="28"/>
          <w:shd w:val="clear" w:color="auto" w:fill="F7F7F8"/>
        </w:rPr>
        <w:t>Stock price prediction is a critical component of financial analysis, and it has gained significant attention from both investors and researchers. To improve the accuracy of stock price prediction, innovation in data wrangling techniques and supervised learning regression is essential. This section discusses some innovative approaches to enhance these aspects of stock price prediction.</w:t>
      </w:r>
    </w:p>
    <w:p w:rsidR="00594B0D" w:rsidRPr="00A30367" w:rsidRDefault="00A30367" w:rsidP="00A30367">
      <w:pPr>
        <w:rPr>
          <w:rFonts w:cs="Segoe UI"/>
          <w:i/>
          <w:sz w:val="28"/>
          <w:szCs w:val="28"/>
          <w:shd w:val="clear" w:color="auto" w:fill="F7F7F8"/>
        </w:rPr>
      </w:pPr>
      <w:r w:rsidRPr="00A30367">
        <w:rPr>
          <w:rFonts w:ascii="Segoe UI" w:hAnsi="Segoe UI" w:cs="Segoe UI"/>
          <w:b/>
          <w:i/>
          <w:sz w:val="36"/>
          <w:szCs w:val="21"/>
          <w:shd w:val="clear" w:color="auto" w:fill="F7F7F8"/>
        </w:rPr>
        <w:t xml:space="preserve"> </w:t>
      </w:r>
      <w:r w:rsidRPr="00A30367">
        <w:rPr>
          <w:rFonts w:cs="Segoe UI"/>
          <w:b/>
          <w:i/>
          <w:sz w:val="40"/>
          <w:szCs w:val="21"/>
          <w:shd w:val="clear" w:color="auto" w:fill="F7F7F8"/>
        </w:rPr>
        <w:t>Data Wrangling Techniques:</w:t>
      </w:r>
    </w:p>
    <w:p w:rsidR="00A30367" w:rsidRDefault="00A30367" w:rsidP="00A30367">
      <w:pPr>
        <w:numPr>
          <w:ilvl w:val="0"/>
          <w:numId w:val="5"/>
        </w:numPr>
        <w:pBdr>
          <w:top w:val="single" w:sz="2" w:space="0" w:color="D9D9E3"/>
          <w:left w:val="single" w:sz="2" w:space="4"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Alternative Data Sources</w:t>
      </w:r>
      <w:r w:rsidRPr="00A30367">
        <w:rPr>
          <w:rFonts w:eastAsia="Times New Roman" w:cs="Segoe UI"/>
          <w:i/>
          <w:color w:val="000000"/>
          <w:sz w:val="28"/>
          <w:szCs w:val="27"/>
        </w:rPr>
        <w:t xml:space="preserve">: </w:t>
      </w:r>
    </w:p>
    <w:p w:rsidR="00A30367" w:rsidRPr="00A30367" w:rsidRDefault="00A30367" w:rsidP="00A30367">
      <w:pPr>
        <w:pBdr>
          <w:top w:val="single" w:sz="2" w:space="0" w:color="D9D9E3"/>
          <w:left w:val="single" w:sz="2" w:space="4"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Incorporate a broader range of data sources beyond traditional financial data. This could include social media sentiment analysis, satellite imagery, economic indicators, and more. Innovative data wrangling methods will be needed to clean, preprocess, and integrate diverse data types into a coherent dataset.</w:t>
      </w:r>
    </w:p>
    <w:p w:rsidR="00A30367" w:rsidRPr="00A30367" w:rsidRDefault="00A30367" w:rsidP="00A30367">
      <w:pPr>
        <w:numPr>
          <w:ilvl w:val="0"/>
          <w:numId w:val="5"/>
        </w:numPr>
        <w:pBdr>
          <w:top w:val="single" w:sz="2" w:space="0" w:color="D9D9E3"/>
          <w:left w:val="single" w:sz="2" w:space="4" w:color="D9D9E3"/>
          <w:bottom w:val="single" w:sz="2" w:space="0" w:color="D9D9E3"/>
          <w:right w:val="single" w:sz="2" w:space="0" w:color="D9D9E3"/>
        </w:pBdr>
        <w:spacing w:after="0" w:line="240" w:lineRule="auto"/>
        <w:rPr>
          <w:rFonts w:eastAsia="Times New Roman" w:cs="Segoe UI"/>
          <w:b/>
          <w:i/>
          <w:color w:val="000000"/>
          <w:sz w:val="28"/>
          <w:szCs w:val="27"/>
        </w:rPr>
      </w:pPr>
      <w:r w:rsidRPr="00A30367">
        <w:rPr>
          <w:rFonts w:eastAsia="Times New Roman" w:cs="Segoe UI"/>
          <w:b/>
          <w:bCs/>
          <w:i/>
          <w:color w:val="000000"/>
          <w:sz w:val="28"/>
        </w:rPr>
        <w:t>Data Anomaly Detection</w:t>
      </w:r>
      <w:r w:rsidRPr="00A30367">
        <w:rPr>
          <w:rFonts w:eastAsia="Times New Roman" w:cs="Segoe UI"/>
          <w:b/>
          <w:i/>
          <w:color w:val="000000"/>
          <w:sz w:val="28"/>
          <w:szCs w:val="27"/>
        </w:rPr>
        <w:t>:</w:t>
      </w:r>
    </w:p>
    <w:p w:rsidR="00A30367" w:rsidRPr="00A30367" w:rsidRDefault="00A30367" w:rsidP="00A30367">
      <w:pPr>
        <w:pBdr>
          <w:top w:val="single" w:sz="2" w:space="0" w:color="D9D9E3"/>
          <w:left w:val="single" w:sz="2" w:space="4"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Implement advanced anomaly detection techniques to identify and handle outliers in the data. This ensures that the model is not unduly influenced by erroneous data points.</w:t>
      </w:r>
    </w:p>
    <w:p w:rsidR="00A30367" w:rsidRDefault="00A30367" w:rsidP="00A30367">
      <w:pPr>
        <w:numPr>
          <w:ilvl w:val="0"/>
          <w:numId w:val="5"/>
        </w:numPr>
        <w:pBdr>
          <w:top w:val="single" w:sz="2" w:space="0" w:color="D9D9E3"/>
          <w:left w:val="single" w:sz="2" w:space="4"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Natural Language Processing (NLP)</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Pr="00A30367" w:rsidRDefault="00A30367" w:rsidP="00A30367">
      <w:pPr>
        <w:pBdr>
          <w:top w:val="single" w:sz="2" w:space="0" w:color="D9D9E3"/>
          <w:left w:val="single" w:sz="2" w:space="4"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Utilize NLP techniques to extract valuable information from textual sources such as news articles, earnings reports, and social media. This can help in sentiment analysis and incorporating news sentiment into stock price prediction models.</w:t>
      </w:r>
    </w:p>
    <w:p w:rsidR="00A30367" w:rsidRDefault="00A30367" w:rsidP="00A30367">
      <w:pPr>
        <w:numPr>
          <w:ilvl w:val="0"/>
          <w:numId w:val="5"/>
        </w:numPr>
        <w:pBdr>
          <w:top w:val="single" w:sz="2" w:space="0" w:color="D9D9E3"/>
          <w:left w:val="single" w:sz="2" w:space="4"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Feature Engineering</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Pr="00A30367" w:rsidRDefault="00A30367" w:rsidP="00A30367">
      <w:pPr>
        <w:pBdr>
          <w:top w:val="single" w:sz="2" w:space="0" w:color="D9D9E3"/>
          <w:left w:val="single" w:sz="2" w:space="4"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Develop innovative feature engineering methods that generate relevant features from raw data. Techniques like time series decomposition, wavelet transformations, and autocorrelation can help capture complex patterns in stock price data.</w:t>
      </w:r>
    </w:p>
    <w:p w:rsidR="00A30367" w:rsidRDefault="00A30367" w:rsidP="00A3036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Dimensionality Reduction</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Default="00A30367" w:rsidP="00A30367">
      <w:pPr>
        <w:pBdr>
          <w:top w:val="single" w:sz="2" w:space="0" w:color="D9D9E3"/>
          <w:left w:val="single" w:sz="2" w:space="5"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Explore novel dimensionality reduction techniques to reduce the complexity of high-dimensional data. Methods like t-SNE (t-Distributed Stochastic Neighbor Embedding) or UMAP (Uniform Manifold Approximation and Projection) can be applied to visualize and select important features.</w:t>
      </w:r>
    </w:p>
    <w:p w:rsidR="00A30367" w:rsidRPr="00A30367" w:rsidRDefault="00A30367" w:rsidP="00A30367">
      <w:pPr>
        <w:pBdr>
          <w:top w:val="single" w:sz="2" w:space="0" w:color="D9D9E3"/>
          <w:left w:val="single" w:sz="2" w:space="5" w:color="D9D9E3"/>
          <w:bottom w:val="single" w:sz="2" w:space="0" w:color="D9D9E3"/>
          <w:right w:val="single" w:sz="2" w:space="0" w:color="D9D9E3"/>
        </w:pBdr>
        <w:spacing w:after="0" w:line="240" w:lineRule="auto"/>
        <w:ind w:firstLine="360"/>
        <w:rPr>
          <w:rFonts w:eastAsia="Times New Roman" w:cs="Segoe UI"/>
          <w:i/>
          <w:color w:val="000000"/>
          <w:sz w:val="28"/>
          <w:szCs w:val="27"/>
        </w:rPr>
      </w:pPr>
    </w:p>
    <w:p w:rsidR="00A30367" w:rsidRPr="00A30367" w:rsidRDefault="00A30367" w:rsidP="00A30367">
      <w:pPr>
        <w:pStyle w:val="ListParagraph"/>
        <w:numPr>
          <w:ilvl w:val="2"/>
          <w:numId w:val="5"/>
        </w:numPr>
        <w:pBdr>
          <w:bottom w:val="single" w:sz="6" w:space="1" w:color="auto"/>
        </w:pBdr>
        <w:spacing w:after="0" w:line="240" w:lineRule="auto"/>
        <w:rPr>
          <w:rFonts w:ascii="Arial" w:eastAsia="Times New Roman" w:hAnsi="Arial" w:cs="Arial"/>
          <w:vanish/>
          <w:sz w:val="16"/>
          <w:szCs w:val="16"/>
        </w:rPr>
      </w:pPr>
      <w:r w:rsidRPr="00A30367">
        <w:rPr>
          <w:rFonts w:ascii="Arial" w:eastAsia="Times New Roman" w:hAnsi="Arial" w:cs="Arial"/>
          <w:vanish/>
          <w:sz w:val="16"/>
          <w:szCs w:val="16"/>
        </w:rPr>
        <w:lastRenderedPageBreak/>
        <w:t>Top of Form</w:t>
      </w:r>
    </w:p>
    <w:p w:rsidR="00A30367" w:rsidRDefault="00594B0D" w:rsidP="00A30367">
      <w:pPr>
        <w:ind w:firstLine="720"/>
        <w:rPr>
          <w:i/>
          <w:sz w:val="28"/>
          <w:szCs w:val="28"/>
        </w:rPr>
      </w:pPr>
      <w:r w:rsidRPr="00A30367">
        <w:rPr>
          <w:i/>
          <w:sz w:val="28"/>
          <w:szCs w:val="28"/>
        </w:rPr>
        <w:t>Innovation in data wrangling involves the process of collecting, cleaning, and transforming raw data into a format suitable for analysis. Advanced techniques such as outlier detection, missing value imputation using machine learning algorithms, and feature engineering can significantly improve the quality of input data. For stock price prediction, integrating alternative data sources such as social media sentiment analysis, economic indicators, and geopolitical events into the dataset can provide a more comprehensive view for analysis.</w:t>
      </w:r>
    </w:p>
    <w:p w:rsidR="00594B0D" w:rsidRPr="00594B0D" w:rsidRDefault="00594B0D" w:rsidP="00A30367">
      <w:pPr>
        <w:ind w:firstLine="720"/>
        <w:rPr>
          <w:i/>
          <w:sz w:val="28"/>
          <w:szCs w:val="28"/>
        </w:rPr>
      </w:pPr>
      <w:r w:rsidRPr="00594B0D">
        <w:rPr>
          <w:i/>
          <w:sz w:val="28"/>
          <w:szCs w:val="28"/>
        </w:rPr>
        <w:t>Moreover, utilizing natural language processing (NLP) algorithms for textual data from financial reports, news articles, and social media posts can extract valuable insights, enabling a more informed analysis of stock behavior. Innovations in data wrangling also encompass data normalization and standardization, ensuring consistency in the scale and range of features, which is essential for regression algorithms to perform optimally.</w:t>
      </w:r>
    </w:p>
    <w:p w:rsidR="00594B0D" w:rsidRPr="00594B0D" w:rsidRDefault="00594B0D" w:rsidP="00594B0D">
      <w:pPr>
        <w:rPr>
          <w:i/>
          <w:sz w:val="28"/>
          <w:szCs w:val="28"/>
        </w:rPr>
      </w:pPr>
    </w:p>
    <w:p w:rsidR="00594B0D" w:rsidRPr="00C8117B" w:rsidRDefault="00594B0D" w:rsidP="00594B0D">
      <w:pPr>
        <w:rPr>
          <w:b/>
          <w:i/>
          <w:sz w:val="40"/>
          <w:szCs w:val="40"/>
        </w:rPr>
      </w:pPr>
      <w:r w:rsidRPr="00C8117B">
        <w:rPr>
          <w:b/>
          <w:i/>
          <w:sz w:val="40"/>
          <w:szCs w:val="40"/>
        </w:rPr>
        <w:t>Su</w:t>
      </w:r>
      <w:r w:rsidR="00C8117B" w:rsidRPr="00C8117B">
        <w:rPr>
          <w:b/>
          <w:i/>
          <w:sz w:val="40"/>
          <w:szCs w:val="40"/>
        </w:rPr>
        <w:t>pervised Learning - Regression:</w:t>
      </w:r>
    </w:p>
    <w:p w:rsidR="00594B0D" w:rsidRPr="00594B0D" w:rsidRDefault="00594B0D" w:rsidP="00594B0D">
      <w:pPr>
        <w:rPr>
          <w:i/>
          <w:sz w:val="28"/>
          <w:szCs w:val="28"/>
        </w:rPr>
      </w:pPr>
    </w:p>
    <w:p w:rsidR="00594B0D" w:rsidRPr="00594B0D" w:rsidRDefault="00594B0D" w:rsidP="00C8117B">
      <w:pPr>
        <w:ind w:firstLine="720"/>
        <w:rPr>
          <w:i/>
          <w:sz w:val="28"/>
          <w:szCs w:val="28"/>
        </w:rPr>
      </w:pPr>
      <w:r w:rsidRPr="00594B0D">
        <w:rPr>
          <w:i/>
          <w:sz w:val="28"/>
          <w:szCs w:val="28"/>
        </w:rPr>
        <w:t>Supervised learning techniques, particularly regression algorithms, are employed to establish a relationship between input features and the continuous output variable, i.e., stock prices. Innovation in this area involves the application of advanced regression algorithms such as:</w:t>
      </w:r>
    </w:p>
    <w:p w:rsidR="00594B0D" w:rsidRPr="00594B0D" w:rsidRDefault="00594B0D" w:rsidP="00594B0D">
      <w:pPr>
        <w:rPr>
          <w:i/>
          <w:sz w:val="28"/>
          <w:szCs w:val="28"/>
        </w:rPr>
      </w:pPr>
    </w:p>
    <w:p w:rsidR="00A30367"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Deep Learning Architectures</w:t>
      </w:r>
      <w:r w:rsidRPr="00A30367">
        <w:rPr>
          <w:rFonts w:eastAsia="Times New Roman" w:cs="Segoe UI"/>
          <w:i/>
          <w:color w:val="000000"/>
          <w:sz w:val="28"/>
          <w:szCs w:val="27"/>
        </w:rPr>
        <w:t>:</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 xml:space="preserve"> Utilize deep learning models such as recurrent neural networks (RNNs) and long short-term memory networks (LSTMs) to capture temporal dependencies in stock price data. These models can uncover intricate patterns that traditional regression models may overlook.</w:t>
      </w:r>
    </w:p>
    <w:p w:rsid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Ensemble Methods</w:t>
      </w:r>
      <w:r w:rsidRPr="00A30367">
        <w:rPr>
          <w:rFonts w:eastAsia="Times New Roman" w:cs="Segoe UI"/>
          <w:i/>
          <w:color w:val="000000"/>
          <w:sz w:val="28"/>
          <w:szCs w:val="27"/>
        </w:rPr>
        <w:t>:</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 xml:space="preserve"> Develop innovative ensemble methods by combining multiple regression models, each with its unique features and capabilities. This can lead to more </w:t>
      </w:r>
      <w:r w:rsidRPr="00A30367">
        <w:rPr>
          <w:rFonts w:eastAsia="Times New Roman" w:cs="Segoe UI"/>
          <w:i/>
          <w:color w:val="000000"/>
          <w:sz w:val="28"/>
          <w:szCs w:val="27"/>
        </w:rPr>
        <w:lastRenderedPageBreak/>
        <w:t>robust and accurate predictions. Techniques like stacking or boosting can be explored.</w:t>
      </w:r>
    </w:p>
    <w:p w:rsidR="00F92210" w:rsidRP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Explainable AI (XAI)</w:t>
      </w:r>
      <w:r w:rsidRPr="00A30367">
        <w:rPr>
          <w:rFonts w:eastAsia="Times New Roman" w:cs="Segoe UI"/>
          <w:b/>
          <w:i/>
          <w:color w:val="000000"/>
          <w:sz w:val="28"/>
          <w:szCs w:val="27"/>
        </w:rPr>
        <w:t>:</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 xml:space="preserve"> Incorporate XAI techniques to provide interpretable insights into the model's predictions. This is crucial in the finance domain, where model transparency is highly valued for risk assessment and decision-making.</w:t>
      </w:r>
    </w:p>
    <w:p w:rsid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Regularization Techniques</w:t>
      </w:r>
      <w:r w:rsidRPr="00A30367">
        <w:rPr>
          <w:rFonts w:eastAsia="Times New Roman" w:cs="Segoe UI"/>
          <w:i/>
          <w:color w:val="000000"/>
          <w:sz w:val="28"/>
          <w:szCs w:val="27"/>
        </w:rPr>
        <w:t xml:space="preserve">: </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 xml:space="preserve">Explore advanced regularization methods to prevent </w:t>
      </w:r>
      <w:proofErr w:type="spellStart"/>
      <w:r w:rsidRPr="00A30367">
        <w:rPr>
          <w:rFonts w:eastAsia="Times New Roman" w:cs="Segoe UI"/>
          <w:i/>
          <w:color w:val="000000"/>
          <w:sz w:val="28"/>
          <w:szCs w:val="27"/>
        </w:rPr>
        <w:t>overfitting</w:t>
      </w:r>
      <w:proofErr w:type="spellEnd"/>
      <w:r w:rsidRPr="00A30367">
        <w:rPr>
          <w:rFonts w:eastAsia="Times New Roman" w:cs="Segoe UI"/>
          <w:i/>
          <w:color w:val="000000"/>
          <w:sz w:val="28"/>
          <w:szCs w:val="27"/>
        </w:rPr>
        <w:t>, which is a common challenge in stock price prediction. Techniques like Bayesian regularization or dropout can improve model generalization.</w:t>
      </w:r>
    </w:p>
    <w:p w:rsid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Reinforcement Learning Integration</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Consider integrating reinforcement learning into stock price prediction models to enable adaptive decision-making. Reinforcement learning can optimize trading strategies based on the model's predictions.</w:t>
      </w:r>
    </w:p>
    <w:p w:rsid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Online Learning</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Implement online learning techniques to continuously update models with new data in a dynamic stock market environment. This ensures that the models remain up-to-date and adapt to changing market conditions.</w:t>
      </w:r>
    </w:p>
    <w:p w:rsidR="00594B0D" w:rsidRPr="00594B0D" w:rsidRDefault="00594B0D" w:rsidP="00594B0D">
      <w:pPr>
        <w:rPr>
          <w:i/>
          <w:sz w:val="28"/>
          <w:szCs w:val="28"/>
        </w:rPr>
      </w:pPr>
    </w:p>
    <w:p w:rsidR="00C8117B" w:rsidRDefault="00C8117B" w:rsidP="00594B0D">
      <w:pPr>
        <w:rPr>
          <w:i/>
          <w:sz w:val="28"/>
          <w:szCs w:val="28"/>
        </w:rPr>
      </w:pPr>
      <w:r>
        <w:rPr>
          <w:i/>
          <w:sz w:val="28"/>
          <w:szCs w:val="28"/>
        </w:rPr>
        <w:t xml:space="preserve">                       </w:t>
      </w:r>
      <w:r w:rsidR="00594B0D" w:rsidRPr="00594B0D">
        <w:rPr>
          <w:i/>
          <w:sz w:val="28"/>
          <w:szCs w:val="28"/>
        </w:rPr>
        <w:t xml:space="preserve">Additionally, incorporating techniques like cross-validation, </w:t>
      </w:r>
      <w:proofErr w:type="spellStart"/>
      <w:r w:rsidR="00594B0D" w:rsidRPr="00594B0D">
        <w:rPr>
          <w:i/>
          <w:sz w:val="28"/>
          <w:szCs w:val="28"/>
        </w:rPr>
        <w:t>hyperparameter</w:t>
      </w:r>
      <w:proofErr w:type="spellEnd"/>
      <w:r w:rsidR="00594B0D" w:rsidRPr="00594B0D">
        <w:rPr>
          <w:i/>
          <w:sz w:val="28"/>
          <w:szCs w:val="28"/>
        </w:rPr>
        <w:t xml:space="preserve"> tuning using methods like grid search or Bayesian optimization, and model evaluation metrics like </w:t>
      </w:r>
      <w:proofErr w:type="gramStart"/>
      <w:r w:rsidR="00594B0D" w:rsidRPr="00594B0D">
        <w:rPr>
          <w:i/>
          <w:sz w:val="28"/>
          <w:szCs w:val="28"/>
        </w:rPr>
        <w:t>Mean</w:t>
      </w:r>
      <w:proofErr w:type="gramEnd"/>
      <w:r w:rsidR="00594B0D" w:rsidRPr="00594B0D">
        <w:rPr>
          <w:i/>
          <w:sz w:val="28"/>
          <w:szCs w:val="28"/>
        </w:rPr>
        <w:t xml:space="preserve"> Absolute Error (MAE) or Root Mean Square Error (RMSE) are pivotal in assessing the performance of regression models accurately.</w:t>
      </w:r>
    </w:p>
    <w:p w:rsidR="002B60EA" w:rsidRDefault="00C8117B" w:rsidP="00594B0D">
      <w:pPr>
        <w:rPr>
          <w:i/>
          <w:sz w:val="28"/>
          <w:szCs w:val="28"/>
        </w:rPr>
      </w:pPr>
      <w:r>
        <w:rPr>
          <w:i/>
          <w:sz w:val="28"/>
          <w:szCs w:val="28"/>
        </w:rPr>
        <w:t xml:space="preserve">                     </w:t>
      </w:r>
      <w:r w:rsidR="00594B0D" w:rsidRPr="00594B0D">
        <w:rPr>
          <w:i/>
          <w:sz w:val="28"/>
          <w:szCs w:val="28"/>
        </w:rPr>
        <w:t>Innovations in these data wrangling techniques and regression algorithms empower analysts and data scientists to extract meaningful patterns from complex financial data, ultimately enhancing the precision and reliability of stock price predictions.</w:t>
      </w:r>
    </w:p>
    <w:p w:rsidR="00F92210" w:rsidRPr="00F92210" w:rsidRDefault="00A30367" w:rsidP="00A30367">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Segoe UI"/>
          <w:b/>
          <w:i/>
          <w:color w:val="000000"/>
          <w:sz w:val="40"/>
          <w:szCs w:val="27"/>
        </w:rPr>
      </w:pPr>
      <w:r w:rsidRPr="00A30367">
        <w:rPr>
          <w:rFonts w:eastAsia="Times New Roman" w:cs="Segoe UI"/>
          <w:b/>
          <w:i/>
          <w:color w:val="000000"/>
          <w:sz w:val="40"/>
          <w:szCs w:val="27"/>
        </w:rPr>
        <w:t xml:space="preserve">Conclusion: </w:t>
      </w:r>
    </w:p>
    <w:p w:rsidR="00A30367" w:rsidRPr="00A30367" w:rsidRDefault="00A30367" w:rsidP="00F92210">
      <w:pPr>
        <w:pBdr>
          <w:top w:val="single" w:sz="2" w:space="0" w:color="D9D9E3"/>
          <w:left w:val="single" w:sz="2" w:space="0" w:color="D9D9E3"/>
          <w:bottom w:val="single" w:sz="2" w:space="0" w:color="D9D9E3"/>
          <w:right w:val="single" w:sz="2" w:space="0" w:color="D9D9E3"/>
        </w:pBdr>
        <w:spacing w:before="300" w:after="100" w:line="240" w:lineRule="auto"/>
        <w:ind w:firstLine="720"/>
        <w:rPr>
          <w:rFonts w:eastAsia="Times New Roman" w:cs="Segoe UI"/>
          <w:i/>
          <w:color w:val="000000"/>
          <w:sz w:val="28"/>
          <w:szCs w:val="27"/>
        </w:rPr>
      </w:pPr>
      <w:r w:rsidRPr="00A30367">
        <w:rPr>
          <w:rFonts w:eastAsia="Times New Roman" w:cs="Segoe UI"/>
          <w:i/>
          <w:color w:val="000000"/>
          <w:sz w:val="28"/>
          <w:szCs w:val="27"/>
        </w:rPr>
        <w:t xml:space="preserve">Innovation in data wrangling techniques and supervised learning regression is pivotal in improving the accuracy and reliability of stock price prediction models. By incorporating alternative data sources, advanced preprocessing methods, and </w:t>
      </w:r>
      <w:r w:rsidRPr="00A30367">
        <w:rPr>
          <w:rFonts w:eastAsia="Times New Roman" w:cs="Segoe UI"/>
          <w:i/>
          <w:color w:val="000000"/>
          <w:sz w:val="28"/>
          <w:szCs w:val="27"/>
        </w:rPr>
        <w:lastRenderedPageBreak/>
        <w:t>cutting-edge regression techniques, we can develop more robust and adaptable models that cater to the complexities of financial markets. These innovations have the potential to enhance decision-making, risk management, and investment strategies in the domain of stock price prediction.</w:t>
      </w:r>
    </w:p>
    <w:p w:rsidR="00A30367" w:rsidRPr="00594B0D" w:rsidRDefault="00A30367" w:rsidP="00594B0D">
      <w:pPr>
        <w:rPr>
          <w:i/>
          <w:sz w:val="28"/>
          <w:szCs w:val="28"/>
        </w:rPr>
      </w:pPr>
    </w:p>
    <w:sectPr w:rsidR="00A30367" w:rsidRPr="00594B0D" w:rsidSect="003C03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747CE"/>
    <w:multiLevelType w:val="multilevel"/>
    <w:tmpl w:val="BBCC323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A1068D"/>
    <w:multiLevelType w:val="multilevel"/>
    <w:tmpl w:val="DFE604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95152C"/>
    <w:multiLevelType w:val="multilevel"/>
    <w:tmpl w:val="D27A3276"/>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3F6623"/>
    <w:multiLevelType w:val="multilevel"/>
    <w:tmpl w:val="BBCC323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086660"/>
    <w:multiLevelType w:val="multilevel"/>
    <w:tmpl w:val="BBCC3232"/>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B60EA"/>
    <w:rsid w:val="002B60EA"/>
    <w:rsid w:val="003A2FDF"/>
    <w:rsid w:val="003C039B"/>
    <w:rsid w:val="00594B0D"/>
    <w:rsid w:val="00714DD5"/>
    <w:rsid w:val="00A17B9B"/>
    <w:rsid w:val="00A30367"/>
    <w:rsid w:val="00A4034B"/>
    <w:rsid w:val="00C8117B"/>
    <w:rsid w:val="00C945D4"/>
    <w:rsid w:val="00CE7489"/>
    <w:rsid w:val="00DD5D97"/>
    <w:rsid w:val="00EE49D5"/>
    <w:rsid w:val="00F92210"/>
    <w:rsid w:val="00FF7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B0D"/>
    <w:rPr>
      <w:rFonts w:ascii="Tahoma" w:hAnsi="Tahoma" w:cs="Tahoma"/>
      <w:sz w:val="16"/>
      <w:szCs w:val="16"/>
    </w:rPr>
  </w:style>
  <w:style w:type="paragraph" w:styleId="ListParagraph">
    <w:name w:val="List Paragraph"/>
    <w:basedOn w:val="Normal"/>
    <w:uiPriority w:val="34"/>
    <w:qFormat/>
    <w:rsid w:val="00C8117B"/>
    <w:pPr>
      <w:ind w:left="720"/>
      <w:contextualSpacing/>
    </w:pPr>
  </w:style>
  <w:style w:type="paragraph" w:styleId="NormalWeb">
    <w:name w:val="Normal (Web)"/>
    <w:basedOn w:val="Normal"/>
    <w:uiPriority w:val="99"/>
    <w:semiHidden/>
    <w:unhideWhenUsed/>
    <w:rsid w:val="00A30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367"/>
    <w:rPr>
      <w:b/>
      <w:bCs/>
    </w:rPr>
  </w:style>
  <w:style w:type="paragraph" w:styleId="z-TopofForm">
    <w:name w:val="HTML Top of Form"/>
    <w:basedOn w:val="Normal"/>
    <w:next w:val="Normal"/>
    <w:link w:val="z-TopofFormChar"/>
    <w:hidden/>
    <w:uiPriority w:val="99"/>
    <w:semiHidden/>
    <w:unhideWhenUsed/>
    <w:rsid w:val="00A303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0367"/>
    <w:rPr>
      <w:rFonts w:ascii="Arial" w:eastAsia="Times New Roman" w:hAnsi="Arial" w:cs="Arial"/>
      <w:vanish/>
      <w:sz w:val="16"/>
      <w:szCs w:val="16"/>
    </w:rPr>
  </w:style>
  <w:style w:type="character" w:styleId="Hyperlink">
    <w:name w:val="Hyperlink"/>
    <w:basedOn w:val="DefaultParagraphFont"/>
    <w:uiPriority w:val="99"/>
    <w:semiHidden/>
    <w:unhideWhenUsed/>
    <w:rsid w:val="00DD5D97"/>
    <w:rPr>
      <w:color w:val="0000FF"/>
      <w:u w:val="single"/>
    </w:rPr>
  </w:style>
</w:styles>
</file>

<file path=word/webSettings.xml><?xml version="1.0" encoding="utf-8"?>
<w:webSettings xmlns:r="http://schemas.openxmlformats.org/officeDocument/2006/relationships" xmlns:w="http://schemas.openxmlformats.org/wordprocessingml/2006/main">
  <w:divs>
    <w:div w:id="691420617">
      <w:bodyDiv w:val="1"/>
      <w:marLeft w:val="0"/>
      <w:marRight w:val="0"/>
      <w:marTop w:val="0"/>
      <w:marBottom w:val="0"/>
      <w:divBdr>
        <w:top w:val="none" w:sz="0" w:space="0" w:color="auto"/>
        <w:left w:val="none" w:sz="0" w:space="0" w:color="auto"/>
        <w:bottom w:val="none" w:sz="0" w:space="0" w:color="auto"/>
        <w:right w:val="none" w:sz="0" w:space="0" w:color="auto"/>
      </w:divBdr>
      <w:divsChild>
        <w:div w:id="459107163">
          <w:marLeft w:val="0"/>
          <w:marRight w:val="0"/>
          <w:marTop w:val="0"/>
          <w:marBottom w:val="0"/>
          <w:divBdr>
            <w:top w:val="single" w:sz="2" w:space="0" w:color="D9D9E3"/>
            <w:left w:val="single" w:sz="2" w:space="0" w:color="D9D9E3"/>
            <w:bottom w:val="single" w:sz="2" w:space="0" w:color="D9D9E3"/>
            <w:right w:val="single" w:sz="2" w:space="0" w:color="D9D9E3"/>
          </w:divBdr>
          <w:divsChild>
            <w:div w:id="139034397">
              <w:marLeft w:val="0"/>
              <w:marRight w:val="0"/>
              <w:marTop w:val="0"/>
              <w:marBottom w:val="0"/>
              <w:divBdr>
                <w:top w:val="single" w:sz="2" w:space="0" w:color="D9D9E3"/>
                <w:left w:val="single" w:sz="2" w:space="0" w:color="D9D9E3"/>
                <w:bottom w:val="single" w:sz="2" w:space="0" w:color="D9D9E3"/>
                <w:right w:val="single" w:sz="2" w:space="0" w:color="D9D9E3"/>
              </w:divBdr>
              <w:divsChild>
                <w:div w:id="2000110694">
                  <w:marLeft w:val="0"/>
                  <w:marRight w:val="0"/>
                  <w:marTop w:val="0"/>
                  <w:marBottom w:val="0"/>
                  <w:divBdr>
                    <w:top w:val="single" w:sz="2" w:space="0" w:color="D9D9E3"/>
                    <w:left w:val="single" w:sz="2" w:space="0" w:color="D9D9E3"/>
                    <w:bottom w:val="single" w:sz="2" w:space="0" w:color="D9D9E3"/>
                    <w:right w:val="single" w:sz="2" w:space="0" w:color="D9D9E3"/>
                  </w:divBdr>
                  <w:divsChild>
                    <w:div w:id="276570848">
                      <w:marLeft w:val="0"/>
                      <w:marRight w:val="0"/>
                      <w:marTop w:val="0"/>
                      <w:marBottom w:val="0"/>
                      <w:divBdr>
                        <w:top w:val="single" w:sz="2" w:space="0" w:color="D9D9E3"/>
                        <w:left w:val="single" w:sz="2" w:space="0" w:color="D9D9E3"/>
                        <w:bottom w:val="single" w:sz="2" w:space="0" w:color="D9D9E3"/>
                        <w:right w:val="single" w:sz="2" w:space="0" w:color="D9D9E3"/>
                      </w:divBdr>
                      <w:divsChild>
                        <w:div w:id="1187525059">
                          <w:marLeft w:val="0"/>
                          <w:marRight w:val="0"/>
                          <w:marTop w:val="0"/>
                          <w:marBottom w:val="0"/>
                          <w:divBdr>
                            <w:top w:val="single" w:sz="2" w:space="0" w:color="auto"/>
                            <w:left w:val="single" w:sz="2" w:space="0" w:color="auto"/>
                            <w:bottom w:val="single" w:sz="4" w:space="0" w:color="auto"/>
                            <w:right w:val="single" w:sz="2" w:space="0" w:color="auto"/>
                          </w:divBdr>
                          <w:divsChild>
                            <w:div w:id="817845526">
                              <w:marLeft w:val="0"/>
                              <w:marRight w:val="0"/>
                              <w:marTop w:val="100"/>
                              <w:marBottom w:val="100"/>
                              <w:divBdr>
                                <w:top w:val="single" w:sz="2" w:space="0" w:color="D9D9E3"/>
                                <w:left w:val="single" w:sz="2" w:space="0" w:color="D9D9E3"/>
                                <w:bottom w:val="single" w:sz="2" w:space="0" w:color="D9D9E3"/>
                                <w:right w:val="single" w:sz="2" w:space="0" w:color="D9D9E3"/>
                              </w:divBdr>
                              <w:divsChild>
                                <w:div w:id="598491579">
                                  <w:marLeft w:val="0"/>
                                  <w:marRight w:val="0"/>
                                  <w:marTop w:val="0"/>
                                  <w:marBottom w:val="0"/>
                                  <w:divBdr>
                                    <w:top w:val="single" w:sz="2" w:space="0" w:color="D9D9E3"/>
                                    <w:left w:val="single" w:sz="2" w:space="0" w:color="D9D9E3"/>
                                    <w:bottom w:val="single" w:sz="2" w:space="0" w:color="D9D9E3"/>
                                    <w:right w:val="single" w:sz="2" w:space="0" w:color="D9D9E3"/>
                                  </w:divBdr>
                                  <w:divsChild>
                                    <w:div w:id="896747416">
                                      <w:marLeft w:val="0"/>
                                      <w:marRight w:val="0"/>
                                      <w:marTop w:val="0"/>
                                      <w:marBottom w:val="0"/>
                                      <w:divBdr>
                                        <w:top w:val="single" w:sz="2" w:space="0" w:color="D9D9E3"/>
                                        <w:left w:val="single" w:sz="2" w:space="0" w:color="D9D9E3"/>
                                        <w:bottom w:val="single" w:sz="2" w:space="0" w:color="D9D9E3"/>
                                        <w:right w:val="single" w:sz="2" w:space="0" w:color="D9D9E3"/>
                                      </w:divBdr>
                                      <w:divsChild>
                                        <w:div w:id="808089997">
                                          <w:marLeft w:val="0"/>
                                          <w:marRight w:val="0"/>
                                          <w:marTop w:val="0"/>
                                          <w:marBottom w:val="0"/>
                                          <w:divBdr>
                                            <w:top w:val="single" w:sz="2" w:space="0" w:color="D9D9E3"/>
                                            <w:left w:val="single" w:sz="2" w:space="0" w:color="D9D9E3"/>
                                            <w:bottom w:val="single" w:sz="2" w:space="0" w:color="D9D9E3"/>
                                            <w:right w:val="single" w:sz="2" w:space="0" w:color="D9D9E3"/>
                                          </w:divBdr>
                                          <w:divsChild>
                                            <w:div w:id="862326903">
                                              <w:marLeft w:val="0"/>
                                              <w:marRight w:val="0"/>
                                              <w:marTop w:val="0"/>
                                              <w:marBottom w:val="0"/>
                                              <w:divBdr>
                                                <w:top w:val="single" w:sz="2" w:space="0" w:color="D9D9E3"/>
                                                <w:left w:val="single" w:sz="2" w:space="0" w:color="D9D9E3"/>
                                                <w:bottom w:val="single" w:sz="2" w:space="0" w:color="D9D9E3"/>
                                                <w:right w:val="single" w:sz="2" w:space="0" w:color="D9D9E3"/>
                                              </w:divBdr>
                                              <w:divsChild>
                                                <w:div w:id="144029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2361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rasoonkottarathil/microsoft-lifetime-stocks-datase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cp:revision>
  <dcterms:created xsi:type="dcterms:W3CDTF">2023-10-11T08:37:00Z</dcterms:created>
  <dcterms:modified xsi:type="dcterms:W3CDTF">2023-10-11T08:37:00Z</dcterms:modified>
</cp:coreProperties>
</file>