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0" w:lineRule="atLeast"/>
        <w:rPr>
          <w:rFonts w:hint="eastAsia"/>
          <w:sz w:val="48"/>
          <w:szCs w:val="48"/>
          <w:lang w:eastAsia="zh-CN"/>
        </w:rPr>
      </w:pPr>
    </w:p>
    <w:p>
      <w:pPr>
        <w:spacing w:line="330" w:lineRule="atLeast"/>
      </w:pPr>
    </w:p>
    <w:p>
      <w:pPr>
        <w:pStyle w:val="15"/>
        <w:rPr>
          <w:lang w:eastAsia="zh-CN"/>
        </w:rPr>
      </w:pPr>
      <w:r>
        <w:rPr>
          <w:lang w:eastAsia="zh-CN"/>
        </w:rPr>
        <w:t>{{</w:t>
      </w:r>
      <w:r>
        <w:rPr>
          <w:rFonts w:hint="eastAsia"/>
          <w:lang w:eastAsia="zh-CN"/>
        </w:rPr>
        <w:t>projectname</w:t>
      </w:r>
      <w:r>
        <w:rPr>
          <w:lang w:eastAsia="zh-CN"/>
        </w:rPr>
        <w:t>}}</w:t>
      </w:r>
    </w:p>
    <w:p>
      <w:pPr>
        <w:pStyle w:val="15"/>
      </w:pPr>
      <w:r>
        <w:t>渗透</w:t>
      </w:r>
      <w:r>
        <w:rPr>
          <w:rFonts w:hint="eastAsia"/>
          <w:lang w:val="en-US" w:eastAsia="zh-CN"/>
        </w:rPr>
        <w:t>扫描</w:t>
      </w:r>
      <w:r>
        <w:t>报告</w:t>
      </w:r>
    </w:p>
    <w:p>
      <w:pPr>
        <w:spacing w:line="330" w:lineRule="atLeast"/>
        <w:rPr>
          <w:sz w:val="18"/>
          <w:szCs w:val="18"/>
        </w:rPr>
      </w:pPr>
    </w:p>
    <w:p>
      <w:pPr>
        <w:jc w:val="center"/>
      </w:pPr>
      <w:r>
        <w:rPr>
          <w:lang w:eastAsia="zh-CN"/>
        </w:rPr>
        <w:drawing>
          <wp:inline distT="0" distB="0" distL="0" distR="0">
            <wp:extent cx="2152015" cy="837565"/>
            <wp:effectExtent l="0" t="0" r="0" b="0"/>
            <wp:docPr id="1" name="Filename hint" descr="Alterna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name hint" descr="Alternative text"/>
                    <pic:cNvPicPr>
                      <a:picLocks noChangeAspect="1"/>
                    </pic:cNvPicPr>
                  </pic:nvPicPr>
                  <pic:blipFill>
                    <a:blip r:embed="rId6"/>
                    <a:stretch>
                      <a:fillRect/>
                    </a:stretch>
                  </pic:blipFill>
                  <pic:spPr>
                    <a:xfrm>
                      <a:off x="0" y="0"/>
                      <a:ext cx="2152383" cy="838098"/>
                    </a:xfrm>
                    <a:prstGeom prst="rect">
                      <a:avLst/>
                    </a:prstGeom>
                  </pic:spPr>
                </pic:pic>
              </a:graphicData>
            </a:graphic>
          </wp:inline>
        </w:drawing>
      </w:r>
    </w:p>
    <w:p>
      <w:pPr>
        <w:spacing w:line="330" w:lineRule="atLeast"/>
        <w:rPr>
          <w:sz w:val="18"/>
          <w:szCs w:val="18"/>
        </w:rPr>
      </w:pPr>
    </w:p>
    <w:p>
      <w:pPr>
        <w:spacing w:line="330" w:lineRule="atLeast"/>
        <w:rPr>
          <w:sz w:val="18"/>
          <w:szCs w:val="18"/>
        </w:rPr>
      </w:pPr>
    </w:p>
    <w:p>
      <w:pPr>
        <w:spacing w:line="330" w:lineRule="atLeast"/>
        <w:rPr>
          <w:sz w:val="18"/>
          <w:szCs w:val="18"/>
        </w:rPr>
      </w:pPr>
    </w:p>
    <w:tbl>
      <w:tblPr>
        <w:tblStyle w:val="19"/>
        <w:tblpPr w:leftFromText="180" w:rightFromText="180" w:vertAnchor="text" w:horzAnchor="margin" w:tblpXSpec="center" w:tblpY="158"/>
        <w:tblW w:w="7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2313"/>
        <w:gridCol w:w="1290"/>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215" w:type="dxa"/>
            <w:shd w:val="clear" w:color="auto" w:fill="FFFFFF"/>
            <w:vAlign w:val="center"/>
          </w:tcPr>
          <w:p>
            <w:pPr>
              <w:spacing w:before="100" w:after="100" w:line="240" w:lineRule="auto"/>
            </w:pPr>
            <w:r>
              <w:rPr>
                <w:rFonts w:ascii="宋体" w:hAnsi="宋体" w:eastAsia="宋体"/>
                <w:b/>
                <w:szCs w:val="20"/>
              </w:rPr>
              <w:t>文件类型</w:t>
            </w:r>
          </w:p>
        </w:tc>
        <w:tc>
          <w:tcPr>
            <w:tcW w:w="2313" w:type="dxa"/>
            <w:shd w:val="clear" w:color="auto" w:fill="FFFFFF"/>
            <w:vAlign w:val="center"/>
          </w:tcPr>
          <w:p>
            <w:pPr>
              <w:spacing w:before="100" w:after="100" w:line="240" w:lineRule="auto"/>
            </w:pPr>
            <w:r>
              <w:rPr>
                <w:rFonts w:ascii="宋体" w:hAnsi="宋体" w:eastAsia="宋体"/>
                <w:b/>
                <w:szCs w:val="20"/>
              </w:rPr>
              <w:t>项目文档</w:t>
            </w:r>
          </w:p>
        </w:tc>
        <w:tc>
          <w:tcPr>
            <w:tcW w:w="1290" w:type="dxa"/>
            <w:shd w:val="clear" w:color="auto" w:fill="FFFFFF"/>
            <w:vAlign w:val="center"/>
          </w:tcPr>
          <w:p>
            <w:pPr>
              <w:spacing w:before="100" w:after="100" w:line="240" w:lineRule="auto"/>
            </w:pPr>
            <w:r>
              <w:rPr>
                <w:rFonts w:ascii="宋体" w:hAnsi="宋体" w:eastAsia="宋体"/>
                <w:b/>
                <w:szCs w:val="20"/>
              </w:rPr>
              <w:t>密级</w:t>
            </w:r>
          </w:p>
        </w:tc>
        <w:tc>
          <w:tcPr>
            <w:tcW w:w="2376" w:type="dxa"/>
            <w:shd w:val="clear" w:color="auto" w:fill="FFFFFF"/>
            <w:vAlign w:val="center"/>
          </w:tcPr>
          <w:p>
            <w:pPr>
              <w:spacing w:before="100" w:after="100" w:line="240" w:lineRule="auto"/>
            </w:pPr>
            <w:r>
              <w:rPr>
                <w:rFonts w:ascii="宋体" w:hAnsi="宋体" w:eastAsia="宋体"/>
                <w:b/>
                <w:szCs w:val="20"/>
              </w:rPr>
              <w:t>商业秘密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215" w:type="dxa"/>
            <w:shd w:val="clear" w:color="auto" w:fill="FFFFFF"/>
            <w:vAlign w:val="center"/>
          </w:tcPr>
          <w:p>
            <w:pPr>
              <w:spacing w:before="100" w:after="100" w:line="240" w:lineRule="auto"/>
            </w:pPr>
            <w:r>
              <w:rPr>
                <w:rFonts w:ascii="宋体" w:hAnsi="宋体" w:eastAsia="宋体"/>
                <w:b/>
                <w:szCs w:val="20"/>
              </w:rPr>
              <w:t>编 制 人</w:t>
            </w:r>
          </w:p>
        </w:tc>
        <w:tc>
          <w:tcPr>
            <w:tcW w:w="2313" w:type="dxa"/>
            <w:shd w:val="clear" w:color="auto" w:fill="FFFFFF"/>
            <w:vAlign w:val="center"/>
          </w:tcPr>
          <w:p>
            <w:pPr>
              <w:spacing w:before="100" w:after="100" w:line="240" w:lineRule="auto"/>
              <w:rPr>
                <w:lang w:eastAsia="zh-CN"/>
              </w:rPr>
            </w:pPr>
            <w:r>
              <w:rPr>
                <w:rFonts w:ascii="宋体" w:hAnsi="宋体" w:eastAsia="宋体"/>
                <w:b/>
                <w:szCs w:val="20"/>
                <w:lang w:eastAsia="zh-CN"/>
              </w:rPr>
              <w:t>{{</w:t>
            </w:r>
            <w:r>
              <w:rPr>
                <w:rFonts w:hint="eastAsia" w:ascii="宋体" w:hAnsi="宋体" w:eastAsia="宋体"/>
                <w:b/>
                <w:szCs w:val="20"/>
                <w:lang w:eastAsia="zh-CN"/>
              </w:rPr>
              <w:t>createuser</w:t>
            </w:r>
            <w:r>
              <w:rPr>
                <w:rFonts w:ascii="宋体" w:hAnsi="宋体" w:eastAsia="宋体"/>
                <w:b/>
                <w:szCs w:val="20"/>
                <w:lang w:eastAsia="zh-CN"/>
              </w:rPr>
              <w:t>}}</w:t>
            </w:r>
          </w:p>
        </w:tc>
        <w:tc>
          <w:tcPr>
            <w:tcW w:w="1290" w:type="dxa"/>
            <w:shd w:val="clear" w:color="auto" w:fill="FFFFFF"/>
            <w:vAlign w:val="center"/>
          </w:tcPr>
          <w:p>
            <w:pPr>
              <w:spacing w:before="100" w:after="100" w:line="240" w:lineRule="auto"/>
            </w:pPr>
            <w:r>
              <w:rPr>
                <w:rFonts w:ascii="宋体" w:hAnsi="宋体" w:eastAsia="宋体"/>
                <w:b/>
                <w:szCs w:val="20"/>
              </w:rPr>
              <w:t>版本</w:t>
            </w:r>
          </w:p>
        </w:tc>
        <w:tc>
          <w:tcPr>
            <w:tcW w:w="2376" w:type="dxa"/>
            <w:shd w:val="clear" w:color="auto" w:fill="FFFFFF"/>
            <w:vAlign w:val="center"/>
          </w:tcPr>
          <w:p>
            <w:pPr>
              <w:spacing w:before="100" w:after="100" w:line="240" w:lineRule="auto"/>
            </w:pPr>
            <w:r>
              <w:rPr>
                <w:rFonts w:ascii="宋体" w:hAnsi="宋体" w:eastAsia="宋体"/>
                <w:b/>
                <w:szCs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215" w:type="dxa"/>
            <w:shd w:val="clear" w:color="auto" w:fill="FFFFFF"/>
            <w:vAlign w:val="center"/>
          </w:tcPr>
          <w:p>
            <w:pPr>
              <w:spacing w:before="100" w:after="100" w:line="240" w:lineRule="auto"/>
            </w:pPr>
            <w:r>
              <w:rPr>
                <w:rFonts w:ascii="宋体" w:hAnsi="宋体" w:eastAsia="宋体"/>
                <w:b/>
                <w:szCs w:val="20"/>
              </w:rPr>
              <w:t>审核人</w:t>
            </w:r>
          </w:p>
        </w:tc>
        <w:tc>
          <w:tcPr>
            <w:tcW w:w="2313" w:type="dxa"/>
            <w:shd w:val="clear" w:color="auto" w:fill="FFFFFF"/>
            <w:vAlign w:val="center"/>
          </w:tcPr>
          <w:p>
            <w:pPr>
              <w:spacing w:before="100" w:after="100" w:line="240" w:lineRule="auto"/>
            </w:pPr>
            <w:r>
              <w:rPr>
                <w:rFonts w:ascii="宋体" w:hAnsi="宋体" w:eastAsia="宋体"/>
                <w:b/>
                <w:szCs w:val="20"/>
                <w:lang w:eastAsia="zh-CN"/>
              </w:rPr>
              <w:t>{{</w:t>
            </w:r>
            <w:r>
              <w:rPr>
                <w:rFonts w:hint="eastAsia" w:ascii="宋体" w:hAnsi="宋体" w:eastAsia="宋体"/>
                <w:b/>
                <w:szCs w:val="20"/>
                <w:lang w:eastAsia="zh-CN"/>
              </w:rPr>
              <w:t>createuser</w:t>
            </w:r>
            <w:r>
              <w:rPr>
                <w:rFonts w:ascii="宋体" w:hAnsi="宋体" w:eastAsia="宋体"/>
                <w:b/>
                <w:szCs w:val="20"/>
                <w:lang w:eastAsia="zh-CN"/>
              </w:rPr>
              <w:t>}}</w:t>
            </w:r>
          </w:p>
        </w:tc>
        <w:tc>
          <w:tcPr>
            <w:tcW w:w="1290" w:type="dxa"/>
            <w:shd w:val="clear" w:color="auto" w:fill="FFFFFF"/>
            <w:vAlign w:val="center"/>
          </w:tcPr>
          <w:p>
            <w:pPr>
              <w:spacing w:before="100" w:after="100" w:line="240" w:lineRule="auto"/>
            </w:pPr>
            <w:r>
              <w:rPr>
                <w:rFonts w:ascii="宋体" w:hAnsi="宋体" w:eastAsia="宋体"/>
                <w:b/>
                <w:szCs w:val="20"/>
              </w:rPr>
              <w:t>审批日期</w:t>
            </w:r>
          </w:p>
        </w:tc>
        <w:tc>
          <w:tcPr>
            <w:tcW w:w="2376" w:type="dxa"/>
            <w:shd w:val="clear" w:color="auto" w:fill="FFFFFF"/>
            <w:vAlign w:val="center"/>
          </w:tcPr>
          <w:p>
            <w:pPr>
              <w:spacing w:before="100" w:after="100" w:line="240" w:lineRule="auto"/>
              <w:rPr>
                <w:lang w:eastAsia="zh-CN"/>
              </w:rPr>
            </w:pPr>
            <w:r>
              <w:rPr>
                <w:rFonts w:ascii="宋体" w:hAnsi="宋体" w:eastAsia="宋体"/>
                <w:b/>
                <w:szCs w:val="20"/>
                <w:lang w:eastAsia="zh-CN"/>
              </w:rPr>
              <w:t>{{</w:t>
            </w:r>
            <w:r>
              <w:rPr>
                <w:rFonts w:hint="eastAsia" w:ascii="宋体" w:hAnsi="宋体" w:eastAsia="宋体"/>
                <w:b/>
                <w:szCs w:val="20"/>
                <w:lang w:eastAsia="zh-CN"/>
              </w:rPr>
              <w:t>finishdate</w:t>
            </w:r>
            <w:r>
              <w:rPr>
                <w:rFonts w:ascii="宋体" w:hAnsi="宋体" w:eastAsia="宋体"/>
                <w:b/>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215" w:type="dxa"/>
            <w:shd w:val="clear" w:color="auto" w:fill="FFFFFF"/>
            <w:vAlign w:val="center"/>
          </w:tcPr>
          <w:p>
            <w:pPr>
              <w:spacing w:before="100" w:after="100" w:line="240" w:lineRule="auto"/>
            </w:pPr>
            <w:r>
              <w:rPr>
                <w:rFonts w:ascii="宋体" w:hAnsi="宋体" w:eastAsia="宋体"/>
                <w:b/>
                <w:szCs w:val="20"/>
              </w:rPr>
              <w:t>批准人</w:t>
            </w:r>
          </w:p>
        </w:tc>
        <w:tc>
          <w:tcPr>
            <w:tcW w:w="2313" w:type="dxa"/>
            <w:shd w:val="clear" w:color="auto" w:fill="FFFFFF"/>
            <w:vAlign w:val="center"/>
          </w:tcPr>
          <w:p>
            <w:pPr>
              <w:spacing w:before="100" w:after="100" w:line="240" w:lineRule="auto"/>
              <w:rPr>
                <w:lang w:eastAsia="zh-CN"/>
              </w:rPr>
            </w:pPr>
            <w:r>
              <w:rPr>
                <w:rFonts w:ascii="宋体" w:hAnsi="宋体" w:eastAsia="宋体"/>
                <w:b/>
                <w:szCs w:val="20"/>
                <w:lang w:eastAsia="zh-CN"/>
              </w:rPr>
              <w:t>{{</w:t>
            </w:r>
            <w:r>
              <w:rPr>
                <w:rFonts w:hint="eastAsia" w:ascii="宋体" w:hAnsi="宋体" w:eastAsia="宋体"/>
                <w:b/>
                <w:szCs w:val="20"/>
                <w:lang w:eastAsia="zh-CN"/>
              </w:rPr>
              <w:t>createuser</w:t>
            </w:r>
            <w:r>
              <w:rPr>
                <w:rFonts w:ascii="宋体" w:hAnsi="宋体" w:eastAsia="宋体"/>
                <w:b/>
                <w:szCs w:val="20"/>
                <w:lang w:eastAsia="zh-CN"/>
              </w:rPr>
              <w:t>}}</w:t>
            </w:r>
          </w:p>
        </w:tc>
        <w:tc>
          <w:tcPr>
            <w:tcW w:w="1290" w:type="dxa"/>
            <w:shd w:val="clear" w:color="auto" w:fill="FFFFFF"/>
            <w:vAlign w:val="center"/>
          </w:tcPr>
          <w:p>
            <w:pPr>
              <w:spacing w:before="100" w:after="100" w:line="240" w:lineRule="auto"/>
            </w:pPr>
            <w:r>
              <w:rPr>
                <w:rFonts w:ascii="宋体" w:hAnsi="宋体" w:eastAsia="宋体"/>
                <w:b/>
                <w:szCs w:val="20"/>
              </w:rPr>
              <w:t>批准日期</w:t>
            </w:r>
          </w:p>
        </w:tc>
        <w:tc>
          <w:tcPr>
            <w:tcW w:w="2376" w:type="dxa"/>
            <w:shd w:val="clear" w:color="auto" w:fill="FFFFFF"/>
            <w:vAlign w:val="center"/>
          </w:tcPr>
          <w:p>
            <w:pPr>
              <w:spacing w:before="100" w:after="100" w:line="240" w:lineRule="auto"/>
            </w:pPr>
            <w:r>
              <w:rPr>
                <w:rFonts w:ascii="宋体" w:hAnsi="宋体" w:eastAsia="宋体"/>
                <w:b/>
                <w:szCs w:val="20"/>
                <w:lang w:eastAsia="zh-CN"/>
              </w:rPr>
              <w:t>{{</w:t>
            </w:r>
            <w:r>
              <w:rPr>
                <w:rFonts w:hint="eastAsia" w:ascii="宋体" w:hAnsi="宋体" w:eastAsia="宋体"/>
                <w:b/>
                <w:szCs w:val="20"/>
                <w:lang w:eastAsia="zh-CN"/>
              </w:rPr>
              <w:t>finishdate</w:t>
            </w:r>
            <w:r>
              <w:rPr>
                <w:rFonts w:ascii="宋体" w:hAnsi="宋体" w:eastAsia="宋体"/>
                <w:b/>
                <w:szCs w:val="20"/>
                <w:lang w:eastAsia="zh-CN"/>
              </w:rPr>
              <w:t>}}</w:t>
            </w:r>
          </w:p>
        </w:tc>
      </w:tr>
    </w:tbl>
    <w:p>
      <w:pPr>
        <w:spacing w:line="330" w:lineRule="atLeast"/>
        <w:rPr>
          <w:sz w:val="18"/>
          <w:szCs w:val="18"/>
        </w:rPr>
      </w:pPr>
    </w:p>
    <w:p>
      <w:pPr>
        <w:spacing w:line="330" w:lineRule="atLeast"/>
        <w:rPr>
          <w:sz w:val="18"/>
          <w:szCs w:val="18"/>
        </w:rPr>
      </w:pPr>
    </w:p>
    <w:p>
      <w:pPr>
        <w:spacing w:line="330" w:lineRule="atLeast"/>
        <w:rPr>
          <w:sz w:val="18"/>
          <w:szCs w:val="18"/>
        </w:rPr>
      </w:pPr>
    </w:p>
    <w:p>
      <w:pPr>
        <w:spacing w:line="330" w:lineRule="atLeast"/>
        <w:rPr>
          <w:sz w:val="18"/>
          <w:szCs w:val="18"/>
        </w:rPr>
      </w:pPr>
    </w:p>
    <w:p>
      <w:pPr>
        <w:spacing w:line="330" w:lineRule="atLeast"/>
        <w:rPr>
          <w:sz w:val="18"/>
          <w:szCs w:val="18"/>
        </w:rPr>
      </w:pPr>
    </w:p>
    <w:p>
      <w:pPr>
        <w:spacing w:line="330" w:lineRule="atLeast"/>
        <w:rPr>
          <w:sz w:val="18"/>
          <w:szCs w:val="18"/>
        </w:rPr>
      </w:pPr>
    </w:p>
    <w:p>
      <w:pPr>
        <w:jc w:val="center"/>
        <w:rPr>
          <w:lang w:eastAsia="zh-CN"/>
        </w:rPr>
      </w:pPr>
      <w:r>
        <w:rPr>
          <w:b/>
          <w:sz w:val="32"/>
          <w:szCs w:val="32"/>
          <w:lang w:eastAsia="zh-CN"/>
        </w:rPr>
        <w:t>北京天融信网络安全技术有限公司</w:t>
      </w:r>
    </w:p>
    <w:p>
      <w:pPr>
        <w:jc w:val="center"/>
        <w:rPr>
          <w:lang w:eastAsia="zh-CN"/>
        </w:rPr>
      </w:pPr>
      <w:r>
        <w:rPr>
          <w:rFonts w:ascii="宋体" w:hAnsi="宋体" w:eastAsia="宋体"/>
          <w:b/>
          <w:szCs w:val="20"/>
          <w:lang w:eastAsia="zh-CN"/>
        </w:rPr>
        <w:t>{{</w:t>
      </w:r>
      <w:r>
        <w:rPr>
          <w:rFonts w:hint="eastAsia" w:ascii="宋体" w:hAnsi="宋体" w:eastAsia="宋体"/>
          <w:b/>
          <w:szCs w:val="20"/>
          <w:lang w:eastAsia="zh-CN"/>
        </w:rPr>
        <w:t>finishdate</w:t>
      </w:r>
      <w:r>
        <w:rPr>
          <w:rFonts w:ascii="宋体" w:hAnsi="宋体" w:eastAsia="宋体"/>
          <w:b/>
          <w:szCs w:val="20"/>
          <w:lang w:eastAsia="zh-CN"/>
        </w:rPr>
        <w:t>}}</w:t>
      </w:r>
    </w:p>
    <w:p/>
    <w:p>
      <w:pPr>
        <w:spacing w:after="0" w:line="240" w:lineRule="auto"/>
      </w:pPr>
      <w:r>
        <w:rPr>
          <w:rFonts w:ascii="黑体" w:hAnsi="黑体" w:eastAsia="黑体"/>
          <w:b/>
          <w:sz w:val="36"/>
        </w:rPr>
        <w:t>文档修订</w:t>
      </w:r>
    </w:p>
    <w:tbl>
      <w:tblPr>
        <w:tblStyle w:val="19"/>
        <w:tblpPr w:leftFromText="180" w:rightFromText="180" w:vertAnchor="text" w:horzAnchor="margin" w:tblpXSpec="center" w:tblpY="158"/>
        <w:tblW w:w="9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
        <w:gridCol w:w="2470"/>
        <w:gridCol w:w="2126"/>
        <w:gridCol w:w="2324"/>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shd w:val="clear" w:color="auto" w:fill="E6E6E6"/>
            <w:vAlign w:val="center"/>
          </w:tcPr>
          <w:p>
            <w:pPr>
              <w:spacing w:before="100" w:after="100" w:line="240" w:lineRule="auto"/>
            </w:pPr>
            <w:r>
              <w:rPr>
                <w:rFonts w:ascii="宋体" w:hAnsi="宋体" w:eastAsia="宋体"/>
                <w:b/>
                <w:szCs w:val="20"/>
              </w:rPr>
              <w:t>版本</w:t>
            </w:r>
          </w:p>
        </w:tc>
        <w:tc>
          <w:tcPr>
            <w:tcW w:w="2470" w:type="dxa"/>
            <w:shd w:val="clear" w:color="auto" w:fill="E6E6E6"/>
            <w:vAlign w:val="center"/>
          </w:tcPr>
          <w:p>
            <w:pPr>
              <w:spacing w:before="100" w:after="100" w:line="240" w:lineRule="auto"/>
            </w:pPr>
            <w:r>
              <w:rPr>
                <w:rFonts w:ascii="宋体" w:hAnsi="宋体" w:eastAsia="宋体"/>
                <w:b/>
                <w:szCs w:val="20"/>
              </w:rPr>
              <w:t>日期</w:t>
            </w:r>
          </w:p>
        </w:tc>
        <w:tc>
          <w:tcPr>
            <w:tcW w:w="2126" w:type="dxa"/>
            <w:shd w:val="clear" w:color="auto" w:fill="E6E6E6"/>
            <w:vAlign w:val="center"/>
          </w:tcPr>
          <w:p>
            <w:pPr>
              <w:spacing w:before="100" w:after="100" w:line="240" w:lineRule="auto"/>
            </w:pPr>
            <w:r>
              <w:rPr>
                <w:rFonts w:ascii="宋体" w:hAnsi="宋体" w:eastAsia="宋体"/>
                <w:b/>
                <w:szCs w:val="20"/>
              </w:rPr>
              <w:t>修改人员</w:t>
            </w:r>
          </w:p>
        </w:tc>
        <w:tc>
          <w:tcPr>
            <w:tcW w:w="2324" w:type="dxa"/>
            <w:shd w:val="clear" w:color="auto" w:fill="E6E6E6"/>
            <w:vAlign w:val="center"/>
          </w:tcPr>
          <w:p>
            <w:pPr>
              <w:spacing w:before="100" w:after="100" w:line="240" w:lineRule="auto"/>
            </w:pPr>
            <w:r>
              <w:rPr>
                <w:rFonts w:ascii="宋体" w:hAnsi="宋体" w:eastAsia="宋体"/>
                <w:b/>
                <w:szCs w:val="20"/>
              </w:rPr>
              <w:t>描述</w:t>
            </w:r>
          </w:p>
        </w:tc>
        <w:tc>
          <w:tcPr>
            <w:tcW w:w="1425" w:type="dxa"/>
            <w:shd w:val="clear" w:color="auto" w:fill="E6E6E6"/>
            <w:vAlign w:val="center"/>
          </w:tcPr>
          <w:p>
            <w:pPr>
              <w:spacing w:before="100" w:after="100" w:line="240" w:lineRule="auto"/>
            </w:pPr>
            <w:r>
              <w:rPr>
                <w:rFonts w:ascii="宋体" w:hAnsi="宋体" w:eastAsia="宋体"/>
                <w:b/>
                <w:szCs w:val="20"/>
              </w:rPr>
              <w:t>审核人员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6" w:type="dxa"/>
            <w:gridSpan w:val="5"/>
            <w:vAlign w:val="center"/>
          </w:tcPr>
          <w:p>
            <w:pPr>
              <w:spacing w:before="100" w:after="100" w:line="240" w:lineRule="auto"/>
              <w:rPr>
                <w:rFonts w:hint="eastAsia"/>
              </w:rPr>
            </w:pPr>
            <w:r>
              <w:rPr>
                <w:rFonts w:hint="eastAsia" w:ascii="宋体" w:hAnsi="宋体" w:eastAsia="宋体"/>
                <w:szCs w:val="20"/>
              </w:rPr>
              <w:t xml:space="preserve">{%tr for item in </w:t>
            </w:r>
            <w:r>
              <w:rPr>
                <w:rFonts w:ascii="宋体" w:hAnsi="宋体" w:eastAsia="宋体"/>
                <w:szCs w:val="20"/>
              </w:rPr>
              <w:t xml:space="preserve">revision </w:t>
            </w:r>
            <w:r>
              <w:rPr>
                <w:rFonts w:ascii="宋体" w:hAnsi="宋体" w:eastAsia="宋体"/>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center"/>
          </w:tcPr>
          <w:p>
            <w:pPr>
              <w:spacing w:before="100" w:after="100" w:line="240" w:lineRule="auto"/>
              <w:rPr>
                <w:rFonts w:hint="eastAsia"/>
              </w:rPr>
            </w:pPr>
            <w:r>
              <w:rPr>
                <w:rFonts w:hint="eastAsia"/>
              </w:rPr>
              <w:t>{{item.version}}</w:t>
            </w:r>
          </w:p>
        </w:tc>
        <w:tc>
          <w:tcPr>
            <w:tcW w:w="2470" w:type="dxa"/>
            <w:vAlign w:val="center"/>
          </w:tcPr>
          <w:p>
            <w:pPr>
              <w:spacing w:before="100" w:after="100" w:line="240" w:lineRule="auto"/>
            </w:pPr>
            <w:r>
              <w:rPr>
                <w:rFonts w:ascii="宋体" w:hAnsi="宋体" w:eastAsia="宋体"/>
                <w:b/>
                <w:szCs w:val="20"/>
                <w:lang w:eastAsia="zh-CN"/>
              </w:rPr>
              <w:t>{{</w:t>
            </w:r>
            <w:r>
              <w:rPr>
                <w:rFonts w:hint="eastAsia" w:ascii="宋体" w:hAnsi="宋体" w:eastAsia="宋体"/>
                <w:b/>
                <w:szCs w:val="20"/>
                <w:lang w:eastAsia="zh-CN"/>
              </w:rPr>
              <w:t>item.</w:t>
            </w:r>
            <w:r>
              <w:rPr>
                <w:rFonts w:ascii="宋体" w:hAnsi="宋体" w:eastAsia="宋体"/>
                <w:b/>
                <w:szCs w:val="20"/>
                <w:lang w:eastAsia="zh-CN"/>
              </w:rPr>
              <w:t>date}}</w:t>
            </w:r>
          </w:p>
        </w:tc>
        <w:tc>
          <w:tcPr>
            <w:tcW w:w="2126" w:type="dxa"/>
            <w:vAlign w:val="center"/>
          </w:tcPr>
          <w:p>
            <w:pPr>
              <w:spacing w:before="100" w:after="100" w:line="240" w:lineRule="auto"/>
            </w:pPr>
            <w:r>
              <w:rPr>
                <w:rFonts w:ascii="宋体" w:hAnsi="宋体" w:eastAsia="宋体"/>
                <w:b/>
                <w:szCs w:val="20"/>
                <w:lang w:eastAsia="zh-CN"/>
              </w:rPr>
              <w:t>{{</w:t>
            </w:r>
            <w:r>
              <w:rPr>
                <w:rFonts w:hint="eastAsia" w:ascii="宋体" w:hAnsi="宋体" w:eastAsia="宋体"/>
                <w:b/>
                <w:szCs w:val="20"/>
                <w:lang w:eastAsia="zh-CN"/>
              </w:rPr>
              <w:t>item.</w:t>
            </w:r>
            <w:r>
              <w:rPr>
                <w:rFonts w:ascii="宋体" w:hAnsi="宋体" w:eastAsia="宋体"/>
                <w:b/>
                <w:szCs w:val="20"/>
                <w:lang w:eastAsia="zh-CN"/>
              </w:rPr>
              <w:t>user}}</w:t>
            </w:r>
          </w:p>
        </w:tc>
        <w:tc>
          <w:tcPr>
            <w:tcW w:w="2324" w:type="dxa"/>
            <w:vAlign w:val="center"/>
          </w:tcPr>
          <w:p>
            <w:pPr>
              <w:spacing w:before="100" w:after="100" w:line="240" w:lineRule="auto"/>
              <w:rPr>
                <w:rFonts w:hint="eastAsia"/>
              </w:rPr>
            </w:pPr>
            <w:r>
              <w:rPr>
                <w:rFonts w:hint="eastAsia"/>
              </w:rPr>
              <w:t>{{item.spec}}</w:t>
            </w:r>
          </w:p>
        </w:tc>
        <w:tc>
          <w:tcPr>
            <w:tcW w:w="1425" w:type="dxa"/>
            <w:vAlign w:val="center"/>
          </w:tcPr>
          <w:p>
            <w:pPr>
              <w:spacing w:before="100" w:after="100" w:line="240" w:lineRule="auto"/>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6" w:type="dxa"/>
            <w:gridSpan w:val="5"/>
            <w:vAlign w:val="center"/>
          </w:tcPr>
          <w:p>
            <w:pPr>
              <w:spacing w:before="100" w:after="100" w:line="240" w:lineRule="auto"/>
              <w:rPr>
                <w:rFonts w:hint="eastAsia"/>
              </w:rPr>
            </w:pPr>
            <w:r>
              <w:rPr>
                <w:rFonts w:hint="eastAsia"/>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center"/>
          </w:tcPr>
          <w:p>
            <w:pPr>
              <w:spacing w:before="100" w:after="100" w:line="240" w:lineRule="auto"/>
              <w:rPr>
                <w:rFonts w:hint="eastAsia"/>
              </w:rPr>
            </w:pPr>
          </w:p>
        </w:tc>
        <w:tc>
          <w:tcPr>
            <w:tcW w:w="2470" w:type="dxa"/>
            <w:vAlign w:val="center"/>
          </w:tcPr>
          <w:p>
            <w:pPr>
              <w:spacing w:before="100" w:after="100" w:line="240" w:lineRule="auto"/>
              <w:rPr>
                <w:rFonts w:ascii="宋体" w:hAnsi="宋体" w:eastAsia="宋体"/>
                <w:b/>
                <w:szCs w:val="20"/>
                <w:lang w:eastAsia="zh-CN"/>
              </w:rPr>
            </w:pPr>
          </w:p>
        </w:tc>
        <w:tc>
          <w:tcPr>
            <w:tcW w:w="2126" w:type="dxa"/>
            <w:vAlign w:val="center"/>
          </w:tcPr>
          <w:p>
            <w:pPr>
              <w:spacing w:before="100" w:after="100" w:line="240" w:lineRule="auto"/>
              <w:rPr>
                <w:rFonts w:ascii="宋体" w:hAnsi="宋体" w:eastAsia="宋体"/>
                <w:b/>
                <w:szCs w:val="20"/>
                <w:lang w:eastAsia="zh-CN"/>
              </w:rPr>
            </w:pPr>
          </w:p>
        </w:tc>
        <w:tc>
          <w:tcPr>
            <w:tcW w:w="2324" w:type="dxa"/>
            <w:vAlign w:val="center"/>
          </w:tcPr>
          <w:p>
            <w:pPr>
              <w:spacing w:before="100" w:after="100" w:line="240" w:lineRule="auto"/>
              <w:rPr>
                <w:rFonts w:hint="eastAsia"/>
              </w:rPr>
            </w:pPr>
          </w:p>
        </w:tc>
        <w:tc>
          <w:tcPr>
            <w:tcW w:w="1425" w:type="dxa"/>
            <w:vAlign w:val="center"/>
          </w:tcPr>
          <w:p>
            <w:pPr>
              <w:spacing w:before="100" w:after="100" w:line="240" w:lineRule="auto"/>
              <w:rPr>
                <w:rFonts w:hint="eastAsia"/>
                <w:lang w:eastAsia="zh-CN"/>
              </w:rPr>
            </w:pPr>
          </w:p>
        </w:tc>
      </w:tr>
    </w:tbl>
    <w:p>
      <w:pPr>
        <w:spacing w:line="330" w:lineRule="atLeast"/>
      </w:pPr>
    </w:p>
    <w:p>
      <w:pPr>
        <w:spacing w:line="330" w:lineRule="atLeast"/>
      </w:pPr>
    </w:p>
    <w:p>
      <w:pPr>
        <w:spacing w:line="330" w:lineRule="atLeast"/>
        <w:rPr>
          <w:lang w:eastAsia="zh-CN"/>
        </w:rPr>
      </w:pPr>
    </w:p>
    <w:p>
      <w:pPr>
        <w:spacing w:line="330" w:lineRule="atLeast"/>
      </w:pPr>
    </w:p>
    <w:p>
      <w:pPr>
        <w:spacing w:after="100" w:line="240" w:lineRule="auto"/>
      </w:pPr>
      <w:r>
        <w:rPr>
          <w:rFonts w:ascii="黑体" w:hAnsi="黑体" w:eastAsia="黑体"/>
          <w:b/>
          <w:sz w:val="36"/>
        </w:rPr>
        <w:t>版权说明</w:t>
      </w:r>
    </w:p>
    <w:p>
      <w:pPr>
        <w:widowControl/>
        <w:ind w:firstLine="480"/>
        <w:jc w:val="left"/>
        <w:rPr>
          <w:lang w:eastAsia="zh-CN"/>
        </w:rPr>
      </w:pPr>
      <w:r>
        <w:rPr>
          <w:rFonts w:ascii="宋体" w:hAnsi="宋体" w:eastAsia="宋体"/>
          <w:lang w:eastAsia="zh-CN"/>
        </w:rPr>
        <w:t>本文件中出现的全部内容,除另有特别注明,版权均属</w:t>
      </w:r>
      <w:r>
        <w:rPr>
          <w:rFonts w:ascii="宋体" w:hAnsi="宋体" w:eastAsia="宋体"/>
          <w:b/>
          <w:lang w:eastAsia="zh-CN"/>
        </w:rPr>
        <w:t>北京天融信网络安全技术有限公司</w:t>
      </w:r>
      <w:r>
        <w:rPr>
          <w:rFonts w:ascii="宋体" w:hAnsi="宋体" w:eastAsia="宋体"/>
          <w:lang w:eastAsia="zh-CN"/>
        </w:rPr>
        <w:t>所有。任何个人、机构未经北京天融信网络安全技术有限公司书面授权许可,不得以任何方式复制或引用文件的任何片断。</w:t>
      </w:r>
    </w:p>
    <w:p>
      <w:pPr>
        <w:spacing w:line="330" w:lineRule="atLeast"/>
        <w:rPr>
          <w:lang w:eastAsia="zh-CN"/>
        </w:rPr>
      </w:pPr>
    </w:p>
    <w:p>
      <w:pPr>
        <w:spacing w:line="330" w:lineRule="atLeast"/>
        <w:rPr>
          <w:lang w:eastAsia="zh-CN"/>
        </w:rPr>
      </w:pPr>
    </w:p>
    <w:p>
      <w:pPr>
        <w:spacing w:after="100" w:line="240" w:lineRule="auto"/>
        <w:rPr>
          <w:lang w:eastAsia="zh-CN"/>
        </w:rPr>
      </w:pPr>
      <w:r>
        <w:rPr>
          <w:rFonts w:ascii="黑体" w:hAnsi="黑体" w:eastAsia="黑体"/>
          <w:b/>
          <w:sz w:val="36"/>
          <w:lang w:eastAsia="zh-CN"/>
        </w:rPr>
        <w:t>保密申明</w:t>
      </w:r>
    </w:p>
    <w:p>
      <w:pPr>
        <w:widowControl/>
        <w:ind w:firstLine="480"/>
        <w:jc w:val="left"/>
        <w:rPr>
          <w:lang w:eastAsia="zh-CN"/>
        </w:rPr>
      </w:pPr>
      <w:r>
        <w:rPr>
          <w:rFonts w:ascii="宋体" w:hAnsi="宋体" w:eastAsia="宋体"/>
          <w:lang w:eastAsia="zh-CN"/>
        </w:rPr>
        <w:t>本文件包含了来自</w:t>
      </w:r>
      <w:r>
        <w:rPr>
          <w:rFonts w:ascii="宋体" w:hAnsi="宋体" w:eastAsia="宋体"/>
          <w:b/>
          <w:lang w:eastAsia="zh-CN"/>
        </w:rPr>
        <w:t>北京天融信网络安全技术有限公司</w:t>
      </w:r>
      <w:r>
        <w:rPr>
          <w:rFonts w:ascii="宋体" w:hAnsi="宋体" w:eastAsia="宋体"/>
          <w:lang w:eastAsia="zh-CN"/>
        </w:rPr>
        <w:t>的可靠、权威的信息,以及被检测单位信息系统的敏感信息,接受这份文件表示同意对其内容保密并且未经</w:t>
      </w:r>
      <w:r>
        <w:rPr>
          <w:rFonts w:ascii="宋体" w:hAnsi="宋体" w:eastAsia="宋体"/>
          <w:b/>
          <w:lang w:eastAsia="zh-CN"/>
        </w:rPr>
        <w:t>北京天融信网络安全技术有限公司</w:t>
      </w:r>
      <w:r>
        <w:rPr>
          <w:rFonts w:ascii="宋体" w:hAnsi="宋体" w:eastAsia="宋体"/>
          <w:lang w:eastAsia="zh-CN"/>
        </w:rPr>
        <w:t>书面请求和书面认可,不得复制,泄露或散布这份文件。如果你不是有意接受者,请注意对这份文件内容的任何形式的泄露、复制或散布都是被禁止的。</w:t>
      </w:r>
    </w:p>
    <w:p>
      <w:pPr>
        <w:rPr>
          <w:lang w:eastAsia="zh-CN"/>
        </w:rPr>
      </w:pPr>
      <w:r>
        <w:rPr>
          <w:lang w:eastAsia="zh-CN"/>
        </w:rPr>
        <w:br w:type="page"/>
      </w:r>
    </w:p>
    <w:p>
      <w:pPr>
        <w:jc w:val="center"/>
        <w:rPr>
          <w:lang w:eastAsia="zh-CN"/>
        </w:rPr>
      </w:pPr>
      <w:r>
        <w:rPr>
          <w:b/>
          <w:sz w:val="32"/>
          <w:szCs w:val="32"/>
          <w:lang w:eastAsia="zh-CN"/>
        </w:rPr>
        <w:t>摘要</w:t>
      </w:r>
    </w:p>
    <w:p>
      <w:pPr>
        <w:widowControl/>
        <w:ind w:firstLine="480"/>
        <w:jc w:val="left"/>
        <w:rPr>
          <w:lang w:eastAsia="zh-CN"/>
        </w:rPr>
      </w:pPr>
      <w:r>
        <w:rPr>
          <w:rFonts w:ascii="宋体" w:hAnsi="宋体" w:eastAsia="宋体"/>
          <w:lang w:eastAsia="zh-CN"/>
        </w:rPr>
        <w:t>本文件是北京天融信网络安全技术有限公司对{{</w:t>
      </w:r>
      <w:r>
        <w:rPr>
          <w:rFonts w:hint="eastAsia" w:ascii="宋体" w:hAnsi="宋体" w:eastAsia="宋体"/>
          <w:lang w:eastAsia="zh-CN"/>
        </w:rPr>
        <w:t>projectname</w:t>
      </w:r>
      <w:r>
        <w:rPr>
          <w:rFonts w:ascii="宋体" w:hAnsi="宋体" w:eastAsia="宋体"/>
          <w:lang w:eastAsia="zh-CN"/>
        </w:rPr>
        <w:t>}}进行外网安全渗透的测试报告。这里对本次渗透测试结果所得出的整体安全情况作概括描述,文件正文为全面的分析。</w:t>
      </w:r>
    </w:p>
    <w:p>
      <w:pPr>
        <w:widowControl/>
        <w:ind w:firstLine="480"/>
        <w:jc w:val="left"/>
        <w:rPr>
          <w:lang w:eastAsia="zh-CN"/>
        </w:rPr>
      </w:pPr>
      <w:r>
        <w:rPr>
          <w:rFonts w:ascii="宋体" w:hAnsi="宋体" w:eastAsia="宋体"/>
          <w:lang w:eastAsia="zh-CN"/>
        </w:rPr>
        <w:t>本次渗透测试主要采用专家人工测试的方法,采用了部分工具作为辅助。在渗透测试中我们发现：{{</w:t>
      </w:r>
      <w:r>
        <w:rPr>
          <w:rFonts w:hint="eastAsia" w:ascii="宋体" w:hAnsi="宋体" w:eastAsia="宋体"/>
          <w:lang w:eastAsia="zh-CN"/>
        </w:rPr>
        <w:t>projectname</w:t>
      </w:r>
      <w:r>
        <w:rPr>
          <w:rFonts w:ascii="宋体" w:hAnsi="宋体" w:eastAsia="宋体"/>
          <w:lang w:eastAsia="zh-CN"/>
        </w:rPr>
        <w:t>}}在前台应用层存在明显的安全问题。</w:t>
      </w:r>
    </w:p>
    <w:p>
      <w:pPr>
        <w:widowControl/>
        <w:ind w:firstLine="480"/>
        <w:jc w:val="left"/>
        <w:rPr>
          <w:lang w:eastAsia="zh-CN"/>
        </w:rPr>
      </w:pPr>
      <w:r>
        <w:rPr>
          <w:rFonts w:ascii="宋体" w:hAnsi="宋体" w:eastAsia="宋体"/>
          <w:lang w:eastAsia="zh-CN"/>
        </w:rPr>
        <w:t>结论：整体而言,{{</w:t>
      </w:r>
      <w:r>
        <w:rPr>
          <w:rFonts w:hint="eastAsia" w:ascii="宋体" w:hAnsi="宋体" w:eastAsia="宋体"/>
          <w:lang w:eastAsia="zh-CN"/>
        </w:rPr>
        <w:t>projectname</w:t>
      </w:r>
      <w:r>
        <w:rPr>
          <w:rFonts w:ascii="宋体" w:hAnsi="宋体" w:eastAsia="宋体"/>
          <w:lang w:eastAsia="zh-CN"/>
        </w:rPr>
        <w:t>}}在本次渗透测试实施期间的安全风险状况为“</w:t>
      </w:r>
      <w:r>
        <w:rPr>
          <w:rFonts w:hint="eastAsia" w:ascii="宋体" w:hAnsi="宋体" w:eastAsia="宋体"/>
          <w:b/>
          <w:color w:val="FF0000"/>
          <w:lang w:val="en-US" w:eastAsia="zh-CN"/>
        </w:rPr>
        <w:t>{{state}}</w:t>
      </w:r>
      <w:r>
        <w:rPr>
          <w:rFonts w:ascii="宋体" w:hAnsi="宋体" w:eastAsia="宋体"/>
          <w:lang w:eastAsia="zh-CN"/>
        </w:rPr>
        <w:t>”。(系统安全风险状况等级的含义及说明详见附录A)。</w:t>
      </w:r>
    </w:p>
    <w:p>
      <w:pPr>
        <w:rPr>
          <w:lang w:eastAsia="zh-CN"/>
        </w:rPr>
      </w:pPr>
      <w:r>
        <w:rPr>
          <w:lang w:eastAsia="zh-CN"/>
        </w:rPr>
        <w:br w:type="page"/>
      </w:r>
    </w:p>
    <w:p>
      <w:pPr>
        <w:jc w:val="center"/>
      </w:pPr>
      <w:r>
        <w:rPr>
          <w:b/>
          <w:sz w:val="32"/>
          <w:szCs w:val="32"/>
        </w:rPr>
        <w:t>目录</w:t>
      </w:r>
    </w:p>
    <w:p>
      <w:pPr>
        <w:pStyle w:val="12"/>
        <w:tabs>
          <w:tab w:val="right" w:leader="dot" w:pos="9027"/>
        </w:tabs>
      </w:pPr>
      <w:r>
        <w:fldChar w:fldCharType="begin"/>
      </w:r>
      <w:r>
        <w:instrText xml:space="preserve">TOC \o "1-3" \h \z \u \h</w:instrText>
      </w:r>
      <w:r>
        <w:fldChar w:fldCharType="separate"/>
      </w:r>
      <w:r>
        <w:fldChar w:fldCharType="begin"/>
      </w:r>
      <w:r>
        <w:instrText xml:space="preserve"> HYPERLINK \l "_Toc10265" </w:instrText>
      </w:r>
      <w:r>
        <w:fldChar w:fldCharType="separate"/>
      </w:r>
      <w:r>
        <w:rPr>
          <w:lang w:eastAsia="zh-CN"/>
        </w:rPr>
        <w:t>第一章 项目信息</w:t>
      </w:r>
      <w:r>
        <w:tab/>
      </w:r>
      <w:r>
        <w:fldChar w:fldCharType="begin"/>
      </w:r>
      <w:r>
        <w:instrText xml:space="preserve"> PAGEREF _Toc10265 </w:instrText>
      </w:r>
      <w:r>
        <w:fldChar w:fldCharType="separate"/>
      </w:r>
      <w:r>
        <w:t>5</w:t>
      </w:r>
      <w:r>
        <w:fldChar w:fldCharType="end"/>
      </w:r>
      <w:r>
        <w:fldChar w:fldCharType="end"/>
      </w:r>
    </w:p>
    <w:p>
      <w:pPr>
        <w:pStyle w:val="14"/>
        <w:tabs>
          <w:tab w:val="right" w:leader="dot" w:pos="9027"/>
        </w:tabs>
        <w:ind w:left="480"/>
      </w:pPr>
      <w:r>
        <w:fldChar w:fldCharType="begin"/>
      </w:r>
      <w:r>
        <w:instrText xml:space="preserve"> HYPERLINK \l "_Toc27093" </w:instrText>
      </w:r>
      <w:r>
        <w:fldChar w:fldCharType="separate"/>
      </w:r>
      <w:r>
        <w:rPr>
          <w:lang w:eastAsia="zh-CN"/>
        </w:rPr>
        <w:t>1.1 委托单位信息</w:t>
      </w:r>
      <w:r>
        <w:tab/>
      </w:r>
      <w:r>
        <w:fldChar w:fldCharType="begin"/>
      </w:r>
      <w:r>
        <w:instrText xml:space="preserve"> PAGEREF _Toc27093 </w:instrText>
      </w:r>
      <w:r>
        <w:fldChar w:fldCharType="separate"/>
      </w:r>
      <w:r>
        <w:t>5</w:t>
      </w:r>
      <w:r>
        <w:fldChar w:fldCharType="end"/>
      </w:r>
      <w:r>
        <w:fldChar w:fldCharType="end"/>
      </w:r>
    </w:p>
    <w:p>
      <w:pPr>
        <w:pStyle w:val="14"/>
        <w:tabs>
          <w:tab w:val="right" w:leader="dot" w:pos="9027"/>
        </w:tabs>
        <w:ind w:left="480"/>
      </w:pPr>
      <w:r>
        <w:fldChar w:fldCharType="begin"/>
      </w:r>
      <w:r>
        <w:instrText xml:space="preserve"> HYPERLINK \l "_Toc24422" </w:instrText>
      </w:r>
      <w:r>
        <w:fldChar w:fldCharType="separate"/>
      </w:r>
      <w:r>
        <w:t>1.2 测试单位信息</w:t>
      </w:r>
      <w:r>
        <w:tab/>
      </w:r>
      <w:r>
        <w:fldChar w:fldCharType="begin"/>
      </w:r>
      <w:r>
        <w:instrText xml:space="preserve"> PAGEREF _Toc24422 </w:instrText>
      </w:r>
      <w:r>
        <w:fldChar w:fldCharType="separate"/>
      </w:r>
      <w:r>
        <w:t>5</w:t>
      </w:r>
      <w:r>
        <w:fldChar w:fldCharType="end"/>
      </w:r>
      <w:r>
        <w:fldChar w:fldCharType="end"/>
      </w:r>
    </w:p>
    <w:p>
      <w:pPr>
        <w:pStyle w:val="12"/>
        <w:tabs>
          <w:tab w:val="right" w:leader="dot" w:pos="9027"/>
        </w:tabs>
      </w:pPr>
      <w:r>
        <w:fldChar w:fldCharType="begin"/>
      </w:r>
      <w:r>
        <w:instrText xml:space="preserve"> HYPERLINK \l "_Toc10134" </w:instrText>
      </w:r>
      <w:r>
        <w:fldChar w:fldCharType="separate"/>
      </w:r>
      <w:r>
        <w:rPr>
          <w:lang w:eastAsia="zh-CN"/>
        </w:rPr>
        <w:t>第二章 项目概述</w:t>
      </w:r>
      <w:r>
        <w:tab/>
      </w:r>
      <w:r>
        <w:fldChar w:fldCharType="begin"/>
      </w:r>
      <w:r>
        <w:instrText xml:space="preserve"> PAGEREF _Toc10134 </w:instrText>
      </w:r>
      <w:r>
        <w:fldChar w:fldCharType="separate"/>
      </w:r>
      <w:r>
        <w:t>6</w:t>
      </w:r>
      <w:r>
        <w:fldChar w:fldCharType="end"/>
      </w:r>
      <w:r>
        <w:fldChar w:fldCharType="end"/>
      </w:r>
    </w:p>
    <w:p>
      <w:pPr>
        <w:pStyle w:val="14"/>
        <w:tabs>
          <w:tab w:val="right" w:leader="dot" w:pos="9027"/>
        </w:tabs>
        <w:ind w:left="480"/>
      </w:pPr>
      <w:r>
        <w:fldChar w:fldCharType="begin"/>
      </w:r>
      <w:r>
        <w:instrText xml:space="preserve"> HYPERLINK \l "_Toc2254" </w:instrText>
      </w:r>
      <w:r>
        <w:fldChar w:fldCharType="separate"/>
      </w:r>
      <w:r>
        <w:rPr>
          <w:lang w:eastAsia="zh-CN"/>
        </w:rPr>
        <w:t>2.1 测试目的</w:t>
      </w:r>
      <w:r>
        <w:tab/>
      </w:r>
      <w:r>
        <w:fldChar w:fldCharType="begin"/>
      </w:r>
      <w:r>
        <w:instrText xml:space="preserve"> PAGEREF _Toc2254 </w:instrText>
      </w:r>
      <w:r>
        <w:fldChar w:fldCharType="separate"/>
      </w:r>
      <w:r>
        <w:t>6</w:t>
      </w:r>
      <w:r>
        <w:fldChar w:fldCharType="end"/>
      </w:r>
      <w:r>
        <w:fldChar w:fldCharType="end"/>
      </w:r>
    </w:p>
    <w:p>
      <w:pPr>
        <w:pStyle w:val="14"/>
        <w:tabs>
          <w:tab w:val="right" w:leader="dot" w:pos="9027"/>
        </w:tabs>
        <w:ind w:left="480"/>
      </w:pPr>
      <w:r>
        <w:fldChar w:fldCharType="begin"/>
      </w:r>
      <w:r>
        <w:instrText xml:space="preserve"> HYPERLINK \l "_Toc23162" </w:instrText>
      </w:r>
      <w:r>
        <w:fldChar w:fldCharType="separate"/>
      </w:r>
      <w:r>
        <w:rPr>
          <w:lang w:eastAsia="zh-CN"/>
        </w:rPr>
        <w:t>2.2 测试范围</w:t>
      </w:r>
      <w:r>
        <w:tab/>
      </w:r>
      <w:r>
        <w:fldChar w:fldCharType="begin"/>
      </w:r>
      <w:r>
        <w:instrText xml:space="preserve"> PAGEREF _Toc23162 </w:instrText>
      </w:r>
      <w:r>
        <w:fldChar w:fldCharType="separate"/>
      </w:r>
      <w:r>
        <w:t>6</w:t>
      </w:r>
      <w:r>
        <w:fldChar w:fldCharType="end"/>
      </w:r>
      <w:r>
        <w:fldChar w:fldCharType="end"/>
      </w:r>
    </w:p>
    <w:p>
      <w:pPr>
        <w:pStyle w:val="14"/>
        <w:tabs>
          <w:tab w:val="right" w:leader="dot" w:pos="9027"/>
        </w:tabs>
        <w:ind w:left="480"/>
      </w:pPr>
      <w:r>
        <w:fldChar w:fldCharType="begin"/>
      </w:r>
      <w:r>
        <w:instrText xml:space="preserve"> HYPERLINK \l "_Toc23911" </w:instrText>
      </w:r>
      <w:r>
        <w:fldChar w:fldCharType="separate"/>
      </w:r>
      <w:r>
        <w:t>2.3 测试过程</w:t>
      </w:r>
      <w:r>
        <w:tab/>
      </w:r>
      <w:r>
        <w:fldChar w:fldCharType="begin"/>
      </w:r>
      <w:r>
        <w:instrText xml:space="preserve"> PAGEREF _Toc23911 </w:instrText>
      </w:r>
      <w:r>
        <w:fldChar w:fldCharType="separate"/>
      </w:r>
      <w:r>
        <w:t>6</w:t>
      </w:r>
      <w:r>
        <w:fldChar w:fldCharType="end"/>
      </w:r>
      <w:r>
        <w:fldChar w:fldCharType="end"/>
      </w:r>
    </w:p>
    <w:p>
      <w:pPr>
        <w:pStyle w:val="12"/>
        <w:tabs>
          <w:tab w:val="right" w:leader="dot" w:pos="9027"/>
        </w:tabs>
      </w:pPr>
      <w:r>
        <w:fldChar w:fldCharType="begin"/>
      </w:r>
      <w:r>
        <w:instrText xml:space="preserve"> HYPERLINK \l "_Toc9471" </w:instrText>
      </w:r>
      <w:r>
        <w:fldChar w:fldCharType="separate"/>
      </w:r>
      <w:r>
        <w:rPr>
          <w:lang w:eastAsia="zh-CN"/>
        </w:rPr>
        <w:t>第三章 安全漏洞归纳</w:t>
      </w:r>
      <w:r>
        <w:tab/>
      </w:r>
      <w:r>
        <w:fldChar w:fldCharType="begin"/>
      </w:r>
      <w:r>
        <w:instrText xml:space="preserve"> PAGEREF _Toc9471 </w:instrText>
      </w:r>
      <w:r>
        <w:fldChar w:fldCharType="separate"/>
      </w:r>
      <w:r>
        <w:t>7</w:t>
      </w:r>
      <w:r>
        <w:fldChar w:fldCharType="end"/>
      </w:r>
      <w:r>
        <w:fldChar w:fldCharType="end"/>
      </w:r>
    </w:p>
    <w:p>
      <w:pPr>
        <w:pStyle w:val="12"/>
        <w:tabs>
          <w:tab w:val="right" w:leader="dot" w:pos="9027"/>
        </w:tabs>
      </w:pPr>
      <w:r>
        <w:fldChar w:fldCharType="begin"/>
      </w:r>
      <w:r>
        <w:instrText xml:space="preserve"> HYPERLINK \l "_Toc29833" </w:instrText>
      </w:r>
      <w:r>
        <w:fldChar w:fldCharType="separate"/>
      </w:r>
      <w:r>
        <w:t>第四章 综合分析</w:t>
      </w:r>
      <w:r>
        <w:tab/>
      </w:r>
      <w:r>
        <w:fldChar w:fldCharType="begin"/>
      </w:r>
      <w:r>
        <w:instrText xml:space="preserve"> PAGEREF _Toc29833 </w:instrText>
      </w:r>
      <w:r>
        <w:fldChar w:fldCharType="separate"/>
      </w:r>
      <w:r>
        <w:t>8</w:t>
      </w:r>
      <w:r>
        <w:fldChar w:fldCharType="end"/>
      </w:r>
      <w:r>
        <w:fldChar w:fldCharType="end"/>
      </w:r>
    </w:p>
    <w:p>
      <w:pPr>
        <w:pStyle w:val="14"/>
        <w:tabs>
          <w:tab w:val="right" w:leader="dot" w:pos="9027"/>
        </w:tabs>
        <w:ind w:left="480"/>
      </w:pPr>
      <w:r>
        <w:fldChar w:fldCharType="begin"/>
      </w:r>
      <w:r>
        <w:instrText xml:space="preserve"> HYPERLINK \l "_Toc3236" </w:instrText>
      </w:r>
      <w:r>
        <w:fldChar w:fldCharType="separate"/>
      </w:r>
      <w:r>
        <w:rPr>
          <w:lang w:eastAsia="zh-CN"/>
        </w:rPr>
        <w:t>4.1 安全概况</w:t>
      </w:r>
      <w:r>
        <w:tab/>
      </w:r>
      <w:r>
        <w:fldChar w:fldCharType="begin"/>
      </w:r>
      <w:r>
        <w:instrText xml:space="preserve"> PAGEREF _Toc3236 </w:instrText>
      </w:r>
      <w:r>
        <w:fldChar w:fldCharType="separate"/>
      </w:r>
      <w:r>
        <w:t>8</w:t>
      </w:r>
      <w:r>
        <w:fldChar w:fldCharType="end"/>
      </w:r>
      <w:r>
        <w:fldChar w:fldCharType="end"/>
      </w:r>
    </w:p>
    <w:p>
      <w:pPr>
        <w:pStyle w:val="14"/>
        <w:tabs>
          <w:tab w:val="right" w:leader="dot" w:pos="9027"/>
        </w:tabs>
        <w:ind w:left="480"/>
      </w:pPr>
      <w:r>
        <w:fldChar w:fldCharType="begin"/>
      </w:r>
      <w:r>
        <w:instrText xml:space="preserve"> HYPERLINK \l "_Toc797" </w:instrText>
      </w:r>
      <w:r>
        <w:fldChar w:fldCharType="separate"/>
      </w:r>
      <w:r>
        <w:rPr>
          <w:lang w:eastAsia="zh-CN"/>
        </w:rPr>
        <w:t>4.2 整体安全建议</w:t>
      </w:r>
      <w:r>
        <w:tab/>
      </w:r>
      <w:r>
        <w:fldChar w:fldCharType="begin"/>
      </w:r>
      <w:r>
        <w:instrText xml:space="preserve"> PAGEREF _Toc797 </w:instrText>
      </w:r>
      <w:r>
        <w:fldChar w:fldCharType="separate"/>
      </w:r>
      <w:r>
        <w:t>8</w:t>
      </w:r>
      <w:r>
        <w:fldChar w:fldCharType="end"/>
      </w:r>
      <w:r>
        <w:fldChar w:fldCharType="end"/>
      </w:r>
    </w:p>
    <w:p>
      <w:pPr>
        <w:pStyle w:val="14"/>
        <w:tabs>
          <w:tab w:val="right" w:leader="dot" w:pos="9027"/>
        </w:tabs>
        <w:ind w:left="480"/>
      </w:pPr>
      <w:r>
        <w:fldChar w:fldCharType="begin"/>
      </w:r>
      <w:r>
        <w:instrText xml:space="preserve"> HYPERLINK \l "_Toc10888" </w:instrText>
      </w:r>
      <w:r>
        <w:fldChar w:fldCharType="separate"/>
      </w:r>
      <w:r>
        <w:rPr>
          <w:lang w:eastAsia="zh-CN"/>
        </w:rPr>
        <w:t>4.3 下一步工作</w:t>
      </w:r>
      <w:r>
        <w:tab/>
      </w:r>
      <w:r>
        <w:fldChar w:fldCharType="begin"/>
      </w:r>
      <w:r>
        <w:instrText xml:space="preserve"> PAGEREF _Toc10888 </w:instrText>
      </w:r>
      <w:r>
        <w:fldChar w:fldCharType="separate"/>
      </w:r>
      <w:r>
        <w:t>9</w:t>
      </w:r>
      <w:r>
        <w:fldChar w:fldCharType="end"/>
      </w:r>
      <w:r>
        <w:fldChar w:fldCharType="end"/>
      </w:r>
    </w:p>
    <w:p>
      <w:pPr>
        <w:pStyle w:val="12"/>
        <w:tabs>
          <w:tab w:val="right" w:leader="dot" w:pos="9027"/>
        </w:tabs>
      </w:pPr>
      <w:r>
        <w:fldChar w:fldCharType="begin"/>
      </w:r>
      <w:r>
        <w:instrText xml:space="preserve"> HYPERLINK \l "_Toc32304" </w:instrText>
      </w:r>
      <w:r>
        <w:fldChar w:fldCharType="separate"/>
      </w:r>
      <w:r>
        <w:rPr>
          <w:lang w:eastAsia="zh-CN"/>
        </w:rPr>
        <w:t>附录A. 安全风险状况等级说明</w:t>
      </w:r>
      <w:r>
        <w:tab/>
      </w:r>
      <w:r>
        <w:fldChar w:fldCharType="begin"/>
      </w:r>
      <w:r>
        <w:instrText xml:space="preserve"> PAGEREF _Toc32304 </w:instrText>
      </w:r>
      <w:r>
        <w:fldChar w:fldCharType="separate"/>
      </w:r>
      <w:r>
        <w:t>10</w:t>
      </w:r>
      <w:r>
        <w:fldChar w:fldCharType="end"/>
      </w:r>
      <w:r>
        <w:fldChar w:fldCharType="end"/>
      </w:r>
    </w:p>
    <w:p>
      <w:r>
        <w:fldChar w:fldCharType="end"/>
      </w:r>
    </w:p>
    <w:p>
      <w:r>
        <w:br w:type="page"/>
      </w:r>
    </w:p>
    <w:p>
      <w:pPr>
        <w:pStyle w:val="3"/>
        <w:rPr>
          <w:lang w:eastAsia="zh-CN"/>
        </w:rPr>
      </w:pPr>
      <w:bookmarkStart w:id="0" w:name="_Toc10265"/>
      <w:r>
        <w:rPr>
          <w:lang w:eastAsia="zh-CN"/>
        </w:rPr>
        <w:t>第一章 项目信息</w:t>
      </w:r>
      <w:bookmarkEnd w:id="0"/>
    </w:p>
    <w:p>
      <w:pPr>
        <w:pStyle w:val="4"/>
        <w:rPr>
          <w:lang w:eastAsia="zh-CN"/>
        </w:rPr>
      </w:pPr>
      <w:bookmarkStart w:id="1" w:name="_Toc27093"/>
      <w:r>
        <w:rPr>
          <w:lang w:eastAsia="zh-CN"/>
        </w:rPr>
        <w:t>1.1 委托单位信息</w:t>
      </w:r>
      <w:bookmarkEnd w:id="1"/>
    </w:p>
    <w:tbl>
      <w:tblPr>
        <w:tblStyle w:val="19"/>
        <w:tblpPr w:leftFromText="180" w:rightFromText="180" w:vertAnchor="text" w:horzAnchor="margin" w:tblpXSpec="center" w:tblpY="158"/>
        <w:tblW w:w="8873"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9"/>
        <w:gridCol w:w="2218"/>
        <w:gridCol w:w="2218"/>
        <w:gridCol w:w="221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单位名称</w:t>
            </w:r>
          </w:p>
        </w:tc>
        <w:tc>
          <w:tcPr>
            <w:tcW w:w="6654" w:type="dxa"/>
            <w:gridSpan w:val="3"/>
            <w:shd w:val="clear" w:color="auto" w:fill="FFFFFF"/>
            <w:vAlign w:val="center"/>
          </w:tcPr>
          <w:p>
            <w:pPr>
              <w:spacing w:before="100" w:after="100" w:line="240" w:lineRule="auto"/>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委托项目名称</w:t>
            </w:r>
          </w:p>
        </w:tc>
        <w:tc>
          <w:tcPr>
            <w:tcW w:w="6654" w:type="dxa"/>
            <w:gridSpan w:val="3"/>
            <w:shd w:val="clear" w:color="auto" w:fill="FFFFFF"/>
            <w:vAlign w:val="center"/>
          </w:tcPr>
          <w:p>
            <w:pPr>
              <w:spacing w:before="100" w:after="100" w:line="240" w:lineRule="auto"/>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单位地址</w:t>
            </w:r>
          </w:p>
        </w:tc>
        <w:tc>
          <w:tcPr>
            <w:tcW w:w="6654" w:type="dxa"/>
            <w:gridSpan w:val="3"/>
            <w:shd w:val="clear" w:color="auto" w:fill="FFFFFF"/>
            <w:vAlign w:val="center"/>
          </w:tcPr>
          <w:p>
            <w:pPr>
              <w:spacing w:before="100" w:after="100" w:line="240" w:lineRule="auto"/>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邮政编码</w:t>
            </w:r>
          </w:p>
        </w:tc>
        <w:tc>
          <w:tcPr>
            <w:tcW w:w="6654" w:type="dxa"/>
            <w:gridSpan w:val="3"/>
            <w:shd w:val="clear" w:color="auto" w:fill="FFFFFF"/>
            <w:vAlign w:val="center"/>
          </w:tcPr>
          <w:p>
            <w:pPr>
              <w:spacing w:before="100" w:after="100" w:line="240" w:lineRule="auto"/>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联系人</w:t>
            </w:r>
          </w:p>
        </w:tc>
        <w:tc>
          <w:tcPr>
            <w:tcW w:w="2218" w:type="dxa"/>
            <w:shd w:val="clear" w:color="auto" w:fill="FFFFFF"/>
            <w:vAlign w:val="center"/>
          </w:tcPr>
          <w:p>
            <w:pPr>
              <w:spacing w:before="100" w:after="100" w:line="240" w:lineRule="auto"/>
            </w:pPr>
          </w:p>
        </w:tc>
        <w:tc>
          <w:tcPr>
            <w:tcW w:w="2218" w:type="dxa"/>
            <w:shd w:val="clear" w:color="auto" w:fill="FFFFFF"/>
            <w:vAlign w:val="center"/>
          </w:tcPr>
          <w:p>
            <w:pPr>
              <w:spacing w:before="100" w:after="100" w:line="240" w:lineRule="auto"/>
            </w:pPr>
            <w:r>
              <w:rPr>
                <w:rFonts w:ascii="宋体" w:hAnsi="宋体" w:eastAsia="宋体"/>
                <w:b/>
                <w:szCs w:val="20"/>
              </w:rPr>
              <w:t>联系电话</w:t>
            </w:r>
          </w:p>
        </w:tc>
        <w:tc>
          <w:tcPr>
            <w:tcW w:w="2218" w:type="dxa"/>
            <w:shd w:val="clear" w:color="auto" w:fill="FFFFFF"/>
            <w:vAlign w:val="center"/>
          </w:tcPr>
          <w:p>
            <w:pPr>
              <w:spacing w:before="100" w:after="100" w:line="240" w:lineRule="auto"/>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联系人EMAIL</w:t>
            </w:r>
          </w:p>
        </w:tc>
        <w:tc>
          <w:tcPr>
            <w:tcW w:w="6654" w:type="dxa"/>
            <w:gridSpan w:val="3"/>
            <w:shd w:val="clear" w:color="auto" w:fill="FFFFFF"/>
            <w:vAlign w:val="center"/>
          </w:tcPr>
          <w:p>
            <w:pPr>
              <w:spacing w:before="100" w:after="100" w:line="240" w:lineRule="auto"/>
            </w:pPr>
          </w:p>
        </w:tc>
      </w:tr>
    </w:tbl>
    <w:p>
      <w:pPr>
        <w:pStyle w:val="4"/>
      </w:pPr>
      <w:bookmarkStart w:id="2" w:name="_Toc24422"/>
      <w:r>
        <w:t>1.2 测试单位信息</w:t>
      </w:r>
      <w:bookmarkEnd w:id="2"/>
    </w:p>
    <w:tbl>
      <w:tblPr>
        <w:tblStyle w:val="19"/>
        <w:tblpPr w:leftFromText="180" w:rightFromText="180" w:vertAnchor="text" w:horzAnchor="margin" w:tblpXSpec="center" w:tblpY="158"/>
        <w:tblW w:w="8873"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9"/>
        <w:gridCol w:w="2218"/>
        <w:gridCol w:w="2218"/>
        <w:gridCol w:w="221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单位名称</w:t>
            </w:r>
          </w:p>
        </w:tc>
        <w:tc>
          <w:tcPr>
            <w:tcW w:w="6654" w:type="dxa"/>
            <w:gridSpan w:val="3"/>
            <w:shd w:val="clear" w:color="auto" w:fill="FFFFFF"/>
            <w:vAlign w:val="center"/>
          </w:tcPr>
          <w:p>
            <w:pPr>
              <w:spacing w:before="100" w:after="100" w:line="240" w:lineRule="auto"/>
              <w:rPr>
                <w:lang w:eastAsia="zh-CN"/>
              </w:rPr>
            </w:pPr>
            <w:r>
              <w:rPr>
                <w:rFonts w:ascii="宋体" w:hAnsi="宋体" w:eastAsia="宋体"/>
                <w:szCs w:val="20"/>
                <w:lang w:eastAsia="zh-CN"/>
              </w:rPr>
              <w:t>北京天融信网络安全技术有限公司</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单位地址</w:t>
            </w:r>
          </w:p>
        </w:tc>
        <w:tc>
          <w:tcPr>
            <w:tcW w:w="6654" w:type="dxa"/>
            <w:gridSpan w:val="3"/>
            <w:shd w:val="clear" w:color="auto" w:fill="FFFFFF"/>
            <w:vAlign w:val="center"/>
          </w:tcPr>
          <w:p>
            <w:pPr>
              <w:spacing w:before="100" w:after="100" w:line="240" w:lineRule="auto"/>
              <w:rPr>
                <w:lang w:eastAsia="zh-CN"/>
              </w:rPr>
            </w:pPr>
            <w:r>
              <w:rPr>
                <w:rFonts w:ascii="宋体" w:hAnsi="宋体" w:eastAsia="宋体"/>
                <w:szCs w:val="20"/>
                <w:lang w:eastAsia="zh-CN"/>
              </w:rPr>
              <w:t>北京市海淀区上地东路一号华控大厦2层</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单位网址</w:t>
            </w:r>
          </w:p>
        </w:tc>
        <w:tc>
          <w:tcPr>
            <w:tcW w:w="6654" w:type="dxa"/>
            <w:gridSpan w:val="3"/>
            <w:shd w:val="clear" w:color="auto" w:fill="FFFFFF"/>
            <w:vAlign w:val="center"/>
          </w:tcPr>
          <w:p>
            <w:pPr>
              <w:spacing w:before="100" w:after="100" w:line="240" w:lineRule="auto"/>
            </w:pPr>
            <w:r>
              <w:rPr>
                <w:rFonts w:ascii="宋体" w:hAnsi="宋体" w:eastAsia="宋体"/>
                <w:szCs w:val="20"/>
              </w:rPr>
              <w:t>www.topsec.com.cn</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邮政编码</w:t>
            </w:r>
          </w:p>
        </w:tc>
        <w:tc>
          <w:tcPr>
            <w:tcW w:w="6654" w:type="dxa"/>
            <w:gridSpan w:val="3"/>
            <w:shd w:val="clear" w:color="auto" w:fill="FFFFFF"/>
            <w:vAlign w:val="center"/>
          </w:tcPr>
          <w:p>
            <w:pPr>
              <w:spacing w:before="100" w:after="100" w:line="240" w:lineRule="auto"/>
            </w:pPr>
            <w:r>
              <w:rPr>
                <w:rFonts w:ascii="宋体" w:hAnsi="宋体" w:eastAsia="宋体"/>
                <w:szCs w:val="20"/>
              </w:rPr>
              <w:t>100085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联系人</w:t>
            </w:r>
          </w:p>
        </w:tc>
        <w:tc>
          <w:tcPr>
            <w:tcW w:w="2218" w:type="dxa"/>
            <w:shd w:val="clear" w:color="auto" w:fill="FFFFFF"/>
            <w:vAlign w:val="center"/>
          </w:tcPr>
          <w:p>
            <w:pPr>
              <w:spacing w:before="100" w:after="100" w:line="240" w:lineRule="auto"/>
              <w:rPr>
                <w:rFonts w:hint="eastAsia" w:eastAsiaTheme="minorEastAsia"/>
                <w:lang w:val="en-US" w:eastAsia="zh-CN"/>
              </w:rPr>
            </w:pPr>
            <w:r>
              <w:rPr>
                <w:rFonts w:hint="eastAsia"/>
                <w:lang w:val="en-US" w:eastAsia="zh-CN"/>
              </w:rPr>
              <w:t>{{user}}</w:t>
            </w:r>
          </w:p>
        </w:tc>
        <w:tc>
          <w:tcPr>
            <w:tcW w:w="2218" w:type="dxa"/>
            <w:shd w:val="clear" w:color="auto" w:fill="FFFFFF"/>
            <w:vAlign w:val="center"/>
          </w:tcPr>
          <w:p>
            <w:pPr>
              <w:spacing w:before="100" w:after="100" w:line="240" w:lineRule="auto"/>
            </w:pPr>
            <w:r>
              <w:rPr>
                <w:rFonts w:ascii="宋体" w:hAnsi="宋体" w:eastAsia="宋体"/>
                <w:b/>
                <w:szCs w:val="20"/>
              </w:rPr>
              <w:t>联系电话</w:t>
            </w:r>
          </w:p>
        </w:tc>
        <w:tc>
          <w:tcPr>
            <w:tcW w:w="2218" w:type="dxa"/>
            <w:shd w:val="clear" w:color="auto" w:fill="FFFFFF"/>
            <w:vAlign w:val="center"/>
          </w:tcPr>
          <w:p>
            <w:pPr>
              <w:spacing w:before="100" w:after="100" w:line="240" w:lineRule="auto"/>
              <w:rPr>
                <w:rFonts w:hint="eastAsia" w:eastAsiaTheme="minorEastAsia"/>
                <w:lang w:val="en-US" w:eastAsia="zh-CN"/>
              </w:rPr>
            </w:pPr>
            <w:r>
              <w:rPr>
                <w:rFonts w:hint="eastAsia"/>
                <w:lang w:val="en-US" w:eastAsia="zh-CN"/>
              </w:rPr>
              <w:t>{{createtel}}</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shd w:val="clear" w:color="auto" w:fill="FFFFFF"/>
            <w:vAlign w:val="center"/>
          </w:tcPr>
          <w:p>
            <w:pPr>
              <w:spacing w:before="100" w:after="100" w:line="240" w:lineRule="auto"/>
            </w:pPr>
            <w:r>
              <w:rPr>
                <w:rFonts w:ascii="宋体" w:hAnsi="宋体" w:eastAsia="宋体"/>
                <w:b/>
                <w:szCs w:val="20"/>
              </w:rPr>
              <w:t>联系人EMAIL</w:t>
            </w:r>
          </w:p>
        </w:tc>
        <w:tc>
          <w:tcPr>
            <w:tcW w:w="6654" w:type="dxa"/>
            <w:gridSpan w:val="3"/>
            <w:shd w:val="clear" w:color="auto" w:fill="FFFFFF"/>
            <w:vAlign w:val="center"/>
          </w:tcPr>
          <w:p>
            <w:pPr>
              <w:spacing w:before="100" w:after="100" w:line="240" w:lineRule="auto"/>
              <w:rPr>
                <w:rFonts w:hint="eastAsia" w:eastAsiaTheme="minorEastAsia"/>
                <w:lang w:val="en-US" w:eastAsia="zh-CN"/>
              </w:rPr>
            </w:pPr>
            <w:r>
              <w:rPr>
                <w:rFonts w:hint="eastAsia"/>
                <w:lang w:val="en-US" w:eastAsia="zh-CN"/>
              </w:rPr>
              <w:t>{{createemail}}</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3" w:type="dxa"/>
            <w:gridSpan w:val="4"/>
            <w:shd w:val="clear" w:color="auto" w:fill="FFFFFF"/>
            <w:vAlign w:val="center"/>
          </w:tcPr>
          <w:p>
            <w:pPr>
              <w:spacing w:before="100" w:after="100" w:line="240" w:lineRule="auto"/>
              <w:rPr>
                <w:lang w:eastAsia="zh-CN"/>
              </w:rPr>
            </w:pPr>
            <w:r>
              <w:rPr>
                <w:rFonts w:ascii="宋体" w:hAnsi="宋体" w:eastAsia="宋体"/>
                <w:b/>
                <w:szCs w:val="20"/>
                <w:lang w:eastAsia="zh-CN"/>
              </w:rPr>
              <w:t xml:space="preserve">参与本次测试成员: </w:t>
            </w:r>
            <w:r>
              <w:rPr>
                <w:rFonts w:hint="eastAsia" w:ascii="宋体" w:hAnsi="宋体" w:eastAsia="宋体"/>
                <w:b/>
                <w:szCs w:val="20"/>
                <w:lang w:val="en-US" w:eastAsia="zh-CN"/>
              </w:rPr>
              <w:t>{{memberuser}}</w:t>
            </w:r>
          </w:p>
        </w:tc>
      </w:tr>
    </w:tbl>
    <w:p>
      <w:pPr>
        <w:rPr>
          <w:lang w:eastAsia="zh-CN"/>
        </w:rPr>
      </w:pPr>
      <w:r>
        <w:rPr>
          <w:lang w:eastAsia="zh-CN"/>
        </w:rPr>
        <w:br w:type="page"/>
      </w:r>
    </w:p>
    <w:p>
      <w:pPr>
        <w:pStyle w:val="3"/>
        <w:rPr>
          <w:lang w:eastAsia="zh-CN"/>
        </w:rPr>
      </w:pPr>
      <w:bookmarkStart w:id="3" w:name="_Toc10134"/>
      <w:r>
        <w:rPr>
          <w:lang w:eastAsia="zh-CN"/>
        </w:rPr>
        <w:t>第二章 项目概述</w:t>
      </w:r>
      <w:bookmarkEnd w:id="3"/>
    </w:p>
    <w:p>
      <w:pPr>
        <w:pStyle w:val="4"/>
        <w:rPr>
          <w:lang w:eastAsia="zh-CN"/>
        </w:rPr>
      </w:pPr>
      <w:bookmarkStart w:id="4" w:name="_Toc2254"/>
      <w:r>
        <w:rPr>
          <w:lang w:eastAsia="zh-CN"/>
        </w:rPr>
        <w:t>2.1 测试目的</w:t>
      </w:r>
      <w:bookmarkEnd w:id="4"/>
    </w:p>
    <w:p>
      <w:pPr>
        <w:widowControl/>
        <w:ind w:firstLine="480"/>
        <w:jc w:val="left"/>
        <w:rPr>
          <w:lang w:eastAsia="zh-CN"/>
        </w:rPr>
      </w:pPr>
      <w:r>
        <w:rPr>
          <w:rFonts w:ascii="宋体" w:hAnsi="宋体" w:eastAsia="宋体"/>
          <w:lang w:eastAsia="zh-CN"/>
        </w:rPr>
        <w:t>通过本项目的成功实施，在坚持科学、客观、公正原则的基础上，全面、完整地了解当前{{</w:t>
      </w:r>
      <w:r>
        <w:rPr>
          <w:rFonts w:hint="eastAsia" w:ascii="宋体" w:hAnsi="宋体" w:eastAsia="宋体"/>
          <w:lang w:eastAsia="zh-CN"/>
        </w:rPr>
        <w:t>projectname</w:t>
      </w:r>
      <w:r>
        <w:rPr>
          <w:rFonts w:ascii="宋体" w:hAnsi="宋体" w:eastAsia="宋体"/>
          <w:lang w:eastAsia="zh-CN"/>
        </w:rPr>
        <w:t>}}系统的安全状况，分析系统所面临的各种风险，模拟攻击者可能利用的漏洞，根据测试结果发现系统存在的安全问题，并对严重的问题提出加固的建议。</w:t>
      </w:r>
    </w:p>
    <w:p>
      <w:pPr>
        <w:pStyle w:val="4"/>
        <w:rPr>
          <w:lang w:eastAsia="zh-CN"/>
        </w:rPr>
      </w:pPr>
      <w:bookmarkStart w:id="5" w:name="_Toc23162"/>
      <w:r>
        <w:rPr>
          <w:lang w:eastAsia="zh-CN"/>
        </w:rPr>
        <w:t>2.2 测试范围</w:t>
      </w:r>
      <w:bookmarkEnd w:id="5"/>
    </w:p>
    <w:p>
      <w:pPr>
        <w:spacing w:after="100" w:line="240" w:lineRule="auto"/>
        <w:rPr>
          <w:lang w:eastAsia="zh-CN"/>
        </w:rPr>
      </w:pPr>
      <w:r>
        <w:rPr>
          <w:rFonts w:ascii="宋体" w:hAnsi="宋体" w:eastAsia="宋体"/>
          <w:lang w:eastAsia="zh-CN"/>
        </w:rPr>
        <w:t>本次渗透测试的范围如下</w:t>
      </w:r>
    </w:p>
    <w:tbl>
      <w:tblPr>
        <w:tblStyle w:val="19"/>
        <w:tblpPr w:leftFromText="180" w:rightFromText="180" w:vertAnchor="text" w:horzAnchor="margin" w:tblpXSpec="center" w:tblpY="158"/>
        <w:tblW w:w="8873"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2907"/>
        <w:gridCol w:w="475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8" w:type="dxa"/>
            <w:shd w:val="clear" w:color="auto" w:fill="E6E6E6"/>
            <w:vAlign w:val="center"/>
          </w:tcPr>
          <w:p>
            <w:pPr>
              <w:spacing w:before="100" w:after="100" w:line="240" w:lineRule="auto"/>
            </w:pPr>
            <w:r>
              <w:rPr>
                <w:rFonts w:ascii="宋体" w:hAnsi="宋体" w:eastAsia="宋体"/>
                <w:b/>
                <w:szCs w:val="20"/>
              </w:rPr>
              <w:t>序号</w:t>
            </w:r>
          </w:p>
        </w:tc>
        <w:tc>
          <w:tcPr>
            <w:tcW w:w="2907" w:type="dxa"/>
            <w:shd w:val="clear" w:color="auto" w:fill="E6E6E6"/>
            <w:vAlign w:val="center"/>
          </w:tcPr>
          <w:p>
            <w:pPr>
              <w:spacing w:before="100" w:after="100" w:line="240" w:lineRule="auto"/>
            </w:pPr>
            <w:r>
              <w:rPr>
                <w:rFonts w:ascii="宋体" w:hAnsi="宋体" w:eastAsia="宋体"/>
                <w:b/>
                <w:szCs w:val="20"/>
              </w:rPr>
              <w:t>名称</w:t>
            </w:r>
          </w:p>
        </w:tc>
        <w:tc>
          <w:tcPr>
            <w:tcW w:w="4758" w:type="dxa"/>
            <w:shd w:val="clear" w:color="auto" w:fill="E6E6E6"/>
            <w:vAlign w:val="center"/>
          </w:tcPr>
          <w:p>
            <w:pPr>
              <w:spacing w:before="100" w:after="100" w:line="240" w:lineRule="auto"/>
            </w:pPr>
            <w:r>
              <w:rPr>
                <w:rFonts w:ascii="宋体" w:hAnsi="宋体" w:eastAsia="宋体"/>
                <w:b/>
                <w:szCs w:val="20"/>
              </w:rPr>
              <w:t>备注</w:t>
            </w:r>
            <w:r>
              <w:t>{% for item in fields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8" w:type="dxa"/>
            <w:shd w:val="clear" w:color="auto" w:fill="FFFFFF"/>
            <w:vAlign w:val="center"/>
          </w:tcPr>
          <w:p>
            <w:pPr>
              <w:spacing w:before="100" w:after="100" w:line="240" w:lineRule="auto"/>
              <w:rPr>
                <w:rFonts w:ascii="宋体" w:hAnsi="宋体" w:eastAsia="宋体"/>
                <w:szCs w:val="20"/>
                <w:lang w:eastAsia="zh-CN"/>
              </w:rPr>
            </w:pPr>
            <w:r>
              <w:rPr>
                <w:rFonts w:ascii="宋体" w:hAnsi="宋体" w:eastAsia="宋体"/>
                <w:szCs w:val="20"/>
              </w:rPr>
              <w:t>{{item.num}}</w:t>
            </w:r>
          </w:p>
        </w:tc>
        <w:tc>
          <w:tcPr>
            <w:tcW w:w="2907" w:type="dxa"/>
            <w:shd w:val="clear" w:color="auto" w:fill="FFFFFF"/>
            <w:vAlign w:val="center"/>
          </w:tcPr>
          <w:p>
            <w:pPr>
              <w:spacing w:before="100" w:after="100" w:line="240" w:lineRule="auto"/>
            </w:pPr>
            <w:r>
              <w:t>{{item.host}}</w:t>
            </w:r>
          </w:p>
        </w:tc>
        <w:tc>
          <w:tcPr>
            <w:tcW w:w="4758" w:type="dxa"/>
            <w:shd w:val="clear" w:color="auto" w:fill="FFFFFF"/>
            <w:vAlign w:val="center"/>
          </w:tcPr>
          <w:p>
            <w:pPr>
              <w:spacing w:before="100" w:after="100" w:line="240" w:lineRule="auto"/>
            </w:pPr>
            <w:r>
              <w:t>{{item.</w:t>
            </w:r>
            <w:r>
              <w:rPr>
                <w:lang w:eastAsia="zh-CN"/>
              </w:rPr>
              <w:t>note</w:t>
            </w:r>
            <w:r>
              <w:t>}}{% endfor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8" w:type="dxa"/>
            <w:shd w:val="clear" w:color="auto" w:fill="FFFFFF"/>
            <w:vAlign w:val="center"/>
          </w:tcPr>
          <w:p>
            <w:pPr>
              <w:spacing w:before="100" w:after="100" w:line="240" w:lineRule="auto"/>
              <w:rPr>
                <w:rFonts w:ascii="宋体" w:hAnsi="宋体" w:eastAsia="宋体"/>
                <w:szCs w:val="20"/>
              </w:rPr>
            </w:pPr>
          </w:p>
        </w:tc>
        <w:tc>
          <w:tcPr>
            <w:tcW w:w="2907" w:type="dxa"/>
            <w:shd w:val="clear" w:color="auto" w:fill="FFFFFF"/>
            <w:vAlign w:val="center"/>
          </w:tcPr>
          <w:p>
            <w:pPr>
              <w:spacing w:before="100" w:after="100" w:line="240" w:lineRule="auto"/>
            </w:pPr>
          </w:p>
        </w:tc>
        <w:tc>
          <w:tcPr>
            <w:tcW w:w="4758" w:type="dxa"/>
            <w:shd w:val="clear" w:color="auto" w:fill="FFFFFF"/>
            <w:vAlign w:val="center"/>
          </w:tcPr>
          <w:p>
            <w:pPr>
              <w:spacing w:before="100" w:after="100" w:line="240" w:lineRule="auto"/>
            </w:pPr>
          </w:p>
        </w:tc>
      </w:tr>
    </w:tbl>
    <w:p>
      <w:pPr>
        <w:pStyle w:val="4"/>
      </w:pPr>
      <w:bookmarkStart w:id="6" w:name="_Toc23911"/>
      <w:r>
        <w:t>2.3 测试过程</w:t>
      </w:r>
      <w:bookmarkEnd w:id="6"/>
    </w:p>
    <w:p>
      <w:pPr>
        <w:widowControl/>
        <w:spacing w:after="0"/>
        <w:ind w:firstLine="480"/>
        <w:jc w:val="left"/>
        <w:rPr>
          <w:lang w:eastAsia="zh-CN"/>
        </w:rPr>
      </w:pPr>
      <w:r>
        <w:rPr>
          <w:rFonts w:ascii="宋体" w:hAnsi="宋体" w:eastAsia="宋体"/>
          <w:lang w:eastAsia="zh-CN"/>
        </w:rPr>
        <w:t>{{</w:t>
      </w:r>
      <w:r>
        <w:rPr>
          <w:rFonts w:hint="eastAsia" w:ascii="宋体" w:hAnsi="宋体" w:eastAsia="宋体"/>
          <w:lang w:eastAsia="zh-CN"/>
        </w:rPr>
        <w:t>createdate</w:t>
      </w:r>
      <w:r>
        <w:rPr>
          <w:rFonts w:ascii="宋体" w:hAnsi="宋体" w:eastAsia="宋体"/>
          <w:lang w:eastAsia="zh-CN"/>
        </w:rPr>
        <w:t>}}至{{</w:t>
      </w:r>
      <w:r>
        <w:rPr>
          <w:rFonts w:hint="eastAsia" w:ascii="宋体" w:hAnsi="宋体" w:eastAsia="宋体"/>
          <w:lang w:eastAsia="zh-CN"/>
        </w:rPr>
        <w:t>finishdate</w:t>
      </w:r>
      <w:r>
        <w:rPr>
          <w:rFonts w:ascii="宋体" w:hAnsi="宋体" w:eastAsia="宋体"/>
          <w:lang w:eastAsia="zh-CN"/>
        </w:rPr>
        <w:t>}}，进行渗透测试；</w:t>
      </w:r>
    </w:p>
    <w:p>
      <w:pPr>
        <w:widowControl/>
        <w:spacing w:after="0"/>
        <w:ind w:firstLine="480"/>
        <w:jc w:val="left"/>
        <w:rPr>
          <w:lang w:eastAsia="zh-CN"/>
        </w:rPr>
      </w:pPr>
      <w:r>
        <w:rPr>
          <w:rFonts w:ascii="宋体" w:hAnsi="宋体" w:eastAsia="宋体"/>
          <w:lang w:eastAsia="zh-CN"/>
        </w:rPr>
        <w:t>{{</w:t>
      </w:r>
      <w:r>
        <w:rPr>
          <w:rFonts w:hint="eastAsia" w:ascii="宋体" w:hAnsi="宋体" w:eastAsia="宋体"/>
          <w:lang w:eastAsia="zh-CN"/>
        </w:rPr>
        <w:t>finishdate</w:t>
      </w:r>
      <w:r>
        <w:rPr>
          <w:rFonts w:ascii="宋体" w:hAnsi="宋体" w:eastAsia="宋体"/>
          <w:lang w:eastAsia="zh-CN"/>
        </w:rPr>
        <w:t>}}进行报告撰写。</w:t>
      </w:r>
    </w:p>
    <w:p>
      <w:pPr>
        <w:rPr>
          <w:lang w:eastAsia="zh-CN"/>
        </w:rPr>
      </w:pPr>
      <w:r>
        <w:rPr>
          <w:lang w:eastAsia="zh-CN"/>
        </w:rPr>
        <w:br w:type="page"/>
      </w:r>
    </w:p>
    <w:p>
      <w:pPr>
        <w:pStyle w:val="3"/>
        <w:rPr>
          <w:lang w:eastAsia="zh-CN"/>
        </w:rPr>
      </w:pPr>
      <w:bookmarkStart w:id="7" w:name="_Toc9471"/>
      <w:r>
        <w:rPr>
          <w:lang w:eastAsia="zh-CN"/>
        </w:rPr>
        <w:t>第三章 安全漏洞归纳</w:t>
      </w:r>
      <w:bookmarkEnd w:id="7"/>
    </w:p>
    <w:p>
      <w:pPr>
        <w:rPr>
          <w:lang w:eastAsia="zh-CN"/>
        </w:rPr>
      </w:pPr>
      <w:r>
        <w:rPr>
          <w:lang w:eastAsia="zh-CN"/>
        </w:rPr>
        <w:t>{%p for bug in bug</w:t>
      </w:r>
      <w:r>
        <w:rPr>
          <w:rFonts w:hint="eastAsia"/>
          <w:lang w:val="en-US" w:eastAsia="zh-CN"/>
        </w:rPr>
        <w:t>list</w:t>
      </w:r>
      <w:r>
        <w:rPr>
          <w:lang w:eastAsia="zh-CN"/>
        </w:rPr>
        <w:t xml:space="preserve"> %}</w:t>
      </w:r>
    </w:p>
    <w:p>
      <w:pPr>
        <w:pStyle w:val="4"/>
      </w:pPr>
      <w:bookmarkStart w:id="8" w:name="_Toc485730848"/>
      <w:r>
        <w:t>3.{{bug.</w:t>
      </w:r>
      <w:r>
        <w:rPr>
          <w:rFonts w:hint="eastAsia"/>
        </w:rPr>
        <w:t>num}}</w:t>
      </w:r>
      <w:bookmarkEnd w:id="8"/>
      <w:r>
        <w:rPr>
          <w:rFonts w:hint="eastAsia"/>
          <w:lang w:val="en-US" w:eastAsia="zh-CN"/>
        </w:rPr>
        <w:t xml:space="preserve"> </w:t>
      </w:r>
      <w:r>
        <w:t>{{bug.</w:t>
      </w:r>
      <w:r>
        <w:rPr>
          <w:rFonts w:hint="eastAsia"/>
        </w:rPr>
        <w:t>bugname</w:t>
      </w:r>
      <w:r>
        <w:t>}}</w:t>
      </w:r>
    </w:p>
    <w:p>
      <w:pPr>
        <w:pStyle w:val="31"/>
      </w:pPr>
      <w:r>
        <w:t>漏洞位置</w:t>
      </w:r>
    </w:p>
    <w:p>
      <w:pPr>
        <w:spacing w:after="120"/>
        <w:ind w:firstLine="640" w:firstLineChars="200"/>
        <w:jc w:val="left"/>
        <w:rPr>
          <w:sz w:val="32"/>
          <w:szCs w:val="32"/>
        </w:rPr>
      </w:pPr>
      <w:r>
        <w:rPr>
          <w:sz w:val="32"/>
          <w:szCs w:val="32"/>
        </w:rPr>
        <w:t>{{bug.</w:t>
      </w:r>
      <w:r>
        <w:rPr>
          <w:rFonts w:hint="eastAsia"/>
          <w:sz w:val="32"/>
          <w:szCs w:val="32"/>
        </w:rPr>
        <w:t>bugaddr</w:t>
      </w:r>
      <w:r>
        <w:rPr>
          <w:sz w:val="32"/>
          <w:szCs w:val="32"/>
        </w:rPr>
        <w:t>}}</w:t>
      </w:r>
    </w:p>
    <w:p>
      <w:pPr>
        <w:spacing w:after="120"/>
        <w:jc w:val="left"/>
        <w:rPr>
          <w:sz w:val="32"/>
          <w:szCs w:val="32"/>
        </w:rPr>
      </w:pPr>
    </w:p>
    <w:p>
      <w:pPr>
        <w:spacing w:after="120"/>
        <w:jc w:val="left"/>
        <w:rPr>
          <w:rFonts w:asciiTheme="minorHAnsi" w:hAnsiTheme="minorHAnsi" w:eastAsiaTheme="minorEastAsia" w:cstheme="minorBidi"/>
          <w:b/>
          <w:kern w:val="2"/>
          <w:sz w:val="28"/>
          <w:szCs w:val="28"/>
          <w:shd w:val="pct10" w:color="auto" w:fill="FFFFFF"/>
          <w:lang w:val="en-US" w:eastAsia="en-US" w:bidi="ar-SA"/>
        </w:rPr>
      </w:pPr>
      <w:r>
        <w:rPr>
          <w:rFonts w:asciiTheme="minorHAnsi" w:hAnsiTheme="minorHAnsi" w:eastAsiaTheme="minorEastAsia" w:cstheme="minorBidi"/>
          <w:b/>
          <w:kern w:val="2"/>
          <w:sz w:val="28"/>
          <w:szCs w:val="28"/>
          <w:shd w:val="pct10" w:color="auto" w:fill="FFFFFF"/>
          <w:lang w:val="en-US" w:eastAsia="en-US" w:bidi="ar-SA"/>
        </w:rPr>
        <w:t>漏洞描述</w:t>
      </w:r>
    </w:p>
    <w:p>
      <w:pPr>
        <w:spacing w:after="120"/>
        <w:ind w:firstLine="640" w:firstLineChars="200"/>
        <w:jc w:val="left"/>
        <w:rPr>
          <w:sz w:val="32"/>
          <w:szCs w:val="32"/>
          <w:lang w:eastAsia="zh-CN"/>
        </w:rPr>
      </w:pPr>
      <w:r>
        <w:rPr>
          <w:sz w:val="32"/>
          <w:szCs w:val="32"/>
          <w:lang w:eastAsia="zh-CN"/>
        </w:rPr>
        <w:t>{{bug.</w:t>
      </w:r>
      <w:r>
        <w:rPr>
          <w:rFonts w:hint="eastAsia"/>
          <w:sz w:val="32"/>
          <w:szCs w:val="32"/>
          <w:lang w:eastAsia="zh-CN"/>
        </w:rPr>
        <w:t>bugdesc</w:t>
      </w:r>
      <w:r>
        <w:rPr>
          <w:sz w:val="32"/>
          <w:szCs w:val="32"/>
          <w:lang w:eastAsia="zh-CN"/>
        </w:rPr>
        <w:t>}}</w:t>
      </w:r>
    </w:p>
    <w:p>
      <w:pPr>
        <w:spacing w:after="120"/>
        <w:jc w:val="left"/>
        <w:rPr>
          <w:rFonts w:hint="eastAsia"/>
          <w:sz w:val="32"/>
          <w:szCs w:val="32"/>
          <w:lang w:val="en-US" w:eastAsia="zh-CN"/>
        </w:rPr>
      </w:pPr>
    </w:p>
    <w:p>
      <w:pPr>
        <w:spacing w:after="120"/>
        <w:jc w:val="left"/>
        <w:rPr>
          <w:rFonts w:hint="eastAsia"/>
          <w:sz w:val="32"/>
          <w:szCs w:val="32"/>
          <w:lang w:val="en-US" w:eastAsia="zh-CN"/>
        </w:rPr>
      </w:pPr>
      <w:r>
        <w:rPr>
          <w:rFonts w:hint="eastAsia"/>
          <w:sz w:val="32"/>
          <w:szCs w:val="32"/>
          <w:lang w:val="en-US" w:eastAsia="zh-CN"/>
        </w:rPr>
        <w:t>原始请求如下：</w:t>
      </w:r>
    </w:p>
    <w:p>
      <w:pPr>
        <w:pBdr>
          <w:bottom w:val="single" w:color="auto" w:sz="4" w:space="0"/>
        </w:pBdr>
        <w:spacing w:after="120"/>
        <w:jc w:val="left"/>
        <w:rPr>
          <w:rFonts w:hint="eastAsia"/>
          <w:color w:val="auto"/>
          <w:sz w:val="32"/>
          <w:szCs w:val="32"/>
          <w:lang w:val="en-US" w:eastAsia="zh-CN"/>
        </w:rPr>
      </w:pPr>
      <w:r>
        <w:rPr>
          <w:color w:val="auto"/>
          <w:sz w:val="32"/>
          <w:szCs w:val="32"/>
          <w:lang w:eastAsia="zh-CN"/>
        </w:rPr>
        <w:t>{</w:t>
      </w:r>
      <w:r>
        <w:rPr>
          <w:rFonts w:hint="eastAsia"/>
          <w:color w:val="auto"/>
          <w:sz w:val="32"/>
          <w:szCs w:val="32"/>
          <w:lang w:val="en-US" w:eastAsia="zh-CN"/>
        </w:rPr>
        <w:t xml:space="preserve">%for req in </w:t>
      </w:r>
      <w:r>
        <w:rPr>
          <w:color w:val="auto"/>
          <w:sz w:val="32"/>
          <w:szCs w:val="32"/>
          <w:lang w:eastAsia="zh-CN"/>
        </w:rPr>
        <w:t>bug.bugreq</w:t>
      </w:r>
      <w:r>
        <w:rPr>
          <w:rFonts w:hint="eastAsia"/>
          <w:color w:val="auto"/>
          <w:sz w:val="32"/>
          <w:szCs w:val="32"/>
          <w:lang w:val="en-US" w:eastAsia="zh-CN"/>
        </w:rPr>
        <w:t>%</w:t>
      </w:r>
      <w:r>
        <w:rPr>
          <w:color w:val="auto"/>
          <w:sz w:val="32"/>
          <w:szCs w:val="32"/>
          <w:lang w:eastAsia="zh-CN"/>
        </w:rPr>
        <w:t>}</w:t>
      </w:r>
      <w:r>
        <w:rPr>
          <w:rFonts w:hint="eastAsia"/>
          <w:color w:val="auto"/>
          <w:sz w:val="32"/>
          <w:szCs w:val="32"/>
          <w:lang w:val="en-US" w:eastAsia="zh-CN"/>
        </w:rPr>
        <w:t>{{req}}{%endfor%}</w:t>
      </w:r>
    </w:p>
    <w:p>
      <w:pPr>
        <w:spacing w:after="120"/>
        <w:jc w:val="left"/>
        <w:rPr>
          <w:rFonts w:hint="eastAsia"/>
          <w:color w:val="auto"/>
          <w:sz w:val="32"/>
          <w:szCs w:val="32"/>
          <w:lang w:val="en-US" w:eastAsia="zh-CN"/>
        </w:rPr>
      </w:pPr>
      <w:r>
        <w:rPr>
          <w:rFonts w:hint="eastAsia"/>
          <w:color w:val="auto"/>
          <w:sz w:val="32"/>
          <w:szCs w:val="32"/>
          <w:lang w:val="en-US" w:eastAsia="zh-CN"/>
        </w:rPr>
        <w:t>{{bug.bugres}}</w:t>
      </w:r>
    </w:p>
    <w:p>
      <w:pPr>
        <w:spacing w:after="120"/>
        <w:ind w:firstLine="640" w:firstLineChars="200"/>
        <w:jc w:val="left"/>
        <w:rPr>
          <w:sz w:val="32"/>
          <w:szCs w:val="32"/>
          <w:lang w:eastAsia="zh-CN"/>
        </w:rPr>
      </w:pPr>
    </w:p>
    <w:p>
      <w:pPr>
        <w:pStyle w:val="31"/>
        <w:rPr>
          <w:lang w:eastAsia="zh-CN"/>
        </w:rPr>
      </w:pPr>
      <w:r>
        <w:rPr>
          <w:lang w:eastAsia="zh-CN"/>
        </w:rPr>
        <w:t>漏洞建议</w:t>
      </w:r>
    </w:p>
    <w:p>
      <w:pPr>
        <w:spacing w:after="120"/>
        <w:ind w:firstLine="640" w:firstLineChars="200"/>
        <w:jc w:val="left"/>
        <w:rPr>
          <w:sz w:val="32"/>
          <w:szCs w:val="32"/>
          <w:lang w:eastAsia="zh-CN"/>
        </w:rPr>
      </w:pPr>
      <w:r>
        <w:rPr>
          <w:sz w:val="32"/>
          <w:szCs w:val="32"/>
          <w:lang w:eastAsia="zh-CN"/>
        </w:rPr>
        <w:t>{{bug.</w:t>
      </w:r>
      <w:r>
        <w:rPr>
          <w:rFonts w:hint="eastAsia"/>
          <w:sz w:val="32"/>
          <w:szCs w:val="32"/>
          <w:lang w:eastAsia="zh-CN"/>
        </w:rPr>
        <w:t>bugplan</w:t>
      </w:r>
      <w:r>
        <w:rPr>
          <w:sz w:val="32"/>
          <w:szCs w:val="32"/>
          <w:lang w:eastAsia="zh-CN"/>
        </w:rPr>
        <w:t>}}</w:t>
      </w:r>
    </w:p>
    <w:p>
      <w:pPr>
        <w:spacing w:after="120"/>
        <w:ind w:firstLine="640" w:firstLineChars="200"/>
        <w:jc w:val="left"/>
        <w:rPr>
          <w:sz w:val="32"/>
          <w:szCs w:val="32"/>
          <w:lang w:eastAsia="zh-CN"/>
        </w:rPr>
      </w:pPr>
    </w:p>
    <w:p>
      <w:pPr>
        <w:spacing w:before="100" w:after="100" w:line="240" w:lineRule="auto"/>
      </w:pPr>
      <w:r>
        <w:rPr>
          <w:b/>
          <w:sz w:val="28"/>
          <w:szCs w:val="28"/>
          <w:shd w:val="pct10" w:color="auto" w:fill="FFFFFF"/>
        </w:rPr>
        <w:t>脆弱性评价：</w:t>
      </w:r>
      <w:r>
        <w:rPr>
          <w:rFonts w:hint="eastAsia"/>
          <w:sz w:val="32"/>
          <w:szCs w:val="32"/>
          <w:lang w:val="en-US" w:eastAsia="zh-CN"/>
        </w:rPr>
        <w:t xml:space="preserve">{%if </w:t>
      </w:r>
      <w:r>
        <w:rPr>
          <w:lang w:eastAsia="zh-CN"/>
        </w:rPr>
        <w:t>bug.</w:t>
      </w:r>
      <w:r>
        <w:rPr>
          <w:rFonts w:hint="eastAsia"/>
          <w:lang w:eastAsia="zh-CN"/>
        </w:rPr>
        <w:t>bugrank</w:t>
      </w:r>
      <w:r>
        <w:rPr>
          <w:rFonts w:hint="eastAsia"/>
          <w:lang w:val="en-US" w:eastAsia="zh-CN"/>
        </w:rPr>
        <w:t>=='低危'</w:t>
      </w:r>
      <w:r>
        <w:rPr>
          <w:rFonts w:hint="eastAsia"/>
          <w:sz w:val="32"/>
          <w:szCs w:val="32"/>
          <w:lang w:val="en-US" w:eastAsia="zh-CN"/>
        </w:rPr>
        <w:t>%}</w:t>
      </w:r>
    </w:p>
    <w:tbl>
      <w:tblPr>
        <w:tblStyle w:val="19"/>
        <w:tblW w:w="8275" w:type="dxa"/>
        <w:tblInd w:w="1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6"/>
        <w:gridCol w:w="1186"/>
        <w:gridCol w:w="1075"/>
        <w:gridCol w:w="1140"/>
        <w:gridCol w:w="1123"/>
        <w:gridCol w:w="1073"/>
        <w:gridCol w:w="11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66" w:type="dxa"/>
            <w:tcBorders>
              <w:top w:val="single" w:color="auto" w:sz="12" w:space="0"/>
              <w:bottom w:val="single" w:color="auto" w:sz="12" w:space="0"/>
            </w:tcBorders>
            <w:shd w:val="clear" w:color="auto" w:fill="CCCCCC"/>
            <w:vAlign w:val="center"/>
          </w:tcPr>
          <w:p>
            <w:pPr>
              <w:spacing w:before="50" w:after="50" w:line="240" w:lineRule="auto"/>
            </w:pPr>
            <w:r>
              <w:rPr>
                <w:rFonts w:ascii="宋体" w:hAnsi="宋体" w:eastAsia="宋体"/>
              </w:rPr>
              <w:t>严重程度</w:t>
            </w:r>
          </w:p>
        </w:tc>
        <w:tc>
          <w:tcPr>
            <w:tcW w:w="1186"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48"/>
              </w:rPr>
              <w:t>高</w:t>
            </w:r>
          </w:p>
        </w:tc>
        <w:tc>
          <w:tcPr>
            <w:tcW w:w="1075" w:type="dxa"/>
            <w:tcBorders>
              <w:top w:val="single" w:color="auto" w:sz="12" w:space="0"/>
              <w:bottom w:val="single" w:color="auto" w:sz="12" w:space="0"/>
            </w:tcBorders>
            <w:shd w:val="clear" w:color="auto" w:fill="auto"/>
            <w:vAlign w:val="center"/>
          </w:tcPr>
          <w:p>
            <w:pPr>
              <w:spacing w:after="0" w:line="240" w:lineRule="auto"/>
              <w:jc w:val="center"/>
            </w:pPr>
          </w:p>
        </w:tc>
        <w:tc>
          <w:tcPr>
            <w:tcW w:w="1140"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48"/>
              </w:rPr>
              <w:t>中</w:t>
            </w:r>
          </w:p>
        </w:tc>
        <w:tc>
          <w:tcPr>
            <w:tcW w:w="1123" w:type="dxa"/>
            <w:tcBorders>
              <w:top w:val="single" w:color="auto" w:sz="12" w:space="0"/>
              <w:bottom w:val="single" w:color="auto" w:sz="12" w:space="0"/>
            </w:tcBorders>
            <w:shd w:val="clear" w:color="auto" w:fill="auto"/>
            <w:vAlign w:val="center"/>
          </w:tcPr>
          <w:p>
            <w:pPr>
              <w:spacing w:after="0" w:line="240" w:lineRule="auto"/>
              <w:jc w:val="center"/>
            </w:pPr>
          </w:p>
        </w:tc>
        <w:tc>
          <w:tcPr>
            <w:tcW w:w="1073"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3366FF"/>
                <w:szCs w:val="52"/>
              </w:rPr>
              <w:t>低</w:t>
            </w:r>
          </w:p>
        </w:tc>
        <w:tc>
          <w:tcPr>
            <w:tcW w:w="1112"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3366FF"/>
                <w:szCs w:val="54"/>
              </w:rPr>
              <w:t>■</w:t>
            </w:r>
          </w:p>
        </w:tc>
      </w:tr>
    </w:tbl>
    <w:p>
      <w:pPr>
        <w:spacing w:before="100" w:after="100" w:line="240" w:lineRule="auto"/>
        <w:rPr>
          <w:rFonts w:hint="eastAsia"/>
          <w:lang w:val="en-US" w:eastAsia="zh-CN"/>
        </w:rPr>
      </w:pPr>
      <w:r>
        <w:rPr>
          <w:rFonts w:hint="eastAsia"/>
          <w:lang w:val="en-US" w:eastAsia="zh-CN"/>
        </w:rPr>
        <w:t xml:space="preserve">{%elif </w:t>
      </w:r>
      <w:r>
        <w:rPr>
          <w:lang w:eastAsia="zh-CN"/>
        </w:rPr>
        <w:t>bug.</w:t>
      </w:r>
      <w:r>
        <w:rPr>
          <w:rFonts w:hint="eastAsia"/>
          <w:lang w:eastAsia="zh-CN"/>
        </w:rPr>
        <w:t>bugrank</w:t>
      </w:r>
      <w:r>
        <w:rPr>
          <w:rFonts w:hint="eastAsia"/>
          <w:lang w:val="en-US" w:eastAsia="zh-CN"/>
        </w:rPr>
        <w:t>=='中危'%}</w:t>
      </w:r>
    </w:p>
    <w:tbl>
      <w:tblPr>
        <w:tblStyle w:val="19"/>
        <w:tblW w:w="8275" w:type="dxa"/>
        <w:tblInd w:w="1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6"/>
        <w:gridCol w:w="1186"/>
        <w:gridCol w:w="1075"/>
        <w:gridCol w:w="1140"/>
        <w:gridCol w:w="1123"/>
        <w:gridCol w:w="1073"/>
        <w:gridCol w:w="11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66" w:type="dxa"/>
            <w:tcBorders>
              <w:top w:val="single" w:color="auto" w:sz="12" w:space="0"/>
              <w:bottom w:val="single" w:color="auto" w:sz="12" w:space="0"/>
            </w:tcBorders>
            <w:shd w:val="clear" w:color="auto" w:fill="CCCCCC"/>
            <w:vAlign w:val="center"/>
          </w:tcPr>
          <w:p>
            <w:pPr>
              <w:spacing w:before="50" w:after="50" w:line="240" w:lineRule="auto"/>
            </w:pPr>
            <w:r>
              <w:rPr>
                <w:rFonts w:ascii="宋体" w:hAnsi="宋体" w:eastAsia="宋体"/>
              </w:rPr>
              <w:t>严重程度</w:t>
            </w:r>
          </w:p>
        </w:tc>
        <w:tc>
          <w:tcPr>
            <w:tcW w:w="1186"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48"/>
              </w:rPr>
              <w:t>高</w:t>
            </w:r>
          </w:p>
        </w:tc>
        <w:tc>
          <w:tcPr>
            <w:tcW w:w="1075" w:type="dxa"/>
            <w:tcBorders>
              <w:top w:val="single" w:color="auto" w:sz="12" w:space="0"/>
              <w:bottom w:val="single" w:color="auto" w:sz="12" w:space="0"/>
            </w:tcBorders>
            <w:shd w:val="clear" w:color="auto" w:fill="auto"/>
            <w:vAlign w:val="center"/>
          </w:tcPr>
          <w:p>
            <w:pPr>
              <w:spacing w:after="0" w:line="240" w:lineRule="auto"/>
              <w:jc w:val="center"/>
            </w:pPr>
          </w:p>
        </w:tc>
        <w:tc>
          <w:tcPr>
            <w:tcW w:w="1140"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FF6600"/>
                <w:szCs w:val="48"/>
              </w:rPr>
              <w:t>中</w:t>
            </w:r>
          </w:p>
        </w:tc>
        <w:tc>
          <w:tcPr>
            <w:tcW w:w="1123"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FF6600"/>
                <w:szCs w:val="50"/>
              </w:rPr>
              <w:t>■</w:t>
            </w:r>
          </w:p>
        </w:tc>
        <w:tc>
          <w:tcPr>
            <w:tcW w:w="1073"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52"/>
              </w:rPr>
              <w:t>低</w:t>
            </w:r>
          </w:p>
        </w:tc>
        <w:tc>
          <w:tcPr>
            <w:tcW w:w="1112" w:type="dxa"/>
            <w:tcBorders>
              <w:top w:val="single" w:color="auto" w:sz="12" w:space="0"/>
              <w:bottom w:val="single" w:color="auto" w:sz="12" w:space="0"/>
            </w:tcBorders>
            <w:shd w:val="clear" w:color="auto" w:fill="auto"/>
            <w:vAlign w:val="center"/>
          </w:tcPr>
          <w:p>
            <w:pPr>
              <w:spacing w:after="0" w:line="240" w:lineRule="auto"/>
              <w:jc w:val="center"/>
            </w:pPr>
          </w:p>
        </w:tc>
      </w:tr>
    </w:tbl>
    <w:p>
      <w:pPr>
        <w:spacing w:before="100" w:after="100" w:line="240" w:lineRule="auto"/>
        <w:rPr>
          <w:rFonts w:hint="eastAsia"/>
          <w:lang w:eastAsia="zh-CN"/>
        </w:rPr>
      </w:pPr>
      <w:r>
        <w:rPr>
          <w:rFonts w:hint="eastAsia"/>
          <w:lang w:val="en-US" w:eastAsia="zh-CN"/>
        </w:rPr>
        <w:t>{%else%}</w:t>
      </w:r>
    </w:p>
    <w:tbl>
      <w:tblPr>
        <w:tblStyle w:val="19"/>
        <w:tblW w:w="8275" w:type="dxa"/>
        <w:tblInd w:w="1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6"/>
        <w:gridCol w:w="1186"/>
        <w:gridCol w:w="1075"/>
        <w:gridCol w:w="1140"/>
        <w:gridCol w:w="1123"/>
        <w:gridCol w:w="1073"/>
        <w:gridCol w:w="11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66" w:type="dxa"/>
            <w:tcBorders>
              <w:top w:val="single" w:color="auto" w:sz="12" w:space="0"/>
              <w:bottom w:val="single" w:color="auto" w:sz="12" w:space="0"/>
            </w:tcBorders>
            <w:shd w:val="clear" w:color="auto" w:fill="CCCCCC"/>
            <w:vAlign w:val="center"/>
          </w:tcPr>
          <w:p>
            <w:pPr>
              <w:spacing w:before="50" w:after="50" w:line="240" w:lineRule="auto"/>
            </w:pPr>
            <w:r>
              <w:rPr>
                <w:rFonts w:ascii="宋体" w:hAnsi="宋体" w:eastAsia="宋体"/>
              </w:rPr>
              <w:t>严重程度</w:t>
            </w:r>
          </w:p>
        </w:tc>
        <w:tc>
          <w:tcPr>
            <w:tcW w:w="1186"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FF0000"/>
                <w:szCs w:val="48"/>
              </w:rPr>
              <w:t>高</w:t>
            </w:r>
          </w:p>
        </w:tc>
        <w:tc>
          <w:tcPr>
            <w:tcW w:w="1075"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b/>
                <w:color w:val="FF0000"/>
                <w:szCs w:val="48"/>
              </w:rPr>
              <w:t>■</w:t>
            </w:r>
          </w:p>
        </w:tc>
        <w:tc>
          <w:tcPr>
            <w:tcW w:w="1140"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48"/>
              </w:rPr>
              <w:t>中</w:t>
            </w:r>
          </w:p>
        </w:tc>
        <w:tc>
          <w:tcPr>
            <w:tcW w:w="1123" w:type="dxa"/>
            <w:tcBorders>
              <w:top w:val="single" w:color="auto" w:sz="12" w:space="0"/>
              <w:bottom w:val="single" w:color="auto" w:sz="12" w:space="0"/>
            </w:tcBorders>
            <w:shd w:val="clear" w:color="auto" w:fill="auto"/>
            <w:vAlign w:val="center"/>
          </w:tcPr>
          <w:p>
            <w:pPr>
              <w:spacing w:after="0" w:line="240" w:lineRule="auto"/>
              <w:jc w:val="center"/>
            </w:pPr>
          </w:p>
        </w:tc>
        <w:tc>
          <w:tcPr>
            <w:tcW w:w="1073" w:type="dxa"/>
            <w:tcBorders>
              <w:top w:val="single" w:color="auto" w:sz="12" w:space="0"/>
              <w:bottom w:val="single" w:color="auto" w:sz="12" w:space="0"/>
            </w:tcBorders>
            <w:shd w:val="clear" w:color="auto" w:fill="auto"/>
            <w:vAlign w:val="center"/>
          </w:tcPr>
          <w:p>
            <w:pPr>
              <w:spacing w:after="0" w:line="240" w:lineRule="auto"/>
              <w:jc w:val="center"/>
            </w:pPr>
            <w:r>
              <w:rPr>
                <w:rFonts w:ascii="宋体" w:hAnsi="宋体" w:eastAsia="宋体"/>
                <w:color w:val="000000"/>
                <w:szCs w:val="52"/>
              </w:rPr>
              <w:t>低</w:t>
            </w:r>
          </w:p>
        </w:tc>
        <w:tc>
          <w:tcPr>
            <w:tcW w:w="1112" w:type="dxa"/>
            <w:tcBorders>
              <w:top w:val="single" w:color="auto" w:sz="12" w:space="0"/>
              <w:bottom w:val="single" w:color="auto" w:sz="12" w:space="0"/>
            </w:tcBorders>
            <w:shd w:val="clear" w:color="auto" w:fill="auto"/>
            <w:vAlign w:val="center"/>
          </w:tcPr>
          <w:p>
            <w:pPr>
              <w:spacing w:after="0" w:line="240" w:lineRule="auto"/>
              <w:jc w:val="center"/>
            </w:pPr>
          </w:p>
        </w:tc>
      </w:tr>
    </w:tbl>
    <w:p>
      <w:pPr>
        <w:spacing w:after="120"/>
        <w:jc w:val="left"/>
        <w:rPr>
          <w:rFonts w:hint="eastAsia"/>
          <w:lang w:val="en-US" w:eastAsia="zh-CN"/>
        </w:rPr>
      </w:pPr>
      <w:r>
        <w:rPr>
          <w:rFonts w:hint="eastAsia"/>
          <w:lang w:val="en-US" w:eastAsia="zh-CN"/>
        </w:rPr>
        <w:t>{%endif%}</w:t>
      </w:r>
    </w:p>
    <w:p>
      <w:pPr>
        <w:spacing w:after="120"/>
        <w:jc w:val="left"/>
        <w:rPr>
          <w:rFonts w:hint="eastAsia"/>
          <w:lang w:val="en-US" w:eastAsia="zh-CN"/>
        </w:rPr>
      </w:pPr>
    </w:p>
    <w:p>
      <w:pPr>
        <w:spacing w:after="120"/>
        <w:jc w:val="left"/>
        <w:rPr>
          <w:lang w:eastAsia="zh-CN"/>
        </w:rPr>
      </w:pPr>
      <w:r>
        <w:rPr>
          <w:rFonts w:hint="eastAsia"/>
          <w:lang w:eastAsia="zh-CN"/>
        </w:rPr>
        <w:t>{%p endfor %}</w:t>
      </w:r>
    </w:p>
    <w:p>
      <w:pPr>
        <w:jc w:val="left"/>
        <w:rPr>
          <w:rFonts w:ascii="仿宋" w:hAnsi="仿宋" w:eastAsia="仿宋" w:cs="仿宋"/>
          <w:color w:val="FFFFFF" w:themeColor="background1"/>
          <w:sz w:val="10"/>
          <w:szCs w:val="10"/>
          <w:lang w:eastAsia="zh-CN"/>
        </w:rPr>
      </w:pPr>
      <w:r>
        <w:rPr>
          <w:rFonts w:hint="eastAsia"/>
          <w:sz w:val="10"/>
          <w:szCs w:val="10"/>
          <w:lang w:eastAsia="zh-CN"/>
        </w:rPr>
        <w:br w:type="page"/>
      </w:r>
    </w:p>
    <w:p>
      <w:pPr>
        <w:rPr>
          <w:sz w:val="10"/>
          <w:szCs w:val="10"/>
          <w:lang w:eastAsia="zh-CN"/>
        </w:rPr>
      </w:pPr>
    </w:p>
    <w:p>
      <w:pPr>
        <w:pStyle w:val="3"/>
      </w:pPr>
      <w:bookmarkStart w:id="9" w:name="_Toc29833"/>
      <w:r>
        <w:t>第四章 综合分析</w:t>
      </w:r>
      <w:bookmarkEnd w:id="9"/>
    </w:p>
    <w:p>
      <w:pPr>
        <w:widowControl/>
        <w:spacing w:after="0"/>
        <w:ind w:firstLine="480"/>
        <w:jc w:val="left"/>
        <w:rPr>
          <w:lang w:eastAsia="zh-CN"/>
        </w:rPr>
      </w:pPr>
      <w:r>
        <w:rPr>
          <w:rFonts w:ascii="宋体" w:hAnsi="宋体" w:eastAsia="宋体"/>
          <w:lang w:eastAsia="zh-CN"/>
        </w:rPr>
        <w:t>在测试过程中，通过对网站、应用的远程信息收集，风险和漏洞的分析，发现{{</w:t>
      </w:r>
      <w:r>
        <w:rPr>
          <w:rFonts w:hint="eastAsia" w:ascii="宋体" w:hAnsi="宋体" w:eastAsia="宋体"/>
          <w:lang w:val="en-US" w:eastAsia="zh-CN"/>
        </w:rPr>
        <w:t>projectname</w:t>
      </w:r>
      <w:r>
        <w:rPr>
          <w:rFonts w:ascii="宋体" w:hAnsi="宋体" w:eastAsia="宋体"/>
          <w:lang w:eastAsia="zh-CN"/>
        </w:rPr>
        <w:t>}}目前的应用和管理存在着一些风险，对于发现的具体问题，已经在前面的相应章节进行了详细的描述，并针对具体问题提出了初步建议，在此不再赘述。</w:t>
      </w:r>
    </w:p>
    <w:p>
      <w:pPr>
        <w:widowControl/>
        <w:spacing w:after="0"/>
        <w:ind w:firstLine="480"/>
        <w:jc w:val="left"/>
        <w:rPr>
          <w:lang w:eastAsia="zh-CN"/>
        </w:rPr>
      </w:pPr>
      <w:r>
        <w:rPr>
          <w:rFonts w:ascii="宋体" w:hAnsi="宋体" w:eastAsia="宋体"/>
          <w:lang w:eastAsia="zh-CN"/>
        </w:rPr>
        <w:t>针对渗透过程中发现的问题，项目组对主要的安全风险进行了分类总结。对于所识别出的各类安全风险，处理方式有四种，即预防、避免、降低、转移和接受，但对于整个系统而言，风险不可能完全被消灭。在风险识别后，应按照风险程度的轻重缓急、机构安全需求、机构自身的发展需要、安全测试的结果等众多因素，实施处理风险的各类措施。控制措施的选择应兼顾技术，并考虑发展战略、人员素质，并特别关注成本与风险的平衡。</w:t>
      </w:r>
    </w:p>
    <w:p>
      <w:pPr>
        <w:pStyle w:val="4"/>
        <w:rPr>
          <w:lang w:eastAsia="zh-CN"/>
        </w:rPr>
      </w:pPr>
      <w:bookmarkStart w:id="10" w:name="_Toc3236"/>
      <w:r>
        <w:rPr>
          <w:lang w:eastAsia="zh-CN"/>
        </w:rPr>
        <w:t>4.1 安全概况</w:t>
      </w:r>
      <w:bookmarkEnd w:id="10"/>
    </w:p>
    <w:p>
      <w:pPr>
        <w:widowControl/>
        <w:spacing w:after="0"/>
        <w:jc w:val="left"/>
        <w:rPr>
          <w:lang w:eastAsia="zh-CN"/>
        </w:rPr>
      </w:pPr>
      <w:r>
        <w:rPr>
          <w:rFonts w:ascii="宋体" w:hAnsi="宋体" w:eastAsia="宋体"/>
          <w:b/>
          <w:lang w:eastAsia="zh-CN"/>
        </w:rPr>
        <w:t>总体安全状态：</w:t>
      </w:r>
      <w:r>
        <w:rPr>
          <w:rFonts w:hint="eastAsia" w:ascii="宋体" w:hAnsi="宋体" w:eastAsia="宋体"/>
          <w:b/>
          <w:color w:val="FF0000"/>
          <w:lang w:val="en-US" w:eastAsia="zh-CN"/>
        </w:rPr>
        <w:t>{{state}}</w:t>
      </w:r>
    </w:p>
    <w:p>
      <w:pPr>
        <w:widowControl/>
        <w:spacing w:after="0"/>
        <w:jc w:val="left"/>
        <w:rPr>
          <w:lang w:eastAsia="zh-CN"/>
        </w:rPr>
      </w:pPr>
      <w:r>
        <w:rPr>
          <w:rFonts w:ascii="宋体" w:hAnsi="宋体" w:eastAsia="宋体"/>
          <w:b/>
          <w:lang w:eastAsia="zh-CN"/>
        </w:rPr>
        <w:t>总体风险描述：</w:t>
      </w:r>
    </w:p>
    <w:p>
      <w:pPr>
        <w:widowControl/>
        <w:spacing w:after="0"/>
        <w:ind w:firstLine="480"/>
        <w:jc w:val="left"/>
        <w:rPr>
          <w:lang w:eastAsia="zh-CN"/>
        </w:rPr>
      </w:pPr>
      <w:r>
        <w:rPr>
          <w:rFonts w:ascii="宋体" w:hAnsi="宋体" w:eastAsia="宋体"/>
          <w:lang w:eastAsia="zh-CN"/>
        </w:rPr>
        <w:t>通过本次规范性测试可以看到，{{</w:t>
      </w:r>
      <w:r>
        <w:rPr>
          <w:rFonts w:hint="eastAsia" w:ascii="宋体" w:hAnsi="宋体" w:eastAsia="宋体"/>
          <w:lang w:eastAsia="zh-CN"/>
        </w:rPr>
        <w:t>projectname</w:t>
      </w:r>
      <w:r>
        <w:rPr>
          <w:rFonts w:ascii="宋体" w:hAnsi="宋体" w:eastAsia="宋体"/>
          <w:lang w:eastAsia="zh-CN"/>
        </w:rPr>
        <w:t>}}尽管采取了一些防护措施，但是依然存在安全漏洞。</w:t>
      </w:r>
    </w:p>
    <w:p>
      <w:pPr>
        <w:widowControl/>
        <w:spacing w:after="0"/>
        <w:ind w:firstLine="480"/>
        <w:jc w:val="left"/>
        <w:rPr>
          <w:lang w:eastAsia="zh-CN"/>
        </w:rPr>
      </w:pPr>
      <w:r>
        <w:rPr>
          <w:rFonts w:ascii="宋体" w:hAnsi="宋体" w:eastAsia="宋体"/>
          <w:lang w:eastAsia="zh-CN"/>
        </w:rPr>
        <w:t>因此，我们认为在渗透测试期间，{{</w:t>
      </w:r>
      <w:r>
        <w:rPr>
          <w:rFonts w:hint="eastAsia" w:ascii="宋体" w:hAnsi="宋体" w:eastAsia="宋体"/>
          <w:lang w:eastAsia="zh-CN"/>
        </w:rPr>
        <w:t>projectname</w:t>
      </w:r>
      <w:bookmarkStart w:id="14" w:name="_GoBack"/>
      <w:bookmarkEnd w:id="14"/>
      <w:r>
        <w:rPr>
          <w:rFonts w:ascii="宋体" w:hAnsi="宋体" w:eastAsia="宋体"/>
          <w:lang w:eastAsia="zh-CN"/>
        </w:rPr>
        <w:t>}}的总体安全状态为</w:t>
      </w:r>
      <w:r>
        <w:rPr>
          <w:rFonts w:hint="eastAsia" w:ascii="宋体" w:hAnsi="宋体" w:eastAsia="宋体"/>
          <w:b/>
          <w:color w:val="FF0000"/>
          <w:lang w:val="en-US" w:eastAsia="zh-CN"/>
        </w:rPr>
        <w:t>{{state}}</w:t>
      </w:r>
      <w:r>
        <w:rPr>
          <w:rFonts w:ascii="宋体" w:hAnsi="宋体" w:eastAsia="宋体"/>
          <w:lang w:eastAsia="zh-CN"/>
        </w:rPr>
        <w:t>，建议立刻采取措施。</w:t>
      </w:r>
    </w:p>
    <w:p>
      <w:pPr>
        <w:pStyle w:val="4"/>
        <w:rPr>
          <w:lang w:eastAsia="zh-CN"/>
        </w:rPr>
      </w:pPr>
      <w:bookmarkStart w:id="11" w:name="_Toc797"/>
      <w:r>
        <w:rPr>
          <w:lang w:eastAsia="zh-CN"/>
        </w:rPr>
        <w:t>4.2 整体安全建议</w:t>
      </w:r>
      <w:bookmarkEnd w:id="11"/>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对内网各种服务的弱口令现象进行排查。</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对所有中间件进行降权处理，避免使用管理员等高权限账号启动。</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对所有用户提交的变量进行严格的SQL、XSS、XXE等漏洞关键字过滤。</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严格检查Apache、Tomcat、Weglogic、IIS等中间件的配置。</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升级中间件、服务器应用软件为较新版本、及时更新补丁。</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增强敏感信息的安全防护以及安全加密方式。</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对所有用户的操作进行Session身份验证。</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对所有用户的URL进行Token、Referer头校验，防止CSRF。</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尽量启用HTTPS传输敏感信息。</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用户所有的提交一律经过WEB应用的软WAF过滤，或者加一道防火墙。</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及时停止掉不常用的、过时的业务系统。</w:t>
      </w:r>
    </w:p>
    <w:p>
      <w:pPr>
        <w:widowControl/>
        <w:spacing w:after="0"/>
        <w:ind w:firstLine="480"/>
        <w:jc w:val="left"/>
        <w:rPr>
          <w:lang w:eastAsia="zh-CN"/>
        </w:rPr>
      </w:pPr>
      <w:r>
        <w:rPr>
          <w:rFonts w:ascii="宋体" w:hAnsi="宋体" w:eastAsia="宋体"/>
        </w:rPr>
        <w:sym w:font="Wingdings" w:char="F06C"/>
      </w:r>
      <w:r>
        <w:rPr>
          <w:rFonts w:ascii="宋体" w:hAnsi="宋体" w:eastAsia="宋体"/>
          <w:lang w:eastAsia="zh-CN"/>
        </w:rPr>
        <w:t xml:space="preserve"> 进一步加强管理人员安全意识，防止人为操作原因导致的安全隐患</w:t>
      </w:r>
    </w:p>
    <w:p>
      <w:pPr>
        <w:pStyle w:val="4"/>
        <w:rPr>
          <w:lang w:eastAsia="zh-CN"/>
        </w:rPr>
      </w:pPr>
      <w:bookmarkStart w:id="12" w:name="_Toc10888"/>
      <w:r>
        <w:rPr>
          <w:lang w:eastAsia="zh-CN"/>
        </w:rPr>
        <w:t>4.3 下一步工作</w:t>
      </w:r>
      <w:bookmarkEnd w:id="12"/>
    </w:p>
    <w:p>
      <w:pPr>
        <w:widowControl/>
        <w:spacing w:after="0"/>
        <w:ind w:firstLine="480"/>
        <w:jc w:val="left"/>
        <w:rPr>
          <w:lang w:eastAsia="zh-CN"/>
        </w:rPr>
      </w:pPr>
      <w:r>
        <w:rPr>
          <w:rFonts w:ascii="宋体" w:hAnsi="宋体" w:eastAsia="宋体"/>
          <w:lang w:eastAsia="zh-CN"/>
        </w:rPr>
        <w:t>安全问题日新月异，为了应多这种高频率的变化及威胁，我们建议建立起科学规范的信息安全体系，包括全面的安全管理体系建设以及专业的信息安全服务，周期性的进行安全评估、安全培训以及安全审计，使用更新更有效的安全产品，这样才能与时俱进的做好信息安全防范工作，建立更完善的信息安全防护体系结构，为将来的业务发展打造良好的基础。</w:t>
      </w:r>
    </w:p>
    <w:p>
      <w:pPr>
        <w:rPr>
          <w:lang w:eastAsia="zh-CN"/>
        </w:rPr>
      </w:pPr>
      <w:r>
        <w:rPr>
          <w:lang w:eastAsia="zh-CN"/>
        </w:rPr>
        <w:br w:type="page"/>
      </w:r>
    </w:p>
    <w:p>
      <w:pPr>
        <w:pStyle w:val="3"/>
        <w:rPr>
          <w:lang w:eastAsia="zh-CN"/>
        </w:rPr>
      </w:pPr>
      <w:bookmarkStart w:id="13" w:name="_Toc32304"/>
      <w:r>
        <w:rPr>
          <w:lang w:eastAsia="zh-CN"/>
        </w:rPr>
        <w:t>附录A. 安全风险状况等级说明</w:t>
      </w:r>
      <w:bookmarkEnd w:id="13"/>
    </w:p>
    <w:tbl>
      <w:tblPr>
        <w:tblStyle w:val="19"/>
        <w:tblW w:w="9243"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17"/>
        <w:gridCol w:w="842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blHeader/>
          <w:jc w:val="center"/>
        </w:trPr>
        <w:tc>
          <w:tcPr>
            <w:tcW w:w="9243" w:type="dxa"/>
            <w:gridSpan w:val="2"/>
            <w:tcBorders>
              <w:top w:val="single" w:color="auto" w:sz="12" w:space="0"/>
              <w:left w:val="single" w:color="auto" w:sz="12" w:space="0"/>
              <w:bottom w:val="single" w:color="auto" w:sz="6" w:space="0"/>
              <w:right w:val="single" w:color="auto" w:sz="12" w:space="0"/>
            </w:tcBorders>
            <w:shd w:val="clear" w:color="auto" w:fill="D9D9D9"/>
            <w:vAlign w:val="bottom"/>
          </w:tcPr>
          <w:p>
            <w:pPr>
              <w:spacing w:before="240" w:line="240" w:lineRule="auto"/>
              <w:jc w:val="center"/>
              <w:rPr>
                <w:b/>
                <w:szCs w:val="21"/>
              </w:rPr>
            </w:pPr>
            <w:r>
              <w:rPr>
                <w:rFonts w:hint="eastAsia"/>
                <w:b/>
                <w:szCs w:val="21"/>
              </w:rPr>
              <w:t>安全风险状况说明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93" w:hRule="atLeast"/>
          <w:tblHeader/>
          <w:jc w:val="center"/>
        </w:trPr>
        <w:tc>
          <w:tcPr>
            <w:tcW w:w="817" w:type="dxa"/>
            <w:tcBorders>
              <w:top w:val="single" w:color="auto" w:sz="6" w:space="0"/>
              <w:left w:val="single" w:color="auto" w:sz="12" w:space="0"/>
              <w:bottom w:val="single" w:color="auto" w:sz="6" w:space="0"/>
              <w:right w:val="single" w:color="auto" w:sz="6" w:space="0"/>
            </w:tcBorders>
            <w:vAlign w:val="center"/>
          </w:tcPr>
          <w:p>
            <w:pPr>
              <w:spacing w:line="0" w:lineRule="atLeast"/>
              <w:jc w:val="center"/>
              <w:rPr>
                <w:rFonts w:ascii="宋体" w:hAnsi="宋体" w:cs="宋体"/>
                <w:b/>
                <w:color w:val="339966"/>
                <w:szCs w:val="21"/>
              </w:rPr>
            </w:pPr>
            <w:r>
              <w:rPr>
                <w:rFonts w:hint="eastAsia" w:ascii="宋体" w:hAnsi="宋体" w:cs="宋体"/>
                <w:b/>
                <w:color w:val="339966"/>
                <w:szCs w:val="21"/>
              </w:rPr>
              <w:t>1</w:t>
            </w:r>
          </w:p>
        </w:tc>
        <w:tc>
          <w:tcPr>
            <w:tcW w:w="8426" w:type="dxa"/>
            <w:tcBorders>
              <w:top w:val="single" w:color="auto" w:sz="6" w:space="0"/>
              <w:left w:val="single" w:color="auto" w:sz="6" w:space="0"/>
              <w:bottom w:val="single" w:color="auto" w:sz="6" w:space="0"/>
              <w:right w:val="single" w:color="auto" w:sz="12" w:space="0"/>
            </w:tcBorders>
            <w:vAlign w:val="center"/>
          </w:tcPr>
          <w:p>
            <w:pPr>
              <w:spacing w:after="0" w:line="0" w:lineRule="atLeast"/>
              <w:ind w:firstLine="482"/>
              <w:rPr>
                <w:b/>
                <w:color w:val="339966"/>
                <w:szCs w:val="21"/>
                <w:lang w:eastAsia="zh-CN"/>
              </w:rPr>
            </w:pPr>
            <w:r>
              <w:rPr>
                <w:rFonts w:hint="eastAsia"/>
                <w:b/>
                <w:color w:val="339966"/>
                <w:szCs w:val="21"/>
                <w:lang w:eastAsia="zh-CN"/>
              </w:rPr>
              <w:t>良好状态</w:t>
            </w:r>
          </w:p>
          <w:p>
            <w:pPr>
              <w:spacing w:line="0" w:lineRule="atLeast"/>
              <w:ind w:firstLine="480"/>
              <w:rPr>
                <w:szCs w:val="21"/>
                <w:lang w:eastAsia="zh-CN"/>
              </w:rPr>
            </w:pPr>
            <w:r>
              <w:rPr>
                <w:rFonts w:hint="eastAsia"/>
                <w:szCs w:val="21"/>
                <w:lang w:eastAsia="zh-CN"/>
              </w:rPr>
              <w:t>信息系统处于良好运行状态，没有发现或只存在零星的低风险安全问题，此时只要保持现有安全策略就满足了本系统的安全等级要求。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23" w:hRule="atLeast"/>
          <w:tblHeader/>
          <w:jc w:val="center"/>
        </w:trPr>
        <w:tc>
          <w:tcPr>
            <w:tcW w:w="817" w:type="dxa"/>
            <w:tcBorders>
              <w:top w:val="single" w:color="auto" w:sz="6" w:space="0"/>
              <w:left w:val="single" w:color="auto" w:sz="12" w:space="0"/>
              <w:bottom w:val="single" w:color="auto" w:sz="6" w:space="0"/>
              <w:right w:val="single" w:color="auto" w:sz="6" w:space="0"/>
            </w:tcBorders>
            <w:vAlign w:val="center"/>
          </w:tcPr>
          <w:p>
            <w:pPr>
              <w:spacing w:line="0" w:lineRule="atLeast"/>
              <w:jc w:val="center"/>
              <w:rPr>
                <w:rFonts w:ascii="宋体" w:hAnsi="宋体" w:cs="宋体"/>
                <w:b/>
                <w:color w:val="3366FF"/>
                <w:szCs w:val="21"/>
              </w:rPr>
            </w:pPr>
            <w:r>
              <w:rPr>
                <w:rFonts w:hint="eastAsia" w:ascii="宋体" w:hAnsi="宋体" w:cs="宋体"/>
                <w:b/>
                <w:color w:val="3366FF"/>
                <w:szCs w:val="21"/>
              </w:rPr>
              <w:t>2</w:t>
            </w:r>
          </w:p>
        </w:tc>
        <w:tc>
          <w:tcPr>
            <w:tcW w:w="8426" w:type="dxa"/>
            <w:tcBorders>
              <w:top w:val="single" w:color="auto" w:sz="6" w:space="0"/>
              <w:left w:val="single" w:color="auto" w:sz="6" w:space="0"/>
              <w:bottom w:val="single" w:color="auto" w:sz="6" w:space="0"/>
              <w:right w:val="single" w:color="auto" w:sz="12" w:space="0"/>
            </w:tcBorders>
            <w:vAlign w:val="center"/>
          </w:tcPr>
          <w:p>
            <w:pPr>
              <w:spacing w:after="0" w:line="0" w:lineRule="atLeast"/>
              <w:ind w:firstLine="482"/>
              <w:rPr>
                <w:b/>
                <w:color w:val="3366FF"/>
                <w:szCs w:val="21"/>
                <w:lang w:eastAsia="zh-CN"/>
              </w:rPr>
            </w:pPr>
            <w:r>
              <w:rPr>
                <w:rFonts w:hint="eastAsia"/>
                <w:b/>
                <w:color w:val="3366FF"/>
                <w:szCs w:val="21"/>
                <w:lang w:eastAsia="zh-CN"/>
              </w:rPr>
              <w:t>预警状态</w:t>
            </w:r>
          </w:p>
          <w:p>
            <w:pPr>
              <w:spacing w:line="0" w:lineRule="atLeast"/>
              <w:ind w:firstLine="480"/>
              <w:rPr>
                <w:szCs w:val="21"/>
                <w:lang w:eastAsia="zh-CN"/>
              </w:rPr>
            </w:pPr>
            <w:r>
              <w:rPr>
                <w:rFonts w:hint="eastAsia"/>
                <w:szCs w:val="21"/>
                <w:lang w:eastAsia="zh-CN"/>
              </w:rPr>
              <w:t>信息系统中存在一些漏洞或安全隐患，此时需根据评估中发现的网络、主机、应用和管理等方面的问题对进行有针对性的加固或改进。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08" w:hRule="atLeast"/>
          <w:tblHeader/>
          <w:jc w:val="center"/>
        </w:trPr>
        <w:tc>
          <w:tcPr>
            <w:tcW w:w="817" w:type="dxa"/>
            <w:tcBorders>
              <w:top w:val="single" w:color="auto" w:sz="6" w:space="0"/>
              <w:left w:val="single" w:color="auto" w:sz="12" w:space="0"/>
              <w:bottom w:val="single" w:color="auto" w:sz="6" w:space="0"/>
              <w:right w:val="single" w:color="auto" w:sz="6" w:space="0"/>
            </w:tcBorders>
            <w:vAlign w:val="center"/>
          </w:tcPr>
          <w:p>
            <w:pPr>
              <w:spacing w:line="0" w:lineRule="atLeast"/>
              <w:jc w:val="center"/>
              <w:rPr>
                <w:rFonts w:ascii="宋体" w:hAnsi="宋体" w:cs="宋体"/>
                <w:b/>
                <w:color w:val="FF6600"/>
                <w:szCs w:val="21"/>
              </w:rPr>
            </w:pPr>
            <w:r>
              <w:rPr>
                <w:rFonts w:hint="eastAsia" w:ascii="宋体" w:hAnsi="宋体" w:cs="宋体"/>
                <w:b/>
                <w:color w:val="FF6600"/>
                <w:szCs w:val="21"/>
              </w:rPr>
              <w:t>3</w:t>
            </w:r>
          </w:p>
        </w:tc>
        <w:tc>
          <w:tcPr>
            <w:tcW w:w="8426" w:type="dxa"/>
            <w:tcBorders>
              <w:top w:val="single" w:color="auto" w:sz="6" w:space="0"/>
              <w:left w:val="single" w:color="auto" w:sz="6" w:space="0"/>
              <w:bottom w:val="single" w:color="auto" w:sz="6" w:space="0"/>
              <w:right w:val="single" w:color="auto" w:sz="12" w:space="0"/>
            </w:tcBorders>
            <w:vAlign w:val="center"/>
          </w:tcPr>
          <w:p>
            <w:pPr>
              <w:spacing w:after="0" w:line="0" w:lineRule="atLeast"/>
              <w:ind w:firstLine="482"/>
              <w:rPr>
                <w:b/>
                <w:color w:val="FF6600"/>
                <w:szCs w:val="21"/>
                <w:lang w:eastAsia="zh-CN"/>
              </w:rPr>
            </w:pPr>
            <w:r>
              <w:rPr>
                <w:rFonts w:hint="eastAsia"/>
                <w:b/>
                <w:color w:val="FF6600"/>
                <w:szCs w:val="21"/>
                <w:lang w:eastAsia="zh-CN"/>
              </w:rPr>
              <w:t>严重状态</w:t>
            </w:r>
          </w:p>
          <w:p>
            <w:pPr>
              <w:spacing w:line="0" w:lineRule="atLeast"/>
              <w:ind w:firstLine="480"/>
              <w:rPr>
                <w:szCs w:val="21"/>
                <w:lang w:eastAsia="zh-CN"/>
              </w:rPr>
            </w:pPr>
            <w:r>
              <w:rPr>
                <w:rFonts w:hint="eastAsia"/>
                <w:szCs w:val="21"/>
                <w:lang w:eastAsia="zh-CN"/>
              </w:rPr>
              <w:t>信息系统中发现存在严重漏洞或可能严重威胁到系统正常运行的安全问题，此时需要立刻采取措施，例如安装补丁或重新部署安全系统进行防护等等。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58" w:hRule="atLeast"/>
          <w:tblHeader/>
          <w:jc w:val="center"/>
        </w:trPr>
        <w:tc>
          <w:tcPr>
            <w:tcW w:w="817" w:type="dxa"/>
            <w:tcBorders>
              <w:top w:val="single" w:color="auto" w:sz="6" w:space="0"/>
              <w:left w:val="single" w:color="auto" w:sz="12" w:space="0"/>
              <w:bottom w:val="single" w:color="auto" w:sz="12" w:space="0"/>
              <w:right w:val="single" w:color="auto" w:sz="6" w:space="0"/>
            </w:tcBorders>
            <w:vAlign w:val="center"/>
          </w:tcPr>
          <w:p>
            <w:pPr>
              <w:spacing w:line="0" w:lineRule="atLeast"/>
              <w:jc w:val="center"/>
              <w:rPr>
                <w:rFonts w:ascii="宋体" w:hAnsi="宋体" w:cs="宋体"/>
                <w:b/>
                <w:color w:val="FF0000"/>
                <w:szCs w:val="21"/>
              </w:rPr>
            </w:pPr>
            <w:r>
              <w:rPr>
                <w:rFonts w:hint="eastAsia" w:ascii="宋体" w:hAnsi="宋体" w:cs="宋体"/>
                <w:b/>
                <w:color w:val="FF0000"/>
                <w:szCs w:val="21"/>
              </w:rPr>
              <w:t>4</w:t>
            </w:r>
          </w:p>
        </w:tc>
        <w:tc>
          <w:tcPr>
            <w:tcW w:w="8426" w:type="dxa"/>
            <w:tcBorders>
              <w:top w:val="single" w:color="auto" w:sz="6" w:space="0"/>
              <w:left w:val="single" w:color="auto" w:sz="6" w:space="0"/>
              <w:bottom w:val="single" w:color="auto" w:sz="12" w:space="0"/>
              <w:right w:val="single" w:color="auto" w:sz="12" w:space="0"/>
            </w:tcBorders>
            <w:vAlign w:val="center"/>
          </w:tcPr>
          <w:p>
            <w:pPr>
              <w:spacing w:after="0" w:line="0" w:lineRule="atLeast"/>
              <w:ind w:firstLine="482"/>
              <w:rPr>
                <w:b/>
                <w:color w:val="FF0000"/>
                <w:szCs w:val="21"/>
                <w:lang w:eastAsia="zh-CN"/>
              </w:rPr>
            </w:pPr>
            <w:r>
              <w:rPr>
                <w:rFonts w:hint="eastAsia"/>
                <w:b/>
                <w:color w:val="FF0000"/>
                <w:szCs w:val="21"/>
                <w:lang w:eastAsia="zh-CN"/>
              </w:rPr>
              <w:t>紧急状态</w:t>
            </w:r>
          </w:p>
          <w:p>
            <w:pPr>
              <w:spacing w:line="0" w:lineRule="atLeast"/>
              <w:ind w:firstLine="480"/>
              <w:rPr>
                <w:szCs w:val="21"/>
                <w:lang w:eastAsia="zh-CN"/>
              </w:rPr>
            </w:pPr>
            <w:r>
              <w:rPr>
                <w:rFonts w:hint="eastAsia"/>
                <w:szCs w:val="21"/>
                <w:lang w:eastAsia="zh-CN"/>
              </w:rPr>
              <w:t>信息系统面临严峻的网络安全态势，对组织的重大经济利益或政治利益可能造成严重损害。此时需要与其他安全部门通力协作采取紧急防御措施。</w:t>
            </w:r>
          </w:p>
        </w:tc>
      </w:tr>
    </w:tbl>
    <w:p>
      <w:pPr>
        <w:rPr>
          <w:lang w:eastAsia="zh-CN"/>
        </w:rPr>
      </w:pPr>
    </w:p>
    <w:sectPr>
      <w:headerReference r:id="rId3" w:type="default"/>
      <w:footerReference r:id="rId4" w:type="default"/>
      <w:pgSz w:w="11907" w:h="16839"/>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第 </w:t>
    </w:r>
    <w:r>
      <w:fldChar w:fldCharType="begin"/>
    </w:r>
    <w:r>
      <w:instrText xml:space="preserve"> PAGE   \* MERGEFORMAT </w:instrText>
    </w:r>
    <w:r>
      <w:fldChar w:fldCharType="separate"/>
    </w:r>
    <w:r>
      <w:t>6</w:t>
    </w:r>
    <w:r>
      <w:fldChar w:fldCharType="end"/>
    </w:r>
    <w:r>
      <w:t xml:space="preserve"> 页 共 </w:t>
    </w:r>
    <w:r>
      <w:fldChar w:fldCharType="begin"/>
    </w:r>
    <w:r>
      <w:instrText xml:space="preserve"> NUMPAGES </w:instrText>
    </w:r>
    <w:r>
      <w:fldChar w:fldCharType="separate"/>
    </w:r>
    <w:r>
      <w:t>10</w:t>
    </w:r>
    <w:r>
      <w:fldChar w:fldCharType="end"/>
    </w:r>
    <w: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rPr>
        <w:lang w:eastAsia="zh-CN"/>
      </w:rPr>
    </w:pPr>
    <w:r>
      <w:rPr>
        <w:lang w:eastAsia="zh-CN"/>
      </w:rPr>
      <w:drawing>
        <wp:inline distT="0" distB="0" distL="0" distR="0">
          <wp:extent cx="1143000" cy="405765"/>
          <wp:effectExtent l="0" t="0" r="0" b="0"/>
          <wp:docPr id="2" name="页眉图片" descr="topsech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页眉图片" descr="topsechead1"/>
                  <pic:cNvPicPr>
                    <a:picLocks noChangeAspect="1"/>
                  </pic:cNvPicPr>
                </pic:nvPicPr>
                <pic:blipFill>
                  <a:blip r:embed="rId1"/>
                  <a:stretch>
                    <a:fillRect/>
                  </a:stretch>
                </pic:blipFill>
                <pic:spPr>
                  <a:xfrm>
                    <a:off x="0" y="0"/>
                    <a:ext cx="1143000" cy="405765"/>
                  </a:xfrm>
                  <a:prstGeom prst="rect">
                    <a:avLst/>
                  </a:prstGeom>
                </pic:spPr>
              </pic:pic>
            </a:graphicData>
          </a:graphic>
        </wp:inline>
      </w:drawing>
    </w:r>
    <w:r>
      <w:rPr>
        <w:rFonts w:hint="eastAsia"/>
        <w:sz w:val="18"/>
        <w:lang w:eastAsia="zh-CN"/>
      </w:rPr>
      <w:t xml:space="preserve">                                                                                           </w:t>
    </w:r>
    <w:r>
      <w:rPr>
        <w:sz w:val="18"/>
        <w:lang w:eastAsia="zh-CN"/>
      </w:rPr>
      <w:t>北京天融信网络安全技术有限公司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3F007A"/>
    <w:rsid w:val="00002675"/>
    <w:rsid w:val="000923B8"/>
    <w:rsid w:val="000E0DA8"/>
    <w:rsid w:val="000F1B85"/>
    <w:rsid w:val="00141AE1"/>
    <w:rsid w:val="0014562C"/>
    <w:rsid w:val="001769A7"/>
    <w:rsid w:val="001C698E"/>
    <w:rsid w:val="001E49E8"/>
    <w:rsid w:val="00232D52"/>
    <w:rsid w:val="00254B2B"/>
    <w:rsid w:val="002E2F90"/>
    <w:rsid w:val="003652AD"/>
    <w:rsid w:val="00381288"/>
    <w:rsid w:val="00396D2D"/>
    <w:rsid w:val="003F007A"/>
    <w:rsid w:val="00427B80"/>
    <w:rsid w:val="004F0B77"/>
    <w:rsid w:val="004F14CD"/>
    <w:rsid w:val="00525A77"/>
    <w:rsid w:val="00590C5A"/>
    <w:rsid w:val="005C2D8C"/>
    <w:rsid w:val="005D3270"/>
    <w:rsid w:val="005D3975"/>
    <w:rsid w:val="00613B90"/>
    <w:rsid w:val="006A258F"/>
    <w:rsid w:val="00710A3B"/>
    <w:rsid w:val="00764879"/>
    <w:rsid w:val="00764B74"/>
    <w:rsid w:val="00785E0F"/>
    <w:rsid w:val="007B1FAC"/>
    <w:rsid w:val="007C50A4"/>
    <w:rsid w:val="007D6ADB"/>
    <w:rsid w:val="007D7A48"/>
    <w:rsid w:val="00814F37"/>
    <w:rsid w:val="008206FE"/>
    <w:rsid w:val="008419B0"/>
    <w:rsid w:val="00881AAC"/>
    <w:rsid w:val="00892B8E"/>
    <w:rsid w:val="008C29A6"/>
    <w:rsid w:val="008D4257"/>
    <w:rsid w:val="008D5B1B"/>
    <w:rsid w:val="008E1D33"/>
    <w:rsid w:val="008E6572"/>
    <w:rsid w:val="00924A9A"/>
    <w:rsid w:val="00933DE3"/>
    <w:rsid w:val="00941FD7"/>
    <w:rsid w:val="009664B9"/>
    <w:rsid w:val="0097583B"/>
    <w:rsid w:val="009B42F7"/>
    <w:rsid w:val="009B51FA"/>
    <w:rsid w:val="009D300F"/>
    <w:rsid w:val="00A67834"/>
    <w:rsid w:val="00A7256A"/>
    <w:rsid w:val="00AB24B5"/>
    <w:rsid w:val="00AC64D4"/>
    <w:rsid w:val="00AD07A0"/>
    <w:rsid w:val="00B36210"/>
    <w:rsid w:val="00B40267"/>
    <w:rsid w:val="00B65041"/>
    <w:rsid w:val="00BC1B05"/>
    <w:rsid w:val="00C13AFD"/>
    <w:rsid w:val="00C40713"/>
    <w:rsid w:val="00C8396D"/>
    <w:rsid w:val="00CD31A2"/>
    <w:rsid w:val="00D04587"/>
    <w:rsid w:val="00D40A0D"/>
    <w:rsid w:val="00DC1C96"/>
    <w:rsid w:val="00DD1AF2"/>
    <w:rsid w:val="00DD75ED"/>
    <w:rsid w:val="00DE5734"/>
    <w:rsid w:val="00E14B88"/>
    <w:rsid w:val="00E31A47"/>
    <w:rsid w:val="00E559D2"/>
    <w:rsid w:val="00EE309F"/>
    <w:rsid w:val="00F1384B"/>
    <w:rsid w:val="00F1458F"/>
    <w:rsid w:val="00F26A33"/>
    <w:rsid w:val="00F602A1"/>
    <w:rsid w:val="00F854E5"/>
    <w:rsid w:val="00FA1911"/>
    <w:rsid w:val="00FC36AF"/>
    <w:rsid w:val="00FD59C7"/>
    <w:rsid w:val="01B37DA7"/>
    <w:rsid w:val="01ED5EC4"/>
    <w:rsid w:val="020300B4"/>
    <w:rsid w:val="03043491"/>
    <w:rsid w:val="032A42E2"/>
    <w:rsid w:val="03572BC3"/>
    <w:rsid w:val="03AF65E2"/>
    <w:rsid w:val="04B12161"/>
    <w:rsid w:val="051E13A7"/>
    <w:rsid w:val="06375292"/>
    <w:rsid w:val="06E945A0"/>
    <w:rsid w:val="06ED1AEC"/>
    <w:rsid w:val="078B64AC"/>
    <w:rsid w:val="08301E1E"/>
    <w:rsid w:val="09837E40"/>
    <w:rsid w:val="0A1C7A8F"/>
    <w:rsid w:val="0B3018F0"/>
    <w:rsid w:val="0B331F59"/>
    <w:rsid w:val="0BBD4488"/>
    <w:rsid w:val="0F0F2061"/>
    <w:rsid w:val="0F422F81"/>
    <w:rsid w:val="101F2890"/>
    <w:rsid w:val="10E57BA2"/>
    <w:rsid w:val="120E2447"/>
    <w:rsid w:val="143914C2"/>
    <w:rsid w:val="14BD6C6B"/>
    <w:rsid w:val="17B24E82"/>
    <w:rsid w:val="17E24636"/>
    <w:rsid w:val="193825B0"/>
    <w:rsid w:val="19CB7105"/>
    <w:rsid w:val="1B6C3840"/>
    <w:rsid w:val="1B833FF8"/>
    <w:rsid w:val="1DB12B18"/>
    <w:rsid w:val="1E197767"/>
    <w:rsid w:val="1E4E7537"/>
    <w:rsid w:val="21C05C39"/>
    <w:rsid w:val="21F81CB9"/>
    <w:rsid w:val="23815AB0"/>
    <w:rsid w:val="23BF2EEA"/>
    <w:rsid w:val="2483656C"/>
    <w:rsid w:val="24BA0FC4"/>
    <w:rsid w:val="25F370E7"/>
    <w:rsid w:val="26582ED5"/>
    <w:rsid w:val="26902E26"/>
    <w:rsid w:val="274243CE"/>
    <w:rsid w:val="27652738"/>
    <w:rsid w:val="27A6514B"/>
    <w:rsid w:val="281968C1"/>
    <w:rsid w:val="28496034"/>
    <w:rsid w:val="28B1694E"/>
    <w:rsid w:val="2C5F26F8"/>
    <w:rsid w:val="2CD46518"/>
    <w:rsid w:val="2D58398A"/>
    <w:rsid w:val="2D9E1D15"/>
    <w:rsid w:val="2E350EE4"/>
    <w:rsid w:val="2E9313B7"/>
    <w:rsid w:val="2F447750"/>
    <w:rsid w:val="2FEB11BF"/>
    <w:rsid w:val="306E2759"/>
    <w:rsid w:val="30792A58"/>
    <w:rsid w:val="31B76BCD"/>
    <w:rsid w:val="31F64919"/>
    <w:rsid w:val="31F809C6"/>
    <w:rsid w:val="323466AC"/>
    <w:rsid w:val="33EA4201"/>
    <w:rsid w:val="34013F46"/>
    <w:rsid w:val="355C2D32"/>
    <w:rsid w:val="35986A06"/>
    <w:rsid w:val="35B95B64"/>
    <w:rsid w:val="376251A0"/>
    <w:rsid w:val="377008E0"/>
    <w:rsid w:val="3773587B"/>
    <w:rsid w:val="39D46618"/>
    <w:rsid w:val="3A6972F4"/>
    <w:rsid w:val="3A6C6C4E"/>
    <w:rsid w:val="3B134A87"/>
    <w:rsid w:val="3C0173EE"/>
    <w:rsid w:val="3F571584"/>
    <w:rsid w:val="3FD36764"/>
    <w:rsid w:val="4075387F"/>
    <w:rsid w:val="41A52C00"/>
    <w:rsid w:val="420F6D75"/>
    <w:rsid w:val="422712E1"/>
    <w:rsid w:val="4343776F"/>
    <w:rsid w:val="43A45D78"/>
    <w:rsid w:val="4469143B"/>
    <w:rsid w:val="44C157DB"/>
    <w:rsid w:val="454209E3"/>
    <w:rsid w:val="47A4608B"/>
    <w:rsid w:val="47E42FB9"/>
    <w:rsid w:val="4AC328D2"/>
    <w:rsid w:val="4B0032BD"/>
    <w:rsid w:val="4E483465"/>
    <w:rsid w:val="51201A9B"/>
    <w:rsid w:val="519C4F5A"/>
    <w:rsid w:val="5242229E"/>
    <w:rsid w:val="52583E93"/>
    <w:rsid w:val="52587F99"/>
    <w:rsid w:val="525D6AC3"/>
    <w:rsid w:val="527D5287"/>
    <w:rsid w:val="52A72881"/>
    <w:rsid w:val="564B33F3"/>
    <w:rsid w:val="566A69A2"/>
    <w:rsid w:val="58520B5F"/>
    <w:rsid w:val="59001B95"/>
    <w:rsid w:val="5A8030F0"/>
    <w:rsid w:val="5AF14D6B"/>
    <w:rsid w:val="5AF9671A"/>
    <w:rsid w:val="5BF80A35"/>
    <w:rsid w:val="5F153DFB"/>
    <w:rsid w:val="5F423D47"/>
    <w:rsid w:val="5FC83207"/>
    <w:rsid w:val="60657053"/>
    <w:rsid w:val="60DA0BF8"/>
    <w:rsid w:val="63C45D71"/>
    <w:rsid w:val="654F1F29"/>
    <w:rsid w:val="6553206A"/>
    <w:rsid w:val="656B61B2"/>
    <w:rsid w:val="65AC4CCB"/>
    <w:rsid w:val="688A1104"/>
    <w:rsid w:val="69C87ED6"/>
    <w:rsid w:val="6A4E72EF"/>
    <w:rsid w:val="6BCB48B0"/>
    <w:rsid w:val="6BD35D7D"/>
    <w:rsid w:val="6D1530A9"/>
    <w:rsid w:val="6DB34EC5"/>
    <w:rsid w:val="6FE87616"/>
    <w:rsid w:val="71841A52"/>
    <w:rsid w:val="71E35E93"/>
    <w:rsid w:val="72887D7F"/>
    <w:rsid w:val="72F90A02"/>
    <w:rsid w:val="73090297"/>
    <w:rsid w:val="731945F2"/>
    <w:rsid w:val="73D479A7"/>
    <w:rsid w:val="78375FFE"/>
    <w:rsid w:val="7CA236FA"/>
    <w:rsid w:val="7D6933D2"/>
    <w:rsid w:val="7F5C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basedOn w:val="2"/>
    <w:qFormat/>
    <w:uiPriority w:val="0"/>
    <w:pPr>
      <w:widowControl w:val="0"/>
      <w:spacing w:after="200" w:line="360" w:lineRule="auto"/>
      <w:jc w:val="both"/>
    </w:pPr>
    <w:rPr>
      <w:rFonts w:asciiTheme="minorHAnsi" w:hAnsiTheme="minorHAnsi" w:eastAsiaTheme="minorEastAsia" w:cstheme="minorBidi"/>
      <w:kern w:val="2"/>
      <w:sz w:val="24"/>
      <w:szCs w:val="24"/>
      <w:lang w:val="en-US" w:eastAsia="en-US" w:bidi="ar-SA"/>
    </w:rPr>
  </w:style>
  <w:style w:type="paragraph" w:styleId="3">
    <w:name w:val="heading 1"/>
    <w:basedOn w:val="1"/>
    <w:next w:val="1"/>
    <w:link w:val="22"/>
    <w:qFormat/>
    <w:uiPriority w:val="9"/>
    <w:pPr>
      <w:jc w:val="center"/>
      <w:outlineLvl w:val="0"/>
    </w:pPr>
    <w:rPr>
      <w:rFonts w:ascii="宋体" w:hAnsi="宋体" w:eastAsia="宋体"/>
      <w:b/>
      <w:sz w:val="44"/>
    </w:rPr>
  </w:style>
  <w:style w:type="paragraph" w:styleId="4">
    <w:name w:val="heading 2"/>
    <w:basedOn w:val="1"/>
    <w:next w:val="1"/>
    <w:link w:val="23"/>
    <w:unhideWhenUsed/>
    <w:qFormat/>
    <w:uiPriority w:val="9"/>
    <w:pPr>
      <w:keepNext/>
      <w:keepLines/>
      <w:spacing w:before="200"/>
      <w:outlineLvl w:val="1"/>
    </w:pPr>
    <w:rPr>
      <w:rFonts w:ascii="黑体" w:hAnsi="黑体" w:eastAsia="黑体"/>
      <w:b/>
      <w:sz w:val="32"/>
    </w:rPr>
  </w:style>
  <w:style w:type="paragraph" w:styleId="5">
    <w:name w:val="heading 3"/>
    <w:basedOn w:val="1"/>
    <w:next w:val="1"/>
    <w:link w:val="24"/>
    <w:unhideWhenUsed/>
    <w:qFormat/>
    <w:uiPriority w:val="9"/>
    <w:pPr>
      <w:keepNext/>
      <w:keepLines/>
      <w:spacing w:before="200"/>
      <w:outlineLvl w:val="2"/>
    </w:pPr>
    <w:rPr>
      <w:rFonts w:ascii="黑体" w:hAnsi="黑体" w:eastAsia="黑体"/>
      <w:sz w:val="28"/>
    </w:rPr>
  </w:style>
  <w:style w:type="paragraph" w:styleId="6">
    <w:name w:val="heading 4"/>
    <w:basedOn w:val="1"/>
    <w:next w:val="1"/>
    <w:link w:val="25"/>
    <w:unhideWhenUsed/>
    <w:qFormat/>
    <w:uiPriority w:val="9"/>
    <w:pPr>
      <w:keepNext/>
      <w:keepLines/>
      <w:spacing w:before="200"/>
      <w:outlineLvl w:val="3"/>
    </w:pPr>
    <w:rPr>
      <w:rFonts w:asciiTheme="majorHAnsi" w:hAnsiTheme="majorHAnsi" w:eastAsiaTheme="majorEastAsia" w:cstheme="majorBidi"/>
      <w:b/>
      <w:bCs/>
      <w:i/>
      <w:iCs/>
      <w:color w:val="4472C4" w:themeColor="accent1"/>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ocDefaults"/>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472C4" w:themeColor="accent1"/>
      <w:sz w:val="18"/>
      <w:szCs w:val="18"/>
    </w:rPr>
  </w:style>
  <w:style w:type="paragraph" w:styleId="9">
    <w:name w:val="Document Map"/>
    <w:basedOn w:val="1"/>
    <w:link w:val="29"/>
    <w:semiHidden/>
    <w:unhideWhenUsed/>
    <w:qFormat/>
    <w:uiPriority w:val="99"/>
    <w:rPr>
      <w:rFonts w:ascii="宋体" w:eastAsia="宋体"/>
    </w:rPr>
  </w:style>
  <w:style w:type="paragraph" w:styleId="10">
    <w:name w:val="footer"/>
    <w:basedOn w:val="1"/>
    <w:link w:val="28"/>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1"/>
    <w:unhideWhenUsed/>
    <w:qFormat/>
    <w:uiPriority w:val="99"/>
    <w:pPr>
      <w:tabs>
        <w:tab w:val="center" w:pos="4680"/>
        <w:tab w:val="right" w:pos="9360"/>
      </w:tabs>
    </w:pPr>
  </w:style>
  <w:style w:type="paragraph" w:styleId="12">
    <w:name w:val="toc 1"/>
    <w:basedOn w:val="1"/>
    <w:next w:val="1"/>
    <w:unhideWhenUsed/>
    <w:qFormat/>
    <w:uiPriority w:val="39"/>
  </w:style>
  <w:style w:type="paragraph" w:styleId="13">
    <w:name w:val="Subtitle"/>
    <w:basedOn w:val="1"/>
    <w:next w:val="1"/>
    <w:link w:val="26"/>
    <w:qFormat/>
    <w:uiPriority w:val="11"/>
    <w:pPr>
      <w:ind w:left="86"/>
    </w:pPr>
    <w:rPr>
      <w:rFonts w:asciiTheme="majorHAnsi" w:hAnsiTheme="majorHAnsi" w:eastAsiaTheme="majorEastAsia" w:cstheme="majorBidi"/>
      <w:i/>
      <w:iCs/>
      <w:color w:val="4472C4" w:themeColor="accent1"/>
      <w:spacing w:val="15"/>
    </w:rPr>
  </w:style>
  <w:style w:type="paragraph" w:styleId="14">
    <w:name w:val="toc 2"/>
    <w:basedOn w:val="1"/>
    <w:next w:val="1"/>
    <w:unhideWhenUsed/>
    <w:qFormat/>
    <w:uiPriority w:val="39"/>
    <w:pPr>
      <w:ind w:left="420" w:leftChars="200"/>
    </w:pPr>
  </w:style>
  <w:style w:type="paragraph" w:styleId="15">
    <w:name w:val="Title"/>
    <w:basedOn w:val="1"/>
    <w:next w:val="1"/>
    <w:link w:val="27"/>
    <w:qFormat/>
    <w:uiPriority w:val="10"/>
    <w:pPr>
      <w:jc w:val="center"/>
    </w:pPr>
    <w:rPr>
      <w:rFonts w:ascii="黑体" w:hAnsi="黑体" w:eastAsia="黑体"/>
      <w:b/>
      <w:sz w:val="72"/>
    </w:rPr>
  </w:style>
  <w:style w:type="character" w:styleId="17">
    <w:name w:val="Emphasis"/>
    <w:basedOn w:val="16"/>
    <w:qFormat/>
    <w:uiPriority w:val="20"/>
    <w:rPr>
      <w:i/>
      <w:iCs/>
    </w:rPr>
  </w:style>
  <w:style w:type="character" w:styleId="18">
    <w:name w:val="Hyperlink"/>
    <w:basedOn w:val="16"/>
    <w:unhideWhenUsed/>
    <w:qFormat/>
    <w:uiPriority w:val="99"/>
    <w:rPr>
      <w:color w:val="0563C1" w:themeColor="hyperlink"/>
      <w:u w:val="single"/>
    </w:rPr>
  </w:style>
  <w:style w:type="table" w:styleId="20">
    <w:name w:val="Table Grid"/>
    <w:basedOn w:val="1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1">
    <w:name w:val="页眉字符"/>
    <w:basedOn w:val="16"/>
    <w:link w:val="11"/>
    <w:qFormat/>
    <w:uiPriority w:val="99"/>
  </w:style>
  <w:style w:type="character" w:customStyle="1" w:styleId="22">
    <w:name w:val="标题 1字符"/>
    <w:basedOn w:val="16"/>
    <w:link w:val="3"/>
    <w:qFormat/>
    <w:uiPriority w:val="9"/>
    <w:rPr>
      <w:rFonts w:asciiTheme="majorHAnsi" w:hAnsiTheme="majorHAnsi" w:eastAsiaTheme="majorEastAsia" w:cstheme="majorBidi"/>
      <w:b/>
      <w:bCs/>
      <w:color w:val="2F5496" w:themeColor="accent1" w:themeShade="BF"/>
      <w:sz w:val="28"/>
      <w:szCs w:val="28"/>
    </w:rPr>
  </w:style>
  <w:style w:type="character" w:customStyle="1" w:styleId="23">
    <w:name w:val="标题 2字符"/>
    <w:basedOn w:val="16"/>
    <w:link w:val="4"/>
    <w:qFormat/>
    <w:uiPriority w:val="9"/>
    <w:rPr>
      <w:rFonts w:asciiTheme="majorHAnsi" w:hAnsiTheme="majorHAnsi" w:eastAsiaTheme="majorEastAsia" w:cstheme="majorBidi"/>
      <w:b/>
      <w:bCs/>
      <w:color w:val="4472C4" w:themeColor="accent1"/>
      <w:sz w:val="26"/>
      <w:szCs w:val="26"/>
    </w:rPr>
  </w:style>
  <w:style w:type="character" w:customStyle="1" w:styleId="24">
    <w:name w:val="标题 3字符"/>
    <w:basedOn w:val="16"/>
    <w:link w:val="5"/>
    <w:qFormat/>
    <w:uiPriority w:val="9"/>
    <w:rPr>
      <w:rFonts w:asciiTheme="majorHAnsi" w:hAnsiTheme="majorHAnsi" w:eastAsiaTheme="majorEastAsia" w:cstheme="majorBidi"/>
      <w:b/>
      <w:bCs/>
      <w:color w:val="4472C4" w:themeColor="accent1"/>
    </w:rPr>
  </w:style>
  <w:style w:type="character" w:customStyle="1" w:styleId="25">
    <w:name w:val="标题 4字符"/>
    <w:basedOn w:val="16"/>
    <w:link w:val="6"/>
    <w:qFormat/>
    <w:uiPriority w:val="9"/>
    <w:rPr>
      <w:rFonts w:asciiTheme="majorHAnsi" w:hAnsiTheme="majorHAnsi" w:eastAsiaTheme="majorEastAsia" w:cstheme="majorBidi"/>
      <w:b/>
      <w:bCs/>
      <w:i/>
      <w:iCs/>
      <w:color w:val="4472C4" w:themeColor="accent1"/>
    </w:rPr>
  </w:style>
  <w:style w:type="character" w:customStyle="1" w:styleId="26">
    <w:name w:val="副标题字符"/>
    <w:basedOn w:val="16"/>
    <w:link w:val="13"/>
    <w:qFormat/>
    <w:uiPriority w:val="11"/>
    <w:rPr>
      <w:rFonts w:asciiTheme="majorHAnsi" w:hAnsiTheme="majorHAnsi" w:eastAsiaTheme="majorEastAsia" w:cstheme="majorBidi"/>
      <w:i/>
      <w:iCs/>
      <w:color w:val="4472C4" w:themeColor="accent1"/>
      <w:spacing w:val="15"/>
      <w:sz w:val="24"/>
      <w:szCs w:val="24"/>
    </w:rPr>
  </w:style>
  <w:style w:type="character" w:customStyle="1" w:styleId="27">
    <w:name w:val="标题字符"/>
    <w:basedOn w:val="16"/>
    <w:link w:val="15"/>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28">
    <w:name w:val="页脚字符"/>
    <w:basedOn w:val="16"/>
    <w:link w:val="10"/>
    <w:qFormat/>
    <w:uiPriority w:val="99"/>
    <w:rPr>
      <w:kern w:val="2"/>
      <w:sz w:val="18"/>
      <w:szCs w:val="18"/>
    </w:rPr>
  </w:style>
  <w:style w:type="character" w:customStyle="1" w:styleId="29">
    <w:name w:val="文档结构图字符"/>
    <w:basedOn w:val="16"/>
    <w:link w:val="9"/>
    <w:semiHidden/>
    <w:qFormat/>
    <w:uiPriority w:val="99"/>
    <w:rPr>
      <w:rFonts w:ascii="宋体" w:eastAsia="宋体"/>
      <w:kern w:val="2"/>
      <w:sz w:val="24"/>
      <w:szCs w:val="24"/>
      <w:lang w:eastAsia="en-US"/>
    </w:rPr>
  </w:style>
  <w:style w:type="paragraph" w:customStyle="1" w:styleId="30">
    <w:name w:val="Revision"/>
    <w:hidden/>
    <w:semiHidden/>
    <w:qFormat/>
    <w:uiPriority w:val="99"/>
    <w:rPr>
      <w:rFonts w:asciiTheme="minorHAnsi" w:hAnsiTheme="minorHAnsi" w:eastAsiaTheme="minorEastAsia" w:cstheme="minorBidi"/>
      <w:kern w:val="2"/>
      <w:sz w:val="24"/>
      <w:szCs w:val="24"/>
      <w:lang w:val="en-US" w:eastAsia="en-US" w:bidi="ar-SA"/>
    </w:rPr>
  </w:style>
  <w:style w:type="paragraph" w:customStyle="1" w:styleId="31">
    <w:name w:val="bug_title"/>
    <w:basedOn w:val="1"/>
    <w:qFormat/>
    <w:uiPriority w:val="0"/>
    <w:pPr>
      <w:spacing w:before="100" w:after="100" w:line="240" w:lineRule="auto"/>
    </w:pPr>
    <w:rPr>
      <w:b/>
      <w:sz w:val="28"/>
      <w:szCs w:val="28"/>
      <w:shd w:val="pct10" w:color="auto" w:fil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540</Words>
  <Characters>3082</Characters>
  <Lines>25</Lines>
  <Paragraphs>7</Paragraphs>
  <ScaleCrop>false</ScaleCrop>
  <LinksUpToDate>false</LinksUpToDate>
  <CharactersWithSpaces>3615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2017-06-20T06:05:00Z</dcterms:created>
  <dc:creator>docx4j</dc:creator>
  <cp:lastModifiedBy>dz</cp:lastModifiedBy>
  <dcterms:modified xsi:type="dcterms:W3CDTF">2018-11-13T04:07:25Z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