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授权书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兹授权：</w:t>
      </w:r>
      <w:r>
        <w:rPr>
          <w:rFonts w:hint="eastAsia" w:ascii="微软雅黑" w:hAnsi="微软雅黑" w:eastAsia="微软雅黑" w:cs="微软雅黑"/>
          <w:lang w:val="en-US" w:eastAsia="zh-CN"/>
        </w:rPr>
        <w:t>XXXXXXXX有限公司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可将我司</w:t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eastAsia="zh-CN"/>
        </w:rPr>
        <w:t>遵循</w:t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BSD许可协议的开源项目（该项目是深圳市谷米万物科技有限公司</w:t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自主研发的GS03和GS05系列GPS定位器全套原理图、PCB、BOM以</w:t>
      </w: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及应用层源代码等</w:t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）应用于商业用途。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XXXXXXXXXXX在应用我司开源项目于商业用途时，应遵循以下协议要求：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1、一切开源的技术资料包括但不限于源代码、文档、原理图、PCB等版权属于深圳市谷米万物科技有限公司；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2、提供的技术资料和源码不保证不存在缺陷，由此造成的一切损失由使用者承担和负责；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3、使用者必须在产品或者产品包装显眼处标注“本产品由谷米万物提供核心技术支持”。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399" w:leftChars="190" w:firstLine="0" w:firstLineChars="0"/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授权时间：2019年8月6日 ~2020年8月6日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             深圳市谷米万物科技有限公司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                    2019年X月X日</w:t>
      </w:r>
    </w:p>
    <w:p>
      <w:pPr>
        <w:pStyle w:val="3"/>
        <w:keepNext w:val="0"/>
        <w:keepLines w:val="0"/>
        <w:widowControl/>
        <w:suppressLineNumbers w:val="0"/>
        <w:ind w:firstLine="400" w:firstLineChars="200"/>
        <w:rPr>
          <w:rStyle w:val="6"/>
          <w:rFonts w:hint="eastAsia" w:ascii="微软雅黑" w:hAnsi="微软雅黑" w:eastAsia="微软雅黑" w:cs="微软雅黑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6193D"/>
    <w:rsid w:val="0BB619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2019-08-06T11:54:00Z</dcterms:created>
  <dc:creator>Gordon</dc:creator>
  <cp:lastModifiedBy>Gordon</cp:lastModifiedBy>
  <dcterms:modified xsi:type="dcterms:W3CDTF">2019-08-06T12:14:16Z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