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7E5D8">
      <w:pPr>
        <w:pStyle w:val="2"/>
        <w:keepNext w:val="0"/>
        <w:keepLines w:val="0"/>
        <w:widowControl/>
        <w:suppressLineNumbers w:val="0"/>
      </w:pPr>
      <w:r>
        <w:t>竞赛管理系统：设计问题与解决方案</w:t>
      </w:r>
    </w:p>
    <w:p w14:paraId="3FAB3382">
      <w:pPr>
        <w:pStyle w:val="3"/>
        <w:keepNext w:val="0"/>
        <w:keepLines w:val="0"/>
        <w:widowControl/>
        <w:suppressLineNumbers w:val="0"/>
      </w:pPr>
      <w:r>
        <w:t>一、想解决的核心问题</w:t>
      </w:r>
    </w:p>
    <w:p w14:paraId="1D880036">
      <w:pPr>
        <w:pStyle w:val="5"/>
        <w:keepNext w:val="0"/>
        <w:keepLines w:val="0"/>
        <w:widowControl/>
        <w:suppressLineNumbers w:val="0"/>
      </w:pPr>
      <w:r>
        <w:t>当前系统功能较完整，但部分页面仍然带有明显的“通用后台模板”和“AI 默认设计”痕迹。目标不是简单换颜色，而是让学生感到：这是一个清晰、年轻、可信、愿意长期使用的竞赛产品。</w:t>
      </w:r>
    </w:p>
    <w:p w14:paraId="0C85B365">
      <w:pPr>
        <w:pStyle w:val="5"/>
        <w:keepNext w:val="0"/>
        <w:keepLines w:val="0"/>
        <w:widowControl/>
        <w:suppressLineNumbers w:val="0"/>
      </w:pPr>
      <w:r>
        <w:t>主要问题如下：</w:t>
      </w:r>
    </w:p>
    <w:p w14:paraId="1E0D0A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033FA5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加载页缺少准确的品牌表达</w:t>
      </w:r>
    </w:p>
    <w:p w14:paraId="2FD6A1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711EE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早期黑底霓虹方案过于像 AI 产品启动页，不符合学生进入竞赛系统的心理预期。</w:t>
      </w:r>
    </w:p>
    <w:p w14:paraId="1A722BC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简单灰色无穷符号又太空、太弱，并不是真正的带状莫比乌斯环。</w:t>
      </w:r>
    </w:p>
    <w:p w14:paraId="5316D6D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环的形态、翻面关系、运动方式和页面氛围需要统一设计。</w:t>
      </w:r>
    </w:p>
    <w:p w14:paraId="0DD19C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2D289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竞赛大厅既要统一，又要容纳不同比赛的宣传风格</w:t>
      </w:r>
    </w:p>
    <w:p w14:paraId="5270BA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553743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各比赛封面颜色、字体、构图差异很大，直接铺满页面容易形成“大杂烩”。</w:t>
      </w:r>
    </w:p>
    <w:p w14:paraId="7E6E165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全部使用统一灰色占位又会失去识别度和年轻感。</w:t>
      </w:r>
    </w:p>
    <w:p w14:paraId="6AE448C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需要让系统成为安静、统一的“相框”，而不是替比赛重做宣传视觉。</w:t>
      </w:r>
    </w:p>
    <w:p w14:paraId="515C3E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5EDA65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学生首页仍然像后台或系统演示页</w:t>
      </w:r>
    </w:p>
    <w:p w14:paraId="7E0A50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C52BFC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“系统用户”“系统版本”“SpringBoot”“Vue 3”等信息对学生没有价值。</w:t>
      </w:r>
    </w:p>
    <w:p w14:paraId="3E69EA7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首页没有优先回答学生最关心的问题：我现在要做什么、参加了什么、何时截止。</w:t>
      </w:r>
    </w:p>
    <w:p w14:paraId="5502B2B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原有统计数据和公告多为占位内容，缺少真实个人上下文。</w:t>
      </w:r>
    </w:p>
    <w:p w14:paraId="78EBF4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BF7999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年轻感与简约感之间存在冲突</w:t>
      </w:r>
    </w:p>
    <w:p w14:paraId="0B04E5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7DE52C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全站都花哨会降低可读性，尤其是筛选、报名、组队和材料提交等高频功能。</w:t>
      </w:r>
    </w:p>
    <w:p w14:paraId="733D42D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全站都极简又容易变成冷淡、缺少记忆点的后台。</w:t>
      </w:r>
    </w:p>
    <w:p w14:paraId="6FE2EC1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需要采用“简洁骨架 + 局部高能内容”的分配方式。</w:t>
      </w:r>
    </w:p>
    <w:p w14:paraId="6183BA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D6F7AF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整体风格需要统一，但不能机械模仿某个产品</w:t>
      </w:r>
    </w:p>
    <w:p w14:paraId="07E304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E385B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保留系统原来的蓝色主色和 Google/Material 式清晰度。</w:t>
      </w:r>
    </w:p>
    <w:p w14:paraId="1B69114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借鉴 Notion/Slite 的信息组织、留白和低边界感，而不是直接复制米白配色。</w:t>
      </w:r>
    </w:p>
    <w:p w14:paraId="058FB5B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避免 Element Plus 默认灰底、统一细边框、4px 圆角和浓重阴影。</w:t>
      </w:r>
    </w:p>
    <w:p w14:paraId="5C963E68">
      <w:pPr>
        <w:pStyle w:val="3"/>
        <w:keepNext w:val="0"/>
        <w:keepLines w:val="0"/>
        <w:widowControl/>
        <w:suppressLineNumbers w:val="0"/>
      </w:pPr>
      <w:r>
        <w:t>二、已经确定的设计原则</w:t>
      </w:r>
    </w:p>
    <w:p w14:paraId="3313FABE">
      <w:pPr>
        <w:pStyle w:val="4"/>
        <w:keepNext w:val="0"/>
        <w:keepLines w:val="0"/>
        <w:widowControl/>
        <w:suppressLineNumbers w:val="0"/>
      </w:pPr>
      <w:r>
        <w:t>1. 颜色策略</w:t>
      </w:r>
    </w:p>
    <w:p w14:paraId="6DEDCF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主系统继续使用原有蓝色作为主要操作色。</w:t>
      </w:r>
    </w:p>
    <w:p w14:paraId="777A325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蓝色负责按钮、导航选中、链接和重要操作，不强行改成全站琥珀金。</w:t>
      </w:r>
    </w:p>
    <w:p w14:paraId="2615F0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比赛封面负责提供更年轻、更丰富的色彩。</w:t>
      </w:r>
    </w:p>
    <w:p w14:paraId="697A6D3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加载页可以作为独立品牌时刻，采用暖灰、赭石、金色和橙色。</w:t>
      </w:r>
    </w:p>
    <w:p w14:paraId="43B2BC24">
      <w:pPr>
        <w:pStyle w:val="4"/>
        <w:keepNext w:val="0"/>
        <w:keepLines w:val="0"/>
        <w:widowControl/>
        <w:suppressLineNumbers w:val="0"/>
      </w:pPr>
      <w:r>
        <w:t>2. 页面结构</w:t>
      </w:r>
    </w:p>
    <w:p w14:paraId="3D4E63A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页面首先呈现任务和状态，其次才是推荐与信息。</w:t>
      </w:r>
    </w:p>
    <w:p w14:paraId="40E1F77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学生首页的阅读顺序为：</w:t>
      </w:r>
    </w:p>
    <w:p w14:paraId="31ACEA0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我现在要做什么；</w:t>
      </w:r>
    </w:p>
    <w:p w14:paraId="0D78ACC1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我参加了什么；</w:t>
      </w:r>
    </w:p>
    <w:p w14:paraId="27BD7A64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最近有什么值得报名；</w:t>
      </w:r>
    </w:p>
    <w:p w14:paraId="092B2C8C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平台有什么新通知。</w:t>
      </w:r>
    </w:p>
    <w:p w14:paraId="25E29CF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不向学生展示技术架构、系统版本和全局用户数量。</w:t>
      </w:r>
    </w:p>
    <w:p w14:paraId="5AE885AD">
      <w:pPr>
        <w:pStyle w:val="4"/>
        <w:keepNext w:val="0"/>
        <w:keepLines w:val="0"/>
        <w:widowControl/>
        <w:suppressLineNumbers w:val="0"/>
      </w:pPr>
      <w:r>
        <w:t>3. 卡片与层级</w:t>
      </w:r>
    </w:p>
    <w:p w14:paraId="0D72E4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首页与内容卡片不使用通用的 </w:t>
      </w:r>
      <w:r>
        <w:rPr>
          <w:rStyle w:val="9"/>
        </w:rPr>
        <w:t>1px #EBEEF5</w:t>
      </w:r>
      <w:r>
        <w:t xml:space="preserve"> 边框。</w:t>
      </w:r>
    </w:p>
    <w:p w14:paraId="44BB59A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主要依靠背景色差、留白和极轻阴影建立层级。</w:t>
      </w:r>
    </w:p>
    <w:p w14:paraId="2D2629B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圆角根据内容层级使用约 10px、14px、16px，不统一套用 4px。</w:t>
      </w:r>
    </w:p>
    <w:p w14:paraId="6CA8F9C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允许列表内部使用很淡的分隔线，但不把每个内容块都框起来。</w:t>
      </w:r>
    </w:p>
    <w:p w14:paraId="1BB460FF">
      <w:pPr>
        <w:pStyle w:val="4"/>
        <w:keepNext w:val="0"/>
        <w:keepLines w:val="0"/>
        <w:widowControl/>
        <w:suppressLineNumbers w:val="0"/>
      </w:pPr>
      <w:r>
        <w:t>4. 动效</w:t>
      </w:r>
    </w:p>
    <w:p w14:paraId="36B273D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页面切换使用 200ms 淡入和约 6px 微上移动效。</w:t>
      </w:r>
    </w:p>
    <w:p w14:paraId="77DB112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不使用 bounce、夸张缩放或长时间转场。</w:t>
      </w:r>
    </w:p>
    <w:p w14:paraId="7D97AF1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卡片 hover 最多上浮约 2px。</w:t>
      </w:r>
    </w:p>
    <w:p w14:paraId="73F3162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遵循 </w:t>
      </w:r>
      <w:r>
        <w:rPr>
          <w:rStyle w:val="9"/>
        </w:rPr>
        <w:t>prefers-reduced-motion</w:t>
      </w:r>
      <w:r>
        <w:t>，为减少动画用户提供静态体验。</w:t>
      </w:r>
    </w:p>
    <w:p w14:paraId="31C7A51A">
      <w:pPr>
        <w:pStyle w:val="4"/>
        <w:keepNext w:val="0"/>
        <w:keepLines w:val="0"/>
        <w:widowControl/>
        <w:suppressLineNumbers w:val="0"/>
      </w:pPr>
      <w:r>
        <w:t>5. 竞赛封面</w:t>
      </w:r>
    </w:p>
    <w:p w14:paraId="276EED2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宣传图是比赛内容，不是系统视觉。</w:t>
      </w:r>
    </w:p>
    <w:p w14:paraId="2CFDCC0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列表封面统一尺寸、比例、圆角和裁切方式。</w:t>
      </w:r>
    </w:p>
    <w:p w14:paraId="4BEF41A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没有合格封面或图片加载失败时，使用低饱和分类占位图。</w:t>
      </w:r>
    </w:p>
    <w:p w14:paraId="251CFF6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不把竖版海报强行缩入列表；完整宣传图放在详情页展示。</w:t>
      </w:r>
    </w:p>
    <w:p w14:paraId="0C327DF2">
      <w:pPr>
        <w:pStyle w:val="3"/>
        <w:keepNext w:val="0"/>
        <w:keepLines w:val="0"/>
        <w:widowControl/>
        <w:suppressLineNumbers w:val="0"/>
      </w:pPr>
      <w:r>
        <w:t>三、当前解决方案</w:t>
      </w:r>
    </w:p>
    <w:p w14:paraId="05CD56E2">
      <w:pPr>
        <w:pStyle w:val="4"/>
        <w:keepNext w:val="0"/>
        <w:keepLines w:val="0"/>
        <w:widowControl/>
        <w:suppressLineNumbers w:val="0"/>
      </w:pPr>
      <w:r>
        <w:t>1. 启动加载页</w:t>
      </w:r>
    </w:p>
    <w:p w14:paraId="3A5B7FF4">
      <w:pPr>
        <w:pStyle w:val="5"/>
        <w:keepNext w:val="0"/>
        <w:keepLines w:val="0"/>
        <w:widowControl/>
        <w:suppressLineNumbers w:val="0"/>
      </w:pPr>
      <w:r>
        <w:t>最终方案采用指定 V4 的外围氛围，并保留重新设计的莫比乌斯环：</w:t>
      </w:r>
    </w:p>
    <w:p w14:paraId="41F2A1E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170° 暖白至灰色背景渐变；</w:t>
      </w:r>
    </w:p>
    <w:p w14:paraId="52C0575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24px 间距的轻微纸张点状纹理；</w:t>
      </w:r>
    </w:p>
    <w:p w14:paraId="6C93CBC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三层金色圆形扩散波纹；</w:t>
      </w:r>
    </w:p>
    <w:p w14:paraId="14442FB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三颗低亮度环绕星点；</w:t>
      </w:r>
    </w:p>
    <w:p w14:paraId="2C17F4C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横向双叶、带翻面关系的莫比乌斯环；</w:t>
      </w:r>
    </w:p>
    <w:p w14:paraId="6693293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赭石灰铅笔线；</w:t>
      </w:r>
    </w:p>
    <w:p w14:paraId="5215A68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金色与橙色两股能量沿完整路径追逐；</w:t>
      </w:r>
    </w:p>
    <w:p w14:paraId="648CAB2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中心金色心跳能量核；</w:t>
      </w:r>
    </w:p>
    <w:p w14:paraId="2900A06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环只做小角度 3D 摆动，避免完整 Y 轴旋转时缩成竖线；</w:t>
      </w:r>
    </w:p>
    <w:p w14:paraId="5ABBE97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Vue 挂载后平滑退场。</w:t>
      </w:r>
    </w:p>
    <w:p w14:paraId="7C80BAF7">
      <w:pPr>
        <w:pStyle w:val="5"/>
        <w:keepNext w:val="0"/>
        <w:keepLines w:val="0"/>
        <w:widowControl/>
        <w:suppressLineNumbers w:val="0"/>
      </w:pPr>
      <w:r>
        <w:t>对应文件：</w:t>
      </w:r>
      <w:r>
        <w:rPr>
          <w:rStyle w:val="9"/>
        </w:rPr>
        <w:t>innotrack-ui/index.html</w:t>
      </w:r>
      <w:r>
        <w:t>、</w:t>
      </w:r>
      <w:r>
        <w:rPr>
          <w:rStyle w:val="9"/>
        </w:rPr>
        <w:t>innotrack-ui/src/main.js</w:t>
      </w:r>
      <w:r>
        <w:t>。</w:t>
      </w:r>
    </w:p>
    <w:p w14:paraId="6696362E">
      <w:pPr>
        <w:pStyle w:val="4"/>
        <w:keepNext w:val="0"/>
        <w:keepLines w:val="0"/>
        <w:widowControl/>
        <w:suppressLineNumbers w:val="0"/>
      </w:pPr>
      <w:r>
        <w:t>2. 页面切换</w:t>
      </w:r>
    </w:p>
    <w:p w14:paraId="4E653D2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路由页面进入：200ms 淡入、从下方约 6px 归位；</w:t>
      </w:r>
    </w:p>
    <w:p w14:paraId="1F7DFFF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页面离开：100ms 淡出；</w:t>
      </w:r>
    </w:p>
    <w:p w14:paraId="1FF8941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减弱动画模式下缩短至接近静态。</w:t>
      </w:r>
    </w:p>
    <w:p w14:paraId="0CFF00DD">
      <w:pPr>
        <w:pStyle w:val="5"/>
        <w:keepNext w:val="0"/>
        <w:keepLines w:val="0"/>
        <w:widowControl/>
        <w:suppressLineNumbers w:val="0"/>
      </w:pPr>
      <w:r>
        <w:t>对应文件：</w:t>
      </w:r>
      <w:r>
        <w:rPr>
          <w:rStyle w:val="9"/>
        </w:rPr>
        <w:t>innotrack-ui/src/assets/styles/transition.scss</w:t>
      </w:r>
      <w:r>
        <w:t>。</w:t>
      </w:r>
    </w:p>
    <w:p w14:paraId="1CA193E7">
      <w:pPr>
        <w:pStyle w:val="4"/>
        <w:keepNext w:val="0"/>
        <w:keepLines w:val="0"/>
        <w:widowControl/>
        <w:suppressLineNumbers w:val="0"/>
      </w:pPr>
      <w:r>
        <w:t>3. 竞赛大厅</w:t>
      </w:r>
    </w:p>
    <w:p w14:paraId="4F18712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保留现有横向列表，不改成宣传网站式布局；</w:t>
      </w:r>
    </w:p>
    <w:p w14:paraId="7A772A1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统一小型横版封面；</w:t>
      </w:r>
    </w:p>
    <w:p w14:paraId="043E4B9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图片失效时显示分类占位；</w:t>
      </w:r>
    </w:p>
    <w:p w14:paraId="6D0072C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强化标题、主办方、级别、分类、报名截止和比赛时间；</w:t>
      </w:r>
    </w:p>
    <w:p w14:paraId="50F0BE4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增加明确的“查看详情”操作；</w:t>
      </w:r>
    </w:p>
    <w:p w14:paraId="6CC1B66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卡片取消通用细边框；</w:t>
      </w:r>
    </w:p>
    <w:p w14:paraId="596C06C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超宽屏自动双列，普通屏幕单列；</w:t>
      </w:r>
    </w:p>
    <w:p w14:paraId="21EEB8D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已完成移动端适配和键盘访问支持。</w:t>
      </w:r>
    </w:p>
    <w:p w14:paraId="021E7EC8">
      <w:pPr>
        <w:pStyle w:val="5"/>
        <w:keepNext w:val="0"/>
        <w:keepLines w:val="0"/>
        <w:widowControl/>
        <w:suppressLineNumbers w:val="0"/>
      </w:pPr>
      <w:r>
        <w:t>对应文件：</w:t>
      </w:r>
      <w:r>
        <w:rPr>
          <w:rStyle w:val="9"/>
        </w:rPr>
        <w:t>innotrack-ui/src/views/student/hall/index.vue</w:t>
      </w:r>
      <w:r>
        <w:t>。</w:t>
      </w:r>
    </w:p>
    <w:p w14:paraId="19E4E18C">
      <w:pPr>
        <w:pStyle w:val="4"/>
        <w:keepNext w:val="0"/>
        <w:keepLines w:val="0"/>
        <w:widowControl/>
        <w:suppressLineNumbers w:val="0"/>
      </w:pPr>
      <w:r>
        <w:t>4. 学生首页</w:t>
      </w:r>
    </w:p>
    <w:p w14:paraId="719F053A">
      <w:pPr>
        <w:pStyle w:val="5"/>
        <w:keepNext w:val="0"/>
        <w:keepLines w:val="0"/>
        <w:widowControl/>
        <w:suppressLineNumbers w:val="0"/>
      </w:pPr>
      <w:r>
        <w:t>首页已从“系统信息看板”调整为“学生个人工作台”：</w:t>
      </w:r>
    </w:p>
    <w:p w14:paraId="3E5E726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个性化问候和真实状态摘要；</w:t>
      </w:r>
    </w:p>
    <w:p w14:paraId="582E12F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“浏览竞赛”和“我的赛程”主入口；</w:t>
      </w:r>
    </w:p>
    <w:p w14:paraId="01B0765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个人统计：已参与、进行中、待处理、获奖与成果；</w:t>
      </w:r>
    </w:p>
    <w:p w14:paraId="0B5E873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我的待办：根据报名、队伍和比赛状态生成；</w:t>
      </w:r>
    </w:p>
    <w:p w14:paraId="3831933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近期竞赛：展示真实竞赛数据与截止时间；</w:t>
      </w:r>
    </w:p>
    <w:p w14:paraId="629C911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快捷入口：横向图标、标题和描述一体化；</w:t>
      </w:r>
    </w:p>
    <w:p w14:paraId="2797A93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通知与提醒：读取真实公告数据；</w:t>
      </w:r>
    </w:p>
    <w:p w14:paraId="18742E4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移除系统用户、技术架构、系统版本等无关信息；</w:t>
      </w:r>
    </w:p>
    <w:p w14:paraId="341BF32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保留原有蓝色体系，采用 Notion 式低边界布局；</w:t>
      </w:r>
    </w:p>
    <w:p w14:paraId="2848E5A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学生登录后不再自动跳过首页。</w:t>
      </w:r>
    </w:p>
    <w:p w14:paraId="174B31C6">
      <w:pPr>
        <w:pStyle w:val="5"/>
        <w:keepNext w:val="0"/>
        <w:keepLines w:val="0"/>
        <w:widowControl/>
        <w:suppressLineNumbers w:val="0"/>
      </w:pPr>
      <w:r>
        <w:t>首页使用现有接口读取报名、队伍、成绩、竞赛和公告数据。</w:t>
      </w:r>
    </w:p>
    <w:p w14:paraId="792E91A9">
      <w:pPr>
        <w:pStyle w:val="5"/>
        <w:keepNext w:val="0"/>
        <w:keepLines w:val="0"/>
        <w:widowControl/>
        <w:suppressLineNumbers w:val="0"/>
      </w:pPr>
      <w:r>
        <w:t>对应文件：</w:t>
      </w:r>
      <w:r>
        <w:rPr>
          <w:rStyle w:val="9"/>
        </w:rPr>
        <w:t>innotrack-ui/src/views/index.vue</w:t>
      </w:r>
      <w:r>
        <w:t>、</w:t>
      </w:r>
      <w:r>
        <w:rPr>
          <w:rStyle w:val="9"/>
        </w:rPr>
        <w:t>innotrack-ui/src/permission.js</w:t>
      </w:r>
      <w:r>
        <w:t>。</w:t>
      </w:r>
    </w:p>
    <w:p w14:paraId="04ABC710">
      <w:pPr>
        <w:pStyle w:val="3"/>
        <w:keepNext w:val="0"/>
        <w:keepLines w:val="0"/>
        <w:widowControl/>
        <w:suppressLineNumbers w:val="0"/>
      </w:pPr>
      <w:r>
        <w:t>四、设计取舍说明</w:t>
      </w:r>
    </w:p>
    <w:p w14:paraId="75E61C88">
      <w:pPr>
        <w:pStyle w:val="4"/>
        <w:keepNext w:val="0"/>
        <w:keepLines w:val="0"/>
        <w:widowControl/>
        <w:suppressLineNumbers w:val="0"/>
      </w:pPr>
      <w:r>
        <w:t>为什么不把全站都做得很花？</w:t>
      </w:r>
    </w:p>
    <w:p w14:paraId="0E18ADAA">
      <w:pPr>
        <w:pStyle w:val="5"/>
        <w:keepNext w:val="0"/>
        <w:keepLines w:val="0"/>
        <w:widowControl/>
        <w:suppressLineNumbers w:val="0"/>
      </w:pPr>
      <w:r>
        <w:t>竞赛封面、加载动画和推荐内容可以承担年轻感；报名、筛选、组队、审核和材料提交必须保持稳定、清楚。视觉重点应该帮助用户行动，而不是和功能争夺注意力。</w:t>
      </w:r>
    </w:p>
    <w:p w14:paraId="34B0CE55">
      <w:pPr>
        <w:pStyle w:val="4"/>
        <w:keepNext w:val="0"/>
        <w:keepLines w:val="0"/>
        <w:widowControl/>
        <w:suppressLineNumbers w:val="0"/>
      </w:pPr>
      <w:r>
        <w:t>为什么不完全改成 Notion 配色？</w:t>
      </w:r>
    </w:p>
    <w:p w14:paraId="50B81E4C">
      <w:pPr>
        <w:pStyle w:val="5"/>
        <w:keepNext w:val="0"/>
        <w:keepLines w:val="0"/>
        <w:widowControl/>
        <w:suppressLineNumbers w:val="0"/>
      </w:pPr>
      <w:r>
        <w:t>系统已经建立了蓝色导航与操作认知。完全切换为米白和赭金会破坏原有一致性，也会降低部分按钮和文字的对比度。因此只借鉴 Notion 的结构、留白、卡片语言和内容优先原则。</w:t>
      </w:r>
    </w:p>
    <w:p w14:paraId="42782E24">
      <w:pPr>
        <w:pStyle w:val="4"/>
        <w:keepNext w:val="0"/>
        <w:keepLines w:val="0"/>
        <w:widowControl/>
        <w:suppressLineNumbers w:val="0"/>
      </w:pPr>
      <w:r>
        <w:t>为什么加载页可以使用暖金色？</w:t>
      </w:r>
    </w:p>
    <w:p w14:paraId="29C4B947">
      <w:pPr>
        <w:pStyle w:val="5"/>
        <w:keepNext w:val="0"/>
        <w:keepLines w:val="0"/>
        <w:widowControl/>
        <w:suppressLineNumbers w:val="0"/>
      </w:pPr>
      <w:r>
        <w:t>加载页是短暂的品牌时刻，不承担复杂操作。暖金色与纸张质感可以传达“薪火、经验传承和竞赛成果”，进入系统后再回到清晰的蓝色操作体系。</w:t>
      </w:r>
    </w:p>
    <w:p w14:paraId="5DAB5DF6">
      <w:pPr>
        <w:pStyle w:val="3"/>
        <w:keepNext w:val="0"/>
        <w:keepLines w:val="0"/>
        <w:widowControl/>
        <w:suppressLineNumbers w:val="0"/>
      </w:pPr>
      <w:r>
        <w:t>五、仍需验证的事项</w:t>
      </w:r>
    </w:p>
    <w:p w14:paraId="450F4F9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使用真实学生账号检查报名、队伍、比赛状态字段是否与首页映射完全一致。</w:t>
      </w:r>
    </w:p>
    <w:p w14:paraId="060B8DA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检查真实公告接口的未读字段格式。</w:t>
      </w:r>
    </w:p>
    <w:p w14:paraId="4245908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使用真实比赛封面验证裁切效果和图片加载失败回退。</w:t>
      </w:r>
    </w:p>
    <w:p w14:paraId="181A167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检查手机端首页的信息顺序与点击区域。</w:t>
      </w:r>
    </w:p>
    <w:p w14:paraId="6E4137D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单独为教师角色设计首页，避免教师使用学生工作台。</w:t>
      </w:r>
    </w:p>
    <w:p w14:paraId="12147C6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在内存充足的正常构建环境中再执行一次完整生产打包。</w:t>
      </w:r>
    </w:p>
    <w:p w14:paraId="08227588">
      <w:pPr>
        <w:pStyle w:val="5"/>
        <w:keepNext w:val="0"/>
        <w:keepLines w:val="0"/>
        <w:widowControl/>
        <w:suppressLineNumbers w:val="0"/>
      </w:pPr>
      <w:r>
        <w:t>当前学生首页组件的脚本、模板和样式已独立编译通过；完整项目打包曾因本机 Node 进程内存不足中断，并非组件语法错误。</w:t>
      </w:r>
    </w:p>
    <w:p w14:paraId="0F90E88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729A55"/>
    <w:multiLevelType w:val="multilevel"/>
    <w:tmpl w:val="B2729A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C0D272F"/>
    <w:multiLevelType w:val="multilevel"/>
    <w:tmpl w:val="BC0D27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61CEE6C"/>
    <w:multiLevelType w:val="multilevel"/>
    <w:tmpl w:val="C61CEE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D8B137C"/>
    <w:multiLevelType w:val="multilevel"/>
    <w:tmpl w:val="DD8B13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E56A366"/>
    <w:multiLevelType w:val="multilevel"/>
    <w:tmpl w:val="DE56A3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1E3BF22"/>
    <w:multiLevelType w:val="multilevel"/>
    <w:tmpl w:val="E1E3BF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B563FF8"/>
    <w:multiLevelType w:val="multilevel"/>
    <w:tmpl w:val="EB563F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15A2138"/>
    <w:multiLevelType w:val="multilevel"/>
    <w:tmpl w:val="F15A21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3B3EFB7B"/>
    <w:multiLevelType w:val="multilevel"/>
    <w:tmpl w:val="3B3EFB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32DEA6E"/>
    <w:multiLevelType w:val="multilevel"/>
    <w:tmpl w:val="432DEA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EEF96F6"/>
    <w:multiLevelType w:val="multilevel"/>
    <w:tmpl w:val="7EEF96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9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5"/>
  </w:num>
  <w:num w:numId="11">
    <w:abstractNumId w:val="4"/>
  </w:num>
  <w:num w:numId="12">
    <w:abstractNumId w:val="0"/>
  </w:num>
  <w:num w:numId="13">
    <w:abstractNumId w:val="6"/>
  </w:num>
  <w:num w:numId="14">
    <w:abstractNumId w:val="2"/>
  </w:num>
  <w:num w:numId="15">
    <w:abstractNumId w:val="3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66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2026-06-19T10:55:05Z</dcterms:created>
  <dc:creator>zhang</dc:creator>
  <cp:lastModifiedBy>WPS_1668358789</cp:lastModifiedBy>
  <dcterms:modified xsi:type="dcterms:W3CDTF">2026-06-19T10:55:10Z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eyJoZGlkIjoiMTMxYWFiNjVkY2U0Y2FjZGVkOTc1NzU4ZDI2Nzc2ZjYiLCJ1c2VySWQiOiIxNDQxODUyNzA4In0=</vt:lpwstr>
  </property>
  <property fmtid="{D5CDD505-2E9C-101B-9397-08002B2CF9AE}" pid="4" name="ICV">
    <vt:lpwstr>B9C672744C054C2E846E4C3E489049A2_12</vt:lpwstr>
  </property>
</Properties>
</file>