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972" w:rsidRPr="005F26A9" w:rsidRDefault="00AE5972" w:rsidP="00AE5972">
      <w:pPr>
        <w:spacing w:line="240" w:lineRule="auto"/>
        <w:rPr>
          <w:rFonts w:ascii="Times New Roman" w:hAnsi="Times New Roman" w:cs="Times New Roman"/>
          <w:b/>
          <w:sz w:val="24"/>
          <w:szCs w:val="24"/>
        </w:rPr>
      </w:pPr>
      <w:r w:rsidRPr="005F26A9">
        <w:rPr>
          <w:rFonts w:ascii="Times New Roman" w:hAnsi="Times New Roman" w:cs="Times New Roman"/>
          <w:b/>
          <w:sz w:val="24"/>
          <w:szCs w:val="24"/>
        </w:rPr>
        <w:t>Task 1</w:t>
      </w:r>
    </w:p>
    <w:p w:rsidR="00AE5972" w:rsidRPr="005F26A9" w:rsidRDefault="00AE5972" w:rsidP="00AE5972">
      <w:pPr>
        <w:spacing w:line="240" w:lineRule="auto"/>
        <w:rPr>
          <w:rFonts w:ascii="Times New Roman" w:hAnsi="Times New Roman" w:cs="Times New Roman"/>
          <w:b/>
          <w:sz w:val="24"/>
          <w:szCs w:val="24"/>
        </w:rPr>
      </w:pPr>
      <w:r w:rsidRPr="005F26A9">
        <w:rPr>
          <w:rFonts w:ascii="Times New Roman" w:hAnsi="Times New Roman" w:cs="Times New Roman"/>
          <w:b/>
          <w:sz w:val="24"/>
          <w:szCs w:val="24"/>
        </w:rPr>
        <w:t>1) Simulating Geometric Brownian Motions</w:t>
      </w:r>
    </w:p>
    <w:p w:rsidR="00AE5972" w:rsidRPr="005F26A9" w:rsidRDefault="00AE5972" w:rsidP="00AE5972">
      <w:pPr>
        <w:spacing w:line="240" w:lineRule="auto"/>
        <w:jc w:val="both"/>
        <w:rPr>
          <w:rFonts w:ascii="Times New Roman" w:hAnsi="Times New Roman" w:cs="Times New Roman"/>
          <w:sz w:val="24"/>
          <w:szCs w:val="24"/>
        </w:rPr>
      </w:pPr>
      <w:r w:rsidRPr="005F26A9">
        <w:rPr>
          <w:rFonts w:ascii="Times New Roman" w:hAnsi="Times New Roman" w:cs="Times New Roman"/>
          <w:sz w:val="24"/>
          <w:szCs w:val="24"/>
        </w:rPr>
        <w:t xml:space="preserve">Firstly, to simulate the Geometric Brownian Motion, we use the import command to import the </w:t>
      </w:r>
      <w:proofErr w:type="spellStart"/>
      <w:r w:rsidRPr="005F26A9">
        <w:rPr>
          <w:rFonts w:ascii="Times New Roman" w:hAnsi="Times New Roman" w:cs="Times New Roman"/>
          <w:sz w:val="24"/>
          <w:szCs w:val="24"/>
        </w:rPr>
        <w:t>pylab</w:t>
      </w:r>
      <w:proofErr w:type="spellEnd"/>
      <w:r w:rsidRPr="005F26A9">
        <w:rPr>
          <w:rFonts w:ascii="Times New Roman" w:hAnsi="Times New Roman" w:cs="Times New Roman"/>
          <w:sz w:val="24"/>
          <w:szCs w:val="24"/>
        </w:rPr>
        <w:t xml:space="preserve"> and </w:t>
      </w:r>
      <w:proofErr w:type="spellStart"/>
      <w:r w:rsidRPr="005F26A9">
        <w:rPr>
          <w:rFonts w:ascii="Times New Roman" w:hAnsi="Times New Roman" w:cs="Times New Roman"/>
          <w:sz w:val="24"/>
          <w:szCs w:val="24"/>
        </w:rPr>
        <w:t>numpy</w:t>
      </w:r>
      <w:proofErr w:type="spellEnd"/>
      <w:r w:rsidRPr="005F26A9">
        <w:rPr>
          <w:rFonts w:ascii="Times New Roman" w:hAnsi="Times New Roman" w:cs="Times New Roman"/>
          <w:sz w:val="24"/>
          <w:szCs w:val="24"/>
        </w:rPr>
        <w:t xml:space="preserve"> to provide the multidimensional array. After that, we need to define all the values of the parameters and create the Brownian paths with 1000 runs. Lastly, a graph of 5 realizations of Geometric Brownian Motion is plotted as shown in the Graph 1.</w:t>
      </w:r>
    </w:p>
    <w:p w:rsidR="00AE5972" w:rsidRPr="005F26A9" w:rsidRDefault="00AE5972" w:rsidP="00AE5972">
      <w:pPr>
        <w:spacing w:line="240" w:lineRule="auto"/>
        <w:jc w:val="center"/>
        <w:rPr>
          <w:rFonts w:ascii="Times New Roman" w:hAnsi="Times New Roman" w:cs="Times New Roman"/>
          <w:sz w:val="24"/>
          <w:szCs w:val="24"/>
        </w:rPr>
      </w:pPr>
      <w:r w:rsidRPr="005F26A9">
        <w:rPr>
          <w:rFonts w:ascii="Times New Roman" w:hAnsi="Times New Roman" w:cs="Times New Roman"/>
          <w:noProof/>
          <w:sz w:val="24"/>
          <w:szCs w:val="24"/>
        </w:rPr>
        <w:drawing>
          <wp:inline distT="0" distB="0" distL="0" distR="0" wp14:anchorId="518D3809" wp14:editId="31AB89D6">
            <wp:extent cx="38100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3810532" cy="2457793"/>
                    </a:xfrm>
                    <a:prstGeom prst="rect">
                      <a:avLst/>
                    </a:prstGeom>
                  </pic:spPr>
                </pic:pic>
              </a:graphicData>
            </a:graphic>
          </wp:inline>
        </w:drawing>
      </w:r>
    </w:p>
    <w:p w:rsidR="00AE5972" w:rsidRPr="005F26A9" w:rsidRDefault="00AE5972" w:rsidP="00AE5972">
      <w:pPr>
        <w:spacing w:line="240" w:lineRule="auto"/>
        <w:jc w:val="center"/>
        <w:rPr>
          <w:rFonts w:ascii="Times New Roman" w:hAnsi="Times New Roman" w:cs="Times New Roman"/>
          <w:b/>
          <w:sz w:val="24"/>
          <w:szCs w:val="24"/>
        </w:rPr>
      </w:pPr>
      <w:r w:rsidRPr="005F26A9">
        <w:rPr>
          <w:rFonts w:ascii="Times New Roman" w:hAnsi="Times New Roman" w:cs="Times New Roman"/>
          <w:b/>
          <w:sz w:val="24"/>
          <w:szCs w:val="24"/>
        </w:rPr>
        <w:t>Graph 1</w:t>
      </w:r>
    </w:p>
    <w:p w:rsidR="00AE5972" w:rsidRDefault="00AE5972" w:rsidP="00AE5972">
      <w:pPr>
        <w:spacing w:line="240" w:lineRule="auto"/>
        <w:ind w:firstLine="720"/>
        <w:jc w:val="both"/>
        <w:rPr>
          <w:rFonts w:ascii="Times New Roman" w:hAnsi="Times New Roman" w:cs="Times New Roman"/>
          <w:sz w:val="24"/>
          <w:szCs w:val="24"/>
        </w:rPr>
      </w:pPr>
      <w:r w:rsidRPr="005F26A9">
        <w:rPr>
          <w:rFonts w:ascii="Times New Roman" w:hAnsi="Times New Roman" w:cs="Times New Roman"/>
          <w:sz w:val="24"/>
          <w:szCs w:val="24"/>
        </w:rPr>
        <w:t>B</w:t>
      </w:r>
      <w:r>
        <w:rPr>
          <w:rFonts w:ascii="Times New Roman" w:hAnsi="Times New Roman" w:cs="Times New Roman"/>
          <w:sz w:val="24"/>
          <w:szCs w:val="24"/>
        </w:rPr>
        <w:t xml:space="preserve">ased on the simulation, </w:t>
      </w:r>
      <w:r w:rsidRPr="005F26A9">
        <w:rPr>
          <w:rFonts w:ascii="Times New Roman" w:hAnsi="Times New Roman" w:cs="Times New Roman"/>
          <w:sz w:val="24"/>
          <w:szCs w:val="24"/>
        </w:rPr>
        <w:t xml:space="preserve">we use </w:t>
      </w:r>
      <w:proofErr w:type="spellStart"/>
      <w:r w:rsidRPr="005F26A9">
        <w:rPr>
          <w:rFonts w:ascii="Times New Roman" w:hAnsi="Times New Roman" w:cs="Times New Roman"/>
          <w:sz w:val="24"/>
          <w:szCs w:val="24"/>
        </w:rPr>
        <w:t>p.array</w:t>
      </w:r>
      <w:proofErr w:type="spellEnd"/>
      <w:r w:rsidRPr="005F26A9">
        <w:rPr>
          <w:rFonts w:ascii="Times New Roman" w:hAnsi="Times New Roman" w:cs="Times New Roman"/>
          <w:sz w:val="24"/>
          <w:szCs w:val="24"/>
        </w:rPr>
        <w:t xml:space="preserve"> (</w:t>
      </w:r>
      <w:proofErr w:type="gramStart"/>
      <w:r w:rsidRPr="005F26A9">
        <w:rPr>
          <w:rFonts w:ascii="Times New Roman" w:hAnsi="Times New Roman" w:cs="Times New Roman"/>
          <w:sz w:val="24"/>
          <w:szCs w:val="24"/>
        </w:rPr>
        <w:t>S[</w:t>
      </w:r>
      <w:proofErr w:type="gramEnd"/>
      <w:r w:rsidRPr="005F26A9">
        <w:rPr>
          <w:rFonts w:ascii="Times New Roman" w:hAnsi="Times New Roman" w:cs="Times New Roman"/>
          <w:sz w:val="24"/>
          <w:szCs w:val="24"/>
        </w:rPr>
        <w:t xml:space="preserve">:,-1]) to find the values of stock price at time three while </w:t>
      </w:r>
      <w:proofErr w:type="spellStart"/>
      <w:r w:rsidRPr="005F26A9">
        <w:rPr>
          <w:rFonts w:ascii="Times New Roman" w:hAnsi="Times New Roman" w:cs="Times New Roman"/>
          <w:sz w:val="24"/>
          <w:szCs w:val="24"/>
        </w:rPr>
        <w:t>numpy</w:t>
      </w:r>
      <w:proofErr w:type="spellEnd"/>
      <w:r w:rsidRPr="005F26A9">
        <w:rPr>
          <w:rFonts w:ascii="Times New Roman" w:hAnsi="Times New Roman" w:cs="Times New Roman"/>
          <w:sz w:val="24"/>
          <w:szCs w:val="24"/>
        </w:rPr>
        <w:t xml:space="preserve"> module is used to find the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5F26A9">
        <w:rPr>
          <w:rFonts w:ascii="Times New Roman" w:hAnsi="Times New Roman" w:cs="Times New Roman"/>
          <w:sz w:val="24"/>
          <w:szCs w:val="24"/>
        </w:rPr>
        <w:t xml:space="preserve">expectation value and </w:t>
      </w:r>
      <w:r>
        <w:rPr>
          <w:rFonts w:ascii="Times New Roman" w:hAnsi="Times New Roman" w:cs="Times New Roman"/>
          <w:sz w:val="24"/>
          <w:szCs w:val="24"/>
        </w:rPr>
        <w:t xml:space="preserve">(ii) </w:t>
      </w:r>
      <w:r w:rsidRPr="005F26A9">
        <w:rPr>
          <w:rFonts w:ascii="Times New Roman" w:hAnsi="Times New Roman" w:cs="Times New Roman"/>
          <w:sz w:val="24"/>
          <w:szCs w:val="24"/>
        </w:rPr>
        <w:t xml:space="preserve">variance of the stock price at time three.  </w:t>
      </w:r>
    </w:p>
    <w:p w:rsidR="00AE5972" w:rsidRDefault="00AE5972" w:rsidP="00AE5972">
      <w:pPr>
        <w:spacing w:line="240" w:lineRule="auto"/>
        <w:ind w:firstLine="720"/>
        <w:jc w:val="both"/>
        <w:rPr>
          <w:rFonts w:ascii="Times New Roman" w:hAnsi="Times New Roman" w:cs="Times New Roman"/>
          <w:sz w:val="24"/>
          <w:szCs w:val="24"/>
        </w:rPr>
      </w:pPr>
      <w:r w:rsidRPr="005F26A9">
        <w:rPr>
          <w:rFonts w:ascii="Times New Roman" w:hAnsi="Times New Roman" w:cs="Times New Roman"/>
          <w:sz w:val="24"/>
          <w:szCs w:val="24"/>
        </w:rPr>
        <w:t xml:space="preserve">Furthermore, to find the </w:t>
      </w:r>
      <w:r>
        <w:rPr>
          <w:rFonts w:ascii="Times New Roman" w:hAnsi="Times New Roman" w:cs="Times New Roman"/>
          <w:sz w:val="24"/>
          <w:szCs w:val="24"/>
        </w:rPr>
        <w:t xml:space="preserve">(iii) </w:t>
      </w:r>
      <w:r w:rsidRPr="005F26A9">
        <w:rPr>
          <w:rFonts w:ascii="Times New Roman" w:hAnsi="Times New Roman" w:cs="Times New Roman"/>
          <w:sz w:val="24"/>
          <w:szCs w:val="24"/>
        </w:rPr>
        <w:t xml:space="preserve">probability of the stock price at time three which is greater than 39, we need to use mask module. We considered mask as a parameter that represent the frequency of the stock price at time three which is greater than 39. For example, true represent the stock price at time three greater than 39 while false represent the stock price at time three smaller or equal to 39. Finally, we can calculate the probability of the stock price at time three which is greater than 39 by using the summation of the mask divide by the length (number of items) of mask. </w:t>
      </w:r>
    </w:p>
    <w:p w:rsidR="00AE5972" w:rsidRDefault="00AE5972" w:rsidP="00AE5972">
      <w:pPr>
        <w:spacing w:line="240" w:lineRule="auto"/>
        <w:ind w:firstLine="720"/>
        <w:jc w:val="both"/>
        <w:rPr>
          <w:rFonts w:ascii="Times New Roman" w:hAnsi="Times New Roman" w:cs="Times New Roman"/>
          <w:sz w:val="24"/>
          <w:szCs w:val="24"/>
        </w:rPr>
      </w:pPr>
      <w:r w:rsidRPr="005F26A9">
        <w:rPr>
          <w:rFonts w:ascii="Times New Roman" w:hAnsi="Times New Roman" w:cs="Times New Roman"/>
          <w:sz w:val="24"/>
          <w:szCs w:val="24"/>
        </w:rPr>
        <w:t xml:space="preserve">Lastly, to compute the </w:t>
      </w:r>
      <w:r>
        <w:rPr>
          <w:rFonts w:ascii="Times New Roman" w:hAnsi="Times New Roman" w:cs="Times New Roman"/>
          <w:sz w:val="24"/>
          <w:szCs w:val="24"/>
        </w:rPr>
        <w:t>(</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xml:space="preserve">) </w:t>
      </w:r>
      <w:r w:rsidRPr="005F26A9">
        <w:rPr>
          <w:rFonts w:ascii="Times New Roman" w:hAnsi="Times New Roman" w:cs="Times New Roman"/>
          <w:sz w:val="24"/>
          <w:szCs w:val="24"/>
        </w:rPr>
        <w:t>conditional expectation of stock prime at time three given that the stock price at time three is greater than 39, we need to multiple the stock prices at time three with the mask. After that, we can get the value of the conditional expectation by the ratio of the summation of the multiplication to the summation of the mask.</w:t>
      </w:r>
      <w:r>
        <w:rPr>
          <w:rFonts w:ascii="Times New Roman" w:hAnsi="Times New Roman" w:cs="Times New Roman"/>
          <w:sz w:val="24"/>
          <w:szCs w:val="24"/>
        </w:rPr>
        <w:t xml:space="preserve"> All of the results are presented as below by using the print function.</w:t>
      </w:r>
    </w:p>
    <w:p w:rsidR="00AE5972" w:rsidRPr="003223B2"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3223B2">
        <w:rPr>
          <w:rFonts w:ascii="Times New Roman" w:hAnsi="Times New Roman" w:cs="Times New Roman"/>
          <w:sz w:val="24"/>
          <w:szCs w:val="24"/>
        </w:rPr>
        <w:t>E(</w:t>
      </w:r>
      <w:proofErr w:type="gramStart"/>
      <w:r w:rsidRPr="003223B2">
        <w:rPr>
          <w:rFonts w:ascii="Times New Roman" w:hAnsi="Times New Roman" w:cs="Times New Roman"/>
          <w:sz w:val="24"/>
          <w:szCs w:val="24"/>
        </w:rPr>
        <w:t>S(</w:t>
      </w:r>
      <w:proofErr w:type="gramEnd"/>
      <w:r w:rsidRPr="003223B2">
        <w:rPr>
          <w:rFonts w:ascii="Times New Roman" w:hAnsi="Times New Roman" w:cs="Times New Roman"/>
          <w:sz w:val="24"/>
          <w:szCs w:val="24"/>
        </w:rPr>
        <w:t>3))= 52.0010828832</w:t>
      </w:r>
    </w:p>
    <w:p w:rsidR="00AE5972" w:rsidRPr="003223B2"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t xml:space="preserve">(ii)  </w:t>
      </w:r>
      <w:proofErr w:type="spellStart"/>
      <w:r w:rsidRPr="003223B2">
        <w:rPr>
          <w:rFonts w:ascii="Times New Roman" w:hAnsi="Times New Roman" w:cs="Times New Roman"/>
          <w:sz w:val="24"/>
          <w:szCs w:val="24"/>
        </w:rPr>
        <w:t>Var</w:t>
      </w:r>
      <w:proofErr w:type="spellEnd"/>
      <w:r w:rsidRPr="003223B2">
        <w:rPr>
          <w:rFonts w:ascii="Times New Roman" w:hAnsi="Times New Roman" w:cs="Times New Roman"/>
          <w:sz w:val="24"/>
          <w:szCs w:val="24"/>
        </w:rPr>
        <w:t>(</w:t>
      </w:r>
      <w:proofErr w:type="gramStart"/>
      <w:r w:rsidRPr="003223B2">
        <w:rPr>
          <w:rFonts w:ascii="Times New Roman" w:hAnsi="Times New Roman" w:cs="Times New Roman"/>
          <w:sz w:val="24"/>
          <w:szCs w:val="24"/>
        </w:rPr>
        <w:t>S(</w:t>
      </w:r>
      <w:proofErr w:type="gramEnd"/>
      <w:r w:rsidRPr="003223B2">
        <w:rPr>
          <w:rFonts w:ascii="Times New Roman" w:hAnsi="Times New Roman" w:cs="Times New Roman"/>
          <w:sz w:val="24"/>
          <w:szCs w:val="24"/>
        </w:rPr>
        <w:t>3))= 574.041135655</w:t>
      </w:r>
    </w:p>
    <w:p w:rsidR="00AE5972" w:rsidRPr="003223B2"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(iii) </w:t>
      </w:r>
      <w:r w:rsidRPr="003223B2">
        <w:rPr>
          <w:rFonts w:ascii="Times New Roman" w:hAnsi="Times New Roman" w:cs="Times New Roman"/>
          <w:sz w:val="24"/>
          <w:szCs w:val="24"/>
        </w:rPr>
        <w:t>P(</w:t>
      </w:r>
      <w:proofErr w:type="gramStart"/>
      <w:r w:rsidRPr="003223B2">
        <w:rPr>
          <w:rFonts w:ascii="Times New Roman" w:hAnsi="Times New Roman" w:cs="Times New Roman"/>
          <w:sz w:val="24"/>
          <w:szCs w:val="24"/>
        </w:rPr>
        <w:t>S(</w:t>
      </w:r>
      <w:proofErr w:type="gramEnd"/>
      <w:r w:rsidRPr="003223B2">
        <w:rPr>
          <w:rFonts w:ascii="Times New Roman" w:hAnsi="Times New Roman" w:cs="Times New Roman"/>
          <w:sz w:val="24"/>
          <w:szCs w:val="24"/>
        </w:rPr>
        <w:t>3)&gt;39)= 0.672</w:t>
      </w:r>
    </w:p>
    <w:p w:rsidR="00AE5972" w:rsidRPr="003223B2"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t xml:space="preserve">(iv) </w:t>
      </w:r>
      <w:r w:rsidRPr="003223B2">
        <w:rPr>
          <w:rFonts w:ascii="Times New Roman" w:hAnsi="Times New Roman" w:cs="Times New Roman"/>
          <w:sz w:val="24"/>
          <w:szCs w:val="24"/>
        </w:rPr>
        <w:t>E(</w:t>
      </w:r>
      <w:proofErr w:type="gramStart"/>
      <w:r w:rsidRPr="003223B2">
        <w:rPr>
          <w:rFonts w:ascii="Times New Roman" w:hAnsi="Times New Roman" w:cs="Times New Roman"/>
          <w:sz w:val="24"/>
          <w:szCs w:val="24"/>
        </w:rPr>
        <w:t>S(</w:t>
      </w:r>
      <w:proofErr w:type="gramEnd"/>
      <w:r w:rsidRPr="003223B2">
        <w:rPr>
          <w:rFonts w:ascii="Times New Roman" w:hAnsi="Times New Roman" w:cs="Times New Roman"/>
          <w:sz w:val="24"/>
          <w:szCs w:val="24"/>
        </w:rPr>
        <w:t>3)|S(3)&gt;39)= 62.8563021166</w:t>
      </w:r>
    </w:p>
    <w:p w:rsidR="00AE5972" w:rsidRDefault="00AE5972" w:rsidP="00AE5972">
      <w:pPr>
        <w:spacing w:line="240" w:lineRule="auto"/>
        <w:rPr>
          <w:rFonts w:ascii="Times New Roman" w:hAnsi="Times New Roman" w:cs="Times New Roman"/>
          <w:b/>
          <w:sz w:val="24"/>
          <w:szCs w:val="24"/>
        </w:rPr>
      </w:pPr>
    </w:p>
    <w:p w:rsidR="00AE5972" w:rsidRDefault="00AE5972" w:rsidP="00AE5972">
      <w:pPr>
        <w:spacing w:line="240" w:lineRule="auto"/>
        <w:rPr>
          <w:rFonts w:ascii="Times New Roman" w:hAnsi="Times New Roman" w:cs="Times New Roman"/>
          <w:b/>
          <w:sz w:val="24"/>
          <w:szCs w:val="24"/>
        </w:rPr>
      </w:pPr>
      <w:r>
        <w:rPr>
          <w:rFonts w:ascii="Times New Roman" w:hAnsi="Times New Roman" w:cs="Times New Roman"/>
          <w:b/>
          <w:sz w:val="24"/>
          <w:szCs w:val="24"/>
        </w:rPr>
        <w:t>2) Simulating Mean Reversal Process</w:t>
      </w:r>
    </w:p>
    <w:p w:rsidR="00AE5972" w:rsidRDefault="00AE5972" w:rsidP="00AE5972">
      <w:pPr>
        <w:spacing w:line="240" w:lineRule="auto"/>
        <w:jc w:val="both"/>
        <w:rPr>
          <w:rFonts w:ascii="Times New Roman" w:hAnsi="Times New Roman" w:cs="Times New Roman"/>
          <w:sz w:val="24"/>
          <w:szCs w:val="24"/>
        </w:rPr>
      </w:pPr>
      <w:r w:rsidRPr="005F26A9">
        <w:rPr>
          <w:rFonts w:ascii="Times New Roman" w:hAnsi="Times New Roman" w:cs="Times New Roman"/>
          <w:sz w:val="24"/>
          <w:szCs w:val="24"/>
        </w:rPr>
        <w:t xml:space="preserve">Firstly, to simulate the </w:t>
      </w:r>
      <w:r>
        <w:rPr>
          <w:rFonts w:ascii="Times New Roman" w:hAnsi="Times New Roman" w:cs="Times New Roman"/>
          <w:sz w:val="24"/>
          <w:szCs w:val="24"/>
        </w:rPr>
        <w:t>Mean Reversal Process</w:t>
      </w:r>
      <w:r w:rsidRPr="005F26A9">
        <w:rPr>
          <w:rFonts w:ascii="Times New Roman" w:hAnsi="Times New Roman" w:cs="Times New Roman"/>
          <w:sz w:val="24"/>
          <w:szCs w:val="24"/>
        </w:rPr>
        <w:t xml:space="preserve">, we use the import command to import the </w:t>
      </w:r>
      <w:proofErr w:type="spellStart"/>
      <w:r w:rsidRPr="005F26A9">
        <w:rPr>
          <w:rFonts w:ascii="Times New Roman" w:hAnsi="Times New Roman" w:cs="Times New Roman"/>
          <w:sz w:val="24"/>
          <w:szCs w:val="24"/>
        </w:rPr>
        <w:t>pylab</w:t>
      </w:r>
      <w:proofErr w:type="spellEnd"/>
      <w:r w:rsidRPr="005F26A9">
        <w:rPr>
          <w:rFonts w:ascii="Times New Roman" w:hAnsi="Times New Roman" w:cs="Times New Roman"/>
          <w:sz w:val="24"/>
          <w:szCs w:val="24"/>
        </w:rPr>
        <w:t xml:space="preserve"> and </w:t>
      </w:r>
      <w:proofErr w:type="spellStart"/>
      <w:r w:rsidRPr="005F26A9">
        <w:rPr>
          <w:rFonts w:ascii="Times New Roman" w:hAnsi="Times New Roman" w:cs="Times New Roman"/>
          <w:sz w:val="24"/>
          <w:szCs w:val="24"/>
        </w:rPr>
        <w:t>numpy</w:t>
      </w:r>
      <w:proofErr w:type="spellEnd"/>
      <w:r w:rsidRPr="005F26A9">
        <w:rPr>
          <w:rFonts w:ascii="Times New Roman" w:hAnsi="Times New Roman" w:cs="Times New Roman"/>
          <w:sz w:val="24"/>
          <w:szCs w:val="24"/>
        </w:rPr>
        <w:t xml:space="preserve"> to provide the multidimensional array. After that, we need to define all the values of the parameters and create the Brownian paths with 1000 runs. Lastly, a g</w:t>
      </w:r>
      <w:r>
        <w:rPr>
          <w:rFonts w:ascii="Times New Roman" w:hAnsi="Times New Roman" w:cs="Times New Roman"/>
          <w:sz w:val="24"/>
          <w:szCs w:val="24"/>
        </w:rPr>
        <w:t>raph of 5 realizations of Mean Reversal Process</w:t>
      </w:r>
      <w:r w:rsidRPr="005F26A9">
        <w:rPr>
          <w:rFonts w:ascii="Times New Roman" w:hAnsi="Times New Roman" w:cs="Times New Roman"/>
          <w:sz w:val="24"/>
          <w:szCs w:val="24"/>
        </w:rPr>
        <w:t xml:space="preserve"> is plotted as shown in the G</w:t>
      </w:r>
      <w:r>
        <w:rPr>
          <w:rFonts w:ascii="Times New Roman" w:hAnsi="Times New Roman" w:cs="Times New Roman"/>
          <w:sz w:val="24"/>
          <w:szCs w:val="24"/>
        </w:rPr>
        <w:t>raph 2</w:t>
      </w:r>
      <w:r w:rsidRPr="005F26A9">
        <w:rPr>
          <w:rFonts w:ascii="Times New Roman" w:hAnsi="Times New Roman" w:cs="Times New Roman"/>
          <w:sz w:val="24"/>
          <w:szCs w:val="24"/>
        </w:rPr>
        <w:t>.</w:t>
      </w:r>
    </w:p>
    <w:p w:rsidR="00AE5972" w:rsidRDefault="00AE5972" w:rsidP="00AE5972">
      <w:pPr>
        <w:spacing w:line="240" w:lineRule="auto"/>
        <w:jc w:val="both"/>
        <w:rPr>
          <w:rFonts w:ascii="Times New Roman" w:hAnsi="Times New Roman" w:cs="Times New Roman"/>
          <w:sz w:val="24"/>
          <w:szCs w:val="24"/>
        </w:rPr>
      </w:pPr>
    </w:p>
    <w:p w:rsidR="00AE5972" w:rsidRPr="005F26A9" w:rsidRDefault="00AE5972" w:rsidP="00AE597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D3A50B" wp14:editId="7E6F69B7">
            <wp:extent cx="38385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839111" cy="2505425"/>
                    </a:xfrm>
                    <a:prstGeom prst="rect">
                      <a:avLst/>
                    </a:prstGeom>
                  </pic:spPr>
                </pic:pic>
              </a:graphicData>
            </a:graphic>
          </wp:inline>
        </w:drawing>
      </w:r>
    </w:p>
    <w:p w:rsidR="00AE5972" w:rsidRDefault="00AE5972" w:rsidP="00AE597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Graph 2</w:t>
      </w:r>
    </w:p>
    <w:p w:rsidR="00AE5972" w:rsidRDefault="00AE5972" w:rsidP="00AE5972">
      <w:pPr>
        <w:spacing w:line="240" w:lineRule="auto"/>
        <w:ind w:firstLine="720"/>
        <w:jc w:val="both"/>
        <w:rPr>
          <w:rFonts w:ascii="Times New Roman" w:hAnsi="Times New Roman" w:cs="Times New Roman"/>
          <w:sz w:val="24"/>
          <w:szCs w:val="24"/>
        </w:rPr>
      </w:pPr>
      <w:r w:rsidRPr="005F26A9">
        <w:rPr>
          <w:rFonts w:ascii="Times New Roman" w:hAnsi="Times New Roman" w:cs="Times New Roman"/>
          <w:sz w:val="24"/>
          <w:szCs w:val="24"/>
        </w:rPr>
        <w:t xml:space="preserve">Firstly, we use </w:t>
      </w:r>
      <w:proofErr w:type="spellStart"/>
      <w:r w:rsidRPr="005F26A9">
        <w:rPr>
          <w:rFonts w:ascii="Times New Roman" w:hAnsi="Times New Roman" w:cs="Times New Roman"/>
          <w:sz w:val="24"/>
          <w:szCs w:val="24"/>
        </w:rPr>
        <w:t>p.array</w:t>
      </w:r>
      <w:proofErr w:type="spellEnd"/>
      <w:r w:rsidRPr="005F26A9">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R</w:t>
      </w:r>
      <w:r w:rsidRPr="005F26A9">
        <w:rPr>
          <w:rFonts w:ascii="Times New Roman" w:hAnsi="Times New Roman" w:cs="Times New Roman"/>
          <w:sz w:val="24"/>
          <w:szCs w:val="24"/>
        </w:rPr>
        <w:t>[</w:t>
      </w:r>
      <w:proofErr w:type="gramEnd"/>
      <w:r w:rsidRPr="005F26A9">
        <w:rPr>
          <w:rFonts w:ascii="Times New Roman" w:hAnsi="Times New Roman" w:cs="Times New Roman"/>
          <w:sz w:val="24"/>
          <w:szCs w:val="24"/>
        </w:rPr>
        <w:t xml:space="preserve">:,-1]) to find the </w:t>
      </w:r>
      <w:r>
        <w:rPr>
          <w:rFonts w:ascii="Times New Roman" w:hAnsi="Times New Roman" w:cs="Times New Roman"/>
          <w:sz w:val="24"/>
          <w:szCs w:val="24"/>
        </w:rPr>
        <w:t>value of stock price at time one</w:t>
      </w:r>
      <w:r w:rsidRPr="005F26A9">
        <w:rPr>
          <w:rFonts w:ascii="Times New Roman" w:hAnsi="Times New Roman" w:cs="Times New Roman"/>
          <w:sz w:val="24"/>
          <w:szCs w:val="24"/>
        </w:rPr>
        <w:t xml:space="preserve"> while </w:t>
      </w:r>
      <w:proofErr w:type="spellStart"/>
      <w:r w:rsidRPr="005F26A9">
        <w:rPr>
          <w:rFonts w:ascii="Times New Roman" w:hAnsi="Times New Roman" w:cs="Times New Roman"/>
          <w:sz w:val="24"/>
          <w:szCs w:val="24"/>
        </w:rPr>
        <w:t>numpy</w:t>
      </w:r>
      <w:proofErr w:type="spellEnd"/>
      <w:r w:rsidRPr="005F26A9">
        <w:rPr>
          <w:rFonts w:ascii="Times New Roman" w:hAnsi="Times New Roman" w:cs="Times New Roman"/>
          <w:sz w:val="24"/>
          <w:szCs w:val="24"/>
        </w:rPr>
        <w:t xml:space="preserve"> module is used to find the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5F26A9">
        <w:rPr>
          <w:rFonts w:ascii="Times New Roman" w:hAnsi="Times New Roman" w:cs="Times New Roman"/>
          <w:sz w:val="24"/>
          <w:szCs w:val="24"/>
        </w:rPr>
        <w:t xml:space="preserve">expectation value </w:t>
      </w:r>
      <w:r>
        <w:rPr>
          <w:rFonts w:ascii="Times New Roman" w:hAnsi="Times New Roman" w:cs="Times New Roman"/>
          <w:sz w:val="24"/>
          <w:szCs w:val="24"/>
        </w:rPr>
        <w:t>of the stock price at time one.</w:t>
      </w:r>
    </w:p>
    <w:p w:rsidR="00AE5972" w:rsidRDefault="00AE5972" w:rsidP="00AE597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Next</w:t>
      </w:r>
      <w:r w:rsidRPr="005F26A9">
        <w:rPr>
          <w:rFonts w:ascii="Times New Roman" w:hAnsi="Times New Roman" w:cs="Times New Roman"/>
          <w:sz w:val="24"/>
          <w:szCs w:val="24"/>
        </w:rPr>
        <w:t xml:space="preserve">, to find the </w:t>
      </w:r>
      <w:r>
        <w:rPr>
          <w:rFonts w:ascii="Times New Roman" w:hAnsi="Times New Roman" w:cs="Times New Roman"/>
          <w:sz w:val="24"/>
          <w:szCs w:val="24"/>
        </w:rPr>
        <w:t xml:space="preserve">(ii) </w:t>
      </w:r>
      <w:r w:rsidRPr="005F26A9">
        <w:rPr>
          <w:rFonts w:ascii="Times New Roman" w:hAnsi="Times New Roman" w:cs="Times New Roman"/>
          <w:sz w:val="24"/>
          <w:szCs w:val="24"/>
        </w:rPr>
        <w:t xml:space="preserve">probability of the </w:t>
      </w:r>
      <w:r>
        <w:rPr>
          <w:rFonts w:ascii="Times New Roman" w:hAnsi="Times New Roman" w:cs="Times New Roman"/>
          <w:sz w:val="24"/>
          <w:szCs w:val="24"/>
        </w:rPr>
        <w:t>stock price at time one</w:t>
      </w:r>
      <w:r w:rsidRPr="005F26A9">
        <w:rPr>
          <w:rFonts w:ascii="Times New Roman" w:hAnsi="Times New Roman" w:cs="Times New Roman"/>
          <w:sz w:val="24"/>
          <w:szCs w:val="24"/>
        </w:rPr>
        <w:t xml:space="preserve"> which is greater than</w:t>
      </w:r>
      <w:r>
        <w:rPr>
          <w:rFonts w:ascii="Times New Roman" w:hAnsi="Times New Roman" w:cs="Times New Roman"/>
          <w:sz w:val="24"/>
          <w:szCs w:val="24"/>
        </w:rPr>
        <w:t xml:space="preserve"> 2</w:t>
      </w:r>
      <w:r w:rsidRPr="005F26A9">
        <w:rPr>
          <w:rFonts w:ascii="Times New Roman" w:hAnsi="Times New Roman" w:cs="Times New Roman"/>
          <w:sz w:val="24"/>
          <w:szCs w:val="24"/>
        </w:rPr>
        <w:t>, we need to</w:t>
      </w:r>
      <w:r>
        <w:rPr>
          <w:rFonts w:ascii="Times New Roman" w:hAnsi="Times New Roman" w:cs="Times New Roman"/>
          <w:sz w:val="24"/>
          <w:szCs w:val="24"/>
        </w:rPr>
        <w:t xml:space="preserve"> use mask module. </w:t>
      </w:r>
      <w:r w:rsidRPr="005F26A9">
        <w:rPr>
          <w:rFonts w:ascii="Times New Roman" w:hAnsi="Times New Roman" w:cs="Times New Roman"/>
          <w:sz w:val="24"/>
          <w:szCs w:val="24"/>
        </w:rPr>
        <w:t xml:space="preserve">We considered mask as a parameter that represent the frequency </w:t>
      </w:r>
      <w:r>
        <w:rPr>
          <w:rFonts w:ascii="Times New Roman" w:hAnsi="Times New Roman" w:cs="Times New Roman"/>
          <w:sz w:val="24"/>
          <w:szCs w:val="24"/>
        </w:rPr>
        <w:t>of the stock price at time one</w:t>
      </w:r>
      <w:r w:rsidRPr="005F26A9">
        <w:rPr>
          <w:rFonts w:ascii="Times New Roman" w:hAnsi="Times New Roman" w:cs="Times New Roman"/>
          <w:sz w:val="24"/>
          <w:szCs w:val="24"/>
        </w:rPr>
        <w:t xml:space="preserve"> which is greater</w:t>
      </w:r>
      <w:r>
        <w:rPr>
          <w:rFonts w:ascii="Times New Roman" w:hAnsi="Times New Roman" w:cs="Times New Roman"/>
          <w:sz w:val="24"/>
          <w:szCs w:val="24"/>
        </w:rPr>
        <w:t xml:space="preserve"> than 2</w:t>
      </w:r>
      <w:r w:rsidRPr="005F26A9">
        <w:rPr>
          <w:rFonts w:ascii="Times New Roman" w:hAnsi="Times New Roman" w:cs="Times New Roman"/>
          <w:sz w:val="24"/>
          <w:szCs w:val="24"/>
        </w:rPr>
        <w:t xml:space="preserve">. For example, true represent the </w:t>
      </w:r>
      <w:r>
        <w:rPr>
          <w:rFonts w:ascii="Times New Roman" w:hAnsi="Times New Roman" w:cs="Times New Roman"/>
          <w:sz w:val="24"/>
          <w:szCs w:val="24"/>
        </w:rPr>
        <w:t>stock price at time one is greater than 2 while false means that the stock price at time one is smaller than or equal to 2</w:t>
      </w:r>
      <w:r w:rsidRPr="005F26A9">
        <w:rPr>
          <w:rFonts w:ascii="Times New Roman" w:hAnsi="Times New Roman" w:cs="Times New Roman"/>
          <w:sz w:val="24"/>
          <w:szCs w:val="24"/>
        </w:rPr>
        <w:t xml:space="preserve">. Finally, we can calculate the probability of </w:t>
      </w:r>
      <w:r>
        <w:rPr>
          <w:rFonts w:ascii="Times New Roman" w:hAnsi="Times New Roman" w:cs="Times New Roman"/>
          <w:sz w:val="24"/>
          <w:szCs w:val="24"/>
        </w:rPr>
        <w:t>the stock price at time one which is greater than 2</w:t>
      </w:r>
      <w:r w:rsidRPr="005F26A9">
        <w:rPr>
          <w:rFonts w:ascii="Times New Roman" w:hAnsi="Times New Roman" w:cs="Times New Roman"/>
          <w:sz w:val="24"/>
          <w:szCs w:val="24"/>
        </w:rPr>
        <w:t xml:space="preserve"> by using the</w:t>
      </w:r>
      <w:r>
        <w:rPr>
          <w:rFonts w:ascii="Times New Roman" w:hAnsi="Times New Roman" w:cs="Times New Roman"/>
          <w:sz w:val="24"/>
          <w:szCs w:val="24"/>
        </w:rPr>
        <w:t xml:space="preserve"> ratio pf the</w:t>
      </w:r>
      <w:r w:rsidRPr="005F26A9">
        <w:rPr>
          <w:rFonts w:ascii="Times New Roman" w:hAnsi="Times New Roman" w:cs="Times New Roman"/>
          <w:sz w:val="24"/>
          <w:szCs w:val="24"/>
        </w:rPr>
        <w:t xml:space="preserve"> summation of the mask divide by the length (number of items) of mask</w:t>
      </w:r>
      <w:r>
        <w:rPr>
          <w:rFonts w:ascii="Times New Roman" w:hAnsi="Times New Roman" w:cs="Times New Roman"/>
          <w:sz w:val="24"/>
          <w:szCs w:val="24"/>
        </w:rPr>
        <w:t>. All of the results are presented as below by using the print function.</w:t>
      </w:r>
    </w:p>
    <w:p w:rsidR="00AE5972" w:rsidRPr="00D4235A"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D4235A">
        <w:rPr>
          <w:rFonts w:ascii="Times New Roman" w:hAnsi="Times New Roman" w:cs="Times New Roman"/>
          <w:sz w:val="24"/>
          <w:szCs w:val="24"/>
        </w:rPr>
        <w:t>E(</w:t>
      </w:r>
      <w:proofErr w:type="gramStart"/>
      <w:r w:rsidRPr="00D4235A">
        <w:rPr>
          <w:rFonts w:ascii="Times New Roman" w:hAnsi="Times New Roman" w:cs="Times New Roman"/>
          <w:sz w:val="24"/>
          <w:szCs w:val="24"/>
        </w:rPr>
        <w:t>R(</w:t>
      </w:r>
      <w:proofErr w:type="gramEnd"/>
      <w:r w:rsidRPr="00D4235A">
        <w:rPr>
          <w:rFonts w:ascii="Times New Roman" w:hAnsi="Times New Roman" w:cs="Times New Roman"/>
          <w:sz w:val="24"/>
          <w:szCs w:val="24"/>
        </w:rPr>
        <w:t>1))= 1.13875106599</w:t>
      </w:r>
    </w:p>
    <w:p w:rsidR="00AE5972"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t xml:space="preserve">(ii) </w:t>
      </w:r>
      <w:r w:rsidRPr="00D4235A">
        <w:rPr>
          <w:rFonts w:ascii="Times New Roman" w:hAnsi="Times New Roman" w:cs="Times New Roman"/>
          <w:sz w:val="24"/>
          <w:szCs w:val="24"/>
        </w:rPr>
        <w:t>P(</w:t>
      </w:r>
      <w:proofErr w:type="gramStart"/>
      <w:r w:rsidRPr="00D4235A">
        <w:rPr>
          <w:rFonts w:ascii="Times New Roman" w:hAnsi="Times New Roman" w:cs="Times New Roman"/>
          <w:sz w:val="24"/>
          <w:szCs w:val="24"/>
        </w:rPr>
        <w:t>R(</w:t>
      </w:r>
      <w:proofErr w:type="gramEnd"/>
      <w:r w:rsidRPr="00D4235A">
        <w:rPr>
          <w:rFonts w:ascii="Times New Roman" w:hAnsi="Times New Roman" w:cs="Times New Roman"/>
          <w:sz w:val="24"/>
          <w:szCs w:val="24"/>
        </w:rPr>
        <w:t>1)&gt;2)= 0.015</w:t>
      </w:r>
    </w:p>
    <w:p w:rsidR="00AE5972" w:rsidRDefault="00AE5972" w:rsidP="00AE5972">
      <w:pPr>
        <w:spacing w:line="240" w:lineRule="auto"/>
        <w:rPr>
          <w:rFonts w:ascii="Times New Roman" w:hAnsi="Times New Roman" w:cs="Times New Roman"/>
          <w:sz w:val="24"/>
          <w:szCs w:val="24"/>
        </w:rPr>
      </w:pPr>
    </w:p>
    <w:p w:rsidR="00AE5972" w:rsidRDefault="00AE5972" w:rsidP="00AE5972">
      <w:pPr>
        <w:rPr>
          <w:rFonts w:ascii="Times New Roman" w:hAnsi="Times New Roman" w:cs="Times New Roman"/>
          <w:b/>
          <w:sz w:val="24"/>
          <w:szCs w:val="24"/>
        </w:rPr>
      </w:pPr>
      <w:r w:rsidRPr="00AA0DD3">
        <w:rPr>
          <w:rFonts w:ascii="Times New Roman" w:hAnsi="Times New Roman" w:cs="Times New Roman"/>
          <w:b/>
          <w:sz w:val="24"/>
          <w:szCs w:val="24"/>
        </w:rPr>
        <w:lastRenderedPageBreak/>
        <w:t>Task 2- Downloading and Manipulating Data</w:t>
      </w:r>
    </w:p>
    <w:p w:rsidR="00AE5972" w:rsidRPr="00AA0DD3" w:rsidRDefault="00AE5972" w:rsidP="00AE5972">
      <w:pPr>
        <w:tabs>
          <w:tab w:val="left" w:pos="4665"/>
        </w:tabs>
        <w:rPr>
          <w:rFonts w:ascii="Times New Roman" w:hAnsi="Times New Roman" w:cs="Times New Roman"/>
          <w:b/>
          <w:sz w:val="24"/>
          <w:szCs w:val="24"/>
        </w:rPr>
      </w:pPr>
      <w:r>
        <w:rPr>
          <w:rFonts w:ascii="Times New Roman" w:hAnsi="Times New Roman" w:cs="Times New Roman"/>
          <w:b/>
          <w:sz w:val="24"/>
          <w:szCs w:val="24"/>
        </w:rPr>
        <w:t>1) FTSE Bursa Malaysia KLCI Index</w:t>
      </w:r>
      <w:r>
        <w:rPr>
          <w:rFonts w:ascii="Times New Roman" w:hAnsi="Times New Roman" w:cs="Times New Roman"/>
          <w:b/>
          <w:sz w:val="24"/>
          <w:szCs w:val="24"/>
        </w:rPr>
        <w:tab/>
      </w:r>
    </w:p>
    <w:p w:rsidR="00AE5972" w:rsidRPr="00254F92" w:rsidRDefault="00AE5972" w:rsidP="00AE5972">
      <w:pPr>
        <w:rPr>
          <w:rFonts w:ascii="Times New Roman" w:hAnsi="Times New Roman" w:cs="Times New Roman"/>
          <w:sz w:val="24"/>
          <w:szCs w:val="24"/>
        </w:rPr>
      </w:pPr>
      <w:r>
        <w:rPr>
          <w:rFonts w:ascii="Times New Roman" w:hAnsi="Times New Roman" w:cs="Times New Roman"/>
          <w:sz w:val="24"/>
          <w:szCs w:val="24"/>
        </w:rPr>
        <w:t>There are 30 components stocks in the FTSE Bursa Malaysia KLCI Index</w:t>
      </w:r>
    </w:p>
    <w:tbl>
      <w:tblPr>
        <w:tblW w:w="8946" w:type="dxa"/>
        <w:tblInd w:w="93" w:type="dxa"/>
        <w:tblLook w:val="04A0" w:firstRow="1" w:lastRow="0" w:firstColumn="1" w:lastColumn="0" w:noHBand="0" w:noVBand="1"/>
      </w:tblPr>
      <w:tblGrid>
        <w:gridCol w:w="582"/>
        <w:gridCol w:w="2268"/>
        <w:gridCol w:w="993"/>
        <w:gridCol w:w="1068"/>
        <w:gridCol w:w="901"/>
        <w:gridCol w:w="1329"/>
        <w:gridCol w:w="812"/>
        <w:gridCol w:w="993"/>
      </w:tblGrid>
      <w:tr w:rsidR="00AE5972" w:rsidRPr="005B2940" w:rsidTr="00DD5345">
        <w:trPr>
          <w:trHeight w:val="342"/>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5972" w:rsidRPr="005B2940" w:rsidRDefault="00AE5972" w:rsidP="00DD5345">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No</w:t>
            </w:r>
            <w:r w:rsidRPr="005B2940">
              <w:rPr>
                <w:rFonts w:ascii="Times New Roman" w:eastAsia="Times New Roman" w:hAnsi="Times New Roman" w:cs="Times New Roman"/>
                <w:b/>
                <w:bCs/>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AE5972" w:rsidRPr="005B2940" w:rsidRDefault="00AE5972" w:rsidP="00DD5345">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Stock Name</w:t>
            </w:r>
          </w:p>
        </w:tc>
        <w:tc>
          <w:tcPr>
            <w:tcW w:w="2061" w:type="dxa"/>
            <w:gridSpan w:val="2"/>
            <w:tcBorders>
              <w:top w:val="single" w:sz="4" w:space="0" w:color="auto"/>
              <w:left w:val="nil"/>
              <w:bottom w:val="single" w:sz="4" w:space="0" w:color="auto"/>
              <w:right w:val="single" w:sz="4" w:space="0" w:color="auto"/>
            </w:tcBorders>
            <w:vAlign w:val="center"/>
          </w:tcPr>
          <w:p w:rsidR="00AE5972" w:rsidRPr="005B2940" w:rsidRDefault="00AE5972" w:rsidP="00DD5345">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Stock Sector</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5972" w:rsidRPr="005B2940" w:rsidRDefault="00AE5972" w:rsidP="00DD5345">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Stock Code</w:t>
            </w:r>
          </w:p>
        </w:tc>
        <w:tc>
          <w:tcPr>
            <w:tcW w:w="1329" w:type="dxa"/>
            <w:tcBorders>
              <w:top w:val="single" w:sz="4" w:space="0" w:color="auto"/>
              <w:left w:val="nil"/>
              <w:bottom w:val="single" w:sz="4" w:space="0" w:color="auto"/>
              <w:right w:val="single" w:sz="4" w:space="0" w:color="auto"/>
            </w:tcBorders>
            <w:shd w:val="clear" w:color="auto" w:fill="auto"/>
            <w:noWrap/>
            <w:vAlign w:val="center"/>
            <w:hideMark/>
          </w:tcPr>
          <w:p w:rsidR="00AE5972" w:rsidRDefault="00AE5972" w:rsidP="00DD5345">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Weighted in</w:t>
            </w:r>
            <w:r w:rsidRPr="005B2940">
              <w:rPr>
                <w:rFonts w:ascii="Times New Roman" w:eastAsia="Times New Roman" w:hAnsi="Times New Roman" w:cs="Times New Roman"/>
                <w:b/>
                <w:bCs/>
                <w:color w:val="000000"/>
              </w:rPr>
              <w:t xml:space="preserve"> FTSEKLCI </w:t>
            </w:r>
          </w:p>
          <w:p w:rsidR="00AE5972" w:rsidRPr="005B2940" w:rsidRDefault="00AE5972" w:rsidP="00DD5345">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r w:rsidRPr="005B2940">
              <w:rPr>
                <w:rFonts w:ascii="Times New Roman" w:eastAsia="Times New Roman" w:hAnsi="Times New Roman" w:cs="Times New Roman"/>
                <w:b/>
                <w:bCs/>
                <w:color w:val="000000"/>
              </w:rPr>
              <w:t>%</w:t>
            </w:r>
            <w:r>
              <w:rPr>
                <w:rFonts w:ascii="Times New Roman" w:eastAsia="Times New Roman" w:hAnsi="Times New Roman" w:cs="Times New Roman"/>
                <w:b/>
                <w:bCs/>
                <w:color w:val="000000"/>
              </w:rPr>
              <w:t>)</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rsidR="00AE5972" w:rsidRPr="005B2940" w:rsidRDefault="00AE5972" w:rsidP="00DD5345">
            <w:pPr>
              <w:spacing w:after="0" w:line="240" w:lineRule="auto"/>
              <w:jc w:val="center"/>
              <w:rPr>
                <w:rFonts w:ascii="Times New Roman" w:eastAsia="Times New Roman" w:hAnsi="Times New Roman" w:cs="Times New Roman"/>
                <w:b/>
                <w:bCs/>
                <w:color w:val="000000"/>
              </w:rPr>
            </w:pPr>
            <w:r w:rsidRPr="005B2940">
              <w:rPr>
                <w:rFonts w:ascii="Times New Roman" w:eastAsia="Times New Roman" w:hAnsi="Times New Roman" w:cs="Times New Roman"/>
                <w:b/>
                <w:bCs/>
                <w:color w:val="000000"/>
              </w:rPr>
              <w:t>P</w:t>
            </w:r>
            <w:r>
              <w:rPr>
                <w:rFonts w:ascii="Times New Roman" w:eastAsia="Times New Roman" w:hAnsi="Times New Roman" w:cs="Times New Roman"/>
                <w:b/>
                <w:bCs/>
                <w:color w:val="000000"/>
              </w:rPr>
              <w:t>/E Ratio</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AE5972" w:rsidRPr="005B2940" w:rsidRDefault="00AE5972" w:rsidP="00DD5345">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Net Market Capital</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CIMB Group Holdings</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pStyle w:val="NoSpacing"/>
              <w:rPr>
                <w:rFonts w:ascii="Times New Roman" w:hAnsi="Times New Roman" w:cs="Times New Roman"/>
              </w:rPr>
            </w:pPr>
            <w:r w:rsidRPr="005B2940">
              <w:rPr>
                <w:rFonts w:ascii="Times New Roman" w:hAnsi="Times New Roman" w:cs="Times New Roman"/>
              </w:rPr>
              <w:t>Banks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1023</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5.76</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17.42</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47.29</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AMMB Holdings</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pStyle w:val="NoSpacing"/>
              <w:rPr>
                <w:rFonts w:ascii="Times New Roman" w:hAnsi="Times New Roman" w:cs="Times New Roman"/>
              </w:rPr>
            </w:pPr>
            <w:r w:rsidRPr="005B2940">
              <w:rPr>
                <w:rFonts w:ascii="Times New Roman" w:hAnsi="Times New Roman" w:cs="Times New Roman"/>
              </w:rPr>
              <w:t>Banks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1015</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2.38</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8.88</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17.42</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Hong Leong Bank</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pStyle w:val="NoSpacing"/>
              <w:rPr>
                <w:rFonts w:ascii="Times New Roman" w:hAnsi="Times New Roman" w:cs="Times New Roman"/>
              </w:rPr>
            </w:pPr>
            <w:r w:rsidRPr="005B2940">
              <w:rPr>
                <w:rFonts w:ascii="Times New Roman" w:hAnsi="Times New Roman" w:cs="Times New Roman"/>
              </w:rPr>
              <w:t>Banks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5819</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1.67</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11.74</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14.74</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Hong Leong Financial</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pStyle w:val="NoSpacing"/>
              <w:rPr>
                <w:rFonts w:ascii="Times New Roman" w:hAnsi="Times New Roman" w:cs="Times New Roman"/>
              </w:rPr>
            </w:pPr>
            <w:r w:rsidRPr="005B2940">
              <w:rPr>
                <w:rFonts w:ascii="Times New Roman" w:hAnsi="Times New Roman" w:cs="Times New Roman"/>
              </w:rPr>
              <w:t>Banks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1082</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0.64</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9.97</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16.63</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Public Bank </w:t>
            </w:r>
            <w:proofErr w:type="spellStart"/>
            <w:r w:rsidRPr="005B2940">
              <w:rPr>
                <w:rFonts w:ascii="Times New Roman" w:eastAsia="Times New Roman" w:hAnsi="Times New Roman" w:cs="Times New Roman"/>
                <w:color w:val="000000"/>
              </w:rPr>
              <w:t>Bhd</w:t>
            </w:r>
            <w:proofErr w:type="spellEnd"/>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pStyle w:val="NoSpacing"/>
              <w:rPr>
                <w:rFonts w:ascii="Times New Roman" w:hAnsi="Times New Roman" w:cs="Times New Roman"/>
              </w:rPr>
            </w:pPr>
            <w:r w:rsidRPr="005B2940">
              <w:rPr>
                <w:rFonts w:ascii="Times New Roman" w:hAnsi="Times New Roman" w:cs="Times New Roman"/>
              </w:rPr>
              <w:t>Banks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1295</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11.60</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15.34</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73.99</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RHB Capital </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pStyle w:val="NoSpacing"/>
              <w:rPr>
                <w:rFonts w:ascii="Times New Roman" w:hAnsi="Times New Roman" w:cs="Times New Roman"/>
              </w:rPr>
            </w:pPr>
            <w:r w:rsidRPr="005B2940">
              <w:rPr>
                <w:rFonts w:ascii="Times New Roman" w:hAnsi="Times New Roman" w:cs="Times New Roman"/>
              </w:rPr>
              <w:t>Banks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1066</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1.06</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9.37</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19.52</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7</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Malayan Banking</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pStyle w:val="NoSpacing"/>
              <w:rPr>
                <w:rFonts w:ascii="Times New Roman" w:hAnsi="Times New Roman" w:cs="Times New Roman"/>
              </w:rPr>
            </w:pPr>
            <w:r w:rsidRPr="005B2940">
              <w:rPr>
                <w:rFonts w:ascii="Times New Roman" w:hAnsi="Times New Roman" w:cs="Times New Roman"/>
              </w:rPr>
              <w:t>Banks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1155</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9.32</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12.41</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87.85</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8</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Axiata Group </w:t>
            </w:r>
            <w:proofErr w:type="spellStart"/>
            <w:r w:rsidRPr="005B2940">
              <w:rPr>
                <w:rFonts w:ascii="Times New Roman" w:eastAsia="Times New Roman" w:hAnsi="Times New Roman" w:cs="Times New Roman"/>
                <w:color w:val="000000"/>
              </w:rPr>
              <w:t>Bhd</w:t>
            </w:r>
            <w:proofErr w:type="spellEnd"/>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Telecommunications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6888</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5.62</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24.31</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55.52</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9</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Digi.com</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Telecommunications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6947</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4.16</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20.75</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42.14</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10</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Maxis </w:t>
            </w:r>
            <w:proofErr w:type="spellStart"/>
            <w:r w:rsidRPr="005B2940">
              <w:rPr>
                <w:rFonts w:ascii="Times New Roman" w:eastAsia="Times New Roman" w:hAnsi="Times New Roman" w:cs="Times New Roman"/>
                <w:color w:val="000000"/>
              </w:rPr>
              <w:t>Bhd</w:t>
            </w:r>
            <w:proofErr w:type="spellEnd"/>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Telecommunications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6012</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3.45</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30.09</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49.41</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11</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Telekom Malaysia</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Telecommunications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4863</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2.96</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32.63</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25.14</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12</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Tenaga Nasional</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Alternative Electricity</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5347</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9.28</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9.16</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69.53</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13</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Sime Darby </w:t>
            </w:r>
            <w:proofErr w:type="spellStart"/>
            <w:r w:rsidRPr="005B2940">
              <w:rPr>
                <w:rFonts w:ascii="Times New Roman" w:eastAsia="Times New Roman" w:hAnsi="Times New Roman" w:cs="Times New Roman"/>
                <w:color w:val="000000"/>
              </w:rPr>
              <w:t>Bhd</w:t>
            </w:r>
            <w:proofErr w:type="spellEnd"/>
            <w:r w:rsidRPr="005B2940">
              <w:rPr>
                <w:rFonts w:ascii="Times New Roman" w:eastAsia="Times New Roman" w:hAnsi="Times New Roman" w:cs="Times New Roman"/>
                <w:color w:val="000000"/>
              </w:rPr>
              <w:t xml:space="preserve"> </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Diversified Industrials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4197</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5.51</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21.66</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53.91</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14</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Genting </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Hotels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3182</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3.68</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19.49</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31.52</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15</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Genting Malaysia </w:t>
            </w:r>
            <w:proofErr w:type="spellStart"/>
            <w:r w:rsidRPr="005B2940">
              <w:rPr>
                <w:rFonts w:ascii="Times New Roman" w:eastAsia="Times New Roman" w:hAnsi="Times New Roman" w:cs="Times New Roman"/>
                <w:color w:val="000000"/>
              </w:rPr>
              <w:t>Bhd</w:t>
            </w:r>
            <w:proofErr w:type="spellEnd"/>
            <w:r w:rsidRPr="005B2940">
              <w:rPr>
                <w:rFonts w:ascii="Times New Roman" w:eastAsia="Times New Roman" w:hAnsi="Times New Roman" w:cs="Times New Roman"/>
                <w:color w:val="000000"/>
              </w:rPr>
              <w:t xml:space="preserve"> </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Hotels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4715</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2.50</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20.45</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25.71</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16</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PETRONAS Chemicals Group </w:t>
            </w:r>
            <w:proofErr w:type="spellStart"/>
            <w:r w:rsidRPr="005B2940">
              <w:rPr>
                <w:rFonts w:ascii="Times New Roman" w:eastAsia="Times New Roman" w:hAnsi="Times New Roman" w:cs="Times New Roman"/>
                <w:color w:val="000000"/>
              </w:rPr>
              <w:t>Bhd</w:t>
            </w:r>
            <w:proofErr w:type="spellEnd"/>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Commodity Chemicals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5183</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3.55</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22.21</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52.8</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17</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Petronas Gas</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Exploration &amp; Production</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6033</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3.40</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22.83</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42.5</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18</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IHH Healthcare </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Health Care Providers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5225</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3.28</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63.42</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48.59</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19</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IOI</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Farming &amp; Fishing</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1961</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2.99</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74.43</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27.84</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20</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Kuala Lumpur Kepong</w:t>
            </w:r>
          </w:p>
        </w:tc>
        <w:tc>
          <w:tcPr>
            <w:tcW w:w="2061" w:type="dxa"/>
            <w:gridSpan w:val="2"/>
            <w:tcBorders>
              <w:top w:val="nil"/>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Farming &amp; Fishing</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2445</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2.28</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29.18</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24.55</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21</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SapuraKencana Petroleum</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Oil Equipment &amp; Services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5218</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1.98</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12.03</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14.44</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22</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Petronas </w:t>
            </w:r>
            <w:proofErr w:type="spellStart"/>
            <w:r w:rsidRPr="005B2940">
              <w:rPr>
                <w:rFonts w:ascii="Times New Roman" w:eastAsia="Times New Roman" w:hAnsi="Times New Roman" w:cs="Times New Roman"/>
                <w:color w:val="000000"/>
              </w:rPr>
              <w:t>Dagangan</w:t>
            </w:r>
            <w:proofErr w:type="spellEnd"/>
            <w:r w:rsidRPr="005B2940">
              <w:rPr>
                <w:rFonts w:ascii="Times New Roman" w:eastAsia="Times New Roman" w:hAnsi="Times New Roman" w:cs="Times New Roman"/>
                <w:color w:val="000000"/>
              </w:rPr>
              <w:t xml:space="preserve"> </w:t>
            </w:r>
            <w:proofErr w:type="spellStart"/>
            <w:r w:rsidRPr="005B2940">
              <w:rPr>
                <w:rFonts w:ascii="Times New Roman" w:eastAsia="Times New Roman" w:hAnsi="Times New Roman" w:cs="Times New Roman"/>
                <w:color w:val="000000"/>
              </w:rPr>
              <w:t>Bhd</w:t>
            </w:r>
            <w:proofErr w:type="spellEnd"/>
            <w:r w:rsidRPr="005B2940">
              <w:rPr>
                <w:rFonts w:ascii="Times New Roman" w:eastAsia="Times New Roman" w:hAnsi="Times New Roman" w:cs="Times New Roman"/>
                <w:color w:val="000000"/>
              </w:rPr>
              <w:t xml:space="preserve"> </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Integrated Oil &amp; Gas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5681</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1.21</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37.02</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20.52</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23</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PPB Group </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Food Products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4065</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1.80</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17.73</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18.14</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24</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British American Tobacco (Malaysia)</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Tobacco</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4162</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1.70</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20.11</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18.76</w:t>
            </w:r>
          </w:p>
        </w:tc>
      </w:tr>
      <w:tr w:rsidR="00AE5972" w:rsidRPr="005B2940" w:rsidTr="00DD5345">
        <w:trPr>
          <w:trHeight w:val="342"/>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25</w:t>
            </w:r>
          </w:p>
        </w:tc>
        <w:tc>
          <w:tcPr>
            <w:tcW w:w="2268"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YTL Corp</w:t>
            </w:r>
          </w:p>
        </w:tc>
        <w:tc>
          <w:tcPr>
            <w:tcW w:w="2061" w:type="dxa"/>
            <w:gridSpan w:val="2"/>
            <w:tcBorders>
              <w:top w:val="nil"/>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proofErr w:type="spellStart"/>
            <w:r w:rsidRPr="005B2940">
              <w:rPr>
                <w:rFonts w:ascii="Times New Roman" w:eastAsia="Times New Roman" w:hAnsi="Times New Roman" w:cs="Times New Roman"/>
                <w:color w:val="000000"/>
              </w:rPr>
              <w:t>Multiutilities</w:t>
            </w:r>
            <w:proofErr w:type="spellEnd"/>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4677</w:t>
            </w:r>
          </w:p>
        </w:tc>
        <w:tc>
          <w:tcPr>
            <w:tcW w:w="1329"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1.63</w:t>
            </w:r>
          </w:p>
        </w:tc>
        <w:tc>
          <w:tcPr>
            <w:tcW w:w="812"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15.05</w:t>
            </w:r>
          </w:p>
        </w:tc>
        <w:tc>
          <w:tcPr>
            <w:tcW w:w="993" w:type="dxa"/>
            <w:tcBorders>
              <w:top w:val="nil"/>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17.38</w:t>
            </w:r>
          </w:p>
        </w:tc>
      </w:tr>
      <w:tr w:rsidR="00AE5972" w:rsidRPr="005B2940" w:rsidTr="00DD5345">
        <w:trPr>
          <w:trHeight w:val="342"/>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lastRenderedPageBreak/>
              <w:t>26</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UMW Holdings </w:t>
            </w:r>
          </w:p>
        </w:tc>
        <w:tc>
          <w:tcPr>
            <w:tcW w:w="2061" w:type="dxa"/>
            <w:gridSpan w:val="2"/>
            <w:tcBorders>
              <w:top w:val="single" w:sz="4" w:space="0" w:color="auto"/>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Automobiles</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4588</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1.37</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20.37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11.94</w:t>
            </w:r>
          </w:p>
        </w:tc>
      </w:tr>
      <w:tr w:rsidR="00AE5972" w:rsidRPr="005B2940" w:rsidTr="00DD5345">
        <w:trPr>
          <w:trHeight w:val="342"/>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27</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Astro Malaysia Holdings </w:t>
            </w:r>
          </w:p>
        </w:tc>
        <w:tc>
          <w:tcPr>
            <w:tcW w:w="2061" w:type="dxa"/>
            <w:gridSpan w:val="2"/>
            <w:tcBorders>
              <w:top w:val="single" w:sz="4" w:space="0" w:color="auto"/>
              <w:left w:val="nil"/>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Broadcasting &amp; Entertainment</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6399</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1.22</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28.69</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15.76</w:t>
            </w:r>
          </w:p>
        </w:tc>
      </w:tr>
      <w:tr w:rsidR="00AE5972" w:rsidRPr="005B2940" w:rsidTr="00DD5345">
        <w:trPr>
          <w:trHeight w:val="342"/>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28</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MISC</w:t>
            </w:r>
          </w:p>
        </w:tc>
        <w:tc>
          <w:tcPr>
            <w:tcW w:w="2061" w:type="dxa"/>
            <w:gridSpan w:val="2"/>
            <w:tcBorders>
              <w:top w:val="single" w:sz="4" w:space="0" w:color="auto"/>
              <w:left w:val="single" w:sz="4" w:space="0" w:color="auto"/>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Transportation</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3816</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2.45</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16.07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36.07</w:t>
            </w:r>
          </w:p>
        </w:tc>
      </w:tr>
      <w:tr w:rsidR="00AE5972" w:rsidRPr="005B2940" w:rsidTr="00DD5345">
        <w:trPr>
          <w:trHeight w:val="342"/>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29</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proofErr w:type="spellStart"/>
            <w:r w:rsidRPr="005B2940">
              <w:rPr>
                <w:rFonts w:ascii="Times New Roman" w:eastAsia="Times New Roman" w:hAnsi="Times New Roman" w:cs="Times New Roman"/>
                <w:color w:val="000000"/>
              </w:rPr>
              <w:t>Westports</w:t>
            </w:r>
            <w:proofErr w:type="spellEnd"/>
            <w:r w:rsidRPr="005B2940">
              <w:rPr>
                <w:rFonts w:ascii="Times New Roman" w:eastAsia="Times New Roman" w:hAnsi="Times New Roman" w:cs="Times New Roman"/>
                <w:color w:val="000000"/>
              </w:rPr>
              <w:t xml:space="preserve"> Holdings </w:t>
            </w:r>
          </w:p>
        </w:tc>
        <w:tc>
          <w:tcPr>
            <w:tcW w:w="2061" w:type="dxa"/>
            <w:gridSpan w:val="2"/>
            <w:tcBorders>
              <w:top w:val="single" w:sz="4" w:space="0" w:color="auto"/>
              <w:left w:val="nil"/>
              <w:bottom w:val="single" w:sz="4" w:space="0" w:color="auto"/>
              <w:right w:val="single" w:sz="4" w:space="0" w:color="auto"/>
            </w:tcBorders>
            <w:vAlign w:val="center"/>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Transportation</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5246</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0.93</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26.86</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14.39</w:t>
            </w:r>
          </w:p>
        </w:tc>
      </w:tr>
      <w:tr w:rsidR="00AE5972" w:rsidRPr="005B2940" w:rsidTr="00DD5345">
        <w:trPr>
          <w:trHeight w:val="342"/>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30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 xml:space="preserve">KLCC </w:t>
            </w:r>
            <w:proofErr w:type="spellStart"/>
            <w:r w:rsidRPr="005B2940">
              <w:rPr>
                <w:rFonts w:ascii="Times New Roman" w:eastAsia="Times New Roman" w:hAnsi="Times New Roman" w:cs="Times New Roman"/>
                <w:color w:val="000000"/>
              </w:rPr>
              <w:t>Prop&amp;Reits-Stapled</w:t>
            </w:r>
            <w:proofErr w:type="spellEnd"/>
            <w:r w:rsidRPr="005B2940">
              <w:rPr>
                <w:rFonts w:ascii="Times New Roman" w:eastAsia="Times New Roman" w:hAnsi="Times New Roman" w:cs="Times New Roman"/>
                <w:color w:val="000000"/>
              </w:rPr>
              <w:t xml:space="preserve"> Sec</w:t>
            </w:r>
          </w:p>
        </w:tc>
        <w:tc>
          <w:tcPr>
            <w:tcW w:w="2061" w:type="dxa"/>
            <w:gridSpan w:val="2"/>
            <w:tcBorders>
              <w:top w:val="single" w:sz="4" w:space="0" w:color="auto"/>
              <w:left w:val="single" w:sz="4" w:space="0" w:color="auto"/>
              <w:bottom w:val="single" w:sz="4" w:space="0" w:color="auto"/>
              <w:right w:val="single" w:sz="4" w:space="0" w:color="auto"/>
            </w:tcBorders>
            <w:vAlign w:val="bottom"/>
          </w:tcPr>
          <w:p w:rsidR="00AE5972" w:rsidRPr="005B2940" w:rsidRDefault="00AE5972" w:rsidP="00DD5345">
            <w:pPr>
              <w:spacing w:after="0" w:line="240" w:lineRule="auto"/>
              <w:rPr>
                <w:rFonts w:ascii="Times New Roman" w:eastAsia="Times New Roman" w:hAnsi="Times New Roman" w:cs="Times New Roman"/>
                <w:color w:val="000000"/>
              </w:rPr>
            </w:pPr>
            <w:r w:rsidRPr="005B2940">
              <w:rPr>
                <w:rFonts w:ascii="Times New Roman" w:eastAsia="Times New Roman" w:hAnsi="Times New Roman" w:cs="Times New Roman"/>
                <w:color w:val="000000"/>
              </w:rPr>
              <w:t>Real Estate Holding &amp; Development</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5235SS</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0.63</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28.16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972" w:rsidRPr="005B2940" w:rsidRDefault="00AE5972" w:rsidP="00DD5345">
            <w:pPr>
              <w:spacing w:after="0" w:line="240" w:lineRule="auto"/>
              <w:jc w:val="center"/>
              <w:rPr>
                <w:rFonts w:ascii="Times New Roman" w:eastAsia="Times New Roman" w:hAnsi="Times New Roman" w:cs="Times New Roman"/>
                <w:color w:val="000000"/>
              </w:rPr>
            </w:pPr>
            <w:r w:rsidRPr="005B2940">
              <w:rPr>
                <w:rFonts w:ascii="Times New Roman" w:eastAsia="Times New Roman" w:hAnsi="Times New Roman" w:cs="Times New Roman"/>
                <w:color w:val="000000"/>
              </w:rPr>
              <w:t>12.66</w:t>
            </w:r>
          </w:p>
        </w:tc>
      </w:tr>
      <w:tr w:rsidR="00AE5972" w:rsidRPr="005B2940" w:rsidTr="00DD5345">
        <w:trPr>
          <w:gridAfter w:val="5"/>
          <w:wAfter w:w="5103" w:type="dxa"/>
          <w:trHeight w:val="315"/>
        </w:trPr>
        <w:tc>
          <w:tcPr>
            <w:tcW w:w="582" w:type="dxa"/>
            <w:tcBorders>
              <w:top w:val="single" w:sz="4" w:space="0" w:color="auto"/>
              <w:left w:val="nil"/>
              <w:bottom w:val="nil"/>
              <w:right w:val="nil"/>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p>
        </w:tc>
        <w:tc>
          <w:tcPr>
            <w:tcW w:w="2268" w:type="dxa"/>
            <w:tcBorders>
              <w:top w:val="single" w:sz="4" w:space="0" w:color="auto"/>
              <w:left w:val="nil"/>
              <w:bottom w:val="nil"/>
              <w:right w:val="nil"/>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p>
        </w:tc>
        <w:tc>
          <w:tcPr>
            <w:tcW w:w="993" w:type="dxa"/>
            <w:tcBorders>
              <w:top w:val="single" w:sz="4" w:space="0" w:color="auto"/>
              <w:left w:val="nil"/>
              <w:bottom w:val="nil"/>
              <w:right w:val="nil"/>
            </w:tcBorders>
            <w:shd w:val="clear" w:color="auto" w:fill="auto"/>
            <w:noWrap/>
            <w:vAlign w:val="bottom"/>
            <w:hideMark/>
          </w:tcPr>
          <w:p w:rsidR="00AE5972" w:rsidRPr="005B2940" w:rsidRDefault="00AE5972" w:rsidP="00DD5345">
            <w:pPr>
              <w:spacing w:after="0" w:line="240" w:lineRule="auto"/>
              <w:rPr>
                <w:rFonts w:ascii="Times New Roman" w:eastAsia="Times New Roman" w:hAnsi="Times New Roman" w:cs="Times New Roman"/>
                <w:color w:val="000000"/>
              </w:rPr>
            </w:pPr>
          </w:p>
        </w:tc>
      </w:tr>
    </w:tbl>
    <w:p w:rsidR="00AE5972" w:rsidRDefault="00AE5972" w:rsidP="00AE5972">
      <w:pPr>
        <w:rPr>
          <w:rFonts w:ascii="Times New Roman" w:hAnsi="Times New Roman" w:cs="Times New Roman"/>
          <w:sz w:val="24"/>
          <w:szCs w:val="24"/>
        </w:rPr>
      </w:pPr>
    </w:p>
    <w:p w:rsidR="00AE5972" w:rsidRDefault="00AE5972" w:rsidP="00AE5972">
      <w:pPr>
        <w:rPr>
          <w:rFonts w:ascii="Times New Roman" w:hAnsi="Times New Roman" w:cs="Times New Roman"/>
          <w:b/>
          <w:sz w:val="24"/>
          <w:szCs w:val="24"/>
        </w:rPr>
      </w:pPr>
      <w:r>
        <w:rPr>
          <w:rFonts w:ascii="Times New Roman" w:hAnsi="Times New Roman" w:cs="Times New Roman"/>
          <w:b/>
          <w:sz w:val="24"/>
          <w:szCs w:val="24"/>
        </w:rPr>
        <w:t>2) Downloading Data</w:t>
      </w:r>
    </w:p>
    <w:p w:rsidR="00AE5972" w:rsidRDefault="00AE5972" w:rsidP="00AE597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Firstly, we have use the import command to import pandas and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to download the daily data from the yahoo. The starting date and ending date is set and the data is presented using the print function. After that, we use the built in function in pandas (moving average=</w:t>
      </w:r>
      <w:proofErr w:type="spellStart"/>
      <w:r>
        <w:rPr>
          <w:rFonts w:ascii="Times New Roman" w:hAnsi="Times New Roman" w:cs="Times New Roman"/>
          <w:sz w:val="24"/>
          <w:szCs w:val="24"/>
        </w:rPr>
        <w:t>pd.rolling_mean</w:t>
      </w:r>
      <w:proofErr w:type="spellEnd"/>
      <w:r>
        <w:rPr>
          <w:rFonts w:ascii="Times New Roman" w:hAnsi="Times New Roman" w:cs="Times New Roman"/>
          <w:sz w:val="24"/>
          <w:szCs w:val="24"/>
        </w:rPr>
        <w:t xml:space="preserve"> (RHB</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to calculate the 5 days moving average.</w:t>
      </w:r>
      <w:r w:rsidRPr="00271F87">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5F26A9">
        <w:rPr>
          <w:rFonts w:ascii="Times New Roman" w:hAnsi="Times New Roman" w:cs="Times New Roman"/>
          <w:sz w:val="24"/>
          <w:szCs w:val="24"/>
        </w:rPr>
        <w:t>g</w:t>
      </w:r>
      <w:r>
        <w:rPr>
          <w:rFonts w:ascii="Times New Roman" w:hAnsi="Times New Roman" w:cs="Times New Roman"/>
          <w:sz w:val="24"/>
          <w:szCs w:val="24"/>
        </w:rPr>
        <w:t>raph of 5 Days Moving Average for RHB Capital</w:t>
      </w:r>
      <w:r w:rsidRPr="005F26A9">
        <w:rPr>
          <w:rFonts w:ascii="Times New Roman" w:hAnsi="Times New Roman" w:cs="Times New Roman"/>
          <w:sz w:val="24"/>
          <w:szCs w:val="24"/>
        </w:rPr>
        <w:t xml:space="preserve"> is plotted as shown in the G</w:t>
      </w:r>
      <w:r>
        <w:rPr>
          <w:rFonts w:ascii="Times New Roman" w:hAnsi="Times New Roman" w:cs="Times New Roman"/>
          <w:sz w:val="24"/>
          <w:szCs w:val="24"/>
        </w:rPr>
        <w:t>raph 3</w:t>
      </w:r>
      <w:r w:rsidRPr="005F26A9">
        <w:rPr>
          <w:rFonts w:ascii="Times New Roman" w:hAnsi="Times New Roman" w:cs="Times New Roman"/>
          <w:sz w:val="24"/>
          <w:szCs w:val="24"/>
        </w:rPr>
        <w:t>.</w:t>
      </w:r>
    </w:p>
    <w:p w:rsidR="00AE5972" w:rsidRDefault="00AE5972" w:rsidP="00AE597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543508" wp14:editId="2E835BC2">
            <wp:extent cx="375285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753375" cy="2267267"/>
                    </a:xfrm>
                    <a:prstGeom prst="rect">
                      <a:avLst/>
                    </a:prstGeom>
                  </pic:spPr>
                </pic:pic>
              </a:graphicData>
            </a:graphic>
          </wp:inline>
        </w:drawing>
      </w:r>
    </w:p>
    <w:p w:rsidR="00AE5972" w:rsidRDefault="00AE5972" w:rsidP="00AE5972">
      <w:pPr>
        <w:spacing w:line="240" w:lineRule="auto"/>
        <w:jc w:val="center"/>
        <w:rPr>
          <w:rFonts w:ascii="Times New Roman" w:hAnsi="Times New Roman" w:cs="Times New Roman"/>
          <w:b/>
          <w:sz w:val="24"/>
          <w:szCs w:val="24"/>
        </w:rPr>
      </w:pPr>
      <w:r w:rsidRPr="00271F87">
        <w:rPr>
          <w:rFonts w:ascii="Times New Roman" w:hAnsi="Times New Roman" w:cs="Times New Roman"/>
          <w:b/>
          <w:sz w:val="24"/>
          <w:szCs w:val="24"/>
        </w:rPr>
        <w:t>Graph 3</w:t>
      </w:r>
    </w:p>
    <w:p w:rsidR="00AE5972"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Previous steps are repeated to download the FTSEKLCI daily data. Finally, we use the </w:t>
      </w:r>
      <w:proofErr w:type="spellStart"/>
      <w:proofErr w:type="gramStart"/>
      <w:r>
        <w:rPr>
          <w:rFonts w:ascii="Times New Roman" w:hAnsi="Times New Roman" w:cs="Times New Roman"/>
          <w:sz w:val="24"/>
          <w:szCs w:val="24"/>
        </w:rPr>
        <w:t>corr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command to compute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correlation between the RHB Capital and FTSEKLCI. The answer is presented using the print function.</w:t>
      </w:r>
    </w:p>
    <w:p w:rsidR="00AE5972" w:rsidRPr="00271F87" w:rsidRDefault="00AE5972" w:rsidP="00AE5972">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Correlation between RHB Capital and FTSEKLCI = </w:t>
      </w:r>
      <w:r w:rsidRPr="00DC70DF">
        <w:rPr>
          <w:rFonts w:ascii="Times New Roman" w:hAnsi="Times New Roman" w:cs="Times New Roman"/>
          <w:sz w:val="24"/>
          <w:szCs w:val="24"/>
        </w:rPr>
        <w:t>0.634884</w:t>
      </w:r>
    </w:p>
    <w:p w:rsidR="00AE5972" w:rsidRPr="00E161D0" w:rsidRDefault="00AE5972" w:rsidP="00AE5972">
      <w:pPr>
        <w:rPr>
          <w:rFonts w:ascii="Times New Roman" w:hAnsi="Times New Roman" w:cs="Times New Roman"/>
          <w:sz w:val="24"/>
          <w:szCs w:val="24"/>
        </w:rPr>
      </w:pPr>
    </w:p>
    <w:p w:rsidR="00AE5972" w:rsidRPr="00D4235A" w:rsidRDefault="00AE5972" w:rsidP="00AE5972">
      <w:pPr>
        <w:rPr>
          <w:rFonts w:ascii="Times New Roman" w:hAnsi="Times New Roman" w:cs="Times New Roman"/>
          <w:b/>
          <w:sz w:val="24"/>
          <w:szCs w:val="24"/>
        </w:rPr>
      </w:pPr>
    </w:p>
    <w:p w:rsidR="00B56EF7" w:rsidRDefault="00B56EF7">
      <w:bookmarkStart w:id="0" w:name="_GoBack"/>
      <w:bookmarkEnd w:id="0"/>
    </w:p>
    <w:sectPr w:rsidR="00B56E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2"/>
  </w:compat>
  <w:rsids>
    <w:rsidRoot w:val="00F12CBC"/>
    <w:rsid w:val="00AE5972"/>
    <w:rsid w:val="00B56EF7"/>
    <w:rsid w:val="00F1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5972"/>
    <w:pPr>
      <w:spacing w:after="0" w:line="240" w:lineRule="auto"/>
    </w:pPr>
    <w:rPr>
      <w:rFonts w:eastAsiaTheme="minorEastAsia"/>
      <w:lang w:eastAsia="zh-CN"/>
    </w:rPr>
  </w:style>
  <w:style w:type="paragraph" w:styleId="BalloonText">
    <w:name w:val="Balloon Text"/>
    <w:basedOn w:val="Normal"/>
    <w:link w:val="BalloonTextChar"/>
    <w:uiPriority w:val="99"/>
    <w:semiHidden/>
    <w:unhideWhenUsed/>
    <w:rsid w:val="00AE5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ying</cp:lastModifiedBy>
  <cp:revision>2</cp:revision>
  <dcterms:created xsi:type="dcterms:W3CDTF">2015-07-13T01:39:00Z</dcterms:created>
  <dcterms:modified xsi:type="dcterms:W3CDTF">2015-07-26T16:24:00Z</dcterms:modified>
</cp:coreProperties>
</file>