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0B86F" w14:textId="77777777" w:rsidR="008E38F3" w:rsidRDefault="00000000">
      <w:pPr>
        <w:pStyle w:val="1"/>
        <w:ind w:firstLineChars="0" w:firstLine="0"/>
        <w:rPr>
          <w:sz w:val="28"/>
          <w:szCs w:val="28"/>
          <w:highlight w:val="yellow"/>
        </w:rPr>
      </w:pPr>
      <w:bookmarkStart w:id="0" w:name="_Toc16198"/>
      <w:r>
        <w:rPr>
          <w:rFonts w:hint="eastAsia"/>
          <w:sz w:val="28"/>
          <w:szCs w:val="28"/>
          <w:highlight w:val="yellow"/>
        </w:rPr>
        <w:t>基本要求：</w:t>
      </w:r>
    </w:p>
    <w:p w14:paraId="37307761" w14:textId="77777777" w:rsidR="008E38F3" w:rsidRDefault="00000000">
      <w:pPr>
        <w:numPr>
          <w:ilvl w:val="0"/>
          <w:numId w:val="3"/>
        </w:numPr>
        <w:ind w:firstLineChars="0" w:firstLine="0"/>
        <w:rPr>
          <w:highlight w:val="yellow"/>
        </w:rPr>
      </w:pPr>
      <w:r>
        <w:rPr>
          <w:rFonts w:hint="eastAsia"/>
          <w:highlight w:val="yellow"/>
        </w:rPr>
        <w:t>尽量去除大模型的痕迹</w:t>
      </w:r>
    </w:p>
    <w:p w14:paraId="5960A438" w14:textId="77777777" w:rsidR="008E38F3" w:rsidRDefault="00000000">
      <w:pPr>
        <w:numPr>
          <w:ilvl w:val="0"/>
          <w:numId w:val="3"/>
        </w:numPr>
        <w:ind w:firstLineChars="0" w:firstLine="0"/>
        <w:rPr>
          <w:highlight w:val="yellow"/>
        </w:rPr>
      </w:pPr>
      <w:r>
        <w:rPr>
          <w:rFonts w:hint="eastAsia"/>
          <w:highlight w:val="yellow"/>
        </w:rPr>
        <w:t>每个标题下面确保有图</w:t>
      </w:r>
    </w:p>
    <w:p w14:paraId="6B88EC55" w14:textId="77777777" w:rsidR="008E38F3" w:rsidRDefault="00000000">
      <w:pPr>
        <w:pStyle w:val="a0"/>
        <w:numPr>
          <w:ilvl w:val="0"/>
          <w:numId w:val="3"/>
        </w:numPr>
        <w:ind w:firstLineChars="0" w:firstLine="0"/>
        <w:rPr>
          <w:highlight w:val="yellow"/>
        </w:rPr>
      </w:pPr>
      <w:r>
        <w:rPr>
          <w:rFonts w:hint="eastAsia"/>
          <w:highlight w:val="yellow"/>
        </w:rPr>
        <w:t>正文：仿宋</w:t>
      </w:r>
      <w:r>
        <w:rPr>
          <w:rFonts w:hint="eastAsia"/>
          <w:highlight w:val="yellow"/>
        </w:rPr>
        <w:t xml:space="preserve"> </w:t>
      </w:r>
      <w:r>
        <w:rPr>
          <w:rFonts w:hint="eastAsia"/>
          <w:highlight w:val="yellow"/>
        </w:rPr>
        <w:t>四号</w:t>
      </w:r>
      <w:r>
        <w:rPr>
          <w:rFonts w:hint="eastAsia"/>
          <w:highlight w:val="yellow"/>
        </w:rPr>
        <w:t xml:space="preserve"> 1.25</w:t>
      </w:r>
      <w:r>
        <w:rPr>
          <w:rFonts w:hint="eastAsia"/>
          <w:highlight w:val="yellow"/>
        </w:rPr>
        <w:t>倍行距</w:t>
      </w:r>
    </w:p>
    <w:p w14:paraId="7EDF599C" w14:textId="77777777" w:rsidR="008E38F3" w:rsidRDefault="00000000">
      <w:pPr>
        <w:pStyle w:val="ab"/>
        <w:numPr>
          <w:ilvl w:val="0"/>
          <w:numId w:val="3"/>
        </w:numPr>
        <w:ind w:firstLineChars="0" w:firstLine="0"/>
        <w:rPr>
          <w:highlight w:val="yellow"/>
        </w:rPr>
      </w:pPr>
      <w:r>
        <w:rPr>
          <w:rFonts w:hint="eastAsia"/>
          <w:highlight w:val="yellow"/>
        </w:rPr>
        <w:t>先使用大模型生成标题，然后根据标题生成</w:t>
      </w:r>
      <w:r>
        <w:rPr>
          <w:highlight w:val="yellow"/>
        </w:rPr>
        <w:t>500</w:t>
      </w:r>
      <w:r>
        <w:rPr>
          <w:rFonts w:hint="eastAsia"/>
          <w:highlight w:val="yellow"/>
        </w:rPr>
        <w:t>字左右摘要，然后根据摘要进一步扩充内容</w:t>
      </w:r>
    </w:p>
    <w:p w14:paraId="597DA2B1" w14:textId="77777777" w:rsidR="008E38F3" w:rsidRDefault="008E38F3">
      <w:pPr>
        <w:ind w:firstLine="560"/>
        <w:rPr>
          <w:highlight w:val="yellow"/>
        </w:rPr>
      </w:pPr>
    </w:p>
    <w:p w14:paraId="43D7453B" w14:textId="77777777" w:rsidR="008E38F3" w:rsidRDefault="008E38F3">
      <w:pPr>
        <w:ind w:firstLine="560"/>
      </w:pPr>
    </w:p>
    <w:p w14:paraId="3487B59C" w14:textId="77777777" w:rsidR="008E38F3" w:rsidRDefault="00000000">
      <w:pPr>
        <w:pStyle w:val="1"/>
        <w:numPr>
          <w:ilvl w:val="0"/>
          <w:numId w:val="2"/>
        </w:numPr>
        <w:ind w:left="5" w:firstLineChars="0" w:hanging="5"/>
        <w:rPr>
          <w:sz w:val="28"/>
          <w:szCs w:val="28"/>
        </w:rPr>
      </w:pPr>
      <w:r>
        <w:rPr>
          <w:rFonts w:hint="eastAsia"/>
          <w:sz w:val="28"/>
          <w:szCs w:val="28"/>
        </w:rPr>
        <w:t>指标响应</w:t>
      </w:r>
      <w:bookmarkEnd w:id="0"/>
    </w:p>
    <w:p w14:paraId="554EFEF5" w14:textId="77777777" w:rsidR="008E38F3" w:rsidRDefault="00000000">
      <w:pPr>
        <w:pStyle w:val="2"/>
        <w:keepLines/>
        <w:numPr>
          <w:ilvl w:val="1"/>
          <w:numId w:val="2"/>
        </w:numPr>
        <w:ind w:left="0" w:firstLineChars="0" w:firstLine="0"/>
        <w:jc w:val="left"/>
        <w:rPr>
          <w:b w:val="0"/>
          <w:bCs/>
          <w:sz w:val="28"/>
          <w:szCs w:val="28"/>
          <w:lang w:val="en-US"/>
        </w:rPr>
      </w:pPr>
      <w:bookmarkStart w:id="1" w:name="_Toc32273"/>
      <w:r>
        <w:rPr>
          <w:rFonts w:hint="eastAsia"/>
          <w:b w:val="0"/>
          <w:bCs/>
          <w:sz w:val="28"/>
          <w:szCs w:val="28"/>
          <w:lang w:val="en-US"/>
        </w:rPr>
        <w:t>功能指标</w:t>
      </w:r>
      <w:bookmarkEnd w:id="1"/>
    </w:p>
    <w:p w14:paraId="5297DC50" w14:textId="77777777" w:rsidR="008E38F3" w:rsidRDefault="00000000">
      <w:pPr>
        <w:keepNext/>
        <w:keepLines/>
        <w:numPr>
          <w:ilvl w:val="2"/>
          <w:numId w:val="2"/>
        </w:numPr>
        <w:tabs>
          <w:tab w:val="left" w:pos="0"/>
        </w:tabs>
        <w:ind w:left="14" w:hangingChars="5" w:hanging="14"/>
        <w:jc w:val="left"/>
        <w:outlineLvl w:val="2"/>
        <w:rPr>
          <w:bCs/>
          <w:kern w:val="0"/>
          <w:szCs w:val="28"/>
        </w:rPr>
      </w:pPr>
      <w:r>
        <w:rPr>
          <w:rFonts w:hint="eastAsia"/>
          <w:bCs/>
          <w:kern w:val="0"/>
          <w:szCs w:val="28"/>
        </w:rPr>
        <w:t>基座功能指标</w:t>
      </w:r>
    </w:p>
    <w:p w14:paraId="26EBC4B4" w14:textId="77777777" w:rsidR="008E38F3" w:rsidRDefault="00000000" w:rsidP="00372007">
      <w:pPr>
        <w:pStyle w:val="4"/>
      </w:pPr>
      <w:r>
        <w:rPr>
          <w:rFonts w:hint="eastAsia"/>
        </w:rPr>
        <w:t>★指标</w:t>
      </w:r>
      <w:r>
        <w:rPr>
          <w:rFonts w:hint="eastAsia"/>
        </w:rPr>
        <w:t>1</w:t>
      </w:r>
    </w:p>
    <w:p w14:paraId="3DE5E67D" w14:textId="77777777" w:rsidR="008E38F3" w:rsidRDefault="00000000" w:rsidP="00372007">
      <w:pPr>
        <w:pStyle w:val="5"/>
      </w:pPr>
      <w:r>
        <w:rPr>
          <w:rFonts w:hint="eastAsia"/>
        </w:rPr>
        <w:t>指标要求</w:t>
      </w:r>
    </w:p>
    <w:p w14:paraId="37C80C9F" w14:textId="77777777" w:rsidR="008E38F3" w:rsidRDefault="00000000">
      <w:pPr>
        <w:ind w:firstLine="560"/>
      </w:pPr>
      <w:r>
        <w:rPr>
          <w:rFonts w:hint="eastAsia"/>
          <w:highlight w:val="yellow"/>
        </w:rPr>
        <w:t>指标内容</w:t>
      </w:r>
    </w:p>
    <w:p w14:paraId="109906FB" w14:textId="77777777" w:rsidR="008E38F3" w:rsidRDefault="00000000" w:rsidP="00372007">
      <w:pPr>
        <w:pStyle w:val="5"/>
      </w:pPr>
      <w:r>
        <w:rPr>
          <w:rFonts w:hint="eastAsia"/>
        </w:rPr>
        <w:t>指标响应</w:t>
      </w:r>
    </w:p>
    <w:p w14:paraId="59AD8F24" w14:textId="77777777" w:rsidR="008E38F3" w:rsidRDefault="00000000">
      <w:pPr>
        <w:ind w:firstLine="562"/>
      </w:pPr>
      <w:r>
        <w:rPr>
          <w:rFonts w:hint="eastAsia"/>
          <w:b/>
          <w:bCs/>
        </w:rPr>
        <w:t>本指标为无偏离。</w:t>
      </w:r>
      <w:r>
        <w:rPr>
          <w:rFonts w:hint="eastAsia"/>
          <w:highlight w:val="yellow"/>
        </w:rPr>
        <w:t>描述一下指标要求，对指标的理解（</w:t>
      </w:r>
      <w:r>
        <w:rPr>
          <w:rFonts w:hint="eastAsia"/>
          <w:highlight w:val="yellow"/>
        </w:rPr>
        <w:t>1000</w:t>
      </w:r>
      <w:r>
        <w:rPr>
          <w:rFonts w:hint="eastAsia"/>
          <w:highlight w:val="yellow"/>
        </w:rPr>
        <w:t>字左右）</w:t>
      </w:r>
      <w:r>
        <w:rPr>
          <w:rFonts w:hint="eastAsia"/>
        </w:rPr>
        <w:t>，满足指标要求。</w:t>
      </w:r>
    </w:p>
    <w:p w14:paraId="72594E9D" w14:textId="77777777" w:rsidR="008E38F3" w:rsidRDefault="00000000">
      <w:pPr>
        <w:pStyle w:val="a0"/>
        <w:ind w:firstLine="560"/>
      </w:pPr>
      <w:r>
        <w:rPr>
          <w:rFonts w:hint="eastAsia"/>
        </w:rPr>
        <w:t>详见技术方案“</w:t>
      </w:r>
      <w:r>
        <w:rPr>
          <w:rFonts w:hint="eastAsia"/>
        </w:rPr>
        <w:t>XXX</w:t>
      </w:r>
      <w:r>
        <w:rPr>
          <w:rFonts w:hint="eastAsia"/>
        </w:rPr>
        <w:t>”。</w:t>
      </w:r>
    </w:p>
    <w:p w14:paraId="6729C482" w14:textId="77777777" w:rsidR="008E38F3" w:rsidRDefault="00000000" w:rsidP="00372007">
      <w:pPr>
        <w:pStyle w:val="5"/>
      </w:pPr>
      <w:r>
        <w:rPr>
          <w:rFonts w:hint="eastAsia"/>
        </w:rPr>
        <w:t>证明材料</w:t>
      </w:r>
    </w:p>
    <w:p w14:paraId="4864A996" w14:textId="77777777" w:rsidR="008E38F3" w:rsidRDefault="00000000">
      <w:pPr>
        <w:pStyle w:val="aa"/>
        <w:spacing w:before="156" w:after="156"/>
        <w:ind w:firstLine="420"/>
        <w:jc w:val="both"/>
        <w:rPr>
          <w:rFonts w:eastAsia="宋体"/>
          <w:szCs w:val="22"/>
          <w:highlight w:val="yellow"/>
        </w:rPr>
      </w:pPr>
      <w:r>
        <w:rPr>
          <w:rFonts w:eastAsia="宋体" w:hint="eastAsia"/>
          <w:szCs w:val="22"/>
          <w:highlight w:val="yellow"/>
        </w:rPr>
        <w:t>500</w:t>
      </w:r>
      <w:r>
        <w:rPr>
          <w:rFonts w:eastAsia="宋体" w:hint="eastAsia"/>
          <w:szCs w:val="22"/>
          <w:highlight w:val="yellow"/>
        </w:rPr>
        <w:t>字左右一段话</w:t>
      </w:r>
    </w:p>
    <w:p w14:paraId="58CAAAB8" w14:textId="77777777" w:rsidR="008E38F3" w:rsidRDefault="00000000">
      <w:pPr>
        <w:pStyle w:val="aa"/>
        <w:spacing w:before="156" w:after="156"/>
        <w:rPr>
          <w:szCs w:val="22"/>
        </w:rPr>
      </w:pPr>
      <w:bookmarkStart w:id="2" w:name="_Ref2122694980"/>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t>1</w:t>
      </w:r>
      <w:r>
        <w:rPr>
          <w:rFonts w:hint="eastAsia"/>
        </w:rPr>
        <w:fldChar w:fldCharType="end"/>
      </w:r>
      <w:bookmarkEnd w:id="2"/>
      <w:r>
        <w:rPr>
          <w:rFonts w:hint="eastAsia"/>
        </w:rPr>
        <w:t xml:space="preserve"> </w:t>
      </w:r>
      <w:r>
        <w:rPr>
          <w:rFonts w:hint="eastAsia"/>
        </w:rPr>
        <w:t>正面截图</w:t>
      </w:r>
      <w:r>
        <w:rPr>
          <w:rFonts w:hint="eastAsia"/>
        </w:rPr>
        <w:t>XXX</w:t>
      </w:r>
    </w:p>
    <w:p w14:paraId="72043CC4" w14:textId="77777777" w:rsidR="008E38F3" w:rsidRDefault="008E38F3">
      <w:pPr>
        <w:ind w:firstLineChars="0" w:firstLine="0"/>
      </w:pPr>
    </w:p>
    <w:p w14:paraId="279C28EF" w14:textId="77777777" w:rsidR="008E38F3" w:rsidRDefault="00000000">
      <w:pPr>
        <w:pStyle w:val="2"/>
        <w:keepLines/>
        <w:numPr>
          <w:ilvl w:val="1"/>
          <w:numId w:val="2"/>
        </w:numPr>
        <w:ind w:left="0" w:firstLineChars="0" w:firstLine="0"/>
        <w:jc w:val="left"/>
        <w:rPr>
          <w:b w:val="0"/>
          <w:bCs/>
          <w:sz w:val="28"/>
          <w:szCs w:val="28"/>
          <w:lang w:val="en-US"/>
        </w:rPr>
      </w:pPr>
      <w:r>
        <w:rPr>
          <w:rFonts w:hint="eastAsia"/>
          <w:b w:val="0"/>
          <w:bCs/>
          <w:sz w:val="28"/>
          <w:szCs w:val="28"/>
          <w:lang w:val="en-US"/>
        </w:rPr>
        <w:t>亿级参数大模型【闫晓婷】（</w:t>
      </w:r>
      <w:r>
        <w:rPr>
          <w:rFonts w:hint="eastAsia"/>
          <w:b w:val="0"/>
          <w:bCs/>
          <w:sz w:val="28"/>
          <w:szCs w:val="28"/>
          <w:lang w:val="en-US"/>
        </w:rPr>
        <w:t>1000</w:t>
      </w:r>
      <w:r>
        <w:rPr>
          <w:rFonts w:hint="eastAsia"/>
          <w:b w:val="0"/>
          <w:bCs/>
          <w:sz w:val="28"/>
          <w:szCs w:val="28"/>
          <w:lang w:val="en-US"/>
        </w:rPr>
        <w:t>页）</w:t>
      </w:r>
    </w:p>
    <w:p w14:paraId="2CDB2ADF" w14:textId="77777777" w:rsidR="008E38F3" w:rsidRDefault="008E38F3">
      <w:pPr>
        <w:ind w:firstLine="560"/>
      </w:pPr>
    </w:p>
    <w:p w14:paraId="6F0882E1" w14:textId="77777777" w:rsidR="008E38F3" w:rsidRDefault="008E38F3">
      <w:pPr>
        <w:ind w:firstLine="560"/>
      </w:pPr>
    </w:p>
    <w:p w14:paraId="3491D1B9" w14:textId="77777777" w:rsidR="008E38F3" w:rsidRDefault="00000000" w:rsidP="00372007">
      <w:pPr>
        <w:pStyle w:val="3"/>
      </w:pPr>
      <w:r>
        <w:rPr>
          <w:rFonts w:hint="eastAsia"/>
        </w:rPr>
        <w:t>模型概述（</w:t>
      </w:r>
      <w:r>
        <w:rPr>
          <w:rFonts w:hint="eastAsia"/>
        </w:rPr>
        <w:t>500</w:t>
      </w:r>
      <w:r>
        <w:rPr>
          <w:rFonts w:hint="eastAsia"/>
        </w:rPr>
        <w:t>页）</w:t>
      </w:r>
    </w:p>
    <w:p w14:paraId="592773E8" w14:textId="77777777" w:rsidR="008E38F3" w:rsidRDefault="00000000" w:rsidP="00372007">
      <w:pPr>
        <w:pStyle w:val="4"/>
      </w:pPr>
      <w:r>
        <w:rPr>
          <w:rFonts w:hint="eastAsia"/>
        </w:rPr>
        <w:t>模型功能视图（</w:t>
      </w:r>
      <w:r>
        <w:rPr>
          <w:rFonts w:hint="eastAsia"/>
        </w:rPr>
        <w:t>100</w:t>
      </w:r>
      <w:r>
        <w:rPr>
          <w:rFonts w:hint="eastAsia"/>
        </w:rPr>
        <w:t>页）</w:t>
      </w:r>
    </w:p>
    <w:p w14:paraId="599672FB" w14:textId="77777777" w:rsidR="008E38F3" w:rsidRDefault="008E38F3">
      <w:pPr>
        <w:ind w:firstLine="560"/>
      </w:pPr>
    </w:p>
    <w:p w14:paraId="7BC5F001" w14:textId="77777777" w:rsidR="008E38F3" w:rsidRDefault="00000000">
      <w:pPr>
        <w:ind w:firstLine="560"/>
        <w:rPr>
          <w:highlight w:val="yellow"/>
        </w:rPr>
      </w:pPr>
      <w:bookmarkStart w:id="3" w:name="OLE_LINK41"/>
      <w:r>
        <w:rPr>
          <w:highlight w:val="yellow"/>
        </w:rPr>
        <w:t>【通用功能】</w:t>
      </w:r>
    </w:p>
    <w:p w14:paraId="73955AFC" w14:textId="77777777" w:rsidR="008E38F3" w:rsidRDefault="00000000">
      <w:pPr>
        <w:ind w:firstLine="560"/>
        <w:rPr>
          <w:highlight w:val="yellow"/>
        </w:rPr>
      </w:pPr>
      <w:r>
        <w:rPr>
          <w:rFonts w:hint="eastAsia"/>
          <w:highlight w:val="yellow"/>
        </w:rPr>
        <w:t>【</w:t>
      </w:r>
      <w:r>
        <w:rPr>
          <w:rFonts w:hint="eastAsia"/>
          <w:highlight w:val="yellow"/>
        </w:rPr>
        <w:t>e</w:t>
      </w:r>
      <w:r>
        <w:rPr>
          <w:rFonts w:hint="eastAsia"/>
          <w:highlight w:val="yellow"/>
        </w:rPr>
        <w:t>】具备大模型训练任务构建能力，训练方法包括预训练、微调</w:t>
      </w:r>
      <w:r>
        <w:rPr>
          <w:rFonts w:hint="eastAsia"/>
          <w:highlight w:val="yellow"/>
        </w:rPr>
        <w:lastRenderedPageBreak/>
        <w:t>（</w:t>
      </w:r>
      <w:r>
        <w:rPr>
          <w:rFonts w:hint="eastAsia"/>
          <w:highlight w:val="yellow"/>
        </w:rPr>
        <w:t>SFT</w:t>
      </w:r>
      <w:r>
        <w:rPr>
          <w:rFonts w:hint="eastAsia"/>
          <w:highlight w:val="yellow"/>
        </w:rPr>
        <w:t>）、人类反馈强化学习（</w:t>
      </w:r>
      <w:r>
        <w:rPr>
          <w:rFonts w:hint="eastAsia"/>
          <w:highlight w:val="yellow"/>
        </w:rPr>
        <w:t>RLHF</w:t>
      </w:r>
      <w:r>
        <w:rPr>
          <w:rFonts w:hint="eastAsia"/>
          <w:highlight w:val="yellow"/>
        </w:rPr>
        <w:t>），其中微调支持全参数微调和部分参数微调；</w:t>
      </w:r>
    </w:p>
    <w:p w14:paraId="43D062DE" w14:textId="77777777" w:rsidR="008E38F3" w:rsidRDefault="00000000">
      <w:pPr>
        <w:ind w:firstLine="560"/>
        <w:rPr>
          <w:highlight w:val="yellow"/>
        </w:rPr>
      </w:pPr>
      <w:r>
        <w:rPr>
          <w:rFonts w:hint="eastAsia"/>
          <w:highlight w:val="yellow"/>
        </w:rPr>
        <w:t>【</w:t>
      </w:r>
      <w:r>
        <w:rPr>
          <w:rFonts w:hint="eastAsia"/>
          <w:highlight w:val="yellow"/>
        </w:rPr>
        <w:t>f</w:t>
      </w:r>
      <w:r>
        <w:rPr>
          <w:rFonts w:hint="eastAsia"/>
          <w:highlight w:val="yellow"/>
        </w:rPr>
        <w:t>】具备领域大模型训练的通用、专用预料配比能力，提升模型专有领域能力的同时保留其通用领域能力；</w:t>
      </w:r>
    </w:p>
    <w:p w14:paraId="2C6DB917" w14:textId="77777777" w:rsidR="008E38F3" w:rsidRDefault="00000000">
      <w:pPr>
        <w:ind w:firstLine="560"/>
        <w:rPr>
          <w:highlight w:val="yellow"/>
        </w:rPr>
      </w:pPr>
      <w:r>
        <w:rPr>
          <w:rFonts w:hint="eastAsia"/>
          <w:highlight w:val="yellow"/>
        </w:rPr>
        <w:t>【</w:t>
      </w:r>
      <w:r>
        <w:rPr>
          <w:rFonts w:hint="eastAsia"/>
          <w:highlight w:val="yellow"/>
        </w:rPr>
        <w:t>g</w:t>
      </w:r>
      <w:r>
        <w:rPr>
          <w:rFonts w:hint="eastAsia"/>
          <w:highlight w:val="yellow"/>
        </w:rPr>
        <w:t>】具备大模型长文本推理能力，提升大模型推理过程中可接收的上下文长度，支撑长文本问答、多轮对话等场景；</w:t>
      </w:r>
    </w:p>
    <w:p w14:paraId="0862640D" w14:textId="77777777" w:rsidR="008E38F3" w:rsidRDefault="00000000">
      <w:pPr>
        <w:ind w:firstLine="560"/>
        <w:rPr>
          <w:highlight w:val="yellow"/>
        </w:rPr>
      </w:pPr>
      <w:r>
        <w:rPr>
          <w:rFonts w:hint="eastAsia"/>
          <w:highlight w:val="yellow"/>
        </w:rPr>
        <w:t>【</w:t>
      </w:r>
      <w:r>
        <w:rPr>
          <w:rFonts w:hint="eastAsia"/>
          <w:highlight w:val="yellow"/>
        </w:rPr>
        <w:t>h</w:t>
      </w:r>
      <w:r>
        <w:rPr>
          <w:rFonts w:hint="eastAsia"/>
          <w:highlight w:val="yellow"/>
        </w:rPr>
        <w:t>】具备大模型评估数据集构建能力，能够根据不同场景的模型能力要求收集、处理、构建大模型评估数据集；</w:t>
      </w:r>
    </w:p>
    <w:p w14:paraId="41A4FF25" w14:textId="77777777" w:rsidR="008E38F3" w:rsidRDefault="00000000">
      <w:pPr>
        <w:ind w:firstLine="560"/>
        <w:rPr>
          <w:highlight w:val="yellow"/>
        </w:rPr>
      </w:pPr>
      <w:r>
        <w:rPr>
          <w:rFonts w:hint="eastAsia"/>
          <w:highlight w:val="yellow"/>
        </w:rPr>
        <w:t>【</w:t>
      </w:r>
      <w:r>
        <w:rPr>
          <w:rFonts w:hint="eastAsia"/>
          <w:highlight w:val="yellow"/>
        </w:rPr>
        <w:t>i</w:t>
      </w:r>
      <w:r>
        <w:rPr>
          <w:rFonts w:hint="eastAsia"/>
          <w:highlight w:val="yellow"/>
        </w:rPr>
        <w:t>】具备提示词专项攻关能力，能够根据不同的业务场景构建、测试、优化不同的提示词，以提升多模态对齐、领域知识增强等领域能力；</w:t>
      </w:r>
    </w:p>
    <w:p w14:paraId="71DCFFA9" w14:textId="77777777" w:rsidR="008E38F3" w:rsidRDefault="00000000">
      <w:pPr>
        <w:ind w:firstLine="560"/>
        <w:rPr>
          <w:highlight w:val="yellow"/>
        </w:rPr>
      </w:pPr>
      <w:r>
        <w:rPr>
          <w:rFonts w:hint="eastAsia"/>
          <w:highlight w:val="yellow"/>
        </w:rPr>
        <w:t>【</w:t>
      </w:r>
      <w:r>
        <w:rPr>
          <w:highlight w:val="yellow"/>
        </w:rPr>
        <w:t>l</w:t>
      </w:r>
      <w:r>
        <w:rPr>
          <w:rFonts w:hint="eastAsia"/>
          <w:highlight w:val="yellow"/>
        </w:rPr>
        <w:t>】引接集成</w:t>
      </w:r>
      <w:r>
        <w:rPr>
          <w:rFonts w:hint="eastAsia"/>
          <w:highlight w:val="yellow"/>
        </w:rPr>
        <w:t>3</w:t>
      </w:r>
      <w:r>
        <w:rPr>
          <w:highlight w:val="yellow"/>
        </w:rPr>
        <w:t>种以上成</w:t>
      </w:r>
      <w:bookmarkStart w:id="4" w:name="OLE_LINK73"/>
      <w:r>
        <w:rPr>
          <w:highlight w:val="yellow"/>
        </w:rPr>
        <w:t>熟度高</w:t>
      </w:r>
      <w:bookmarkEnd w:id="4"/>
      <w:r>
        <w:rPr>
          <w:highlight w:val="yellow"/>
        </w:rPr>
        <w:t>的千亿级基础大模型，调优生成亿级参数规模基础大模型；</w:t>
      </w:r>
    </w:p>
    <w:p w14:paraId="4648F2B3" w14:textId="77777777" w:rsidR="008E38F3" w:rsidRDefault="00000000">
      <w:pPr>
        <w:ind w:firstLine="560"/>
        <w:rPr>
          <w:highlight w:val="yellow"/>
        </w:rPr>
      </w:pPr>
      <w:r>
        <w:rPr>
          <w:highlight w:val="yellow"/>
        </w:rPr>
        <w:t>【</w:t>
      </w:r>
      <w:r>
        <w:rPr>
          <w:highlight w:val="yellow"/>
        </w:rPr>
        <w:t>m</w:t>
      </w:r>
      <w:r>
        <w:rPr>
          <w:highlight w:val="yellow"/>
        </w:rPr>
        <w:t>】具备</w:t>
      </w:r>
      <w:r>
        <w:rPr>
          <w:highlight w:val="yellow"/>
        </w:rPr>
        <w:t>JS</w:t>
      </w:r>
      <w:r>
        <w:rPr>
          <w:highlight w:val="yellow"/>
        </w:rPr>
        <w:t>文本摘要能力，可快速提炼长</w:t>
      </w:r>
      <w:r>
        <w:rPr>
          <w:highlight w:val="yellow"/>
        </w:rPr>
        <w:t>JS</w:t>
      </w:r>
      <w:r>
        <w:rPr>
          <w:highlight w:val="yellow"/>
        </w:rPr>
        <w:t>文本中的关键要点，并生成摘要；</w:t>
      </w:r>
    </w:p>
    <w:p w14:paraId="7793A40D" w14:textId="77777777" w:rsidR="008E38F3" w:rsidRDefault="00000000">
      <w:pPr>
        <w:ind w:firstLine="560"/>
        <w:rPr>
          <w:highlight w:val="yellow"/>
        </w:rPr>
      </w:pPr>
      <w:r>
        <w:rPr>
          <w:rFonts w:hint="eastAsia"/>
          <w:highlight w:val="yellow"/>
        </w:rPr>
        <w:t>【</w:t>
      </w:r>
      <w:r>
        <w:rPr>
          <w:rFonts w:hint="eastAsia"/>
          <w:highlight w:val="yellow"/>
        </w:rPr>
        <w:t>n</w:t>
      </w:r>
      <w:r>
        <w:rPr>
          <w:rFonts w:hint="eastAsia"/>
          <w:highlight w:val="yellow"/>
        </w:rPr>
        <w:t>】模型微调：提供模型权重文件，提供完整的微调、量化、推理调用代码和工具链，支持全参无监督训练、</w:t>
      </w:r>
      <w:r>
        <w:rPr>
          <w:rFonts w:hint="eastAsia"/>
          <w:highlight w:val="yellow"/>
        </w:rPr>
        <w:t>SFT</w:t>
      </w:r>
      <w:r>
        <w:rPr>
          <w:rFonts w:hint="eastAsia"/>
          <w:highlight w:val="yellow"/>
        </w:rPr>
        <w:t>、</w:t>
      </w:r>
      <w:r>
        <w:rPr>
          <w:rFonts w:hint="eastAsia"/>
          <w:highlight w:val="yellow"/>
        </w:rPr>
        <w:t>RLHF</w:t>
      </w:r>
      <w:r>
        <w:rPr>
          <w:rFonts w:hint="eastAsia"/>
          <w:highlight w:val="yellow"/>
        </w:rPr>
        <w:t>等训练方式，支持</w:t>
      </w:r>
      <w:r>
        <w:rPr>
          <w:rFonts w:hint="eastAsia"/>
          <w:highlight w:val="yellow"/>
        </w:rPr>
        <w:t>LoRA</w:t>
      </w:r>
      <w:r>
        <w:rPr>
          <w:rFonts w:hint="eastAsia"/>
          <w:highlight w:val="yellow"/>
        </w:rPr>
        <w:t>；</w:t>
      </w:r>
    </w:p>
    <w:p w14:paraId="76097D8E" w14:textId="77777777" w:rsidR="008E38F3" w:rsidRDefault="00000000">
      <w:pPr>
        <w:ind w:firstLine="560"/>
        <w:rPr>
          <w:highlight w:val="yellow"/>
        </w:rPr>
      </w:pPr>
      <w:r>
        <w:rPr>
          <w:highlight w:val="yellow"/>
        </w:rPr>
        <w:t>【</w:t>
      </w:r>
      <w:r>
        <w:rPr>
          <w:highlight w:val="yellow"/>
        </w:rPr>
        <w:t>o</w:t>
      </w:r>
      <w:r>
        <w:rPr>
          <w:highlight w:val="yellow"/>
        </w:rPr>
        <w:t>】支持函数调用：包括查找、调用、规划函数以及通用函数使用相关能力；</w:t>
      </w:r>
    </w:p>
    <w:p w14:paraId="6522B415" w14:textId="77777777" w:rsidR="008E38F3" w:rsidRDefault="00000000">
      <w:pPr>
        <w:ind w:firstLine="560"/>
        <w:rPr>
          <w:highlight w:val="yellow"/>
        </w:rPr>
      </w:pPr>
      <w:r>
        <w:rPr>
          <w:highlight w:val="yellow"/>
        </w:rPr>
        <w:t>【</w:t>
      </w:r>
      <w:r>
        <w:rPr>
          <w:highlight w:val="yellow"/>
        </w:rPr>
        <w:t>p</w:t>
      </w:r>
      <w:r>
        <w:rPr>
          <w:highlight w:val="yellow"/>
        </w:rPr>
        <w:t>】支持插件调用：通过插件体系，增强大模型获取外部知识、执行</w:t>
      </w:r>
      <w:r>
        <w:rPr>
          <w:highlight w:val="yellow"/>
        </w:rPr>
        <w:t>API</w:t>
      </w:r>
      <w:r>
        <w:rPr>
          <w:highlight w:val="yellow"/>
        </w:rPr>
        <w:t>的能力；</w:t>
      </w:r>
    </w:p>
    <w:p w14:paraId="7F638170" w14:textId="77777777" w:rsidR="008E38F3" w:rsidRDefault="00000000">
      <w:pPr>
        <w:ind w:firstLine="560"/>
        <w:rPr>
          <w:highlight w:val="yellow"/>
        </w:rPr>
      </w:pPr>
      <w:r>
        <w:rPr>
          <w:highlight w:val="yellow"/>
        </w:rPr>
        <w:t>【</w:t>
      </w:r>
      <w:r>
        <w:rPr>
          <w:highlight w:val="yellow"/>
        </w:rPr>
        <w:t>q</w:t>
      </w:r>
      <w:r>
        <w:rPr>
          <w:highlight w:val="yellow"/>
        </w:rPr>
        <w:t>】支持问答任务，能够回答基于特定知识领域的问题，提供准确和详细的解释，并结合上下文提供相关知识和信息（支持知识检索）；支持多轮上下文对话，多轮对话逻辑清晰、不偏离对话主题；</w:t>
      </w:r>
    </w:p>
    <w:p w14:paraId="27699089" w14:textId="77777777" w:rsidR="008E38F3" w:rsidRDefault="00000000">
      <w:pPr>
        <w:ind w:firstLine="560"/>
        <w:rPr>
          <w:highlight w:val="yellow"/>
        </w:rPr>
      </w:pPr>
      <w:r>
        <w:rPr>
          <w:highlight w:val="yellow"/>
        </w:rPr>
        <w:t>【</w:t>
      </w:r>
      <w:r>
        <w:rPr>
          <w:highlight w:val="yellow"/>
        </w:rPr>
        <w:t>r</w:t>
      </w:r>
      <w:r>
        <w:rPr>
          <w:highlight w:val="yellow"/>
        </w:rPr>
        <w:t>】支持代码解释、代码生成任务。支持多变成语言能力，支持多种主流编程语言：</w:t>
      </w:r>
      <w:r>
        <w:rPr>
          <w:highlight w:val="yellow"/>
        </w:rPr>
        <w:t>C++</w:t>
      </w:r>
      <w:r>
        <w:rPr>
          <w:highlight w:val="yellow"/>
        </w:rPr>
        <w:t>、</w:t>
      </w:r>
      <w:r>
        <w:rPr>
          <w:highlight w:val="yellow"/>
        </w:rPr>
        <w:t>Java</w:t>
      </w:r>
      <w:r>
        <w:rPr>
          <w:highlight w:val="yellow"/>
        </w:rPr>
        <w:t>、</w:t>
      </w:r>
      <w:r>
        <w:rPr>
          <w:highlight w:val="yellow"/>
        </w:rPr>
        <w:t>Python</w:t>
      </w:r>
      <w:r>
        <w:rPr>
          <w:highlight w:val="yellow"/>
        </w:rPr>
        <w:t>、</w:t>
      </w:r>
      <w:r>
        <w:rPr>
          <w:highlight w:val="yellow"/>
        </w:rPr>
        <w:t>JS</w:t>
      </w:r>
      <w:r>
        <w:rPr>
          <w:highlight w:val="yellow"/>
        </w:rPr>
        <w:t>等；</w:t>
      </w:r>
    </w:p>
    <w:p w14:paraId="17DAB283" w14:textId="77777777" w:rsidR="008E38F3" w:rsidRDefault="00000000">
      <w:pPr>
        <w:ind w:firstLine="560"/>
        <w:rPr>
          <w:highlight w:val="yellow"/>
        </w:rPr>
      </w:pPr>
      <w:bookmarkStart w:id="5" w:name="OLE_LINK82"/>
      <w:r>
        <w:rPr>
          <w:highlight w:val="yellow"/>
        </w:rPr>
        <w:t>【</w:t>
      </w:r>
      <w:r>
        <w:rPr>
          <w:highlight w:val="yellow"/>
        </w:rPr>
        <w:t>s</w:t>
      </w:r>
      <w:r>
        <w:rPr>
          <w:highlight w:val="yellow"/>
        </w:rPr>
        <w:t>】大模型需具备至少中文和英文的多语言处理能力，能够准确理解和生成这两种语言的文本。此外，模型还应支持翻译任务，能够在不同语言间进行高质量的翻译，满足跨语言交流和信息获取的需</w:t>
      </w:r>
      <w:r>
        <w:rPr>
          <w:highlight w:val="yellow"/>
        </w:rPr>
        <w:lastRenderedPageBreak/>
        <w:t>求。</w:t>
      </w:r>
    </w:p>
    <w:bookmarkEnd w:id="3"/>
    <w:bookmarkEnd w:id="5"/>
    <w:p w14:paraId="3BFEFDCB" w14:textId="77777777" w:rsidR="008E38F3" w:rsidRDefault="008E38F3">
      <w:pPr>
        <w:ind w:firstLine="560"/>
      </w:pPr>
    </w:p>
    <w:p w14:paraId="405B230C" w14:textId="77777777" w:rsidR="008E38F3" w:rsidRDefault="00000000">
      <w:pPr>
        <w:ind w:firstLine="560"/>
        <w:rPr>
          <w:highlight w:val="yellow"/>
        </w:rPr>
      </w:pPr>
      <w:bookmarkStart w:id="6" w:name="OLE_LINK42"/>
      <w:bookmarkStart w:id="7" w:name="OLE_LINK81"/>
      <w:r>
        <w:rPr>
          <w:highlight w:val="yellow"/>
        </w:rPr>
        <w:t>【亿级专用】</w:t>
      </w:r>
    </w:p>
    <w:p w14:paraId="035C5616" w14:textId="77777777" w:rsidR="008E38F3" w:rsidRDefault="00000000">
      <w:pPr>
        <w:ind w:firstLine="560"/>
        <w:rPr>
          <w:highlight w:val="yellow"/>
        </w:rPr>
      </w:pPr>
      <w:bookmarkStart w:id="8" w:name="OLE_LINK49"/>
      <w:bookmarkEnd w:id="6"/>
      <w:r>
        <w:rPr>
          <w:rFonts w:hint="eastAsia"/>
          <w:highlight w:val="yellow"/>
        </w:rPr>
        <w:t>【</w:t>
      </w:r>
      <w:r>
        <w:rPr>
          <w:rFonts w:hint="eastAsia"/>
          <w:highlight w:val="yellow"/>
        </w:rPr>
        <w:t>a</w:t>
      </w:r>
      <w:r>
        <w:rPr>
          <w:rFonts w:hint="eastAsia"/>
          <w:highlight w:val="yellow"/>
        </w:rPr>
        <w:t>】具备对中文自然语言的指令理解能力</w:t>
      </w:r>
    </w:p>
    <w:p w14:paraId="085F2B7D" w14:textId="77777777" w:rsidR="008E38F3" w:rsidRDefault="00000000">
      <w:pPr>
        <w:ind w:firstLine="560"/>
        <w:rPr>
          <w:highlight w:val="yellow"/>
        </w:rPr>
      </w:pPr>
      <w:bookmarkStart w:id="9" w:name="OLE_LINK50"/>
      <w:bookmarkEnd w:id="8"/>
      <w:r>
        <w:rPr>
          <w:rFonts w:hint="eastAsia"/>
          <w:highlight w:val="yellow"/>
        </w:rPr>
        <w:t>【</w:t>
      </w:r>
      <w:r>
        <w:rPr>
          <w:rFonts w:hint="eastAsia"/>
          <w:highlight w:val="yellow"/>
        </w:rPr>
        <w:t>b</w:t>
      </w:r>
      <w:r>
        <w:rPr>
          <w:rFonts w:hint="eastAsia"/>
          <w:highlight w:val="yellow"/>
        </w:rPr>
        <w:t>】模型应支持基础级逻辑推理，能够理解</w:t>
      </w:r>
      <w:bookmarkStart w:id="10" w:name="OLE_LINK51"/>
      <w:r>
        <w:rPr>
          <w:rFonts w:hint="eastAsia"/>
          <w:highlight w:val="yellow"/>
        </w:rPr>
        <w:t>常识性</w:t>
      </w:r>
      <w:bookmarkEnd w:id="10"/>
      <w:r>
        <w:rPr>
          <w:rFonts w:hint="eastAsia"/>
          <w:highlight w:val="yellow"/>
        </w:rPr>
        <w:t>因果关系并在上下文关联中给出一致性较强的回答。</w:t>
      </w:r>
    </w:p>
    <w:bookmarkEnd w:id="9"/>
    <w:p w14:paraId="4614154E" w14:textId="77777777" w:rsidR="008E38F3" w:rsidRDefault="00000000">
      <w:pPr>
        <w:pStyle w:val="a0"/>
        <w:ind w:firstLine="560"/>
      </w:pPr>
      <w:r>
        <w:rPr>
          <w:highlight w:val="yellow"/>
        </w:rPr>
        <w:t>【</w:t>
      </w:r>
      <w:r>
        <w:rPr>
          <w:highlight w:val="yellow"/>
        </w:rPr>
        <w:t>c</w:t>
      </w:r>
      <w:r>
        <w:rPr>
          <w:highlight w:val="yellow"/>
        </w:rPr>
        <w:t>】模型应支持基础领域微调，</w:t>
      </w:r>
      <w:bookmarkStart w:id="11" w:name="OLE_LINK53"/>
      <w:r>
        <w:rPr>
          <w:highlight w:val="yellow"/>
        </w:rPr>
        <w:t>能够通过小样本完成对</w:t>
      </w:r>
      <w:r>
        <w:rPr>
          <w:highlight w:val="yellow"/>
        </w:rPr>
        <w:t>JS</w:t>
      </w:r>
      <w:r>
        <w:rPr>
          <w:highlight w:val="yellow"/>
        </w:rPr>
        <w:t>专业领域基本术语与</w:t>
      </w:r>
      <w:bookmarkStart w:id="12" w:name="OLE_LINK52"/>
      <w:r>
        <w:rPr>
          <w:highlight w:val="yellow"/>
        </w:rPr>
        <w:t>表达</w:t>
      </w:r>
      <w:bookmarkEnd w:id="12"/>
      <w:r>
        <w:rPr>
          <w:highlight w:val="yellow"/>
        </w:rPr>
        <w:t>模型的适配</w:t>
      </w:r>
    </w:p>
    <w:bookmarkEnd w:id="7"/>
    <w:bookmarkEnd w:id="11"/>
    <w:p w14:paraId="0B822256" w14:textId="77777777" w:rsidR="008E38F3" w:rsidRDefault="008E38F3">
      <w:pPr>
        <w:pStyle w:val="a0"/>
        <w:ind w:firstLine="560"/>
      </w:pPr>
    </w:p>
    <w:p w14:paraId="1A6BFE48" w14:textId="77777777" w:rsidR="008E38F3" w:rsidRDefault="008E38F3">
      <w:pPr>
        <w:pStyle w:val="a0"/>
        <w:ind w:firstLine="560"/>
      </w:pPr>
    </w:p>
    <w:p w14:paraId="3C06DD1C" w14:textId="77777777" w:rsidR="008E38F3" w:rsidRDefault="008E38F3">
      <w:pPr>
        <w:ind w:firstLine="560"/>
      </w:pPr>
    </w:p>
    <w:p w14:paraId="6E5D438D" w14:textId="77777777" w:rsidR="008E38F3" w:rsidRDefault="008E38F3">
      <w:pPr>
        <w:ind w:firstLine="560"/>
      </w:pPr>
    </w:p>
    <w:p w14:paraId="0AF563E6" w14:textId="77777777" w:rsidR="008E38F3" w:rsidRDefault="008E38F3">
      <w:pPr>
        <w:ind w:firstLine="560"/>
      </w:pPr>
    </w:p>
    <w:p w14:paraId="030622C9" w14:textId="77777777" w:rsidR="008E38F3" w:rsidRDefault="00000000" w:rsidP="00372007">
      <w:pPr>
        <w:pStyle w:val="4"/>
      </w:pPr>
      <w:r>
        <w:rPr>
          <w:rFonts w:hint="eastAsia"/>
        </w:rPr>
        <w:t>模型性能视图（</w:t>
      </w:r>
      <w:r>
        <w:rPr>
          <w:rFonts w:hint="eastAsia"/>
        </w:rPr>
        <w:t>100</w:t>
      </w:r>
      <w:r>
        <w:rPr>
          <w:rFonts w:hint="eastAsia"/>
        </w:rPr>
        <w:t>页）</w:t>
      </w:r>
    </w:p>
    <w:p w14:paraId="1D711D4A" w14:textId="77777777" w:rsidR="008E38F3" w:rsidRDefault="008E38F3">
      <w:pPr>
        <w:ind w:firstLine="560"/>
      </w:pPr>
    </w:p>
    <w:p w14:paraId="177D5011" w14:textId="77777777" w:rsidR="008E38F3" w:rsidRDefault="00000000">
      <w:pPr>
        <w:ind w:firstLine="560"/>
      </w:pPr>
      <w:r>
        <w:rPr>
          <w:highlight w:val="yellow"/>
        </w:rPr>
        <w:t>【通用指标】</w:t>
      </w:r>
    </w:p>
    <w:p w14:paraId="3D755ECA" w14:textId="77777777" w:rsidR="008E38F3" w:rsidRDefault="00000000">
      <w:pPr>
        <w:pStyle w:val="a0"/>
        <w:ind w:firstLine="560"/>
        <w:rPr>
          <w:highlight w:val="yellow"/>
        </w:rPr>
      </w:pPr>
      <w:bookmarkStart w:id="13" w:name="OLE_LINK54"/>
      <w:r>
        <w:rPr>
          <w:highlight w:val="yellow"/>
        </w:rPr>
        <w:t>【</w:t>
      </w:r>
      <w:r>
        <w:rPr>
          <w:highlight w:val="yellow"/>
        </w:rPr>
        <w:t>f</w:t>
      </w:r>
      <w:r>
        <w:rPr>
          <w:highlight w:val="yellow"/>
        </w:rPr>
        <w:t>】提供的领域提示词类型不少于</w:t>
      </w:r>
      <w:r>
        <w:rPr>
          <w:rFonts w:hint="eastAsia"/>
          <w:highlight w:val="yellow"/>
        </w:rPr>
        <w:t>3</w:t>
      </w:r>
      <w:r>
        <w:rPr>
          <w:highlight w:val="yellow"/>
        </w:rPr>
        <w:t>种，包括人物关系提取、热点事件抽取、实体识别等场景；</w:t>
      </w:r>
    </w:p>
    <w:p w14:paraId="5AC23137" w14:textId="77777777" w:rsidR="008E38F3" w:rsidRDefault="00000000">
      <w:pPr>
        <w:ind w:firstLine="560"/>
        <w:rPr>
          <w:highlight w:val="yellow"/>
        </w:rPr>
      </w:pPr>
      <w:bookmarkStart w:id="14" w:name="OLE_LINK55"/>
      <w:bookmarkStart w:id="15" w:name="OLE_LINK56"/>
      <w:bookmarkEnd w:id="13"/>
      <w:r>
        <w:rPr>
          <w:highlight w:val="yellow"/>
        </w:rPr>
        <w:t>【</w:t>
      </w:r>
      <w:r>
        <w:rPr>
          <w:highlight w:val="yellow"/>
        </w:rPr>
        <w:t>g</w:t>
      </w:r>
      <w:r>
        <w:rPr>
          <w:highlight w:val="yellow"/>
        </w:rPr>
        <w:t>】支持的大模型</w:t>
      </w:r>
      <w:bookmarkStart w:id="16" w:name="OLE_LINK83"/>
      <w:r>
        <w:rPr>
          <w:highlight w:val="yellow"/>
        </w:rPr>
        <w:t>微调</w:t>
      </w:r>
      <w:bookmarkEnd w:id="16"/>
      <w:r>
        <w:rPr>
          <w:highlight w:val="yellow"/>
        </w:rPr>
        <w:t>方法不少于</w:t>
      </w:r>
      <w:r>
        <w:rPr>
          <w:rFonts w:hint="eastAsia"/>
          <w:highlight w:val="yellow"/>
        </w:rPr>
        <w:t>3</w:t>
      </w:r>
      <w:r>
        <w:rPr>
          <w:highlight w:val="yellow"/>
        </w:rPr>
        <w:t>种，包括无监督训练、有监督微调和人类反馈强化学习；</w:t>
      </w:r>
    </w:p>
    <w:p w14:paraId="66E6EFE8" w14:textId="77777777" w:rsidR="008E38F3" w:rsidRDefault="00000000">
      <w:pPr>
        <w:pStyle w:val="a0"/>
        <w:ind w:firstLine="560"/>
      </w:pPr>
      <w:bookmarkStart w:id="17" w:name="OLE_LINK84"/>
      <w:bookmarkEnd w:id="14"/>
      <w:r>
        <w:rPr>
          <w:highlight w:val="yellow"/>
        </w:rPr>
        <w:t>【</w:t>
      </w:r>
      <w:r>
        <w:rPr>
          <w:highlight w:val="yellow"/>
        </w:rPr>
        <w:t>h</w:t>
      </w:r>
      <w:r>
        <w:rPr>
          <w:highlight w:val="yellow"/>
        </w:rPr>
        <w:t>】支持的大模型训练评估指标不少于</w:t>
      </w:r>
      <w:r>
        <w:rPr>
          <w:rFonts w:hint="eastAsia"/>
          <w:highlight w:val="yellow"/>
        </w:rPr>
        <w:t>4</w:t>
      </w:r>
      <w:r>
        <w:rPr>
          <w:highlight w:val="yellow"/>
        </w:rPr>
        <w:t>种，包括</w:t>
      </w:r>
      <w:r>
        <w:rPr>
          <w:highlight w:val="yellow"/>
        </w:rPr>
        <w:t>BLUE</w:t>
      </w:r>
      <w:r>
        <w:rPr>
          <w:rFonts w:hint="eastAsia"/>
          <w:highlight w:val="yellow"/>
        </w:rPr>
        <w:t>-4</w:t>
      </w:r>
      <w:r>
        <w:rPr>
          <w:highlight w:val="yellow"/>
        </w:rPr>
        <w:t>、</w:t>
      </w:r>
      <w:r>
        <w:rPr>
          <w:highlight w:val="yellow"/>
        </w:rPr>
        <w:t>ROUGE</w:t>
      </w:r>
      <w:r>
        <w:rPr>
          <w:highlight w:val="yellow"/>
        </w:rPr>
        <w:t>、准确率、</w:t>
      </w:r>
      <w:r>
        <w:rPr>
          <w:highlight w:val="yellow"/>
        </w:rPr>
        <w:t>F</w:t>
      </w:r>
      <w:r>
        <w:rPr>
          <w:rFonts w:hint="eastAsia"/>
          <w:highlight w:val="yellow"/>
        </w:rPr>
        <w:t>1</w:t>
      </w:r>
      <w:r>
        <w:rPr>
          <w:highlight w:val="yellow"/>
        </w:rPr>
        <w:t>分数；</w:t>
      </w:r>
    </w:p>
    <w:bookmarkEnd w:id="15"/>
    <w:bookmarkEnd w:id="17"/>
    <w:p w14:paraId="448E8AD2" w14:textId="77777777" w:rsidR="008E38F3" w:rsidRDefault="008E38F3">
      <w:pPr>
        <w:pStyle w:val="a0"/>
        <w:ind w:firstLine="560"/>
      </w:pPr>
    </w:p>
    <w:p w14:paraId="2B707794" w14:textId="77777777" w:rsidR="008E38F3" w:rsidRDefault="008E38F3">
      <w:pPr>
        <w:ind w:firstLine="560"/>
      </w:pPr>
    </w:p>
    <w:p w14:paraId="14A821B7" w14:textId="77777777" w:rsidR="008E38F3" w:rsidRDefault="00000000">
      <w:pPr>
        <w:pStyle w:val="a0"/>
        <w:ind w:firstLine="560"/>
      </w:pPr>
      <w:r>
        <w:rPr>
          <w:highlight w:val="yellow"/>
        </w:rPr>
        <w:t>【亿</w:t>
      </w:r>
      <w:r>
        <w:rPr>
          <w:rFonts w:hint="eastAsia"/>
          <w:highlight w:val="yellow"/>
        </w:rPr>
        <w:t>级</w:t>
      </w:r>
      <w:r>
        <w:rPr>
          <w:highlight w:val="yellow"/>
        </w:rPr>
        <w:t>专用】</w:t>
      </w:r>
    </w:p>
    <w:p w14:paraId="11221EC2" w14:textId="77777777" w:rsidR="008E38F3" w:rsidRDefault="00000000">
      <w:pPr>
        <w:pStyle w:val="a0"/>
        <w:ind w:firstLine="560"/>
        <w:rPr>
          <w:highlight w:val="yellow"/>
        </w:rPr>
      </w:pPr>
      <w:bookmarkStart w:id="18" w:name="OLE_LINK58"/>
      <w:bookmarkStart w:id="19" w:name="OLE_LINK59"/>
      <w:r>
        <w:rPr>
          <w:rFonts w:hint="eastAsia"/>
          <w:highlight w:val="yellow"/>
        </w:rPr>
        <w:t>【</w:t>
      </w:r>
      <w:r>
        <w:rPr>
          <w:rFonts w:hint="eastAsia"/>
          <w:highlight w:val="yellow"/>
        </w:rPr>
        <w:t>a</w:t>
      </w:r>
      <w:r>
        <w:rPr>
          <w:rFonts w:hint="eastAsia"/>
          <w:highlight w:val="yellow"/>
        </w:rPr>
        <w:t>】</w:t>
      </w:r>
      <w:bookmarkEnd w:id="18"/>
      <w:r>
        <w:rPr>
          <w:highlight w:val="yellow"/>
        </w:rPr>
        <w:t>大模型首字符响应时间不高于</w:t>
      </w:r>
      <w:r>
        <w:rPr>
          <w:rFonts w:hint="eastAsia"/>
          <w:highlight w:val="yellow"/>
        </w:rPr>
        <w:t>2</w:t>
      </w:r>
      <w:r>
        <w:rPr>
          <w:highlight w:val="yellow"/>
        </w:rPr>
        <w:t>秒、大模型回复生成速度不低于</w:t>
      </w:r>
      <w:r>
        <w:rPr>
          <w:rFonts w:hint="eastAsia"/>
          <w:highlight w:val="yellow"/>
        </w:rPr>
        <w:t>40</w:t>
      </w:r>
      <w:r>
        <w:rPr>
          <w:highlight w:val="yellow"/>
        </w:rPr>
        <w:t>字符</w:t>
      </w:r>
      <w:r>
        <w:rPr>
          <w:rFonts w:hint="eastAsia"/>
          <w:highlight w:val="yellow"/>
        </w:rPr>
        <w:t>/</w:t>
      </w:r>
      <w:r>
        <w:rPr>
          <w:highlight w:val="yellow"/>
        </w:rPr>
        <w:t>秒</w:t>
      </w:r>
    </w:p>
    <w:p w14:paraId="6502B192" w14:textId="77777777" w:rsidR="008E38F3" w:rsidRDefault="00000000">
      <w:pPr>
        <w:ind w:firstLine="560"/>
        <w:rPr>
          <w:highlight w:val="yellow"/>
        </w:rPr>
      </w:pPr>
      <w:bookmarkStart w:id="20" w:name="OLE_LINK63"/>
      <w:bookmarkStart w:id="21" w:name="OLE_LINK64"/>
      <w:bookmarkEnd w:id="19"/>
      <w:r>
        <w:rPr>
          <w:rFonts w:hint="eastAsia"/>
          <w:highlight w:val="yellow"/>
        </w:rPr>
        <w:t>【</w:t>
      </w:r>
      <w:r>
        <w:rPr>
          <w:rFonts w:hint="eastAsia"/>
          <w:highlight w:val="yellow"/>
        </w:rPr>
        <w:t>b</w:t>
      </w:r>
      <w:r>
        <w:rPr>
          <w:rFonts w:hint="eastAsia"/>
          <w:highlight w:val="yellow"/>
        </w:rPr>
        <w:t>】</w:t>
      </w:r>
      <w:bookmarkEnd w:id="20"/>
      <w:r>
        <w:rPr>
          <w:highlight w:val="yellow"/>
        </w:rPr>
        <w:t>具备</w:t>
      </w:r>
      <w:r>
        <w:rPr>
          <w:rFonts w:hint="eastAsia"/>
          <w:highlight w:val="yellow"/>
        </w:rPr>
        <w:t>简单自然语言处理能力不少于</w:t>
      </w:r>
      <w:r>
        <w:rPr>
          <w:rFonts w:hint="eastAsia"/>
          <w:highlight w:val="yellow"/>
        </w:rPr>
        <w:t>3</w:t>
      </w:r>
      <w:r>
        <w:rPr>
          <w:rFonts w:hint="eastAsia"/>
          <w:highlight w:val="yellow"/>
        </w:rPr>
        <w:t>种，包括文本关键词抽取、文本</w:t>
      </w:r>
      <w:bookmarkStart w:id="22" w:name="OLE_LINK65"/>
      <w:r>
        <w:rPr>
          <w:rFonts w:hint="eastAsia"/>
          <w:highlight w:val="yellow"/>
        </w:rPr>
        <w:t>分类</w:t>
      </w:r>
      <w:bookmarkEnd w:id="22"/>
      <w:r>
        <w:rPr>
          <w:rFonts w:hint="eastAsia"/>
          <w:highlight w:val="yellow"/>
        </w:rPr>
        <w:t>、命名实体识别等</w:t>
      </w:r>
      <w:r>
        <w:rPr>
          <w:highlight w:val="yellow"/>
        </w:rPr>
        <w:t>。</w:t>
      </w:r>
    </w:p>
    <w:p w14:paraId="3363179D" w14:textId="77777777" w:rsidR="008E38F3" w:rsidRDefault="00000000">
      <w:pPr>
        <w:pStyle w:val="a0"/>
        <w:ind w:firstLine="560"/>
        <w:rPr>
          <w:highlight w:val="yellow"/>
        </w:rPr>
      </w:pPr>
      <w:bookmarkStart w:id="23" w:name="OLE_LINK66"/>
      <w:bookmarkEnd w:id="21"/>
      <w:r>
        <w:rPr>
          <w:rFonts w:hint="eastAsia"/>
          <w:highlight w:val="yellow"/>
        </w:rPr>
        <w:lastRenderedPageBreak/>
        <w:t>【</w:t>
      </w:r>
      <w:r>
        <w:rPr>
          <w:rFonts w:hint="eastAsia"/>
          <w:highlight w:val="yellow"/>
        </w:rPr>
        <w:t>c</w:t>
      </w:r>
      <w:r>
        <w:rPr>
          <w:rFonts w:hint="eastAsia"/>
          <w:highlight w:val="yellow"/>
        </w:rPr>
        <w:t>】准确性：</w:t>
      </w:r>
      <w:r>
        <w:rPr>
          <w:rFonts w:hint="eastAsia"/>
          <w:highlight w:val="yellow"/>
        </w:rPr>
        <w:t>MMLU</w:t>
      </w:r>
      <w:r>
        <w:rPr>
          <w:rFonts w:hint="eastAsia"/>
          <w:highlight w:val="yellow"/>
        </w:rPr>
        <w:t>基准测试平均准确率不低于</w:t>
      </w:r>
      <w:r>
        <w:rPr>
          <w:rFonts w:hint="eastAsia"/>
          <w:highlight w:val="yellow"/>
        </w:rPr>
        <w:t>60%</w:t>
      </w:r>
    </w:p>
    <w:p w14:paraId="7B8DB940" w14:textId="77777777" w:rsidR="008E38F3" w:rsidRDefault="00000000">
      <w:pPr>
        <w:pStyle w:val="a0"/>
        <w:ind w:firstLine="560"/>
        <w:rPr>
          <w:highlight w:val="yellow"/>
        </w:rPr>
      </w:pPr>
      <w:bookmarkStart w:id="24" w:name="OLE_LINK67"/>
      <w:bookmarkEnd w:id="23"/>
      <w:r>
        <w:rPr>
          <w:rFonts w:hint="eastAsia"/>
          <w:highlight w:val="yellow"/>
        </w:rPr>
        <w:t>【</w:t>
      </w:r>
      <w:r>
        <w:rPr>
          <w:rFonts w:hint="eastAsia"/>
          <w:highlight w:val="yellow"/>
        </w:rPr>
        <w:t>d</w:t>
      </w:r>
      <w:r>
        <w:rPr>
          <w:rFonts w:hint="eastAsia"/>
          <w:highlight w:val="yellow"/>
        </w:rPr>
        <w:t>】准确性：</w:t>
      </w:r>
      <w:r>
        <w:rPr>
          <w:rFonts w:hint="eastAsia"/>
          <w:highlight w:val="yellow"/>
        </w:rPr>
        <w:t>C-Eval</w:t>
      </w:r>
      <w:r>
        <w:rPr>
          <w:rFonts w:hint="eastAsia"/>
          <w:highlight w:val="yellow"/>
        </w:rPr>
        <w:t>中文评测平均准确率不低于</w:t>
      </w:r>
      <w:r>
        <w:rPr>
          <w:rFonts w:hint="eastAsia"/>
          <w:highlight w:val="yellow"/>
        </w:rPr>
        <w:t>60%</w:t>
      </w:r>
    </w:p>
    <w:p w14:paraId="0708B694" w14:textId="77777777" w:rsidR="008E38F3" w:rsidRDefault="00000000">
      <w:pPr>
        <w:pStyle w:val="a0"/>
        <w:ind w:firstLine="560"/>
      </w:pPr>
      <w:bookmarkStart w:id="25" w:name="OLE_LINK68"/>
      <w:bookmarkEnd w:id="24"/>
      <w:r>
        <w:rPr>
          <w:rFonts w:hint="eastAsia"/>
          <w:highlight w:val="yellow"/>
        </w:rPr>
        <w:t>【</w:t>
      </w:r>
      <w:r>
        <w:rPr>
          <w:rFonts w:hint="eastAsia"/>
          <w:highlight w:val="yellow"/>
        </w:rPr>
        <w:t>e</w:t>
      </w:r>
      <w:r>
        <w:rPr>
          <w:rFonts w:hint="eastAsia"/>
          <w:highlight w:val="yellow"/>
        </w:rPr>
        <w:t>】半精度下，加载模型占用国产算力卡显存不超过</w:t>
      </w:r>
      <w:r>
        <w:rPr>
          <w:rFonts w:hint="eastAsia"/>
          <w:highlight w:val="yellow"/>
        </w:rPr>
        <w:t>2GB</w:t>
      </w:r>
      <w:r>
        <w:rPr>
          <w:rFonts w:hint="eastAsia"/>
        </w:rPr>
        <w:t xml:space="preserve"> </w:t>
      </w:r>
    </w:p>
    <w:bookmarkEnd w:id="25"/>
    <w:p w14:paraId="7450F5A6" w14:textId="77777777" w:rsidR="008E38F3" w:rsidRDefault="008E38F3">
      <w:pPr>
        <w:pStyle w:val="a0"/>
        <w:ind w:firstLine="560"/>
      </w:pPr>
    </w:p>
    <w:p w14:paraId="60ECCFBF" w14:textId="77777777" w:rsidR="008E38F3" w:rsidRDefault="00000000">
      <w:pPr>
        <w:ind w:firstLine="560"/>
      </w:pPr>
      <w:r>
        <w:rPr>
          <w:rFonts w:hint="eastAsia"/>
          <w:highlight w:val="yellow"/>
        </w:rPr>
        <w:t>覆盖所有性能指标</w:t>
      </w:r>
    </w:p>
    <w:p w14:paraId="77EAC8B2" w14:textId="77777777" w:rsidR="008E38F3" w:rsidRDefault="008E38F3">
      <w:pPr>
        <w:pStyle w:val="a0"/>
        <w:ind w:firstLine="560"/>
      </w:pPr>
    </w:p>
    <w:p w14:paraId="05224D9A" w14:textId="77777777" w:rsidR="008E38F3" w:rsidRDefault="00000000" w:rsidP="00372007">
      <w:pPr>
        <w:pStyle w:val="4"/>
      </w:pPr>
      <w:r>
        <w:rPr>
          <w:rFonts w:hint="eastAsia"/>
        </w:rPr>
        <w:t>模型工作原理（</w:t>
      </w:r>
      <w:r>
        <w:rPr>
          <w:rFonts w:hint="eastAsia"/>
        </w:rPr>
        <w:t>100</w:t>
      </w:r>
      <w:r>
        <w:rPr>
          <w:rFonts w:hint="eastAsia"/>
        </w:rPr>
        <w:t>页）</w:t>
      </w:r>
    </w:p>
    <w:p w14:paraId="1007C705" w14:textId="77777777" w:rsidR="008E38F3" w:rsidRDefault="00000000">
      <w:pPr>
        <w:ind w:firstLine="560"/>
      </w:pPr>
      <w:r>
        <w:rPr>
          <w:rFonts w:hint="eastAsia"/>
          <w:highlight w:val="yellow"/>
        </w:rPr>
        <w:t>5-8</w:t>
      </w:r>
      <w:r>
        <w:rPr>
          <w:rFonts w:hint="eastAsia"/>
          <w:highlight w:val="yellow"/>
        </w:rPr>
        <w:t>个子标题，一个子标题</w:t>
      </w:r>
      <w:r>
        <w:rPr>
          <w:rFonts w:hint="eastAsia"/>
          <w:highlight w:val="yellow"/>
        </w:rPr>
        <w:t>20</w:t>
      </w:r>
      <w:r>
        <w:rPr>
          <w:rFonts w:hint="eastAsia"/>
          <w:highlight w:val="yellow"/>
        </w:rPr>
        <w:t>页</w:t>
      </w:r>
    </w:p>
    <w:p w14:paraId="156AB587" w14:textId="77777777" w:rsidR="008E38F3" w:rsidRDefault="00000000" w:rsidP="00372007">
      <w:pPr>
        <w:pStyle w:val="4"/>
      </w:pPr>
      <w:r>
        <w:rPr>
          <w:rFonts w:hint="eastAsia"/>
        </w:rPr>
        <w:t>模型外部接口（</w:t>
      </w:r>
      <w:r>
        <w:rPr>
          <w:rFonts w:hint="eastAsia"/>
        </w:rPr>
        <w:t>50</w:t>
      </w:r>
      <w:r>
        <w:rPr>
          <w:rFonts w:hint="eastAsia"/>
        </w:rPr>
        <w:t>页）</w:t>
      </w:r>
    </w:p>
    <w:p w14:paraId="39C2C40D" w14:textId="77777777" w:rsidR="008E38F3" w:rsidRDefault="00000000">
      <w:pPr>
        <w:ind w:firstLine="560"/>
      </w:pPr>
      <w:r>
        <w:rPr>
          <w:rFonts w:hint="eastAsia"/>
          <w:highlight w:val="yellow"/>
        </w:rPr>
        <w:t>3-4</w:t>
      </w:r>
      <w:r>
        <w:rPr>
          <w:rFonts w:hint="eastAsia"/>
          <w:highlight w:val="yellow"/>
        </w:rPr>
        <w:t>个子标题，一个子标题</w:t>
      </w:r>
      <w:r>
        <w:rPr>
          <w:rFonts w:hint="eastAsia"/>
          <w:highlight w:val="yellow"/>
        </w:rPr>
        <w:t>10</w:t>
      </w:r>
      <w:r>
        <w:rPr>
          <w:rFonts w:hint="eastAsia"/>
          <w:highlight w:val="yellow"/>
        </w:rPr>
        <w:t>页</w:t>
      </w:r>
    </w:p>
    <w:p w14:paraId="7FE7EF8D" w14:textId="77777777" w:rsidR="008E38F3" w:rsidRDefault="00000000" w:rsidP="00372007">
      <w:pPr>
        <w:pStyle w:val="4"/>
      </w:pPr>
      <w:r>
        <w:rPr>
          <w:rFonts w:hint="eastAsia"/>
        </w:rPr>
        <w:t>模型内部接口（</w:t>
      </w:r>
      <w:r>
        <w:rPr>
          <w:rFonts w:hint="eastAsia"/>
        </w:rPr>
        <w:t>50</w:t>
      </w:r>
      <w:r>
        <w:rPr>
          <w:rFonts w:hint="eastAsia"/>
        </w:rPr>
        <w:t>页）</w:t>
      </w:r>
    </w:p>
    <w:p w14:paraId="7FDDE356" w14:textId="77777777" w:rsidR="008E38F3" w:rsidRDefault="008E38F3">
      <w:pPr>
        <w:ind w:firstLineChars="0" w:firstLine="0"/>
      </w:pPr>
    </w:p>
    <w:p w14:paraId="7E6768D4" w14:textId="77777777" w:rsidR="008E38F3" w:rsidRDefault="00000000">
      <w:pPr>
        <w:ind w:firstLine="560"/>
      </w:pPr>
      <w:r>
        <w:rPr>
          <w:rFonts w:hint="eastAsia"/>
          <w:highlight w:val="yellow"/>
        </w:rPr>
        <w:t>3-4</w:t>
      </w:r>
      <w:r>
        <w:rPr>
          <w:rFonts w:hint="eastAsia"/>
          <w:highlight w:val="yellow"/>
        </w:rPr>
        <w:t>个子标题，一个子标题</w:t>
      </w:r>
      <w:r>
        <w:rPr>
          <w:rFonts w:hint="eastAsia"/>
          <w:highlight w:val="yellow"/>
        </w:rPr>
        <w:t>10</w:t>
      </w:r>
      <w:r>
        <w:rPr>
          <w:rFonts w:hint="eastAsia"/>
          <w:highlight w:val="yellow"/>
        </w:rPr>
        <w:t>页</w:t>
      </w:r>
    </w:p>
    <w:p w14:paraId="602D8054" w14:textId="77777777" w:rsidR="008E38F3" w:rsidRDefault="00000000" w:rsidP="00372007">
      <w:pPr>
        <w:pStyle w:val="4"/>
      </w:pPr>
      <w:r>
        <w:rPr>
          <w:rFonts w:hint="eastAsia"/>
        </w:rPr>
        <w:t>模型部署方案（</w:t>
      </w:r>
      <w:r>
        <w:rPr>
          <w:rFonts w:hint="eastAsia"/>
        </w:rPr>
        <w:t>50</w:t>
      </w:r>
      <w:r>
        <w:rPr>
          <w:rFonts w:hint="eastAsia"/>
        </w:rPr>
        <w:t>页）</w:t>
      </w:r>
    </w:p>
    <w:p w14:paraId="4CA10556" w14:textId="77777777" w:rsidR="008E38F3" w:rsidRDefault="00000000">
      <w:pPr>
        <w:ind w:firstLine="560"/>
      </w:pPr>
      <w:r>
        <w:rPr>
          <w:rFonts w:hint="eastAsia"/>
          <w:highlight w:val="yellow"/>
        </w:rPr>
        <w:t>3-4</w:t>
      </w:r>
      <w:r>
        <w:rPr>
          <w:rFonts w:hint="eastAsia"/>
          <w:highlight w:val="yellow"/>
        </w:rPr>
        <w:t>个子标题，一个子标题</w:t>
      </w:r>
      <w:r>
        <w:rPr>
          <w:rFonts w:hint="eastAsia"/>
          <w:highlight w:val="yellow"/>
        </w:rPr>
        <w:t>10</w:t>
      </w:r>
      <w:r>
        <w:rPr>
          <w:rFonts w:hint="eastAsia"/>
          <w:highlight w:val="yellow"/>
        </w:rPr>
        <w:t>页</w:t>
      </w:r>
    </w:p>
    <w:p w14:paraId="58568085" w14:textId="77777777" w:rsidR="008E38F3" w:rsidRDefault="00000000" w:rsidP="00372007">
      <w:pPr>
        <w:pStyle w:val="4"/>
      </w:pPr>
      <w:r>
        <w:rPr>
          <w:rFonts w:hint="eastAsia"/>
        </w:rPr>
        <w:t>模型测评方案（</w:t>
      </w:r>
      <w:r>
        <w:rPr>
          <w:rFonts w:hint="eastAsia"/>
        </w:rPr>
        <w:t>50</w:t>
      </w:r>
      <w:r>
        <w:rPr>
          <w:rFonts w:hint="eastAsia"/>
        </w:rPr>
        <w:t>页）</w:t>
      </w:r>
    </w:p>
    <w:p w14:paraId="098D44B6" w14:textId="77777777" w:rsidR="008E38F3" w:rsidRDefault="00000000">
      <w:pPr>
        <w:ind w:firstLine="560"/>
      </w:pPr>
      <w:r>
        <w:rPr>
          <w:rFonts w:hint="eastAsia"/>
          <w:highlight w:val="yellow"/>
        </w:rPr>
        <w:t>3-4</w:t>
      </w:r>
      <w:r>
        <w:rPr>
          <w:rFonts w:hint="eastAsia"/>
          <w:highlight w:val="yellow"/>
        </w:rPr>
        <w:t>个子标题，一个子标题</w:t>
      </w:r>
      <w:r>
        <w:rPr>
          <w:rFonts w:hint="eastAsia"/>
          <w:highlight w:val="yellow"/>
        </w:rPr>
        <w:t>10</w:t>
      </w:r>
      <w:r>
        <w:rPr>
          <w:rFonts w:hint="eastAsia"/>
          <w:highlight w:val="yellow"/>
        </w:rPr>
        <w:t>页</w:t>
      </w:r>
    </w:p>
    <w:p w14:paraId="0B91BE28" w14:textId="77777777" w:rsidR="008E38F3" w:rsidRDefault="00000000" w:rsidP="00372007">
      <w:pPr>
        <w:pStyle w:val="3"/>
      </w:pPr>
      <w:r>
        <w:rPr>
          <w:rFonts w:hint="eastAsia"/>
        </w:rPr>
        <w:t>模型架构（</w:t>
      </w:r>
      <w:r>
        <w:rPr>
          <w:rFonts w:hint="eastAsia"/>
        </w:rPr>
        <w:t>200</w:t>
      </w:r>
      <w:r>
        <w:rPr>
          <w:rFonts w:hint="eastAsia"/>
        </w:rPr>
        <w:t>页）</w:t>
      </w:r>
    </w:p>
    <w:p w14:paraId="7138B54F" w14:textId="77777777" w:rsidR="008E38F3" w:rsidRDefault="00000000">
      <w:pPr>
        <w:ind w:firstLine="560"/>
        <w:rPr>
          <w:highlight w:val="yellow"/>
        </w:rPr>
      </w:pPr>
      <w:r>
        <w:rPr>
          <w:rFonts w:hint="eastAsia"/>
          <w:highlight w:val="yellow"/>
        </w:rPr>
        <w:t>10</w:t>
      </w:r>
      <w:r>
        <w:rPr>
          <w:rFonts w:hint="eastAsia"/>
          <w:highlight w:val="yellow"/>
        </w:rPr>
        <w:t>个子标题，一个子标题</w:t>
      </w:r>
      <w:r>
        <w:rPr>
          <w:rFonts w:hint="eastAsia"/>
          <w:highlight w:val="yellow"/>
        </w:rPr>
        <w:t>20</w:t>
      </w:r>
      <w:r>
        <w:rPr>
          <w:rFonts w:hint="eastAsia"/>
          <w:highlight w:val="yellow"/>
        </w:rPr>
        <w:t>页</w:t>
      </w:r>
    </w:p>
    <w:p w14:paraId="27907B0E" w14:textId="77777777" w:rsidR="008E38F3" w:rsidRDefault="00000000">
      <w:pPr>
        <w:pStyle w:val="a0"/>
        <w:ind w:firstLine="560"/>
      </w:pPr>
      <w:r>
        <w:rPr>
          <w:rFonts w:hint="eastAsia"/>
          <w:highlight w:val="yellow"/>
        </w:rPr>
        <w:t>参考</w:t>
      </w:r>
      <w:r>
        <w:rPr>
          <w:rFonts w:hint="eastAsia"/>
          <w:highlight w:val="yellow"/>
        </w:rPr>
        <w:t>Deepseek</w:t>
      </w:r>
      <w:r>
        <w:rPr>
          <w:rFonts w:hint="eastAsia"/>
          <w:highlight w:val="yellow"/>
        </w:rPr>
        <w:t>、</w:t>
      </w:r>
      <w:r>
        <w:rPr>
          <w:rFonts w:hint="eastAsia"/>
          <w:highlight w:val="yellow"/>
        </w:rPr>
        <w:t>Qwen3</w:t>
      </w:r>
      <w:r>
        <w:rPr>
          <w:rFonts w:hint="eastAsia"/>
          <w:highlight w:val="yellow"/>
        </w:rPr>
        <w:t>的论文和技术报告</w:t>
      </w:r>
    </w:p>
    <w:p w14:paraId="6CCD9C87" w14:textId="77777777" w:rsidR="008E38F3" w:rsidRDefault="00000000" w:rsidP="00372007">
      <w:pPr>
        <w:pStyle w:val="3"/>
      </w:pPr>
      <w:r>
        <w:rPr>
          <w:rFonts w:hint="eastAsia"/>
        </w:rPr>
        <w:t>模型训练与测评数据集（</w:t>
      </w:r>
      <w:r>
        <w:rPr>
          <w:rFonts w:hint="eastAsia"/>
        </w:rPr>
        <w:t>100</w:t>
      </w:r>
      <w:r>
        <w:rPr>
          <w:rFonts w:hint="eastAsia"/>
        </w:rPr>
        <w:t>页）</w:t>
      </w:r>
    </w:p>
    <w:p w14:paraId="26FADC15" w14:textId="77777777" w:rsidR="008E38F3" w:rsidRDefault="008E38F3">
      <w:pPr>
        <w:ind w:firstLine="560"/>
      </w:pPr>
    </w:p>
    <w:p w14:paraId="00D9E0FB" w14:textId="77777777" w:rsidR="008E38F3" w:rsidRDefault="008E38F3">
      <w:pPr>
        <w:ind w:firstLine="560"/>
        <w:rPr>
          <w:highlight w:val="yellow"/>
        </w:rPr>
      </w:pPr>
    </w:p>
    <w:p w14:paraId="4198BE5F" w14:textId="77777777" w:rsidR="008E38F3" w:rsidRDefault="00000000">
      <w:pPr>
        <w:ind w:firstLine="560"/>
        <w:rPr>
          <w:highlight w:val="yellow"/>
        </w:rPr>
      </w:pPr>
      <w:r>
        <w:rPr>
          <w:rFonts w:hint="eastAsia"/>
          <w:highlight w:val="yellow"/>
        </w:rPr>
        <w:t>6-8</w:t>
      </w:r>
      <w:r>
        <w:rPr>
          <w:rFonts w:hint="eastAsia"/>
          <w:highlight w:val="yellow"/>
        </w:rPr>
        <w:t>个子标题，一个子标题</w:t>
      </w:r>
      <w:r>
        <w:rPr>
          <w:rFonts w:hint="eastAsia"/>
          <w:highlight w:val="yellow"/>
        </w:rPr>
        <w:t>15</w:t>
      </w:r>
      <w:r>
        <w:rPr>
          <w:rFonts w:hint="eastAsia"/>
          <w:highlight w:val="yellow"/>
        </w:rPr>
        <w:t>页</w:t>
      </w:r>
    </w:p>
    <w:p w14:paraId="1BCC1D67" w14:textId="77777777" w:rsidR="008E38F3" w:rsidRDefault="00000000">
      <w:pPr>
        <w:ind w:firstLine="560"/>
      </w:pPr>
      <w:r>
        <w:rPr>
          <w:rFonts w:hint="eastAsia"/>
          <w:highlight w:val="yellow"/>
        </w:rPr>
        <w:t>增量预训练</w:t>
      </w:r>
      <w:r>
        <w:rPr>
          <w:rFonts w:hint="eastAsia"/>
          <w:highlight w:val="yellow"/>
        </w:rPr>
        <w:t>+</w:t>
      </w:r>
      <w:r>
        <w:rPr>
          <w:rFonts w:hint="eastAsia"/>
          <w:highlight w:val="yellow"/>
        </w:rPr>
        <w:t>指令微调</w:t>
      </w:r>
      <w:r>
        <w:rPr>
          <w:rFonts w:hint="eastAsia"/>
          <w:highlight w:val="yellow"/>
        </w:rPr>
        <w:t>+</w:t>
      </w:r>
      <w:r>
        <w:rPr>
          <w:rFonts w:hint="eastAsia"/>
          <w:highlight w:val="yellow"/>
        </w:rPr>
        <w:t>人类反馈强化学习</w:t>
      </w:r>
    </w:p>
    <w:p w14:paraId="0090C406" w14:textId="77777777" w:rsidR="008E38F3" w:rsidRDefault="008E38F3">
      <w:pPr>
        <w:ind w:firstLine="560"/>
      </w:pPr>
    </w:p>
    <w:p w14:paraId="4CBCD838" w14:textId="77777777" w:rsidR="008E38F3" w:rsidRDefault="00000000">
      <w:pPr>
        <w:pStyle w:val="a0"/>
        <w:ind w:firstLine="560"/>
        <w:rPr>
          <w:highlight w:val="yellow"/>
        </w:rPr>
      </w:pPr>
      <w:r>
        <w:rPr>
          <w:rFonts w:hint="eastAsia"/>
          <w:highlight w:val="yellow"/>
        </w:rPr>
        <w:t>文本测评数据集，常用数据集，数据集的论文</w:t>
      </w:r>
    </w:p>
    <w:p w14:paraId="03BFC579" w14:textId="77777777" w:rsidR="008E38F3" w:rsidRDefault="00000000">
      <w:pPr>
        <w:pStyle w:val="1"/>
        <w:keepNext w:val="0"/>
        <w:keepLines w:val="0"/>
        <w:widowControl/>
        <w:pBdr>
          <w:bottom w:val="single" w:sz="4" w:space="0" w:color="EEEEEE"/>
        </w:pBdr>
        <w:spacing w:line="14" w:lineRule="atLeast"/>
        <w:ind w:firstLine="944"/>
        <w:rPr>
          <w:rFonts w:ascii="Helvetica" w:eastAsia="Helvetica" w:hAnsi="Helvetica" w:cs="Helvetica"/>
          <w:b/>
          <w:color w:val="333333"/>
          <w:sz w:val="47"/>
          <w:szCs w:val="47"/>
        </w:rPr>
      </w:pPr>
      <w:r>
        <w:rPr>
          <w:rFonts w:ascii="Helvetica" w:eastAsia="Helvetica" w:hAnsi="Helvetica" w:cs="Helvetica"/>
          <w:b/>
          <w:color w:val="333333"/>
          <w:sz w:val="47"/>
          <w:szCs w:val="47"/>
        </w:rPr>
        <w:t>1.2.3. 模型训练与测评数据集</w:t>
      </w:r>
    </w:p>
    <w:p w14:paraId="6F076BD3" w14:textId="77777777" w:rsidR="008E38F3" w:rsidRDefault="00000000" w:rsidP="00372007">
      <w:pPr>
        <w:pStyle w:val="4"/>
      </w:pPr>
      <w:r>
        <w:lastRenderedPageBreak/>
        <w:t>训练数据集总体架构与数据工程体系</w:t>
      </w:r>
    </w:p>
    <w:p w14:paraId="0AC078B0" w14:textId="2030409D" w:rsidR="008E38F3" w:rsidRDefault="00000000" w:rsidP="00372007">
      <w:pPr>
        <w:pStyle w:val="5"/>
      </w:pPr>
      <w:r>
        <w:t>大规模语料库的多源异构数据分类</w:t>
      </w:r>
    </w:p>
    <w:p w14:paraId="14E2B54F" w14:textId="6DE97B2D" w:rsidR="008E38F3" w:rsidRDefault="00372007" w:rsidP="00372007">
      <w:pPr>
        <w:pStyle w:val="20"/>
        <w:ind w:left="560" w:firstLine="560"/>
      </w:pPr>
      <w:r>
        <w:rPr>
          <w:rFonts w:hint="eastAsia"/>
        </w:rPr>
        <w:t>一、</w:t>
      </w:r>
      <w:r w:rsidR="00000000">
        <w:t>网页文本、书籍文献、专业代码库的数据特征分析</w:t>
      </w:r>
    </w:p>
    <w:p w14:paraId="5852421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在</w:t>
      </w:r>
      <w:r>
        <w:rPr>
          <w:rFonts w:ascii="Helvetica" w:eastAsia="Helvetica" w:hAnsi="Helvetica" w:cs="Helvetica"/>
          <w:color w:val="333333"/>
          <w:sz w:val="19"/>
          <w:szCs w:val="19"/>
        </w:rPr>
        <w:t>构建面向亿级参数规模语言模型的训练语料库时，数据来源的异构性构成了数据工程的首要挑战。网页文本、书籍文献与专业代码库作为三大核心数据来源，各自呈现出独特的数据特征、噪声分布与语义密度，理解这些差异对于设计针对性的采集与清洗策略至关重要。</w:t>
      </w:r>
    </w:p>
    <w:p w14:paraId="66BEFEA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网页文本作为当前大规模预训练语料中最主要的组成部分，通常来源于Common Crawl等网络爬虫项目所抓取的万亿级规模原始网页数据。这类数据的首要特征在于其极高的时效性与覆盖面广度，能够反映当前社会语言使用的最新动态与领域分布。然而，网页文本的语义密度相对较低，大量内容由广告文本、导航菜单、版权声明、重复模板化内容构成，有效信息往往被淹没在海量的格式化标签与低质量填充文本之中。从噪声特征角度分析，网页数据普遍存在HTML标签残留、JavaScript代码片段混入、字符编码混乱、多语言混杂以及严重的排版格式错误等问题。特别需要关注的是，现代网页中动态生成内容的比例日益增加，导致抓取到的文本片段常常缺乏完整的上下文逻辑，呈现为碎片化的语句集合。对于亿级参数规模的模型而言，虽然其容量足以从海量噪声中提取有效模式，但过高的噪声比例仍会导致训练效率的显著下降与模型对低质量生成模式的过拟合风险。因此，在利用网页文本时，必须建立严格的质量分层机制，通过文本长度分布、标点符号使用规范性、词汇丰富度等指标进行初步筛选，剔除那些由自动化工具生成的垃圾页面与内容农场产物。</w:t>
      </w:r>
    </w:p>
    <w:p w14:paraId="483CBF6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书籍文献类数据代表了高质量长文本语料的典型来源，包括数字化图书、学术论文、技术手册与专业期刊等。与网页文本相比，书籍文献具有显著的语义密度优势与结构规范性。这类数据通常经过专业的编辑审核流程，在语法正确性、逻辑连贯性与事实准确性方面具有较高的基准水平。从内容结构看，书籍文献往往呈现清晰的章节组织、完整的论证链条与丰富的领域知识深度，这对于模型学习长距离依赖关系、复杂推理链条与专业术语使用规范具有不可替代的价值。然而，书籍文献也存在其特定的局限性。首先是时效性问题，由于出版周期的存在，书籍内容往往滞后于当前知识前沿，特别是在技术快速发展的领域，过时的信息可能导致模型生成陈旧或错误的结论。其次是领域分布的偏斜，文学类与学术类书籍在语言风格与知识密度上存在显著差异，简单的混合可能导致模型在某些特定文体上的能力失衡。对于亿级参数模型，由于其相对有限的容量，必须在书籍数据的选择上进行精细的筛选，优先选择那些语言规范、知识密度高且领域覆盖面广的学术著作与技术文档，同时建立版本控制机制以标记知识的时效性边界。</w:t>
      </w:r>
    </w:p>
    <w:p w14:paraId="5D88F2F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专业代码库数据，主要来源于GitHub等开源软件仓库，为模型提供了形式语言与自然语言交织的独特语料形态。代码数据的突出特征在于其严格的语法结构与逻辑严密性，每一行代码都必须符合特定编程语言的语法规范，这种强制性约束使得代码语料在形式上具有高度的一致性。从语义角度观察，代码不仅包含算法实现，还富含注释说明、文档字符串、提交日志与问题讨论等自然语言内容，形成了程序逻辑与人类可解释性文本的紧密耦合。这种双模态特性使得代码数据成为训练模型理解结构化逻辑、长程依赖关系与精确推理能力的优质资源。然而，代码数据的利用也面临特殊挑战。首先是语言分布的极度不均衡，Python、JavaScript等主流语言占据绝大多数，而冷门语言样本稀疏，可能导致模型在低频语言上的生成能力缺陷。其次是代码质量的参差不齐，开源仓库中包含大量学习性代码、实验性代码与未完成的片段，这些低质量代码可能引入不良的编程实践与错误的逻辑模式。对于亿级参数模型，建议在代码数据的处理上采用基于项目星级、贡献者数量与代码通过率的筛选机制，优先选择那些经过社区验证的高质量仓库，并通过抽象语法树解析等技术手段剔除语法错误的代码片段。同时，需要关注代码与自然语言的比例平衡，过多的代码数据可能会稀释模型在自然语言理解与生成上的能力，特别是在通用对话与创造性写作任务上的表现。</w:t>
      </w:r>
    </w:p>
    <w:p w14:paraId="69DCFDC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在三类数据的协同使用方面，必须充分考虑亿级参数模型的容量限制与学习效率。研究表明，对于参数量在十亿级别的模型，数据的质量往往比单纯的数量更为重要。网页文本虽然体量庞大，但应经过严格的质量筛选后作为基础语料的主体；书籍文献应作为提升语言质量与知识深度的关键补充，特别是在专业领域知识的注入上发挥核心作用；代码数据则应视模型的应用场景而定，若目标应用涉及编程辅助或结构化推理，则可适当提高其配比，反之则应控制其比例以避免对自然语言能力的干扰。三类数据的混合不是简单的物理拼接，而是需要根据各自的数据特征设计差异化的预处理流程与采样策略，确保模型在训练过程中能够接触到多样化且高质量的语言模式。</w:t>
      </w:r>
    </w:p>
    <w:p w14:paraId="5E00F9FC" w14:textId="23AAA811" w:rsidR="008E38F3" w:rsidRDefault="00372007" w:rsidP="00372007">
      <w:pPr>
        <w:ind w:firstLine="560"/>
      </w:pPr>
      <w:r>
        <w:rPr>
          <w:rFonts w:hint="eastAsia"/>
        </w:rPr>
        <w:t>二、</w:t>
      </w:r>
      <w:r w:rsidR="00000000">
        <w:t>领域专有数据与通用数据的混合比例设计原则</w:t>
      </w:r>
    </w:p>
    <w:p w14:paraId="66831CF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在</w:t>
      </w:r>
      <w:r>
        <w:rPr>
          <w:rFonts w:ascii="Helvetica" w:eastAsia="Helvetica" w:hAnsi="Helvetica" w:cs="Helvetica"/>
          <w:color w:val="333333"/>
          <w:sz w:val="19"/>
          <w:szCs w:val="19"/>
        </w:rPr>
        <w:t>亿级参数语言模型的训练语料构建中，领域专有数据与通用数据的混合比例设计是影响模型最终能力表现的关键决策之一。这一设计不仅关乎模型在特定垂直领域的专业性能，也直接决定了其通用语言理解与跨领域迁移能力的强弱。合理的配比策略需要在领域深度与通用广度之间寻求微妙的平衡，避免模型陷入过度专门化导致的通用能力退化，或因通用数据主导而缺乏领域精准性的困境。</w:t>
      </w:r>
    </w:p>
    <w:p w14:paraId="4EFA7F6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用数据通常指那些不特定于某一专业领域的开放性文本，如新闻报道、百科全书、文学作品、日常对话记录与综合性网页内容。这类数据的核心价值在于为模型提供广泛的世界知识基础、丰富的语言表达方式与稳健的语言理解能力。对于亿级参数规模的模型，通用数据应当构成训练语料的主体部分，通常建议占比在百分之七十至百分之八十之间。这一比例设置的依据在于，亿级参数虽足以支持一定程度的专门化学习，但相对于百亿或千亿级模型，其容量仍然有限，必须首先确保对通用语言模式与世界知识的充分掌握。通用数据的高比例有助于模型建立 robust 的语言表示基础，学习多样化的文体风格与话题分布，从而在面对未曾见过的领域或任务时表现出良好的零样本或少样本学习能力。在通用数据的选择内部，也需要注意多样性的保持，避免某一特定来源或话题的过度集中，例如不应让某一新闻网站的内容占据过大比重，以防模型学习到特定的立场偏见或写作腔调。</w:t>
      </w:r>
    </w:p>
    <w:p w14:paraId="7AF6662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领域专有数据则指针对特定应用场景收集的专业文本，如军事技术文档、医疗病历与指南、法律条文与判例、金融报告或特定工业领域的技术手册。这类数据的特点是术语密度高、知识专业性强、语言风格正式且往往包含大量结构化信息。对于面向特定行业应用的亿级参数模型，领域数据的注入是提升其实用价值的关键环节。然而，领域数据的使用必须谨慎控制其比例，通常建议不超过总数据量的百分之二十至三十。过量的领域数据容易导致灾难性遗忘现象，即模型过度适应特定领域的语言分布与知识模式，而丧失对通用语言任务的处理能力。更严重的是，当领域数据中存在特定的错误模式或偏见时，高比例的训练会使这些缺陷被模型过度学习并放大。</w:t>
      </w:r>
    </w:p>
    <w:p w14:paraId="59BB1C1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配比设计的一个核心原则是动态调整与课程学习的结合。在增量预训练阶段，建议首先使用通用数据进行基础能力构建，随后逐步引入领域数据以实现知识的渐进式注入。这种从通用到专门的渐进策略有助于模型先建立稳固的语言基础，再在此基础上叠加专业知识，避免因早期接触过多专业术语而导致的优化困难。具体到亿级参数模型，考虑到其相对有限的容量，建议采用"宽基础、精领域"的策略，即确保通用数据的绝对数量足以支撑模型的基础语言能力，而领域数据则侧重于高质量、高代表性的精选样本，而非单纯的数量堆砌。</w:t>
      </w:r>
    </w:p>
    <w:p w14:paraId="7A32C59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另一个关键考量是领域数据内部的多样性与代表性。即使在单一领域内，也应避免数据来源的单一化。以医疗领域为例，理想的训练数据应同时包含临床指南、医学教科书、病历记录、药品说明书与医学研究论文等多种文本类型，以确保模型能够理解从通俗健康咨询到专业学术讨论的不同层次的语言表达。同时，必须建立领域数据的时间维度考量，对于知识更新迅速的领域，应优先使用最新的数据源，并建立明确的知识截止日期标记，防止模型基于过时信息生成错误建议。</w:t>
      </w:r>
    </w:p>
    <w:p w14:paraId="08D4685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在配比的具体操作上，还需要关注数据重复度对有效训练的影响。由于领域专有数据往往来源于有限的几个数据库或文档集合，其内在重复率通常高于开放性的网页数据。因此，在计算实际配比时，</w:t>
      </w:r>
      <w:r>
        <w:rPr>
          <w:rFonts w:ascii="Helvetica" w:eastAsia="Helvetica" w:hAnsi="Helvetica" w:cs="Helvetica"/>
          <w:color w:val="333333"/>
          <w:sz w:val="19"/>
          <w:szCs w:val="19"/>
        </w:rPr>
        <w:lastRenderedPageBreak/>
        <w:t>应基于去重后的有效文本量进行规划，而非简单的原始数据量统计。对于亿级参数模型，建议在领域数据的处理上采用更严格的去重标准，因为小容量模型对重复数据更为敏感，容易在有限的专业文本上产生过拟合，表现为对训练集中特定表述的机械记忆，而非对领域知识的真正理解。</w:t>
      </w:r>
    </w:p>
    <w:p w14:paraId="57B3839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最后，配比设计应预留一定的实验验证空间。建议在完整的训练之前，使用小规模实验来测试不同配比对模型在通用基准与领域任务上表现的平衡影响。通过构建配比消融实验，观察模型在保持通用对话能力的同时，对领域专业问题的回答准确性变化，从而确定最优的数据混合比例。这种数据驱动的配比优化策略，对于资源受限的亿级参数模型训练尤为重要，能够确保每一份领域数据都能发挥最大效用，同时最小化对通用能力的负面影响。</w:t>
      </w:r>
    </w:p>
    <w:p w14:paraId="1CCBCAE4" w14:textId="5FEC7C5F" w:rsidR="008E38F3" w:rsidRDefault="00000000" w:rsidP="00372007">
      <w:pPr>
        <w:pStyle w:val="5"/>
      </w:pPr>
      <w:r>
        <w:t>数据清洗与质量保障流程</w:t>
      </w:r>
    </w:p>
    <w:p w14:paraId="5133458C" w14:textId="1DCE47F6" w:rsidR="008E38F3" w:rsidRDefault="00372007" w:rsidP="00372007">
      <w:pPr>
        <w:pStyle w:val="20"/>
        <w:ind w:left="560" w:firstLine="560"/>
      </w:pPr>
      <w:r>
        <w:rPr>
          <w:rFonts w:hint="eastAsia"/>
        </w:rPr>
        <w:t>一、</w:t>
      </w:r>
      <w:r w:rsidR="00000000">
        <w:t>基于启发式规则的</w:t>
      </w:r>
      <w:proofErr w:type="gramStart"/>
      <w:r w:rsidR="00000000">
        <w:t>脏数据</w:t>
      </w:r>
      <w:proofErr w:type="gramEnd"/>
      <w:r w:rsidR="00000000">
        <w:t>过滤与敏感信息清洗</w:t>
      </w:r>
    </w:p>
    <w:p w14:paraId="36FFF8F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数</w:t>
      </w:r>
      <w:r>
        <w:rPr>
          <w:rFonts w:ascii="Helvetica" w:eastAsia="Helvetica" w:hAnsi="Helvetica" w:cs="Helvetica"/>
          <w:color w:val="333333"/>
          <w:sz w:val="19"/>
          <w:szCs w:val="19"/>
        </w:rPr>
        <w:t>据清洗是保障训练语料质量的核心环节，而基于启发式规则的过滤方法构成了清洗流程的第一道防线。这种方法依赖于预定义的规则集与统计阈值，通过计算语言学特征与模式匹配来识别并剔除低质量或有害的训练样本。对于亿级参数规模模型的训练而言，启发式清洗不仅是质量控制的基础，也是计算效率优化的重要手段，能够在不消耗大量计算资源的前提下，快速剔除明显不合格的文本片段。</w:t>
      </w:r>
    </w:p>
    <w:p w14:paraId="14FE947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启发式规则的设计通常围绕文本的结构性特征与内容质量指标展开。在结构性过滤方面，首要任务是处理文本的编码与格式问题。原始语料中常存在乱码字符、无效Unicode序列、过度的空白字符与格式控制符，这些噪声不仅影响模型的学习效率，还可能干扰分词器对词汇边界的正确识别。有效的清洗流程应包含字符级别的规范化处理，将全角与半角符号统一、移除不可打印字符、标准化换行符与制表符的使用。特别需要注意的是，对于从网页抓取的数据，必须彻底去除HTML标签、CSS样式代码、JavaScript脚本片段以及URL链接，这些技术性内容对语言模型的自然语言理解任务毫无助益，反而可能引入非自然的语言模式。</w:t>
      </w:r>
    </w:p>
    <w:p w14:paraId="05925B5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语言识别与过滤是启发式规则中的另一关键组件。在多语言语料库的构建中，必须确保每条样本的主要语言符合预期。基于字符集统计与词汇特征的语言检测算法能够有效识别文本的主导语言，剔除那些语言混杂度过高或非目标语言的片段。对于中文语料库，需要特别关注中英混杂文本的处理，设定合理的英文字符比例阈值，保留那些包含必要英文术语的专业文本，同时剔除以英文为主体仅夹杂少量中文的样本。此外，语言质量评估还包括对语法规范性的初步筛查，通过统计标点符号的使用模式、句子长度的分布异常与词汇的重复度来识别机器生成的垃圾文本或低质量填充内容。</w:t>
      </w:r>
    </w:p>
    <w:p w14:paraId="5AC6143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敏感信息清洗是数据安全与合规性的核心要求。训练语料中常不经意间包含个人身份信息，如电话号码、身份证号、电子邮箱地址、银行卡号与详细住址等。这些隐私数据的泄露不仅违反数据保护法规，也可能导致模型在生成过程中输出真实的个人信息，带来严重的隐私风险。启发式规则通过正则表达式模式匹配与关键词列表扫描，能够高效识别并替换或删除这些敏感实体。对于结构化较强的敏感信息，如身份证号与电话号码，精确的模式匹配能够有效定位；而对于姓名与地址等变异度较高的信息，则需要结合词典匹配与上下文启发式规则进行识别。在替换策略上，建议使用统一的占位符进行脱敏处理，而非简单的删除，这样既能保留文本的语法结构完整性，又能明确标记隐私信息的位置，使模型学习到对敏感信息的识别与保护意识。</w:t>
      </w:r>
    </w:p>
    <w:p w14:paraId="7C0210A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内容安全层面的启发式过滤同样不可或缺。这包括对暴力、色情、仇恨言论与非法活动描述等有害内容的识别。基于关键词列表与敏感主题词库的匹配，结合上下文权重计算，能够初步筛除明显包含有害内容的文本。然而，需要注意的是，简单的关键词匹配可能导致过度过滤，误删那些在医学、</w:t>
      </w:r>
      <w:r>
        <w:rPr>
          <w:rFonts w:ascii="Helvetica" w:eastAsia="Helvetica" w:hAnsi="Helvetica" w:cs="Helvetica"/>
          <w:color w:val="333333"/>
          <w:sz w:val="19"/>
          <w:szCs w:val="19"/>
        </w:rPr>
        <w:lastRenderedPageBreak/>
        <w:t>法律或新闻背景下合理讨论敏感话题的文本。因此，启发式规则应结合白名单机制与上下文豁免规则，区分有害内容的宣扬与客观的专业讨论。例如，在医学文献中对疾病症状的详细描述不应被简单视为有害内容，而需要保留以供模型学习专业知识。</w:t>
      </w:r>
    </w:p>
    <w:p w14:paraId="76463AA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亿级参数模型的特殊性，启发式清洗还需要关注文本的复杂度与信息密度。过于简单的文本，如重复的简短问候、自动生成的导航文本或仅包含无意义占位符的页面，虽然不构成安全威胁，但会浪费有限的训练预算。通过设置词汇多样性阈值、实体密度要求与语义连贯性检查，可以过滤掉那些信息熵过低的文本。同时，对于包含过多特殊符号、表情符号或非常规标点的社交媒体文本，也需要进行规范化或剔除，因为这些高度非标准化的表达方式可能干扰模型对标准语言规范的学习。</w:t>
      </w:r>
    </w:p>
    <w:p w14:paraId="7F45CE7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启发式规则的优势在于其透明性与高效性，每条过滤规则都有明确的逻辑依据，便于人工审核与调整。然而，其局限性在于对新型垃圾模式或变种敏感信息的识别能力不足，难以应对刻意混淆或隐晦表达的有害内容。因此，启发式清洗应被视为多阶段清洗流程的初始环节，为后续基于模型的精细筛选奠定基础，而非唯一的质量保障手段。在实际操作中，建议建立可配置的规则引擎，允许根据数据源的特性与模型的应用场景动态调整过滤阈值与规则组合，实现清洗策略的灵活适配。</w:t>
      </w:r>
    </w:p>
    <w:p w14:paraId="340FBB46" w14:textId="0A769598" w:rsidR="008E38F3" w:rsidRDefault="00F7436E" w:rsidP="00F7436E">
      <w:pPr>
        <w:pStyle w:val="22"/>
        <w:ind w:left="560" w:firstLine="560"/>
      </w:pPr>
      <w:r>
        <w:rPr>
          <w:rStyle w:val="ad"/>
          <w:rFonts w:hint="eastAsia"/>
        </w:rPr>
        <w:t>二、</w:t>
      </w:r>
      <w:r w:rsidR="00000000">
        <w:t xml:space="preserve"> </w:t>
      </w:r>
      <w:r w:rsidR="00000000">
        <w:t>基于语言模型的自动化质量评分与数据筛选机制</w:t>
      </w:r>
    </w:p>
    <w:p w14:paraId="5A903DE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在</w:t>
      </w:r>
      <w:r>
        <w:rPr>
          <w:rFonts w:ascii="Helvetica" w:eastAsia="Helvetica" w:hAnsi="Helvetica" w:cs="Helvetica"/>
          <w:color w:val="333333"/>
          <w:sz w:val="19"/>
          <w:szCs w:val="19"/>
        </w:rPr>
        <w:t>启发式规则完成初步清洗后，训练语料中仍残留大量质量参差不齐的文本，这些文本在语法上可能符合基本规范，也不包含明显的敏感信息，但在语义连贯性、知识价值与语言质量上存在显著差异。基于语言模型的自动化质量评分机制正是在这一环节发挥关键作用，通过利用预训练语言模型本身或专门训练的质量评估模型，对文本进行细粒度的质量评估与分级，从而实现训练数据的精准筛选。</w:t>
      </w:r>
    </w:p>
    <w:p w14:paraId="6AA2A53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质量评分的核心思想是将文本质量评估转化为一个监督学习或半监督学习问题。具体实施中，通常采用两种技术路径：一是利用已有的大型语言模型作为评判者，通过设计合适的提示模板让模型对输入文本的质量进行打分或排序；二是训练专门的轻量级质量分类器或回归模型，基于人工标注的高质量与低质量样本学习区分特征。对于亿级参数模型的训练数据准备，第二种方法往往更具实用性，因为它能够在保证评估精度的同时，大幅降低计算开销，适应海量数据的处理需求。</w:t>
      </w:r>
    </w:p>
    <w:p w14:paraId="7CA9564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模型架构选择上，用于质量评分的模型通常采用基于Transformer架构的编码器模型，这类模型能够捕捉文本的深层语义特征与上下文依赖关系。训练数据方面，需要人工构造正负样本对：正样本来源于经过验证的高质量文本，如经过编辑审核的书籍、学术论文与权威百科条目；负样本则采集自已知的低质量来源，如机器翻译腔浓重的文本、内容农场文章、随机字符序列与语法混乱的用户生成内容。通过对比学习或二元分类的方式，质量评估模型学习识别高质量文本的共性特征，如逻辑连贯性、词汇丰富度、事实一致性与信息密度。</w:t>
      </w:r>
    </w:p>
    <w:p w14:paraId="07606C3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质量评分的指标体系应涵盖多维度的质量特征。首先是流畅度维度，评估文本在语法结构、标点使用与句式多样性上的表现，检测是否存在语病、不通顺的句式或过度的重复。其次是连贯性维度，分析文本内部的逻辑关系与主题一致性，识别话题跳跃、前后矛盾或缺乏衔接的段落。第三是信息密度维度，评估文本中实体、概念与事实性内容的浓度，剔除那些空洞无物、充满套话或纯粹的情感宣泄式内容。对于特定领域的语料，还可以增加领域相关性评分，确保文本内容确实属于目标领域而非误分类的噪音。</w:t>
      </w:r>
    </w:p>
    <w:p w14:paraId="192536B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实际应用中，质量评分机制通常采用分层筛选策略。首先设定一个基础质量阈值，剔除明显低质量的尾部数据；随后在剩余数据中根据质量分数进行分层采样，确保训练批次中包含不同质量等级的样本，但高质量样本具有更高的采样概率。这种基于质量权重的采样策略有助于模型在训练过程中接触更多高质量的语言模式，同时保留一定的多样性以避免过度拟合于单一的高质量风格。</w:t>
      </w:r>
    </w:p>
    <w:p w14:paraId="43B0695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对于亿级参数模型，数据筛选还需要考虑样本难度与模型学习阶段的匹配。课程学习的理念在这里同样适用：在训练初期，优先选择那些结构清晰、内容明确的高质量样本，帮助模型建立基础的语言理解能力；随着训练的进行，逐步引入更具挑战性、语义更复杂的文本，推动模型能力的持续提升。基于语言模型的质量评分可以细化为多个难度等级，配合训练动态调整采样分布。</w:t>
      </w:r>
    </w:p>
    <w:p w14:paraId="61C6E3A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除了一般的质量评估，针对特定类型的有害内容或偏见倾向，还可以训练专门的检测模型。例如，训练识别性别偏见、种族刻板印象或政治倾向性明显的文本的分类器，在数据筛选阶段就剔除或标记这些可能存在伦理风险的样本。这种前置的伦理审查机制比依赖模型训练后的对齐调整更为有效，能够从源头上减少有害模式的注入。</w:t>
      </w:r>
    </w:p>
    <w:p w14:paraId="261994A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工程实现层面，基于模型的质量评分需要平衡计算精度与处理效率。对于海量语料库，可以采用级联筛选架构：首先使用轻量级模型进行快速粗筛，剔除明显低质量的样本；随后对通过初筛的样本使用更精确但计算开销更大的模型进行细粒度评分。此外，考虑到质量评估模型的判断也可能存在误差，建议设置人工抽检与反馈机制，定期抽样评估自动评分的准确性，并根据错误案例迭代优化评分模型。</w:t>
      </w:r>
    </w:p>
    <w:p w14:paraId="3E69A47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最终筛选出的高质量语料还应进行多样性校验，确保质量提升不是以牺牲领域覆盖与话题多样性为代价。基于语言模型的语义相似度计算可以识别内容高度重复的样本，在高质量的前提下进一步实施去重，确保训练数据的独特性与信息丰富度。通过这一系列自动化质量评分与筛选机制，能够为亿级参数模型的训练提供既高质量又高多样性的语料基础，最大化有限训练预算的学习效率。</w:t>
      </w:r>
    </w:p>
    <w:p w14:paraId="75D7271E" w14:textId="169D4975" w:rsidR="008E38F3" w:rsidRDefault="00000000" w:rsidP="00F7436E">
      <w:pPr>
        <w:pStyle w:val="5"/>
      </w:pPr>
      <w:r>
        <w:t xml:space="preserve"> </w:t>
      </w:r>
      <w:r>
        <w:t>数据去重与隐私保护策略</w:t>
      </w:r>
    </w:p>
    <w:p w14:paraId="5A04AB7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在</w:t>
      </w:r>
      <w:r>
        <w:rPr>
          <w:rFonts w:ascii="Helvetica" w:eastAsia="Helvetica" w:hAnsi="Helvetica" w:cs="Helvetica"/>
          <w:color w:val="333333"/>
          <w:sz w:val="19"/>
          <w:szCs w:val="19"/>
        </w:rPr>
        <w:t>构建大规模</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语料库的过程中，数据重复与隐私泄露是两大核心风险因素，直接关系到模型的训练效率、生成质量以及合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安全性。重复数据不仅会造成计算资源的巨大浪费，更会导致模型对特定文本片段的过度记忆，引发严重的过拟合问题，特别是在亿级参数规模的模型中，由于其相对有限的容量，重复数据对模型泛化能力的负面影响尤为显著。与此同时，训练数据中含有的个人身份信息与敏感内容若未经过妥善处理，不仅违反数据保护法规，更可能在模型推理阶段被意外还原，造成隐私泄露事故。因此，建立系统化的去重机制与隐私保护流程，是数据工程体系中不可或缺的环节，需要在技术实现与合规管理两个维度上同步推进。</w:t>
      </w:r>
    </w:p>
    <w:p w14:paraId="003236DE" w14:textId="41B418A9" w:rsidR="008E38F3" w:rsidRDefault="00F7436E" w:rsidP="00F7436E">
      <w:pPr>
        <w:pStyle w:val="20"/>
        <w:ind w:left="560" w:firstLine="560"/>
      </w:pPr>
      <w:r>
        <w:rPr>
          <w:rFonts w:hint="eastAsia"/>
        </w:rPr>
        <w:t>一</w:t>
      </w:r>
      <w:r w:rsidRPr="00F7436E">
        <w:rPr>
          <w:rFonts w:hint="eastAsia"/>
        </w:rPr>
        <w:t>、</w:t>
      </w:r>
      <w:proofErr w:type="gramStart"/>
      <w:r w:rsidR="00000000">
        <w:t>精确去</w:t>
      </w:r>
      <w:proofErr w:type="gramEnd"/>
      <w:r w:rsidR="00000000">
        <w:t>重与</w:t>
      </w:r>
      <w:proofErr w:type="gramStart"/>
      <w:r w:rsidR="00000000">
        <w:t>模糊去</w:t>
      </w:r>
      <w:proofErr w:type="gramEnd"/>
      <w:r w:rsidR="00000000">
        <w:t>重算法在防止数据重复中的应用</w:t>
      </w:r>
    </w:p>
    <w:p w14:paraId="216F9F3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数</w:t>
      </w:r>
      <w:r>
        <w:rPr>
          <w:rFonts w:ascii="Helvetica" w:eastAsia="Helvetica" w:hAnsi="Helvetica" w:cs="Helvetica"/>
          <w:color w:val="333333"/>
          <w:sz w:val="19"/>
          <w:szCs w:val="19"/>
        </w:rPr>
        <w:t>据去重的核心目标在于识别并剔除语料库中重复或高度相似的文本片段，确保训练数据的唯一性与多样性。从算法原理上划分，去重技术主要分为精确去重与模糊去重两大类，二者在检测精度、计算开销与适用场景上各有侧重，通常需要组合使用以形成多层次的去重防线。</w:t>
      </w:r>
    </w:p>
    <w:p w14:paraId="523AEBA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精确去重基于文本的完全一致性进行判断，通过密码学哈希函数对文本内容计算固定长度的哈希值，利用哈希值的唯一性来识别完全相同的文本片段。常用的哈希算法包括消息摘要算法第五版与安全哈希算法系列，这些算法具有雪崩效应，即输入文本的微小变化也会导致输出哈希值的显著不同，因此能够精确识别字节级完全一致的重复内容。在实际应用中，精确去重通常在多个粒度上实施：在文档级别，通过计算整篇文档的哈希值来识别完全相同的文件；在段落级别，将长文档切分为逻辑段落单元，计算每个段落的哈希值以检测跨文档的段落重复。对于亿级参数模型的训练语料，建议在段落级别实施严格的精确去重，因为即使是短段落的重复，在数十亿参数规模的模型训练中也足以被记忆，导致生成内容缺乏多样性。精确去重的优势在于其确定性与高效性，哈希计算的时间复杂度低，适合处理海量数据，但其局限性在于无法检测经过轻微改写、同义词替换或格式调整后的近似重复内容。</w:t>
      </w:r>
    </w:p>
    <w:p w14:paraId="396F272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模糊去重正是为了应对近似重复问题而设计的技术方案，其核心在于通过局部敏感哈希等算法，将相似的文本映射到相近的哈希值空间，从而在不依赖完全匹配的情况下识别内容高度相似的文本对。局部敏感哈希的基本思想是将文本表示为特征集合，通过多个哈希函数将相似集合以高概率映射到相同的桶中，大幅缩小需要比对相似度的候选集范围。在具体实现中，通常采用基于词 shingles 的方法，将文本切分为连续的词组序列作为特征，通过最小哈希或相似哈希技术生成指纹。文本之间的相似度通过比较指纹的重合程度来估算，当相似度超过预设阈值时，即判定为近似重复并予以剔除。对于亿级参数模型，建议将相似度阈值设定在较高水平，仅剔除那些实质性内容重复的样本，而保留表达方式不同但主题相似的文本，以维持语料多样性。</w:t>
      </w:r>
    </w:p>
    <w:p w14:paraId="783DF9E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去重粒度的选择是影响去重效果与数据保留平衡的关键决策。在字符级别，可以检测到标点符号差异或编码格式不同的完全重复内容，但计算开销极大且容易误删仅共享常用短语的合法文本。在句子级别，能够有效识别直接复制粘贴的文本片段，是处理网页内容与引用文本的理想粒度。在段落级别，能够捕捉到更大的重复语境，适合检测抄袭内容或模板化生成的文本。在文档级别，主要用于剔除完全相同的文件副本。针对亿级参数模型的训练，推荐采用多阶段去重策略：首先在文档级别进行快速去重，剔除明显的文件级重复；随后在段落级别实施精确与模糊去重相结合的处理，消除跨文档的重复段落；最后在句子级别进行补充去重，重点处理那些高频出现的通用模板句式，如版权声明、网站导航文本等。</w:t>
      </w:r>
    </w:p>
    <w:p w14:paraId="7CA9F57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工程实现层面，大规模语料的去重面临巨大的计算与存储挑战。对于TB级别的文本数据，传统的单机内存处理方法已无法满足需求，必须采用分布式计算架构。通过将语料分片处理，在各计算节点独立生成局部哈希表，随后进行全局聚合与冲突检测，可以有效扩展处理能力。此外，近似去重算法中的参数调优需要特别谨慎，桶数量与 band 数量的设定直接影响召回率与精确率的平衡。过多的假阳性错误会导致高质量unique文本被误删，而过高的假阴性率则无法有效消除重复。建议通过小规模的黄金标准数据集进行参数校准，确定在不同语料类型上的最优阈值配置。</w:t>
      </w:r>
    </w:p>
    <w:p w14:paraId="1F3B373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规模模型，去重的严格程度应高于更大规模的模型。研究表明，中小规模模型对重复数据更为敏感，容易在重复样本上产生灾难性记忆，表现为在生成任务中逐字复制训练文本的倾向。因此，在准备亿级模型的训练数据时，应采用更激进的重复剔除策略，宁可牺牲部分数据量，也要确保剩余数据的独特性与信息密度。同时，去重后的数据分布应进行监控，确保去重过程没有意外地集中在某些特定领域或时间段，导致语料多样性的损失。通过建立去重日志与数据血缘追踪，可以准确评估每一段被删除内容的理由与影响范围，为数据质量审计提供依据。</w:t>
      </w:r>
    </w:p>
    <w:p w14:paraId="3DC30AFC" w14:textId="4D197C14" w:rsidR="008E38F3" w:rsidRDefault="00F7436E" w:rsidP="00F7436E">
      <w:pPr>
        <w:pStyle w:val="20"/>
        <w:ind w:left="560" w:firstLine="560"/>
      </w:pPr>
      <w:r>
        <w:rPr>
          <w:rFonts w:hint="eastAsia"/>
        </w:rPr>
        <w:t>二</w:t>
      </w:r>
      <w:r w:rsidRPr="00F7436E">
        <w:rPr>
          <w:rFonts w:hint="eastAsia"/>
        </w:rPr>
        <w:t>、</w:t>
      </w:r>
      <w:r w:rsidR="00000000">
        <w:t>个人隐私数据的脱敏处理与合</w:t>
      </w:r>
      <w:proofErr w:type="gramStart"/>
      <w:r w:rsidR="00000000">
        <w:t>规</w:t>
      </w:r>
      <w:proofErr w:type="gramEnd"/>
      <w:r w:rsidR="00000000">
        <w:t>性审查</w:t>
      </w:r>
    </w:p>
    <w:p w14:paraId="7E8927A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训</w:t>
      </w:r>
      <w:r>
        <w:rPr>
          <w:rFonts w:ascii="Helvetica" w:eastAsia="Helvetica" w:hAnsi="Helvetica" w:cs="Helvetica"/>
          <w:color w:val="333333"/>
          <w:sz w:val="19"/>
          <w:szCs w:val="19"/>
        </w:rPr>
        <w:t>练语料中的个人隐私信息保护是数据工程伦理维度的核心要求。随着数据保护法规在全球范围内的强化，如中国的个人信息保护法与数据安全法，以及欧盟的通用数据保护条例，对训练数据中个人信息的处理提出了严格的合规要求。脱敏处理旨在通过技术手段识别并转换个人身份信息，使其在保留数据实用价值的同时，无法直接或间接识别特定自然人，从而在数据利用与隐私保护之间建立平衡。</w:t>
      </w:r>
    </w:p>
    <w:p w14:paraId="6EC253A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个人身份信息的识别是脱敏流程的首要步骤。个人身份信息包括直接标识符与准标识符两大类。直接标识符是指能够唯一确定个人身份的信息，如姓名、身份证号、护照号、电话号码、电子邮箱地址、银行账户、详细住址与生物识别信息等。准标识符则是指单独使用可能无法识别个人，但与其他信息结合后可以定位特定个体的数据，如邮政编码、出生日期、性别、职业、IP地址等。识别技术主要依赖于基于规则的模式匹配与基于机器学习的实体识别。基于规则的方法利用正则表达式精确匹配结构化强的标识符，如手机号码的固定位数与号段规则、身份证号的校验位算法等。这种方法具有高</w:t>
      </w:r>
      <w:r>
        <w:rPr>
          <w:rFonts w:ascii="Helvetica" w:eastAsia="Helvetica" w:hAnsi="Helvetica" w:cs="Helvetica"/>
          <w:color w:val="333333"/>
          <w:sz w:val="19"/>
          <w:szCs w:val="19"/>
        </w:rPr>
        <w:lastRenderedPageBreak/>
        <w:t>精确率与低计算开销的优势，适合处理格式规范的身份信息。对于变异度较大的信息，如人名与地址，则需要依赖命名实体识别模型，通过序列标注技术识别文本中的实体边界与类型。</w:t>
      </w:r>
    </w:p>
    <w:p w14:paraId="300F495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脱敏策略的选择需根据信息类型与应用场景灵活配置。删除策略是最彻底的脱敏方式，直接将敏感信息从文本中移除，适用于那些对上下文理解非必需的身份信息。替换策略使用统一的占位符或合成数据替代真实信息，如在医疗病历中将患者姓名替换为"患者甲"，这种方法保留了文本的语法结构，有利于模型学习语言模式。泛化策略通过降低数据精度来消除识别性，如将具体生日日期泛化为年龄段，将精确地址泛化为省市区级别，这种方法在保留部分统计信息的同时降低了隐私风险。对于需要保留数据可用性的场景，还可以采用加密或令牌化技术，通过密钥将敏感信息转换为不可逆的令牌，仅在必要时通过密钥还原。</w:t>
      </w:r>
    </w:p>
    <w:p w14:paraId="557D603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合规性审查是确保脱敏处理有效性的制度保障。审查流程应包括自动化检测与人工抽检两个层面。自动化层面，通过建立敏感信息扫描工具，对脱敏后的语料进行全量扫描，检测是否存在遗漏的未脱敏信息或脱敏不充分的情况。人工层面，通过随机抽样与定向抽样相结合的方式，由专业审核人员检查脱敏质量，特别关注那些涉及边缘案例的复杂语境，如多语言混杂的姓名、少数民族地址格式等。审查结果应形成详细的合规报告，记录数据来源、脱敏方法、审查人员与发现的问题，形成完整的审计链条。</w:t>
      </w:r>
    </w:p>
    <w:p w14:paraId="45E07D5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伦理与法律层面，脱敏处理还需遵循最小必要原则与目的限制原则。即只收集与模型训练目标确实相关的数据，对于超出必要范围的个人信息应坚决剔除；且脱敏后的数据只能用于声明的模型训练目的，不得转用于其他商业或研究用途。对于涉及敏感个人信息的数据，如医疗健康数据、金融账户信息、儿童个人信息等，应采取更高的保护标准，原则上应避免直接用于通用语言模型的训练，除非获得明确同意或经过严格的匿名化处理。此外，数据使用的合法性基础需要明确，确保数据采集获得了数据主体的同意或具备其他法定事由，避免使用非法爬取或泄露的数据集。</w:t>
      </w:r>
    </w:p>
    <w:p w14:paraId="5034386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的训练，由于数据量相对可控，建议实施更为严格的隐私审查标准。在数据入库前即进行脱敏处理，而非在训练前统一处理，以避免敏感信息在存储阶段的泄露风险。同时，建立数据贡献者权利响应机制，允许个人查询其数据是否被包含在训练集中，并在法定情形下执行删除权，从语料库中彻底移除特定个人数据。这种前瞻性的隐私设计不仅能够降低法律风险，更能提升模型的社会接受度与伦理水准，确保人工智能技术的发展建立在尊重个人权利的基础之上。</w:t>
      </w:r>
    </w:p>
    <w:p w14:paraId="7E64DF85" w14:textId="4CC0E345" w:rsidR="008E38F3" w:rsidRDefault="00000000" w:rsidP="00F7436E">
      <w:pPr>
        <w:pStyle w:val="5"/>
      </w:pPr>
      <w:r>
        <w:t>增量</w:t>
      </w:r>
      <w:proofErr w:type="gramStart"/>
      <w:r>
        <w:t>预训练</w:t>
      </w:r>
      <w:proofErr w:type="gramEnd"/>
      <w:r>
        <w:t>语料库的构建与知识注入</w:t>
      </w:r>
    </w:p>
    <w:p w14:paraId="7EDFE72D" w14:textId="4762D939" w:rsidR="008E38F3" w:rsidRDefault="00F7436E" w:rsidP="00F7436E">
      <w:pPr>
        <w:pStyle w:val="20"/>
        <w:ind w:left="560" w:firstLine="560"/>
      </w:pPr>
      <w:r>
        <w:rPr>
          <w:rFonts w:hint="eastAsia"/>
        </w:rPr>
        <w:t>一</w:t>
      </w:r>
      <w:r w:rsidRPr="00F7436E">
        <w:rPr>
          <w:rFonts w:hint="eastAsia"/>
        </w:rPr>
        <w:t>、</w:t>
      </w:r>
      <w:r w:rsidR="00000000">
        <w:t>持续</w:t>
      </w:r>
      <w:proofErr w:type="gramStart"/>
      <w:r w:rsidR="00000000">
        <w:t>预训练</w:t>
      </w:r>
      <w:proofErr w:type="gramEnd"/>
      <w:r w:rsidR="00000000">
        <w:t>的数据来源与配比</w:t>
      </w:r>
    </w:p>
    <w:p w14:paraId="6EB49EE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增</w:t>
      </w:r>
      <w:r>
        <w:rPr>
          <w:rFonts w:ascii="Helvetica" w:eastAsia="Helvetica" w:hAnsi="Helvetica" w:cs="Helvetica"/>
          <w:color w:val="333333"/>
          <w:sz w:val="19"/>
          <w:szCs w:val="19"/>
        </w:rPr>
        <w:t>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作为提升基础模型领域适应性与知识时效性的关键技术手段，其数据来源的选择与配比设计直接决定了知识注入的效果。与从头开始的初始预训练不同，增量预训练在已有通用语言模型基础上，通过持续 exposure 于特定类型的新数据，实现模型知识的更新与深化。对于亿级参数规模的模型，增量预训练尤为重要，因为这类模型通常基于较早时间点的通用语料进行初始训练，面临知识时效性截断与特定领域知识不足的双重挑战。合理规划持续预训练的数据来源，建立动态的知识更新机制，是维持模型竞争力的必要措施。</w:t>
      </w:r>
    </w:p>
    <w:p w14:paraId="22412A56" w14:textId="21BFEA39" w:rsidR="008E38F3" w:rsidRDefault="00F7436E" w:rsidP="00F7436E">
      <w:pPr>
        <w:pStyle w:val="20"/>
        <w:ind w:left="560" w:firstLine="560"/>
      </w:pPr>
      <w:r>
        <w:rPr>
          <w:rFonts w:hint="eastAsia"/>
        </w:rPr>
        <w:t>二</w:t>
      </w:r>
      <w:r w:rsidRPr="00F7436E">
        <w:rPr>
          <w:rFonts w:hint="eastAsia"/>
        </w:rPr>
        <w:t>、</w:t>
      </w:r>
      <w:r w:rsidR="00000000">
        <w:t>最新时效性数据的抓取与时效性知识更新机制</w:t>
      </w:r>
    </w:p>
    <w:p w14:paraId="3901E90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语</w:t>
      </w:r>
      <w:r>
        <w:rPr>
          <w:rFonts w:ascii="Helvetica" w:eastAsia="Helvetica" w:hAnsi="Helvetica" w:cs="Helvetica"/>
          <w:color w:val="333333"/>
          <w:sz w:val="19"/>
          <w:szCs w:val="19"/>
        </w:rPr>
        <w:t>言模型的知识时效性直接影响其生成内容的准确性与实用性。随着时间推移，世界知识不断更新，新的事件发生、新的概念涌现、旧的事实被修正，若模型仅基于历史静态语料训练，其输出将不</w:t>
      </w:r>
      <w:r>
        <w:rPr>
          <w:rFonts w:ascii="Helvetica" w:eastAsia="Helvetica" w:hAnsi="Helvetica" w:cs="Helvetica"/>
          <w:color w:val="333333"/>
          <w:sz w:val="19"/>
          <w:szCs w:val="19"/>
        </w:rPr>
        <w:lastRenderedPageBreak/>
        <w:t>可避免地与当前现实脱节。时效性数据的抓取旨在建立动态的数据流入机制，确保模型能够获取截至训练时间点的最新信息。</w:t>
      </w:r>
    </w:p>
    <w:p w14:paraId="1956805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时效性数据的主要来源包括权威新闻机构的实时新闻流、学术预印本平台的最新研究成果、政府与组织的官方发布、维基百科等众包知识库的更新日志，以及专业领域的实时数据库。新闻数据提供了当前事件、社会动态与公共讨论的实时记录，是更新模型对世界认知的重要来源。然而，新闻数据的质量参差不齐，未经核实的传闻与情绪化表达混杂其中，因此需要优先选择那些具有严格编辑审核流程的权威媒体。学术预印本与最新期刊论文则为模型提供了科学前沿知识，对于技术领域的专业模型尤为重要，但需要注意预印本中可能存在的未经同行评审的错误结论。政府与官方发布的数据具有高度的权威性与准确性，适合用于更新政策法规、统计数据与标准规范类知识。</w:t>
      </w:r>
    </w:p>
    <w:p w14:paraId="2685B98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抓取技术需要兼顾实时性与稳定性。对于高频更新的数据源，采用增量爬取策略，通过监测网页的更新标记或利用数据源提供的应用程序接口，仅抓取自上次采集以来新增或修改的内容，避免重复处理历史数据。对于结构化良好的数据源，优先使用官方API接口，以标准化的数据格式获取内容，减少网页解析的不确定性。对于没有标准化接口的来源，需要构建健壮的网页解析管道，处理动态渲染的JavaScript内容与反爬虫机制，同时遵守网站的爬虫协议与访问频率限制，避免对数据源服务器造成过大负担。</w:t>
      </w:r>
    </w:p>
    <w:p w14:paraId="732A836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知识更新机制的核心在于平衡新知识的注入与旧知识的保留。增量预训练面临的主要风险是灾难性遗忘，即模型在学习新知识的过程中，过度调整参数以适应新数据分布，导致对原有通用知识与语言能力的遗忘。为此，需要采用混合训练策略，在增量预训练批次中，不仅包含最新的时效性数据，还应混合一定比例的原始通用语料，通过重复 exposure 于基础语言模式来巩固已有能力。数据混合的比例需要根据新数据的领域集中度与模型遗忘的程度动态调整，通常建议新数据占比不超过百分之三十至五十，以确保在获取新知识的同时维持基础能力的稳定。</w:t>
      </w:r>
    </w:p>
    <w:p w14:paraId="40FFAB5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时间感知的采样策略是处理时效性数据的另一重要维度。对于具有明确时间戳的数据，可以实施时间加权采样，给予近期数据更高的采样概率，使模型对最新信息的记忆更为深刻。同时，建立知识版本管理机制，对训练数据按时间窗口进行分桶管理，允许模型在不同训练阶段接触不同时间段的数据，或针对特定时间区间的知识进行微调。这对于那些需要处理历史语境或进行时间序列分析的应用场景尤为重要，避免模型将所有信息都视为最新知识而产生时态混淆。</w:t>
      </w:r>
    </w:p>
    <w:p w14:paraId="2B5DB10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质量控制方面，时效性数据往往缺乏传统出版物那样的审核流程，因此需要建立快速但有效的质量筛选机制。利用基于可信度评级的来源过滤，优先使用来自权威机构与经过验证的发布者的数据；通过交叉验证技术，比对多个独立来源对同一事件的描述，识别并过滤掉明显的虚假信息；利用语言模型本身进行事实一致性检查，检测那些与已知知识库冲突的新信息，标记需要人工审核的可疑内容。对于亿级参数模型，由于其容量有限，更应注重时效性数据的准确性，避免因错误新知识的注入而污染模型的知识库。</w:t>
      </w:r>
    </w:p>
    <w:p w14:paraId="445D33C2" w14:textId="2E4A85FF" w:rsidR="008E38F3" w:rsidRDefault="00F7436E" w:rsidP="00F7436E">
      <w:pPr>
        <w:pStyle w:val="22"/>
        <w:ind w:left="560" w:firstLine="560"/>
      </w:pPr>
      <w:r>
        <w:rPr>
          <w:rFonts w:hint="eastAsia"/>
        </w:rPr>
        <w:t>三</w:t>
      </w:r>
      <w:r w:rsidRPr="00F7436E">
        <w:rPr>
          <w:rFonts w:hint="eastAsia"/>
        </w:rPr>
        <w:t>、</w:t>
      </w:r>
      <w:r w:rsidR="00000000">
        <w:t>垂直领域（如军工、医疗、法律）高价值文本的深度挖掘</w:t>
      </w:r>
    </w:p>
    <w:p w14:paraId="469767A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垂</w:t>
      </w:r>
      <w:r>
        <w:rPr>
          <w:rFonts w:ascii="Helvetica" w:eastAsia="Helvetica" w:hAnsi="Helvetica" w:cs="Helvetica"/>
          <w:color w:val="333333"/>
          <w:sz w:val="19"/>
          <w:szCs w:val="19"/>
        </w:rPr>
        <w:t>直领域数据是提升模型专业能力的核心资源，其特征在于高度的术语化、严谨的逻辑结构与深度的专业知识密度。对于面向特定行业应用的亿级参数模型，领域数据的深度挖掘与有效利用是实现从通用语言理解到专业任务执行能力跨越的关键。不同领域的文本具有独特的语言规范与知识结构，需要针对性的采集策略与处理流程。</w:t>
      </w:r>
    </w:p>
    <w:p w14:paraId="396F504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在军工领域，高价值文本主要包括公开的军事技术标准、装备操作手册、战术条令、国防白皮书与军事历史文献。这些文本的特点是包含大量专业军事术语、装备参数与战术逻辑，语言风格偏向正</w:t>
      </w:r>
      <w:r>
        <w:rPr>
          <w:rFonts w:ascii="Helvetica" w:eastAsia="Helvetica" w:hAnsi="Helvetica" w:cs="Helvetica"/>
          <w:color w:val="333333"/>
          <w:sz w:val="19"/>
          <w:szCs w:val="19"/>
        </w:rPr>
        <w:lastRenderedPageBreak/>
        <w:t>式、简洁与精确。采集此类数据需要特别注意信息安全与保密合规，严格区分公开信息、内部资料与涉密内容，仅使用官方公开发布的文档与经过脱敏处理的历史资料。数据来源包括国防部门官方网站、公开出版的军事学术期刊、退役装备的技术手册以及国际军控与防务研究机构的公开报告。处理军工领域文本时，需要构建专门的军事术语词典，处理大量的缩略语与代号，并建立装备型号与战术概念的实体链接，帮助模型理解不同文本中对同一军事对象的多种指代方式。</w:t>
      </w:r>
    </w:p>
    <w:p w14:paraId="7E675D8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医疗领域数据的挖掘对提升模型在健康咨询、病历分析与医学文献理解方面的能力至关重要。高价值医疗文本包括临床诊疗指南、药品说明书、医学教科书、循证医学文献与匿名化的病历记录。这些数据具有严格的科学性与规范性要求，任何事实性错误都可能导致严重的健康风险。医疗数据的采集应优先考虑权威医学出版社的出版物、政府药监部门发布的药品信息、顶级医学期刊的论文以及经过伦理审查与匿名化处理的临床数据集。特别需要注意的是，医疗文本中常包含复杂的医学术语、拉丁文缩写、检查指标数值与药物剂量信息，需要专门的解析与标准化处理。采用国际医学术语标准如系统化医学命名法与观测指标标识符逻辑命名与编码系统，对医学实体进行标准化编码，有助于模型建立一致的医学知识表示。同时，医疗数据的时间敏感性极强，诊疗指南与药品信息可能随医学进展而更新，需要建立版本控制与定期更新机制。</w:t>
      </w:r>
    </w:p>
    <w:p w14:paraId="5E7BE48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法律领域文本的挖掘涉及法律法规条文、司法解释、典型判例、合同范本与法律学术著作。法律文本的核心特征是其高度的规范性、逻辑严密性与精确性，每一条款都可能涉及复杂的条件逻辑与例外规定。法律数据的采集来源包括国家法律法规数据库、最高人民法院发布的指导性案例、公证处的标准合同模板以及权威法律出版社的专著。处理法律文本的挑战在于处理复杂的法律引用关系、跨条文的逻辑关联以及多层次的效力层级。例如，理解某一具体法条往往需要结合上位法、相关司法解释与判例中的适用解释。因此，在法律数据的预处理阶段，需要构建法律知识图谱，建立法条之间的引用关系、修订历史与适用范围标注，帮助模型理解法律体系的结构而非孤立地记忆条文。此外，法律文本具有强烈的地域性与时效性，不同法域的法律规定可能存在冲突，且法律修订频繁，需要明确标注每份文档的适用地域与生效时间，避免模型在不同法律体系间产生混淆。</w:t>
      </w:r>
    </w:p>
    <w:p w14:paraId="51FBCD4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领域数据的深度融合需要在保持领域特性的同时，确保与通用语料的兼容性。领域文本往往包含大量通用语言模型未曾见过的低频术语与特殊句式，若直接以高比例混入训练，可能导致模型在通用任务上的性能下降。因此，建议采用渐进式融合策略：在增量预训练的早期阶段，以较低比例引入领域数据，让模型先适应领域术语的基本形态；随着训练进行，逐步提高领域数据的比例，同时监控模型在通用语言理解与领域专业任务上的表现，寻找性能平衡点。对于亿级参数模型，领域数据的总量控制尤为重要，建议通过高质量筛选而非数量堆砌来提升领域能力，选择那些代表性最强、覆盖面最广的核心文档进行深入训练，而非纳入大量质量参差不齐的边缘材料。</w:t>
      </w:r>
    </w:p>
    <w:p w14:paraId="43FE6D9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领域数据的标注与结构化也是提升训练效果的重要手段。通过领域专家参与标注关键实体、关系与逻辑结构，将非结构化的文本转化为带有丰富监督信号的训练数据，能够加速模型对领域知识的学习。例如，在法律文本中标注争议焦点与判决依据的对应关系，在医疗文本中标注症状与诊断的关联，这些结构化信息能够帮助模型建立更深层的领域推理能力，超越简单的模式匹配，实现真正的专业知识理解与运用。</w:t>
      </w:r>
    </w:p>
    <w:p w14:paraId="12BF0310" w14:textId="78433C4F" w:rsidR="008E38F3" w:rsidRDefault="00000000" w:rsidP="00F7436E">
      <w:pPr>
        <w:pStyle w:val="5"/>
      </w:pPr>
      <w:r>
        <w:t>课程学习与数据难度分级</w:t>
      </w:r>
    </w:p>
    <w:p w14:paraId="44E5420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课</w:t>
      </w:r>
      <w:r>
        <w:rPr>
          <w:rFonts w:ascii="Helvetica" w:eastAsia="Helvetica" w:hAnsi="Helvetica" w:cs="Helvetica"/>
          <w:color w:val="333333"/>
          <w:sz w:val="19"/>
          <w:szCs w:val="19"/>
        </w:rPr>
        <w:t>程学习作为一种模仿人类认知发展规律的训练策略，在增量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阶段具有重要的应用价值。其核心思想在于通过精心设计的训练序列，使模型从简单、基础的数据开始接触，逐步过渡到复杂、专业的语料，从而建立稳健的知识基础并循序渐进地提升处理能力。对于亿级参数规模的模型而言，由于其架构容量相对有限，课程学习不仅有助于提高训练效率，更是防止优化过程陷入局部最优、确保模型稳定收敛的关键技术手段。</w:t>
      </w:r>
    </w:p>
    <w:p w14:paraId="2A2399E8" w14:textId="441EBE3C" w:rsidR="008E38F3" w:rsidRDefault="00F7436E" w:rsidP="00F7436E">
      <w:pPr>
        <w:pStyle w:val="30"/>
        <w:ind w:left="560" w:firstLine="320"/>
      </w:pPr>
      <w:r>
        <w:rPr>
          <w:rFonts w:hint="eastAsia"/>
        </w:rPr>
        <w:lastRenderedPageBreak/>
        <w:t>一</w:t>
      </w:r>
      <w:r w:rsidRPr="00F7436E">
        <w:rPr>
          <w:rFonts w:hint="eastAsia"/>
        </w:rPr>
        <w:t>、</w:t>
      </w:r>
      <w:r w:rsidR="00000000">
        <w:t>从通用基础语料到高难度专业语料的渐进式训练策略</w:t>
      </w:r>
    </w:p>
    <w:p w14:paraId="32D4211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渐</w:t>
      </w:r>
      <w:r>
        <w:rPr>
          <w:rFonts w:ascii="Helvetica" w:eastAsia="Helvetica" w:hAnsi="Helvetica" w:cs="Helvetica"/>
          <w:color w:val="333333"/>
          <w:sz w:val="19"/>
          <w:szCs w:val="19"/>
        </w:rPr>
        <w:t>进式训练策略的实施首先依赖于对训练数据难度的科学评估与分级。数据难度的定义是多维度的，涵盖了词汇复杂度、句法结构深度、语义抽象程度、领域知识门槛以及逻辑推理链条长度等多个层面。在通用基础语料层面，通常选择那些词汇常见、句式规范、主题贴近日常生活、逻辑关系直接的文本作为入门级别。这类语料包括大众科普读物、基础百科全书条目、规范的新闻报道以及标准化的教育材料。其特点是语言表述清晰、歧义较少、事实性内容明确，能够帮助模型在训练初期建立基本的语言理解与生成能力，掌握常见的语法规则与词汇搭配模式。</w:t>
      </w:r>
    </w:p>
    <w:p w14:paraId="0F053D1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基础能力稳固之后，训练进入中级阶段，此时引入结构更为复杂的文本类型。这包括具有一定专业性的科普文章、历史文献、文学评论以及多步骤说明性文本。此阶段的数据在词汇上开始出现低频术语与多义词，句法结构更为复杂，包含嵌套从句与长距离修饰关系，语义上要求模型理解隐含意义、比喻修辞与上下文依赖。通过这一阶段的学习，模型开始掌握语言的高阶用法，提升对复杂语境的理解能力与生成连贯长文本的能力。</w:t>
      </w:r>
    </w:p>
    <w:p w14:paraId="5705E39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高级阶段则专门针对高难度专业语料，包括前沿学术论文、技术规范文档、法律条文解释、医疗诊断报告以及高度抽象的理论著作。这些文本在术语密度上显著提高，大量使用领域专属的概念与符号系统，句法结构高度压缩且充满省略，逻辑关系复杂且常涉及多层次的推理链条。对于亿级参数模型，在此阶段的训练需要特别谨慎，控制专业语料的比例与训练强度，避免因过度复杂的信号导致模型参数的不稳定更新。</w:t>
      </w:r>
    </w:p>
    <w:p w14:paraId="17F7F25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渐进式训练的具体实施需要建立动态的课程调度机制。不同于简单的静态分批，理想的课程学习应根据模型在验证集上的表现动态调整训练数据的难度分布。当模型在当前难度级别的文本上达到预设的掌握标准，如困惑度下降到阈值以下或下游任务准确率提升到目标水平，则自动进入下一难度级别。这种自适应的课程推进能够根据模型的实际学习进度灵活调整，避免在过于简单的数据上浪费计算资源，也防止因过早接触过难数据而导致的训练不稳定。</w:t>
      </w:r>
    </w:p>
    <w:p w14:paraId="1E18C41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工程实践中，难度分级需要结合自动评估与人工审核。自动评估方面，可以利用语言模型本身计算文本的困惑度作为难度指标，高困惑度通常意味着文本的不可预测性强，对模型而言难度较高；也可以通过统计词汇 rarity、实体密度、句法树深度等语言学特征进行量化分级。人工审核则由领域专家抽样检查分级结果的合理性，确保难度排序符合人类认知直觉，特别是对于那些包含隐性知识或需要背景理解的文本，纯粹基于表面特征的难度评估可能存在偏差。</w:t>
      </w:r>
    </w:p>
    <w:p w14:paraId="3727104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渐进式训练的另一重要考量是避免灾难性遗忘。在不同难度级别切换时，应保留一定比例的低难度数据作为"复习"内容，通过混合采样确保模型在提升高难度处理能力的同时，维持对基础语言能力的掌握。这种温故知新的策略有助于形成层次化的知识表示，使模型既能在专业领域深入，又能保持通用场景的适应性。</w:t>
      </w:r>
    </w:p>
    <w:p w14:paraId="70A7510C" w14:textId="1F2180DD" w:rsidR="008E38F3" w:rsidRDefault="00F7436E" w:rsidP="00F7436E">
      <w:pPr>
        <w:pStyle w:val="30"/>
        <w:ind w:left="560" w:firstLine="320"/>
      </w:pPr>
      <w:r>
        <w:rPr>
          <w:rFonts w:hint="eastAsia"/>
        </w:rPr>
        <w:t>二</w:t>
      </w:r>
      <w:r w:rsidRPr="00F7436E">
        <w:rPr>
          <w:rFonts w:hint="eastAsia"/>
        </w:rPr>
        <w:t>、</w:t>
      </w:r>
      <w:r w:rsidR="00000000">
        <w:t>数据混合比例动态调整对模型收敛稳定性的影响</w:t>
      </w:r>
    </w:p>
    <w:p w14:paraId="5DDD257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数</w:t>
      </w:r>
      <w:r>
        <w:rPr>
          <w:rFonts w:ascii="Helvetica" w:eastAsia="Helvetica" w:hAnsi="Helvetica" w:cs="Helvetica"/>
          <w:color w:val="333333"/>
          <w:sz w:val="19"/>
          <w:szCs w:val="19"/>
        </w:rPr>
        <w:t>据混合比例的动态调整是课程学习从理论到实践的关键技术环节，直接影响模型优化的稳定性与最终性能。在增量预训练过程中，不同来源、不同难度、不同领域的数据具有各异的数据分布与优化 landscape，简单的静态混合往往难以适应模型在不同训练阶段的需求变化。</w:t>
      </w:r>
    </w:p>
    <w:p w14:paraId="07F3BDB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动态调整的核心在于建立数据采样权重的自适应机制。在训练的早期阶段，模型参数尚处于随机初始化附近，此时应提高通用基础语料与低难度数据的采样权重，让模型先学习最稳健、最普遍的语言模式。随着训练步数的增加，逐步提升专业领域数据与复杂文本的权重，引导模型向特定目标能力收敛。这种权重调整可以是线性的、阶梯式的，或基于验证集性能反馈的启发式调整。例如，当观察</w:t>
      </w:r>
      <w:r>
        <w:rPr>
          <w:rFonts w:ascii="Helvetica" w:eastAsia="Helvetica" w:hAnsi="Helvetica" w:cs="Helvetica"/>
          <w:color w:val="333333"/>
          <w:sz w:val="19"/>
          <w:szCs w:val="19"/>
        </w:rPr>
        <w:lastRenderedPageBreak/>
        <w:t>到模型在特定领域任务上的表现停滞时，临时提升该领域数据的采样比例，进行针对性的强化训练；当发现通用能力出现下降迹象时，则回调基础数据的比例进行巩固。</w:t>
      </w:r>
    </w:p>
    <w:p w14:paraId="2CC2141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混合的动态性还体现在对数据"温度"的控制上。温度参数决定了采样分布的尖锐程度，高温度使采样更均匀，有利于保持多样性；低温度使采样更集中于高质量或高权重数据，有利于快速收敛。在训练的不同阶段调整温度参数，可以在探索与利用之间取得平衡。初期采用较高温度确保模型接触多样化的语言现象，后期降低温度聚焦于高质量样本的精细学习。</w:t>
      </w:r>
    </w:p>
    <w:p w14:paraId="2C8A4EF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对于亿级参数模型，收敛稳定性是动态调整策略设计的首要考量。中小规模模型的优化 landscape 通常更为崎岖，对学习率与数据分布的变化更为敏感。剧烈的数据分布变化可能导致损失函数的突然波动，甚至引发训练崩溃。因此，数据混合比例的调整应遵循平滑过渡原则，避免在相邻训练批次之间发生剧烈的比例跳跃。采用滑动窗口机制，在多个步骤内逐步调整权重，给模型参数充分的适应时间。</w:t>
      </w:r>
    </w:p>
    <w:p w14:paraId="5104169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批量内平衡的维持也是稳定训练的关键。即使在调整整体采样比例的同时，每个训练批次内部仍需保持基本的多样性，避免单一批次完全由单一类型的数据构成。极端的数据分布会导致梯度方向的剧烈偏移，破坏优化的稳定性。实践中，通常设定各类数据的最小保留比例，即使在针对特定领域进行强化训练时，也确保通用数据占有一定比重，维持基础语言能力的持续巩固。</w:t>
      </w:r>
    </w:p>
    <w:p w14:paraId="24E2CBC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监控指标体系的建立为动态调整提供决策依据。除了传统的训练损失与验证困惑度，还应监控更细粒度的指标，如不同数据子集上的损失变化率、梯度范数分布、参数更新幅度的层级差异等。当发现特定类型数据上的损失持续上升或梯度出现异常爆炸时，及时调整其在混合中的比例或降低其学习率乘数。对于亿级参数模型，建议实施更频繁的验证与监控，因其训练成本相对较低，可以更灵活地进行超参数调整与数据策略优化。</w:t>
      </w:r>
    </w:p>
    <w:p w14:paraId="2BAFC0D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混合的动态调整还需考虑时间维度上的知识新鲜度。对于时效性强的领域数据，在训练后期可以适当提高其权重，确保模型对最新信息的记忆更为深刻；而对于经典的、基础的知识类数据，则在全过程中保持稳定的贡献。这种时序感知的混合策略有助于模型形成清晰的时间概念，减少在生成中出现时态混淆或新旧知识冲突的情况。</w:t>
      </w:r>
    </w:p>
    <w:p w14:paraId="10850EF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最终，动态调整策略的成功实施依赖于 robust 的数据管道工程。需要建立高效的数据加载与采样系统，支持实时的权重调整而不显著增加训练开销；建立完整的实验日志系统，记录每步训练所使用的数据构成，便于后续的分析与复现；建立 A/B 测试框架，对不同调整策略进行对照实验，以数据驱动的方式确定最优的动态调整超参数。通过精细化的数据混合管理，亿级参数模型能够在有限的容量约束下，实现通用能力与专业能力的最佳平衡，确保训练过程的稳定收敛与最终模型性能的充分释放。</w:t>
      </w:r>
    </w:p>
    <w:p w14:paraId="5B9C9317" w14:textId="77E8EB91" w:rsidR="008E38F3" w:rsidRDefault="00000000" w:rsidP="00F7436E">
      <w:pPr>
        <w:pStyle w:val="4"/>
      </w:pPr>
      <w:r>
        <w:t>指令微调（</w:t>
      </w:r>
      <w:r>
        <w:t>SFT</w:t>
      </w:r>
      <w:r>
        <w:t>）数据集的设计与合成</w:t>
      </w:r>
    </w:p>
    <w:p w14:paraId="20C3C661" w14:textId="54795451" w:rsidR="008E38F3" w:rsidRDefault="00000000" w:rsidP="00F7436E">
      <w:pPr>
        <w:pStyle w:val="5"/>
      </w:pPr>
      <w:r>
        <w:t>高质量指令数据的构建方法</w:t>
      </w:r>
    </w:p>
    <w:p w14:paraId="119E35B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指</w:t>
      </w:r>
      <w:r>
        <w:rPr>
          <w:rFonts w:ascii="Helvetica" w:eastAsia="Helvetica" w:hAnsi="Helvetica" w:cs="Helvetica"/>
          <w:color w:val="333333"/>
          <w:sz w:val="19"/>
          <w:szCs w:val="19"/>
        </w:rPr>
        <w:t>令微调作为将基础</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模型转化为具备实用对话能力系统的关键环节，其训练数据的质量直接决定了模型对用户意图的理解深度与指令执行的准确性。与无监督的预训练数据不同，指令数据需要包含明确的任务定义、输入上下文与期望输出，形成完整的监督学习样本。对于亿级参数规模的模型，由于其基础能力相对有限，高质量的指令数据尤为重要，它不仅是能力的传授，更是对用户交互范式的精确校准。</w:t>
      </w:r>
    </w:p>
    <w:p w14:paraId="7D800D23" w14:textId="100A014F" w:rsidR="008E38F3" w:rsidRDefault="00F7436E" w:rsidP="00F7436E">
      <w:pPr>
        <w:pStyle w:val="20"/>
        <w:ind w:left="560" w:firstLine="560"/>
      </w:pPr>
      <w:r>
        <w:rPr>
          <w:rFonts w:hint="eastAsia"/>
        </w:rPr>
        <w:t>一</w:t>
      </w:r>
      <w:r w:rsidRPr="00F7436E">
        <w:rPr>
          <w:rFonts w:hint="eastAsia"/>
        </w:rPr>
        <w:t>、</w:t>
      </w:r>
      <w:r w:rsidR="00000000">
        <w:t>任务多样性覆盖：理解、生成、摘要、推理等任务类型</w:t>
      </w:r>
    </w:p>
    <w:p w14:paraId="3484FF7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lastRenderedPageBreak/>
        <w:t>指</w:t>
      </w:r>
      <w:r>
        <w:rPr>
          <w:rFonts w:ascii="Helvetica" w:eastAsia="Helvetica" w:hAnsi="Helvetica" w:cs="Helvetica"/>
          <w:color w:val="333333"/>
          <w:sz w:val="19"/>
          <w:szCs w:val="19"/>
        </w:rPr>
        <w:t>令数据的构建首先需要确保任务类型的全面覆盖，以培养模型的通用指令遵循能力。自然语言处理任务可以大致划分为理解类任务、生成类任务、变换类任务与推理类任务四大范畴，每个范畴下又包含多种具体任务形态。</w:t>
      </w:r>
    </w:p>
    <w:p w14:paraId="6D4A16F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理解类任务是检验模型对文本深层语义把握能力的基础任务类型，涵盖文本分类、情感分析、命名实体识别、关系抽取与语义匹配等。在指令构建中，这类任务通常以"判断这段文字的情感倾向"、"提取文中提到的人名与地名"等形式呈现。高质量的理解类指令需要明确标注目标类别定义、输入文本边界与输出格式规范，避免歧义性的任务描述。例如，在情感分析任务中，需要明确情感分类的粒度是文档级、句子级还是方面级，类别体系是简单的正负中性三分法还是更细粒度的情感强度分级。</w:t>
      </w:r>
    </w:p>
    <w:p w14:paraId="4E607A5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生成类任务考察模型的创造性输出能力，包括开放式问答、故事续写、诗歌创作、代码生成与多语言翻译等。这类任务的指令构建更具挑战性，因为"高质量"的标准往往主观性较强。构建原则包括明确生成内容的约束条件，如字数限制、风格要求、必须包含的关键词或必须避免的话题；提供充分的上下文信息，使模型能够理解生成任务的背景与目的；设定明确的评估维度，如连贯性、相关性、创造性或事实准确性。对于亿级参数模型，生成类指令的难度需要与模型能力匹配，避免过早引入需要极强创造力或长程连贯性的高难度生成任务。</w:t>
      </w:r>
    </w:p>
    <w:p w14:paraId="66424FD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摘要类任务介于理解与生成之间，要求模型在充分理解长文本内容的基础上，提炼关键信息并生成简洁的概括。根据摘要类型，可分为抽取式摘要与生成式摘要，前者要求从原文中选取关键句子，后者则允许用自己的语言重新表述。指令构建需要明确摘要的长度限制、侧重点与目标受众。例如，面向专业人士的技术文档摘要与面向普通读者的科普文章摘要，在术语使用与信息密度上应有显著差异。同时，需要处理多文档摘要的指令设计，训练模型整合多个来源的信息，识别重复内容与互补信息，生成全面的综合摘要。</w:t>
      </w:r>
    </w:p>
    <w:p w14:paraId="18FCFA9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推理类任务是当前大语言模型能力评估的重点，包括数学推理、逻辑推理、常识推理与多跳推理等。这类任务的指令构建需要精心设计问题链条，确保推理步骤的明确性与可验证性。在数学推理中，指令应引导模型展示中间计算过程，而非仅给出最终答案，这不仅提高了可解释性，也通过过程监督提升了最终准确率。逻辑推理任务需要构建严谨的前提条件与结论关系，避免逻辑漏洞或歧义表述。常识推理任务则需要平衡挑战性与可解性，问题应确实需要一定推理能力而非简单的知识检索，但同时不能过于晦涩或依赖小众知识。</w:t>
      </w:r>
    </w:p>
    <w:p w14:paraId="3C2546E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任务多样性的保障不仅体现在任务类型的覆盖上，还体现在任务表述方式的多样化。同一任务可以用多种不同的指令形式表达，如"请总结以下内容"、"用一句话概括这段话的主旨"、"这段文字的核心观点是什么"实质上都指向摘要任务。这种指令表述的多样性训练有助于提升模型的指令泛化能力，使其能够理解用户的自然语言指令，即使表述方式与训练时所见不同。</w:t>
      </w:r>
    </w:p>
    <w:p w14:paraId="7D1D9E3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任务难度的分布应遵循金字塔结构，基础理解类任务占最大比例，确保模型掌握基本的指令遵循能力；中等难度的生成与变换任务占中等比例，培养实用技能；高难度的复杂推理与创造性任务占较小比例，挑战模型上限但不过度负担。这种分布既保证了训练效率，又为模型能力的逐步提升留有空间。</w:t>
      </w:r>
    </w:p>
    <w:p w14:paraId="744AF0A7" w14:textId="38EE9FCF" w:rsidR="008E38F3" w:rsidRDefault="00F7436E" w:rsidP="00F7436E">
      <w:pPr>
        <w:pStyle w:val="20"/>
        <w:ind w:left="560" w:firstLine="560"/>
      </w:pPr>
      <w:r>
        <w:rPr>
          <w:rFonts w:hint="eastAsia"/>
        </w:rPr>
        <w:t>二</w:t>
      </w:r>
      <w:r w:rsidRPr="00F7436E">
        <w:rPr>
          <w:rFonts w:hint="eastAsia"/>
        </w:rPr>
        <w:t>、</w:t>
      </w:r>
      <w:r w:rsidR="00000000">
        <w:t>人工标注与专家撰写的高质量指令集构建流程</w:t>
      </w:r>
    </w:p>
    <w:p w14:paraId="79FF26A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人</w:t>
      </w:r>
      <w:r>
        <w:rPr>
          <w:rFonts w:ascii="Helvetica" w:eastAsia="Helvetica" w:hAnsi="Helvetica" w:cs="Helvetica"/>
          <w:color w:val="333333"/>
          <w:sz w:val="19"/>
          <w:szCs w:val="19"/>
        </w:rPr>
        <w:t>工标注与专家撰写是确保指令数据质量的终极手段，尽管成本高昂，但对于构建种子数据集与高质量验证集不可或缺。对于亿级参数模型，由于其对数据错误的敏感性较高，人工构建的高质量指令集能够设定能力上限基准，引导模型学习最规范的交互模式。</w:t>
      </w:r>
    </w:p>
    <w:p w14:paraId="4C7BF6B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人工标注流程的设计首先需要制定详尽的标注指南。标注指南应包含任务定义、边界情况处理、质量标准和负面示例。任务定义需要以清晰、无歧义的语言描述任务目标与期望输出形式；边界情况处理需要覆盖各种边缘案例，如输入为空、输入包含敏感信息、任务无法完成时的处理方式；质量标准需要明确可接受输出的必要条件，如事实准确性、语言流畅性、格式规范性；负面示例则展示常见错误类型，帮助标注者理解质量红线。指南的制定应经过多轮迭代，由领域专家起草，通过小规模试标注发现问题并修订，确保指南的可操作性与全面性。</w:t>
      </w:r>
    </w:p>
    <w:p w14:paraId="4AB3CC8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标注人员的选拔与培训是保证质量的基础。对于通用任务，可以选择具有良好语言能力与逻辑思维能力的普通标注者，但需经过系统的培训与考核；对于专业领域任务，如医疗、法律或军事领域的指令数据，必须聘请具有相应专业背景的标注专家，确保指令与回答的专业准确性。培训内容不仅包括标注工具的使用与指南的理解，还应包含对常见偏见与错误的认知，培养标注者的质量意识与批判性思维。</w:t>
      </w:r>
    </w:p>
    <w:p w14:paraId="6EBA23E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标注流程通常采用多轮迭代与交叉验证机制。每份数据由多名标注者独立标注，通过一致性检验筛选高置信度样本，对分歧样本进行仲裁讨论或专家复审。这种冗余标注虽然增加了成本，但显著提升了数据的可靠性。对于亿级参数模型的训练，建议对种子数据实施严格的多轮标注，确保基础指令的绝对质量；对于规模扩展阶段的数据，可以适当降低冗余度，但保留抽检机制。</w:t>
      </w:r>
    </w:p>
    <w:p w14:paraId="7600D62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专家撰写则适用于构建示范性的高质量指令集，特别是那些需要深度专业知识或复杂推理链条的任务。专家直接撰写指令与标准答案，而非对现有文本进行标注，能够确保内容的权威性与准确性。例如，在构建数学推理数据集时，由数学教育专家设计具有特定考察点的题目，并撰写详细的解题步骤与多种可能的正确解法；在构建医疗咨询指令集时，由临床医生基于真实病例设计问诊对话，确保医学建议的准确性与安全性。</w:t>
      </w:r>
    </w:p>
    <w:p w14:paraId="1924395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质量控制贯穿于人工构建的全过程。除了多轮交叉验证，还应引入自动化辅助检查，如利用语言模型检测标注中的语法错误、利用规则引擎检查格式合规性、利用知识库验证事实准确性。建立实时反馈机制，对标注过程中发现的问题及时汇总并更新指南。建立质量追溯体系，记录每份数据的标注者、审核者与修改历史，便于后续的问题定位与责任追溯。</w:t>
      </w:r>
    </w:p>
    <w:p w14:paraId="1DB76CE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人工构建的数据量虽然有限，但应作为指令微调数据集中的"黄金标准"部分，与通过自动或半自动方式大规模合成的数据配合使用。对于亿级参数模型，建议在监督微调的早期阶段优先使用人工构建的高质量数据，帮助模型建立正确的指令响应模式；在后续阶段逐步引入合成数据扩展规模，但始终保持人工数据的一定比例作为质量锚点。这种人机结合的策略能够在成本与质量之间取得最佳平衡，确保模型在规模化的同时不丧失对高质量输出的追求。</w:t>
      </w:r>
    </w:p>
    <w:p w14:paraId="20D8E42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最终，构建完成的指令数据集需要进行全面的统计分析，检查任务分布的均衡性、难度分布的合理性、输入输出长度的分布特征以及领域覆盖的全面性。通过构建 small-scale 的试点实验，验证数据质量对模型性能的实际影响，根据实验结果反馈调整数据采集与构建策略，形成数据构建与模型训练的闭环优化机制。</w:t>
      </w:r>
    </w:p>
    <w:p w14:paraId="3BB4B183" w14:textId="4B351F60" w:rsidR="008E38F3" w:rsidRDefault="00000000" w:rsidP="00F7436E">
      <w:pPr>
        <w:pStyle w:val="5"/>
      </w:pPr>
      <w:r>
        <w:t xml:space="preserve"> </w:t>
      </w:r>
      <w:r>
        <w:t>基于</w:t>
      </w:r>
      <w:proofErr w:type="gramStart"/>
      <w:r>
        <w:t>自指导</w:t>
      </w:r>
      <w:proofErr w:type="gramEnd"/>
      <w:r>
        <w:t>机制的数据合成技术</w:t>
      </w:r>
    </w:p>
    <w:p w14:paraId="1E0ABB2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面</w:t>
      </w:r>
      <w:r>
        <w:rPr>
          <w:rFonts w:ascii="Helvetica" w:eastAsia="Helvetica" w:hAnsi="Helvetica" w:cs="Helvetica"/>
          <w:color w:val="333333"/>
          <w:sz w:val="19"/>
          <w:szCs w:val="19"/>
        </w:rPr>
        <w:t>对指令微调对海量高质量数据的需求，纯粹依赖人工标注在成本与效率上均难以满足要求。基于自指导机制的数据合成技术，即利用已有的大型语言模型通过自我引导的方式生成训练数据，已成为解决这一瓶颈的主流方法论。该方法的核心在于通过精心设计的提示策略，使强模型能够批量产生符合特定分布的指令-输出对，从而以较低成本快速扩充训练语料规模。对于亿级参数模型的训练而言，合成数据不仅是数量补充，更是通过模型蒸馏将更强模型的知识与能力迁移到目标模型的有效途径。</w:t>
      </w:r>
    </w:p>
    <w:p w14:paraId="1CBB2C87" w14:textId="1E61326B" w:rsidR="008E38F3" w:rsidRDefault="00F7436E" w:rsidP="00F7436E">
      <w:pPr>
        <w:pStyle w:val="20"/>
        <w:ind w:left="560" w:firstLine="560"/>
      </w:pPr>
      <w:r>
        <w:rPr>
          <w:rFonts w:hint="eastAsia"/>
        </w:rPr>
        <w:lastRenderedPageBreak/>
        <w:t>一</w:t>
      </w:r>
      <w:r w:rsidRPr="00F7436E">
        <w:rPr>
          <w:rFonts w:hint="eastAsia"/>
        </w:rPr>
        <w:t>、</w:t>
      </w:r>
      <w:r w:rsidR="00000000">
        <w:t>.</w:t>
      </w:r>
      <w:r w:rsidR="00000000">
        <w:t>利用强模型生成海量合成数据的提示词工程设计</w:t>
      </w:r>
    </w:p>
    <w:p w14:paraId="53A7EA9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提</w:t>
      </w:r>
      <w:r>
        <w:rPr>
          <w:rFonts w:ascii="Helvetica" w:eastAsia="Helvetica" w:hAnsi="Helvetica" w:cs="Helvetica"/>
          <w:color w:val="333333"/>
          <w:sz w:val="19"/>
          <w:szCs w:val="19"/>
        </w:rPr>
        <w:t>示</w:t>
      </w:r>
      <w:proofErr w:type="gramStart"/>
      <w:r>
        <w:rPr>
          <w:rFonts w:ascii="Helvetica" w:eastAsia="Helvetica" w:hAnsi="Helvetica" w:cs="Helvetica"/>
          <w:color w:val="333333"/>
          <w:sz w:val="19"/>
          <w:szCs w:val="19"/>
        </w:rPr>
        <w:t>词工程是自指导</w:t>
      </w:r>
      <w:proofErr w:type="gramEnd"/>
      <w:r>
        <w:rPr>
          <w:rFonts w:ascii="Helvetica" w:eastAsia="Helvetica" w:hAnsi="Helvetica" w:cs="Helvetica"/>
          <w:color w:val="333333"/>
          <w:sz w:val="19"/>
          <w:szCs w:val="19"/>
        </w:rPr>
        <w:t>数据合成的核心环节，其设计质量直接决定了合成数据的有效性、多样性与准确性。一个优秀的提示词模板需要明确任务定义、输出格式、质量约束与多样性要求，引导生成模型产生符合预期的指令样本。</w:t>
      </w:r>
    </w:p>
    <w:p w14:paraId="6BDFA1D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指令生成阶段，提示词需要设定清晰的上下文场景与角色定位。例如，通过设定"你是一位专业的教育工作者，需要设计考察学生逻辑推理能力的数学问题"这样的角色提示，可以引导模型生成特定风格与难度级别的指令。提示词应包含具体的输出结构要求，如明确指定生成内容应包含指令描述、输入上下文与参考输出三个部分，并使用特定的分隔符标识，便于后续的结构化解析。为了避免生成过于简单或重复的指令，提示词中应嵌入多样性约束，如要求生成的指令必须涉及不同的生活场景、使用不同的疑问句式或考察不同的知识点。</w:t>
      </w:r>
    </w:p>
    <w:p w14:paraId="7D514A3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种子驱动的生成策略是提升合成数据质量的有效手段。通过提供少量高质量的人工撰写样本作为少样本示例，引导模型理解任务要求的具体体现。这些种子样本应经过精心挑选，覆盖不同类型的任务与难度级别，展示期望的输出格式与质量水准。模型通过上下文学习机制，能够捕捉样本中的潜在模式，并生成遵循相似模式的新样本。为了进一步增强多样性，可以采用多组不同的种子样本进行轮换，或随机组合不同样本的特征，产生丰富的变化。</w:t>
      </w:r>
    </w:p>
    <w:p w14:paraId="3298088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迭代精炼是提示词工程的高级技巧。初始生成的指令可能存在表述不清、过于简单或不符合逻辑的问题，通过设计多轮交互的提示流程，让模型先进行初步生成，随后担任批评者角色对生成内容进行评估，指出存在的问题如歧义性、事实错误或逻辑漏洞，最后基于批评意见进行修订。这种自我反思与修正的机制能够显著提升合成数据的质量，减少人工后期筛选的工作量。</w:t>
      </w:r>
    </w:p>
    <w:p w14:paraId="0D8CDF7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特定领域的数据合成，提示词需要融入领域知识约束。例如，在生成医疗咨询指令时，提示词应强调必须基于循证医学知识、避免给出诊断建议、使用通俗易懂的解释方式；在生成法律咨询指令时，提示词应要求引用具体法条、区分不同法律适用情境、声明建议的局限性。这些领域特定的约束条件通过系统提示或 few-shot 示例传递给模型，确保合成数据符合专业规范。</w:t>
      </w:r>
    </w:p>
    <w:p w14:paraId="7065B4B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批量生成与参数调控也是提示词工程的重要组成部分。通过调整生成温度参数，可以在多样性与准确性之间权衡：较低的温度产生更确定、更标准的输出，适合生成基础指令；较高的温度鼓励创造性，适合生成开放式生成任务。通过设定不同的生成长度限制与停止条件，控制指令与输出的复杂度分布。为了实现海量数据的生成，需要设计自动化的提示词模板库，包含数百乃至数千个针对不同任务类型、难度级别与领域主题的变体模板，通过随机采样或轮询方式持续产生多样化的合成请求。</w:t>
      </w:r>
    </w:p>
    <w:p w14:paraId="08D1C9B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的训练，合成数据的提示词设计还需考虑目标模型的能力边界。生成的指令难度应与目标模型的学习阶段匹配，避免产生当前模型无法理解或执行的过于复杂的指令。建议采用课程学习的思路，在早期合成基础指令，随着训练进行逐步提升合成指令的复杂度。同时，提示词中应鼓励生成包含详细解释与逐步推理过程的输出，这不仅为监督学习提供更丰富的监督信号，也训练模型养成展示思维过程的习惯，提升可解释性。</w:t>
      </w:r>
    </w:p>
    <w:p w14:paraId="73332141" w14:textId="60265B6F" w:rsidR="008E38F3" w:rsidRDefault="00F7436E" w:rsidP="00F7436E">
      <w:pPr>
        <w:pStyle w:val="20"/>
        <w:ind w:left="560" w:firstLine="560"/>
      </w:pPr>
      <w:r>
        <w:rPr>
          <w:rFonts w:hint="eastAsia"/>
        </w:rPr>
        <w:t>二</w:t>
      </w:r>
      <w:r w:rsidRPr="00F7436E">
        <w:rPr>
          <w:rFonts w:hint="eastAsia"/>
        </w:rPr>
        <w:t>、</w:t>
      </w:r>
      <w:r w:rsidR="00000000">
        <w:t>合成数据的多样性增强与噪声过滤策略</w:t>
      </w:r>
    </w:p>
    <w:p w14:paraId="0B8F9CE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尽</w:t>
      </w:r>
      <w:r>
        <w:rPr>
          <w:rFonts w:ascii="Helvetica" w:eastAsia="Helvetica" w:hAnsi="Helvetica" w:cs="Helvetica"/>
          <w:color w:val="333333"/>
          <w:sz w:val="19"/>
          <w:szCs w:val="19"/>
        </w:rPr>
        <w:t>管</w:t>
      </w:r>
      <w:proofErr w:type="gramStart"/>
      <w:r>
        <w:rPr>
          <w:rFonts w:ascii="Helvetica" w:eastAsia="Helvetica" w:hAnsi="Helvetica" w:cs="Helvetica"/>
          <w:color w:val="333333"/>
          <w:sz w:val="19"/>
          <w:szCs w:val="19"/>
        </w:rPr>
        <w:t>自指导</w:t>
      </w:r>
      <w:proofErr w:type="gramEnd"/>
      <w:r>
        <w:rPr>
          <w:rFonts w:ascii="Helvetica" w:eastAsia="Helvetica" w:hAnsi="Helvetica" w:cs="Helvetica"/>
          <w:color w:val="333333"/>
          <w:sz w:val="19"/>
          <w:szCs w:val="19"/>
        </w:rPr>
        <w:t>生成能够大规模扩充数据量，但未经筛选的合成数据往往存在模式坍缩、事实错误与风格单一等问题，必须通过系统的多样性增强与噪声过滤策略进行处理，确保合成数据对训练的实际价值。</w:t>
      </w:r>
    </w:p>
    <w:p w14:paraId="1F83C93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多样性增强首先需要从生成源头入手。除了提示词的多样化设计，还可以采用混合模型策略，即使用多个不同的源模型进行数据生成，利用不同模型在知识储备、生成风格与偏好上的差异，产生更具多样性的数据集合。另一种有效方法是基于主题约束的生成，通过构建庞大的主题词库与概念网络，在每次生成时随机采样主题关键词作为约束条件，强制模型围绕特定但多样的主题生成指令，避免集中在高频话题上。</w:t>
      </w:r>
    </w:p>
    <w:p w14:paraId="1DCA7D9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增强技术也可以应用于合成数据的后期处理。通过同义词替换、句式重组、语序调整与风格迁移等技术，在保持语义不变的前提下增加文本的表面多样性。例如，将"请解释量子力学的基本原理"改写为"能否详细说明量子力学的核心概念"、"量子力学的基础理论是什么"等多种表述形式，训练模型理解不同表达方式下的相同意图。对于对话数据，可以通过插入闲聊回合、改变提问顺序或调整语气正式程度等方式，增强交互模式的多样性。</w:t>
      </w:r>
    </w:p>
    <w:p w14:paraId="7C4128C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噪声过滤是确保合成数据质量的关键防线。首要的过滤目标是事实准确性，特别是对于涉及具体知识的问题，必须通过外部知识库验证、多源交叉验证或人工抽检等方式，识别并剔除包含事实错误的合成样本。对于可验证的事实性问题，可以构建自动化的验证流程，如通过搜索引擎查询、数据库检索或代码执行来检验答案的正确性。</w:t>
      </w:r>
    </w:p>
    <w:p w14:paraId="6AC63E1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一致性过滤用于识别模型生成的自相矛盾内容。通过让模型对同一问题多次生成回答，或从正反两个角度提问，检测生成内容之间是否存在逻辑冲突。对于逻辑推理问题，可以构建形式化的验证器，检查推理步骤的逻辑严密性；对于数学问题，可以通过执行计算来验证数值结果的正确性。</w:t>
      </w:r>
    </w:p>
    <w:p w14:paraId="52491CD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质量评分机制同样适用于合成数据的筛选。利用独立的评估模型或基于规则的启发式方法，对合成数据进行多维度评分，包括指令的清晰度、回答的相关性、语言的流畅性与内容的丰富度。设定严格的阈值，仅保留高质量的样本进入训练集，剔除那些模棱两可、答非所问或过于简短的低质量样本。</w:t>
      </w:r>
    </w:p>
    <w:p w14:paraId="59E3991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还需要特别关注合成数据与真实数据分布的匹配问题。合成数据往往在语言风格上过于正式或冗长，与真实用户查询的简洁口语化存在差距。因此，建议通过风格迁移技术或人工改写，将部分合成数据转换为更贴近真实场景的表达形式。同时，控制合成数据在总训练集中的比例，通常建议不超过百分之五十，确保模型仍能从大量真实人类交互数据中学习自然的语言模式。</w:t>
      </w:r>
    </w:p>
    <w:p w14:paraId="0B755B1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去重处理在合成数据中尤为重要。由于语言模型的生成倾向于高频模式，大量合成样本可能在语义上高度相似。需要实施严格的语义去重，利用句子嵌入与聚类技术，识别并合并内容重复的样本，确保训练集的信息密度。通过构建合成数据的质量监控仪表板，实时追踪数据的多样性指标、错误率分布与领域覆盖情况，及时调整生成策略与过滤阈值，形成数据合成的闭环优化。</w:t>
      </w:r>
    </w:p>
    <w:p w14:paraId="3034DA6D" w14:textId="01632398" w:rsidR="008E38F3" w:rsidRDefault="00000000" w:rsidP="00F7436E">
      <w:pPr>
        <w:pStyle w:val="5"/>
      </w:pPr>
      <w:r>
        <w:t>多轮对</w:t>
      </w:r>
      <w:proofErr w:type="gramStart"/>
      <w:r>
        <w:t>话数据</w:t>
      </w:r>
      <w:proofErr w:type="gramEnd"/>
      <w:r>
        <w:t>与长上下文构建</w:t>
      </w:r>
    </w:p>
    <w:p w14:paraId="76AC433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现</w:t>
      </w:r>
      <w:r>
        <w:rPr>
          <w:rFonts w:ascii="Helvetica" w:eastAsia="Helvetica" w:hAnsi="Helvetica" w:cs="Helvetica"/>
          <w:color w:val="333333"/>
          <w:sz w:val="19"/>
          <w:szCs w:val="19"/>
        </w:rPr>
        <w:t>代大语言模型的应用场景 increasingly 涉及复杂的交互式对话，而非单轮的问答或指令执行。多轮对话数据能够使模型学习上下文理解、指代消解、意图追踪与对话状态管理等关键能力，是将模型从工具提升为助手的重要训练资源。同时，长上下文处理能力的构建，使模型能够理解跨越数千乃至数万个字符的长文档，进行摘要、分析与推理，这对于处理复杂任务至关重要。</w:t>
      </w:r>
    </w:p>
    <w:p w14:paraId="499C6B7A" w14:textId="168A704B" w:rsidR="008E38F3" w:rsidRDefault="00F7436E" w:rsidP="00F7436E">
      <w:pPr>
        <w:pStyle w:val="20"/>
        <w:ind w:left="560" w:firstLine="560"/>
      </w:pPr>
      <w:r>
        <w:rPr>
          <w:rFonts w:hint="eastAsia"/>
        </w:rPr>
        <w:t>一</w:t>
      </w:r>
      <w:r w:rsidRPr="00F7436E">
        <w:rPr>
          <w:rFonts w:hint="eastAsia"/>
        </w:rPr>
        <w:t>、</w:t>
      </w:r>
      <w:r w:rsidR="00000000">
        <w:t xml:space="preserve"> </w:t>
      </w:r>
      <w:r w:rsidR="00000000">
        <w:t>模拟真实用户交互的多轮对话数据组织结构</w:t>
      </w:r>
    </w:p>
    <w:p w14:paraId="10D40BF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真</w:t>
      </w:r>
      <w:r>
        <w:rPr>
          <w:rFonts w:ascii="Helvetica" w:eastAsia="Helvetica" w:hAnsi="Helvetica" w:cs="Helvetica"/>
          <w:color w:val="333333"/>
          <w:sz w:val="19"/>
          <w:szCs w:val="19"/>
        </w:rPr>
        <w:t>实的多轮对话具有复杂的动态特征，包括话题的延续与跳转、意图的澄清与修正、信息的逐步揭示与确认，以及情感态度的起伏变化。构建能够模拟这些特征的训练数据，需要精心设计对话的组织结构与交互逻辑。</w:t>
      </w:r>
    </w:p>
    <w:p w14:paraId="31DB40F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对话数据的组织结构首先体现在话题管理层面。一个高质量的多轮对话应当展现自然的话题演进过程：从 opening 的问候与需求表达，到核心的信息交换与任务执行，再到 closing 的确认与结束。在核心阶段，可能涉及子话题的展开与回归，形成层次化的对话结构。训练数据需要包含这种话题层级关系，使模型学会识别当前对话焦点、追踪未完成的子话题以及在适当时机回归主线。</w:t>
      </w:r>
    </w:p>
    <w:p w14:paraId="43574B5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指代与省略是 natural conversation 的显著特征，也是对话理解的主要难点。用户在后续回合中常使用代词指代前文提及的实体，或完全省略已知的上下文信息。例如，在"我想订一张去北京的机票。请问多少钱？"的后续回合"那帮我订明天下午的吧"中，"那"指代机票，"明天下午"隐含了出发时间，而目的地"北京"被完全省略。对话数据必须包含丰富的指代与省略现象，覆盖不同类型的指代词与省略结构，训练模型建立跨回合的实体链接与信息补全能力。</w:t>
      </w:r>
    </w:p>
    <w:p w14:paraId="06F1669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意图的复杂性与动态变化需要在数据中得到充分体现。真实对话中，用户的意图可能在交互过程中逐步明确或发生转变，从最初的模糊需求到具体的任务要求，或从信息查询转向事务办理。对话数据应展示这种意图演进过程，包含用户修正先前请求、补充约束条件、改变优先级等场景。同时，应包含识别并处理用户 multiple intents 的情况，即单轮次中表达多个相关或无关的请求，训练模型进行意图拆分与优先级排序。</w:t>
      </w:r>
    </w:p>
    <w:p w14:paraId="75F9E54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对话状态追踪是任务型对话的核心能力。训练数据需要显式或隐式地标注对话状态，包括已确认的 slot values、待澄清的信息、用户的约束条件与系统的执行进度。通过在多轮次中逐步填充与更新状态信息，训练模型维护内部状态表示，支持跨回合的连贯交互。对于非任务型的开放域对话，状态管理体现在对前文讨论内容的记忆与引用，避免重复询问已提供的信息或忽视已做出的承诺。</w:t>
      </w:r>
    </w:p>
    <w:p w14:paraId="0EDEC67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角色一致性与个性特征也是多轮对话数据的重要维度。对话模型需要在整个交互过程中保持稳定的角色定位，无论是 helpful assistant、professional consultant 还是 specific persona，其语言风格、知识边界与价值取向应保持一致。训练数据应包含角色定义信息，并通过多轮交互展示角色特征的持续体现，避免模型在对话过程中出现人格分裂或态度突变。</w:t>
      </w:r>
    </w:p>
    <w:p w14:paraId="13718BA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多轮对话数据的构建还需考虑上下文窗口的限制与利用策略。由于模型在处理长序列时面临注意力分散与信息遗忘的挑战，对话数据应包含不同长度级别的上下文，从简短的三五轮对话到跨越数十轮的长对话，逐步培养模型的长程记忆能力。同时，应设计包含显式上下文引用需求的样本，强制模型回顾并利用远距离的历史信息，而非仅依赖最近的几轮交互。</w:t>
      </w:r>
    </w:p>
    <w:p w14:paraId="0606F171" w14:textId="67C01C94" w:rsidR="008E38F3" w:rsidRDefault="00F7436E" w:rsidP="00F7436E">
      <w:pPr>
        <w:pStyle w:val="20"/>
        <w:ind w:left="560" w:firstLine="560"/>
      </w:pPr>
      <w:r>
        <w:rPr>
          <w:rFonts w:hint="eastAsia"/>
        </w:rPr>
        <w:t>二</w:t>
      </w:r>
      <w:r w:rsidRPr="00F7436E">
        <w:rPr>
          <w:rFonts w:hint="eastAsia"/>
        </w:rPr>
        <w:t>、</w:t>
      </w:r>
      <w:r w:rsidR="00000000">
        <w:t xml:space="preserve"> </w:t>
      </w:r>
      <w:r w:rsidR="00000000">
        <w:t>长文本依赖关系的构建与上下文窗口利用率优化</w:t>
      </w:r>
    </w:p>
    <w:p w14:paraId="53692DE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长</w:t>
      </w:r>
      <w:r>
        <w:rPr>
          <w:rFonts w:ascii="Helvetica" w:eastAsia="Helvetica" w:hAnsi="Helvetica" w:cs="Helvetica"/>
          <w:color w:val="333333"/>
          <w:sz w:val="19"/>
          <w:szCs w:val="19"/>
        </w:rPr>
        <w:t>上下文处理能力要求模型能够在极长的文本序列中捕捉远距离的依赖关系，理解全局结构，并基于全文信息进行推理与生成。构建有效的长文本训练数据，需要在数据组织、依赖关系设计与训练策略上进行专门优化。</w:t>
      </w:r>
    </w:p>
    <w:p w14:paraId="0511E29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长文本数据的来源包括学术论文、长篇小说、技术文档、法律合同与会议记录等。这些文本的共同特点是具有清晰的宏观结构，如论文的引言、方法、结果、讨论结构，小说的章节与情节发展线索，合同的条款层级关系。在构建训练数据时，应保留并利用这些结构信息，通过特殊的结构标记或分段提示，帮助模型理解文本的组织逻辑。</w:t>
      </w:r>
    </w:p>
    <w:p w14:paraId="1A2D6F4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远距离依赖关系的构建是长文本训练数据设计的核心。这包括跨段落的指代关系，如后文对前文概念的引用与重述；跨章节的情节线索，如小说中的伏笔与照应；以及跨文档的信息整合，如多篇相关论文的对比分析。通过在数据中有意构造这些依赖关系，并在指令中设计需要利用远距离信息才能回答的问题，训练模型建立长程注意力机制与信息检索能力。</w:t>
      </w:r>
    </w:p>
    <w:p w14:paraId="5C12BCC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上下文窗口的有效利用不仅依赖于模型架构，也依赖于训练数据的组织方式。在预训练阶段，通过将相关文档拼接成连续的长序列，确保注意力机制能够学习到跨文档的关联。在指令微调阶段，设计需要阅读整篇长文档才能完成的复杂任务，如"根据这篇五十页的技术报告，总结三个主要创新点并指出其实验设计的不足之处"。这类任务强制模型学会在冗长文本中定位关键信息、筛选无关内容与整合分散的证据。</w:t>
      </w:r>
    </w:p>
    <w:p w14:paraId="55E0EAC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位置偏差的缓解是长文本训练中的重要挑战。由于注意力机制固有的位置偏见，模型往往对序列开头与结尾的信息记忆更深刻，而对中间部分的内容容易遗忘。为了对抗这种偏差，训练数据应采用随机裁剪与滑动窗口策略，确保关键信息在序列中的位置分布均匀。在指令设计中，可以要求模型关注文本的中间段落，或基于被放置在序列中部的关键细节进行问答，强制模型克服位置偏见。</w:t>
      </w:r>
    </w:p>
    <w:p w14:paraId="309C590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层次化摘要与渐进式阅读是训练长文本处理能力的有效策略。构建从粗到细的多级摘要数据，要求模型先生成全文概要，再逐步展开特定章节的详细总结，最后深入分析具体段落的技术细节。这种层次化处理训练模型掌握文本的宏观结构与微观细节，学会根据任务需求在不同粒度间切换关注焦点。</w:t>
      </w:r>
    </w:p>
    <w:p w14:paraId="7910D90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长文本训练还需考虑计算效率与内存限制。由于完整的长序列训练消耗巨大，可以采用分段处理与递归摘要的策略，先训练模型处理较短的文本段，再逐步增加长度；或采用稀疏注意力模式，仅在训练后期引入全局依赖的学习。数据构建时，应确保长文本样本的信息密度，避免用大量无关内容填充长度，而是确保每个段落都包含有价值的信息与潜在的依赖关系。</w:t>
      </w:r>
    </w:p>
    <w:p w14:paraId="1662E02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长文本与多轮对话的结合代表了最复杂的交互场景，如基于长篇文档的多轮问答、长文档协作编辑中的渐进式修改讨论等。这类数据要求模型同时维持对话状态与长文本内容的双重记忆，在理解用户当前查询时能够检索并利用遥远的对话历史与文档内容。通过构建此类高复杂度数据，可以推动亿级参数模型在有限容量下实现接近更大模型的长程处理能力，提升其在实际应用中的可用性与深度。</w:t>
      </w:r>
    </w:p>
    <w:p w14:paraId="6A3ED0EC" w14:textId="00651BC0" w:rsidR="008E38F3" w:rsidRDefault="00000000" w:rsidP="00F7436E">
      <w:pPr>
        <w:pStyle w:val="4"/>
      </w:pPr>
      <w:r>
        <w:t xml:space="preserve"> </w:t>
      </w:r>
      <w:r>
        <w:t>人类反馈强化学习（</w:t>
      </w:r>
      <w:r>
        <w:t>RLHF</w:t>
      </w:r>
      <w:r>
        <w:t>）数据集构建</w:t>
      </w:r>
    </w:p>
    <w:p w14:paraId="06E1DEE1" w14:textId="7F6054BC" w:rsidR="008E38F3" w:rsidRDefault="00000000" w:rsidP="00F7436E">
      <w:pPr>
        <w:pStyle w:val="5"/>
      </w:pPr>
      <w:r>
        <w:t>偏好数据的采集与标注规范</w:t>
      </w:r>
    </w:p>
    <w:p w14:paraId="22301BD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人</w:t>
      </w:r>
      <w:r>
        <w:rPr>
          <w:rFonts w:ascii="Helvetica" w:eastAsia="Helvetica" w:hAnsi="Helvetica" w:cs="Helvetica"/>
          <w:color w:val="333333"/>
          <w:sz w:val="19"/>
          <w:szCs w:val="19"/>
        </w:rPr>
        <w:t>类反馈强化学习作为对齐训练的关键阶段，其核心在于通过人类的偏好判断来引导模型行为，使其输出不仅具备语言能力，更符合人类的价值观、审美标准与实用需求。偏好数据的采集与标注是这一过程的基石，其质量直接决定了奖励模型能否准确捕捉人类意图，以及最终策略模型能否实现有效的行为优化。与监督学习阶段的确定性标注不同，偏好标注具有主观性与多维度的复杂性，需要建立严谨的标注规范与质量控制体系。</w:t>
      </w:r>
    </w:p>
    <w:p w14:paraId="2AA96A4A" w14:textId="1D48853A" w:rsidR="008E38F3" w:rsidRDefault="00F7436E" w:rsidP="00F7436E">
      <w:pPr>
        <w:pStyle w:val="20"/>
        <w:ind w:left="560" w:firstLine="560"/>
      </w:pPr>
      <w:r>
        <w:rPr>
          <w:rFonts w:hint="eastAsia"/>
        </w:rPr>
        <w:t>一</w:t>
      </w:r>
      <w:r w:rsidRPr="00F7436E">
        <w:rPr>
          <w:rFonts w:hint="eastAsia"/>
        </w:rPr>
        <w:t>、</w:t>
      </w:r>
      <w:r w:rsidR="00000000">
        <w:t xml:space="preserve"> </w:t>
      </w:r>
      <w:r w:rsidR="00000000">
        <w:t>有害性检测、有用性评分与真实性维度的标注标准</w:t>
      </w:r>
    </w:p>
    <w:p w14:paraId="405F688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偏</w:t>
      </w:r>
      <w:r>
        <w:rPr>
          <w:rFonts w:ascii="Helvetica" w:eastAsia="Helvetica" w:hAnsi="Helvetica" w:cs="Helvetica"/>
          <w:color w:val="333333"/>
          <w:sz w:val="19"/>
          <w:szCs w:val="19"/>
        </w:rPr>
        <w:t>好数据的标注通常围绕多个核心维度展开，其中有害性、有用性与真实性构成了评估模型输出质量的三大支柱。每个维度都需要制定细粒度的评判标准与操作化定义，以确保不同标注者之间的一致性与标注结果的可解释性。</w:t>
      </w:r>
    </w:p>
    <w:p w14:paraId="273A067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有害性检测旨在识别模型输出中可能造成的负面影响，包括但不限于人身伤害、财产损失、心理创伤或社会危害。标注标准需要建立清晰的风险分级体系，从严重的违法犯罪指导、暴力煽动、歧视性言论，到轻微的不礼貌、冒犯性语言，都应纳入评估范围。具体而言，严重有害内容涉及提供制造武器、实施攻击或进行欺诈的具体步骤；中等有害内容包括传播有害谣言、鼓励危险行为或表达强烈的偏见；轻微有害则指无意的刻板印象、不恰当的玩笑或缺乏敏感性的表述。标注者需要基于潜在后果的严重性与发生概率进行综合判断，同时考虑受众的脆弱性，如对未成年人提供的建议需要更严格的安全标准。</w:t>
      </w:r>
    </w:p>
    <w:p w14:paraId="7816F3F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有用性评分关注模型输出对查询者实际需求的满足程度。这一维度的评估需要标注者代入真实用户的视角，判断回答是否直接针对问题核心、是否提供了可执行的行动建议、是否包含了必要的背景信息与细节说明。高有用性的回答应当准确理解用户意图，即使面对模糊或错误的提问也能澄清并给出建设性反馈；提供的信息应当完整但不过度冗长，结构清晰便于理解；对于复杂任务，应当展示逐步的解决思路而非仅给出最终结论。低有用性则表现为答非所问、过于笼统缺乏实操性、遗漏关键信息或过度提供无关内容。标注标准需要特别强调对隐式需求的识别，用户表面询问技术问题，实际可能面临资源限制或时间压力，真正有用的回答应考虑到这些约束条件。</w:t>
      </w:r>
    </w:p>
    <w:p w14:paraId="239B65A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真实性维度评估模型输出与客观事实的一致程度。标注者需要核查回答中的事实性陈述，包括具体数据、历史事件、科学原理、人物属性与机构信息等，对照权威知识源判断其准确性。真实性标注不仅关注显性的错误陈述，还需警惕微妙的误导性表述，如断章取义、因果倒置、混淆相关性与因果性，或利用真实事实构建错误的论证逻辑。对于无法验证或存在争议的内容，标注标准应要求标注者标记不确定性，并评估模型是否恰当表达了置信度，如使用"据我所知"、"可能"、"有待验证"等限定语，而非武断地给出确定结论。</w:t>
      </w:r>
    </w:p>
    <w:p w14:paraId="1B96FC8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多维度综合评判是偏好标注的复杂之处。单个输出可能在某些维度表现优异而在其他维度存在缺陷，如一个回答可能极具创造性但包含潜在的安全风险，或事实准确但对用户毫无帮助。标注指南需要提供处理此类冲突的优先级框架，通常安全性具有最高优先级，其次是有用性，最后是风格与创造性。当面对两难选择时，如一个回答安全但无用，另一个回答有用但存在轻微风险，标注标准应明确指导标注者如何权衡，确保整体标注逻辑的一致性。</w:t>
      </w:r>
    </w:p>
    <w:p w14:paraId="0A637B0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亿级参数模型的对齐训练，偏好数据的标注还需要考虑模型当前的能力水平。由于中小规模模型在知识掌握与逻辑推理上存在局限，其输出可能频繁出现事实错误或逻辑混乱，标注标准应区分是模型能力的客观限制还是价值观的偏差。对于前者，应通过监督学习改进；对于后者，则通过强化学习进行纠正。因此，偏好数据应聚焦于那些模型具备基本回答能力但在回答质量、安全性或有用性上存在改进空间的样本，避免在模型根本无法理解的复杂任务上浪费标注资源。</w:t>
      </w:r>
    </w:p>
    <w:p w14:paraId="2572774F" w14:textId="2A94F786" w:rsidR="008E38F3" w:rsidRDefault="00F7436E" w:rsidP="00F7436E">
      <w:pPr>
        <w:pStyle w:val="20"/>
        <w:ind w:left="560" w:firstLine="560"/>
      </w:pPr>
      <w:r>
        <w:rPr>
          <w:rFonts w:hint="eastAsia"/>
        </w:rPr>
        <w:t>二</w:t>
      </w:r>
      <w:r w:rsidRPr="00F7436E">
        <w:rPr>
          <w:rFonts w:hint="eastAsia"/>
        </w:rPr>
        <w:t>、</w:t>
      </w:r>
      <w:r w:rsidR="00000000">
        <w:t>人类</w:t>
      </w:r>
      <w:proofErr w:type="gramStart"/>
      <w:r w:rsidR="00000000">
        <w:t>标注员</w:t>
      </w:r>
      <w:proofErr w:type="gramEnd"/>
      <w:r w:rsidR="00000000">
        <w:t>的一致性检验与标注质量监控</w:t>
      </w:r>
    </w:p>
    <w:p w14:paraId="3357D00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鉴</w:t>
      </w:r>
      <w:r>
        <w:rPr>
          <w:rFonts w:ascii="Helvetica" w:eastAsia="Helvetica" w:hAnsi="Helvetica" w:cs="Helvetica"/>
          <w:color w:val="333333"/>
          <w:sz w:val="19"/>
          <w:szCs w:val="19"/>
        </w:rPr>
        <w:t>于偏好标注的主观性，建立 robust 的一致性检验与质量监控机制是确保数据可靠性的必要条件。这涉及到标注者筛选、培训、持续监控与反馈的全流程管理。</w:t>
      </w:r>
    </w:p>
    <w:p w14:paraId="4AD4EE4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标注者筛选需要考虑人口学多样性与专业能力。不同文化背景、年龄层次与专业领域的标注者可能对同一输出有不同的偏好判断，构建多样化的标注者队伍有助于捕捉人类偏好的广泛分布，避免因特定群体的偏见导致模型行为偏离普遍价值观。同时，对于专业性强的任务，如医疗建议或法律咨询的偏好判断，需要聘请具备相应专业知识的标注者，确保评估的准确性。</w:t>
      </w:r>
    </w:p>
    <w:p w14:paraId="65C5905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培训体系应包括理论学习与实践演练两个阶段。理论学习阶段详细解读标注指南，通过大量正例与负例展示各类标准的具体应用；实践演练阶段让标注者在受控环境下标注测试数据，与专家标准答案进行比对，只有达到一定准确率门槛的标注者才能进入正式标注环节。培训内容还应包括偏见识别教育，使标注者意识到自身可能存在的认知偏见，如确认偏误、光环效应或群体思维，在标注过程中保持客观中立。</w:t>
      </w:r>
    </w:p>
    <w:p w14:paraId="673FAAE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一致性检验通过统计指标量化标注者之间的意见统一程度。常用的方法包括计算不同标注者对相同样本判断的一致率，对于成对比较数据，测量他们选择同一选项的频率；对于评分数据，计算评分者间的相关系数。当一致率低于预设阈值时，表明标注标准存在歧义或标注者理解存在偏差，需要组</w:t>
      </w:r>
      <w:r>
        <w:rPr>
          <w:rFonts w:ascii="Helvetica" w:eastAsia="Helvetica" w:hAnsi="Helvetica" w:cs="Helvetica"/>
          <w:color w:val="333333"/>
          <w:sz w:val="19"/>
          <w:szCs w:val="19"/>
        </w:rPr>
        <w:lastRenderedPageBreak/>
        <w:t>织讨论澄清标准或重新培训。特别需要关注边缘案例的一致性，那些模型输出质量处于中等水平的样本往往最难判断，也是提升奖励模型判别能力的关键。</w:t>
      </w:r>
    </w:p>
    <w:p w14:paraId="108B5FF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质量监控采用多层次的抽检机制。第一层是实时自动检查，通过规则引擎识别明显的标注错误，如标注时间过短、选择与先前回答矛盾、或违反基本逻辑的标注；第二层是专家定期抽检，由资深审核员随机检查标注结果，评估其符合指南的程度；第三层是交叉验证，定期向标注者插入已知标准答案的隐藏测试题，监控标注质量的稳定性。对于持续表现不佳的标注者，应暂停其资格并进行再培训，严重者予以剔除。</w:t>
      </w:r>
    </w:p>
    <w:p w14:paraId="4DEC711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反馈与迭代机制确保标注标准随模型进化而更新。随着基础模型能力的提升，其输出质量分布会发生变化，原先的低质量样本可能不再出现，而新的失败模式会涌现。定期组织标注者回顾典型错误案例，分析分歧产生的原因，据此修订标注指南，使其更贴合当前模型的实际需求。建立标注者与模型开发团队的沟通渠道，使标注中发现的系统性问题能够及时反馈给算法团队，调整训练策略或数据采样方法。</w:t>
      </w:r>
    </w:p>
    <w:p w14:paraId="02BBB00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对于亿级参数模型的 RLHF 训练，考虑到计算资源的限制，偏好数据的采集应注重效率与针对性的平衡。相比百亿级模型可能需要数十万条偏好数据，亿级模型由于容量较小，对数据噪声更为敏感，因此更应追求高质量的精标数据而非单纯追求数量。建议采用迭代式标注策略，先基于当前模型生成小批量候选回答进行标注，训练初始奖励模型，随后利用该模型筛选出最具信息价值的样本进行下一轮标注，即选择那些奖励模型预测不确定性高的样本，通过主动学习提升数据利用效率。</w:t>
      </w:r>
    </w:p>
    <w:p w14:paraId="755D2EF2" w14:textId="627D29CF" w:rsidR="008E38F3" w:rsidRDefault="00000000" w:rsidP="00F7436E">
      <w:pPr>
        <w:pStyle w:val="5"/>
      </w:pPr>
      <w:r>
        <w:t xml:space="preserve"> </w:t>
      </w:r>
      <w:r>
        <w:t>奖励模型训练数据集的构建</w:t>
      </w:r>
    </w:p>
    <w:p w14:paraId="12DEE66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奖</w:t>
      </w:r>
      <w:r>
        <w:rPr>
          <w:rFonts w:ascii="Helvetica" w:eastAsia="Helvetica" w:hAnsi="Helvetica" w:cs="Helvetica"/>
          <w:color w:val="333333"/>
          <w:sz w:val="19"/>
          <w:szCs w:val="19"/>
        </w:rPr>
        <w:t>励模型作为人类偏好的代理，其训练数据的质量与分布直接决定了强化学习阶段能否成功优化策略模型。构建有效的奖励模型数据集需要在数据格式、采样策略与覆盖范围上进行精心设计，确保奖励模型能够准确区分不同质量水平的输出，并提供稳定可靠的奖励信号。</w:t>
      </w:r>
    </w:p>
    <w:p w14:paraId="0C3A3BAA" w14:textId="787577E7" w:rsidR="008E38F3" w:rsidRDefault="00F7436E" w:rsidP="00F7436E">
      <w:pPr>
        <w:pStyle w:val="20"/>
        <w:ind w:left="560" w:firstLine="560"/>
      </w:pPr>
      <w:r>
        <w:rPr>
          <w:rFonts w:hint="eastAsia"/>
        </w:rPr>
        <w:t>一</w:t>
      </w:r>
      <w:r w:rsidRPr="00F7436E">
        <w:rPr>
          <w:rFonts w:hint="eastAsia"/>
        </w:rPr>
        <w:t>、</w:t>
      </w:r>
      <w:r w:rsidR="00000000">
        <w:t xml:space="preserve"> </w:t>
      </w:r>
      <w:r w:rsidR="00000000">
        <w:t>排序数据与成对比较数据的生成策略</w:t>
      </w:r>
    </w:p>
    <w:p w14:paraId="310FA35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奖</w:t>
      </w:r>
      <w:r>
        <w:rPr>
          <w:rFonts w:ascii="Helvetica" w:eastAsia="Helvetica" w:hAnsi="Helvetica" w:cs="Helvetica"/>
          <w:color w:val="333333"/>
          <w:sz w:val="19"/>
          <w:szCs w:val="19"/>
        </w:rPr>
        <w:t>励模型的训练数据主要有两种组织形式：成对比较数据与排序数据。成对比较数据由针对同一提示的两个不同回答组成，标注者选择其中更优的一个，标签为回答甲优于回答乙；排序数据则针对单个提示提供多个回答，标注者将其按质量从高到低进行完整排序。</w:t>
      </w:r>
    </w:p>
    <w:p w14:paraId="3FFA8F2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成对比较策略的优势在于标注任务的简单性与标注结果的可比性。人类在判断两个选项的相对优劣时，比为多个选项赋予绝对分数或进行完全排序更为可靠，认知负荷更低。在数据生成时，需要精心选择配对的回答，确保两者之间存在可辨识的质量差异但又不至于过于悬殊。如果两个回答质量都极高或都极低，比较结果对奖励模型的学习价值有限；如果质量差距过大，则学习信号过于简单。理想的配对应处于质量分布的中间区域，或是展示不同类型的缺陷，如一个回答事实正确但风格不佳，另一个回答表达流畅但包含错误，这样的比较能够帮助奖励模型学习多维度权衡。</w:t>
      </w:r>
    </w:p>
    <w:p w14:paraId="0A53CF9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生成成对比较数据时，可以采用多样化的采样策略。基于当前策略模型生成多个候选回答，从中选择奖励模型预测分数相近但存在差异的样本进行标注，这类"难分样本"对提升奖励模型的判别边界最为有效。也可以引入外部模型的回答作为对比，展示不同能力水平模型的输出差异。此外，可以构造特定的对比维度，如安全性对比，选择内容相似但一个安全一个有害的回答对，强化奖励模型对有害内容的识别能力。</w:t>
      </w:r>
    </w:p>
    <w:p w14:paraId="4C4FEC0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排序数据提供了比成对比较更丰富的相对质量信息，单个提示下的多个回答构成了完整或部分的排序序列。这种数据形式能够帮助奖励模型学习细粒度的质量区分，理解同一提示下不同回答之间的</w:t>
      </w:r>
      <w:r>
        <w:rPr>
          <w:rFonts w:ascii="Helvetica" w:eastAsia="Helvetica" w:hAnsi="Helvetica" w:cs="Helvetica"/>
          <w:color w:val="333333"/>
          <w:sz w:val="19"/>
          <w:szCs w:val="19"/>
        </w:rPr>
        <w:lastRenderedPageBreak/>
        <w:t>质量梯度。然而，完全排序的标注成本较高，且人类在进行长序列排序时容易出现不一致。实践中常采用分级排序策略，将回答预先分为几个质量等级，标注者只需确定每个回答所属的等级，或在相邻等级间进行微调，降低标注难度。</w:t>
      </w:r>
    </w:p>
    <w:p w14:paraId="311EEBB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生成过程中需要严格控制提示的分布，确保覆盖模型实际应用中可能遇到的各种场景，包括不同领域、不同难度级别与不同类型的用户意图。同时，需要平衡正负样本的比例，避免数据集中高质量回答远多于低质量回答，导致奖励模型对低质量特征的识别能力不足。通过主动学习策略，优先选择那些当前奖励模型预测错误的样本进行标注，能够针对性地弥补模型的薄弱环节。</w:t>
      </w:r>
    </w:p>
    <w:p w14:paraId="0A467CA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亿级参数模型，由于奖励模型通常与策略模型规模相当或略小，其拟合能力有限，因此训练数据应更加注重清晰可辨的质量差异。避免在模糊的灰色地带样本上过度训练，防止奖励模型过拟合于标注噪声。建议采用课程学习思路，初期使用质量差异明显的数据进行预训练，后期逐步引入难分样本进行精细调优。</w:t>
      </w:r>
    </w:p>
    <w:p w14:paraId="4D2958C7" w14:textId="33124E4F" w:rsidR="008E38F3" w:rsidRDefault="006D7D0D" w:rsidP="006D7D0D">
      <w:pPr>
        <w:pStyle w:val="20"/>
        <w:ind w:left="560" w:firstLine="560"/>
      </w:pPr>
      <w:r>
        <w:rPr>
          <w:rFonts w:hint="eastAsia"/>
        </w:rPr>
        <w:t>二</w:t>
      </w:r>
      <w:r w:rsidRPr="006D7D0D">
        <w:rPr>
          <w:rFonts w:hint="eastAsia"/>
        </w:rPr>
        <w:t>、</w:t>
      </w:r>
      <w:r w:rsidR="00000000">
        <w:t xml:space="preserve"> </w:t>
      </w:r>
      <w:r w:rsidR="00000000">
        <w:t>覆盖长尾场景的对抗性样本生成与注入</w:t>
      </w:r>
    </w:p>
    <w:p w14:paraId="463FAE0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为</w:t>
      </w:r>
      <w:r>
        <w:rPr>
          <w:rFonts w:ascii="Helvetica" w:eastAsia="Helvetica" w:hAnsi="Helvetica" w:cs="Helvetica"/>
          <w:color w:val="333333"/>
          <w:sz w:val="19"/>
          <w:szCs w:val="19"/>
        </w:rPr>
        <w:t>了使奖励模型具备 robust 的泛化能力，特别是识别罕见但关键的失败模式，训练数据必须覆盖长尾场景并包含对抗性样本。长尾场景指那些在实际分布中出现频率低但一旦发生后果严重的交互情境，如诱导模型泄露个人隐私、生成恶意代码或传播危险知识的边缘查询。对抗性样本则是经过精心构造，旨在欺骗或绕过模型安全机制的输入。</w:t>
      </w:r>
    </w:p>
    <w:p w14:paraId="1403ECF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对抗性样本的生成可以采用红队测试方法，组织专门的团队尝试各种手段诱导模型产生有害或低质量的输出。这些手段包括角色扮演攻击，要求模型扮演不受道德约束的角色；编码绕过，用 Base64 或其他编码方式隐藏恶意指令；分步诱导，通过多轮对话逐步引导模型走向危险话题；以及逻辑陷阱，利用模型推理中的漏洞构造悖论式提问。生成的对抗性对话经过标注后，作为 hard negatives 加入训练集，显著提升奖励模型对攻击模式的识别能力。</w:t>
      </w:r>
    </w:p>
    <w:p w14:paraId="75A61F2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自动化的对抗样本生成技术也在不断发展。利用目标模型的梯度信息，可以生成在嵌入空间中与正常查询相似但导致有害输出的对抗扰动；利用遗传算法或强化学习，自动搜索能够突破模型防御的提示模板；利用文本改写技术，在保持语义不变的前提下改变表述方式，测试模型对语言变异的稳定性。这些自动生成的对抗样本经过筛选与标注后，可以大规模扩充训练集，特别是对特定类型的攻击进行针对性强化。</w:t>
      </w:r>
    </w:p>
    <w:p w14:paraId="01055B0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长尾场景的覆盖需要系统性的场景挖掘。通过分析真实用户查询的分布，识别那些占比虽小但重要的需求类型，如特定疾病的罕见症状咨询、小众编程语言的技术问题或特定法律情境的建议请求。对于这些低频场景，即便在总体数据中占比较少，也应确保在标注批次中有足够的代表性，防止奖励模型在长尾区域给出不可靠的评估。此外，需要构建极端情况测试集，如输入包含极长上下文、高度歧义的指令或矛盾的约束条件，检验奖励模型在非标准输入下的稳定性。</w:t>
      </w:r>
    </w:p>
    <w:p w14:paraId="4582092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对抗性与长尾样本的注入策略需要谨慎平衡。过度强调这些困难样本可能导致奖励模型对正常输入过度敏感，产生过多的 false positives，即错误地将安全且有用的回答判定为有害。因此，在数据混合中，对抗性样本应占适当比例，与常规样本共同训练，确保奖励模型既具备识别风险的能力，又不会对正常交互产生过度防御。同时，应建立对抗性样本的版本控制，随着模型防御能力的提升，不断更新攻击手段与对应的训练样本，形成持续进化的攻防循环。</w:t>
      </w:r>
    </w:p>
    <w:p w14:paraId="28A6602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由于其容量限制，奖励模型可能难以同时记住广泛的正常偏好模式与罕见的对抗模式。因此，在数据构建上建议采用专家混合的思路，针对不同风险类型构建专门的检测模块或子奖励模型，虽然这在亿级规模上可能受限于计算资源，但可以通过在数据层面进行风险类型标注，</w:t>
      </w:r>
      <w:r>
        <w:rPr>
          <w:rFonts w:ascii="Helvetica" w:eastAsia="Helvetica" w:hAnsi="Helvetica" w:cs="Helvetica"/>
          <w:color w:val="333333"/>
          <w:sz w:val="19"/>
          <w:szCs w:val="19"/>
        </w:rPr>
        <w:lastRenderedPageBreak/>
        <w:t>训练单一的奖励模型在输出中隐式地区分不同风险维度。同时，鉴于中小模型更容易被对抗样本攻击，应在训练阶段注入更多样化的对抗样本，通过蒸馏更大模型的防御能力或引入规则-based 的后处理作为补充，构建多层防御体系，确保在实际应用中的安全性与可靠性。</w:t>
      </w:r>
    </w:p>
    <w:p w14:paraId="11C2CF6C" w14:textId="46C90BCF" w:rsidR="008E38F3" w:rsidRDefault="00000000" w:rsidP="006D7D0D">
      <w:pPr>
        <w:pStyle w:val="4"/>
      </w:pPr>
      <w:r>
        <w:t>通用能力测评基准数据集综述</w:t>
      </w:r>
    </w:p>
    <w:p w14:paraId="799C1841" w14:textId="61AAA022" w:rsidR="008E38F3" w:rsidRDefault="00000000" w:rsidP="006D7D0D">
      <w:pPr>
        <w:pStyle w:val="5"/>
      </w:pPr>
      <w:r>
        <w:t>综合知识与推理能力测评</w:t>
      </w:r>
    </w:p>
    <w:p w14:paraId="745B746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综</w:t>
      </w:r>
      <w:r>
        <w:rPr>
          <w:rFonts w:ascii="Helvetica" w:eastAsia="Helvetica" w:hAnsi="Helvetica" w:cs="Helvetica"/>
          <w:color w:val="333333"/>
          <w:sz w:val="19"/>
          <w:szCs w:val="19"/>
        </w:rPr>
        <w:t>合知识与推理能力测评基准是衡量大语言模型认知水平的核心标尺，其设计质量直接决定了评估结果的有效性与指导意义。在亿级参数规模模型的研发与选型过程中，深入理解主流测评数据集的设计原理、知识覆盖范围与推理深度要求，对于准确诊断模型能力短板、指导数据增强方向具有不可替代的价值。本节将重点剖析MMLU、C-Eval、GSM8K与MATH四个具有代表性的基准数据集，从原始论文的研究动机出发，深入解读其学科架构设计、题目难度分布、评估方法论以及对中小规模模型的特殊考量。</w:t>
      </w:r>
    </w:p>
    <w:p w14:paraId="738D070D" w14:textId="28C27389" w:rsidR="008E38F3" w:rsidRDefault="006D7D0D" w:rsidP="006D7D0D">
      <w:pPr>
        <w:pStyle w:val="20"/>
        <w:ind w:left="560" w:firstLine="560"/>
      </w:pPr>
      <w:r>
        <w:rPr>
          <w:rFonts w:hint="eastAsia"/>
        </w:rPr>
        <w:t>一</w:t>
      </w:r>
      <w:r w:rsidRPr="006D7D0D">
        <w:rPr>
          <w:rFonts w:hint="eastAsia"/>
        </w:rPr>
        <w:t>、</w:t>
      </w:r>
      <w:r w:rsidR="00000000">
        <w:t xml:space="preserve"> MMLU</w:t>
      </w:r>
      <w:r w:rsidR="00000000">
        <w:t>数据集的多学科覆盖范围与任务设计原理解读</w:t>
      </w:r>
    </w:p>
    <w:p w14:paraId="04547F2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大</w:t>
      </w:r>
      <w:r>
        <w:rPr>
          <w:rFonts w:ascii="Helvetica" w:eastAsia="Helvetica" w:hAnsi="Helvetica" w:cs="Helvetica"/>
          <w:color w:val="333333"/>
          <w:sz w:val="19"/>
          <w:szCs w:val="19"/>
        </w:rPr>
        <w:t>规模多任务语言理解评估基准（Massive Multitask Language Understanding）作为当前</w:t>
      </w:r>
      <w:proofErr w:type="gramStart"/>
      <w:r>
        <w:rPr>
          <w:rFonts w:ascii="Helvetica" w:eastAsia="Helvetica" w:hAnsi="Helvetica" w:cs="Helvetica"/>
          <w:color w:val="333333"/>
          <w:sz w:val="19"/>
          <w:szCs w:val="19"/>
        </w:rPr>
        <w:t>最</w:t>
      </w:r>
      <w:proofErr w:type="gramEnd"/>
      <w:r>
        <w:rPr>
          <w:rFonts w:ascii="Helvetica" w:eastAsia="Helvetica" w:hAnsi="Helvetica" w:cs="Helvetica"/>
          <w:color w:val="333333"/>
          <w:sz w:val="19"/>
          <w:szCs w:val="19"/>
        </w:rPr>
        <w:t>权威的大模型知识测评工具之一，其诞生源于对传统自然语言处理基准局限性的深刻反思。在大型语言模型涌现能力日益显著的背景下，早期集中于单一任务或狭窄领域的测评方法已无法全面反映模型的综合认知水平。MMLU的构建者旨在设计一个涵盖人类教育体系中绝大多数学科领域的综合性测评平台，通过零样本与少样本学习设置，检验模型在缺乏特定任务微调情况下的知识掌握与推理应用能力。</w:t>
      </w:r>
    </w:p>
    <w:p w14:paraId="389DBCC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从学科分类的哲学来看，MMLU的设计遵循了西方教育体系的学科划分逻辑，将人类知识划分为STEM科学、人文科学、社会科学以及其他应用科学四大门类，细化为五十七个具体学科。这种分类并非简单的标签堆砌，而是试图覆盖从初等教育到高等教育再到专业认证考试的完整知识谱系。在STEM领域，数据集涵盖了从基础数学、初等代数到大学水平的高等数学、抽象代数、概率统计与微积分，形成了数学能力的完整梯度；物理学方面则从高中物理延伸至大学物理与量子力学；化学、生物学与计算机科学同样遵循由浅入深的路径。人文科学门类聚焦于对人类文明成果的理解，包括专业法律、道德理论、世界历史、欧洲史与美国历史，以及文学、哲学与宗教研究，考察模型对人文社科概念与历史事实的掌握。社会科学领域则包含经济学、心理学、社会学、政治学与国际关系等学科，关注模型对社会运行机制与人类行为模式的理解。此外，专业应用学科如医学、解剖学、专业会计与全球事实，测试模型在特定职业领域的专业知识储备。</w:t>
      </w:r>
    </w:p>
    <w:p w14:paraId="165FE31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MMLU的任务设计采用了多项选择题的标准化形式，每道题目提供四个选项，要求模型选择正确答案。这种设计源于教育测量学的经典范式，具有客观评分、易于大规模实施与结果可比较的优势。然而，其设计精髓在于题目难度的精心配置。数据集中的问题难度横跨从基础概念识别到复杂推理应用的多个层次。初级难度题目可能仅考察对术语定义的简单回忆，如询问某一学科专有名词的含义；中级难度要求理解概念间的关系，进行简单的因果推断或分类判断；高级难度则涉及多步骤推理，需要整合多个知识点解决复杂的应用问题。这种难度分布使得MMLU能够有效区分不同能力水平的模型，特别是对于亿级参数规模的模型，其得分分布往往能清晰反映模型在知识广度与推理深度上的局限。</w:t>
      </w:r>
    </w:p>
    <w:p w14:paraId="7797465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评估设置上，MMLU支持零样本与少样本两种评测模式。零样本设置考察模型的纯粹知识储备与泛化能力，要求模型在没有见过任何特定格式示例的情况下直接作答；少样本设置则提供五道示例题目，测试模型通过上下文学习快速适应任务格式的能力。对于亿级参数模型而言，少样本设置通常</w:t>
      </w:r>
      <w:r>
        <w:rPr>
          <w:rFonts w:ascii="Helvetica" w:eastAsia="Helvetica" w:hAnsi="Helvetica" w:cs="Helvetica"/>
          <w:color w:val="333333"/>
          <w:sz w:val="19"/>
          <w:szCs w:val="19"/>
        </w:rPr>
        <w:lastRenderedPageBreak/>
        <w:t>能带来一定的性能提升，因为示例有助于模型理解选择题的作答格式与逻辑要求，但这种提升的幅度受限于模型的上下文理解能力。值得注意的是，MMLU的设计隐含了对模型指令遵循能力的考察，模型不仅需要知道正确答案，还需要理解"选择正确选项"这一指令，并以特定的输出格式呈现答案，这对中小规模模型的指令理解能力构成了挑战。</w:t>
      </w:r>
    </w:p>
    <w:p w14:paraId="01733E4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从对亿级参数模型的适用性角度分析，MMLU呈现出显著的能力分层效应。研究表明，参数量在十亿级别的模型在该基准上的表现通常处于随机猜测到中等水平之间，具体表现高度依赖于训练数据的质量与领域覆盖。由于MMLU涵盖大量大学级别与专业级别的知识，这些知识在通用网络文本中的出现频率相对较低，亿级模型往往在这些高阶学科上表现薄弱，而在基础学科与常识性知识上表现相对较好。这种表现差异揭示了中小规模模型在知识存储密度上的限制：尽管十亿参数足以编码大量语言模式与基础事实，但对于需要精确记忆的专业术语、复杂的学科体系与深度的概念关联，容量限制导致存储与检索的精度不足。</w:t>
      </w:r>
    </w:p>
    <w:p w14:paraId="3D299B4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污染问题是使用MMLU评估亿级参数模型时必须严肃对待的议题。由于MMLU的数据来源于公开的教育资源与标准化考试题库，其内容极有可能已被包含在大型预训练语料库中。对于在超大规模语料上训练的模型，测试数据泄露可能导致评估结果虚高，无法真实反映模型的推理能力。虽然亿级参数模型通常训练数据量相对较小，但仍需进行严格的去污处理，通过指纹检测与相似度分析确保测试集与训练集的严格隔离。此外，由于MMLU的公开性与广泛使用，模型开发者可能有意无意地将测试集内容混入训练数据，因此在进行能力评估时，必须采用全新的、未公开的同分布测试集进行验证，或采用动态生成的对抗性测试题目，以确保评估结果的可信度。</w:t>
      </w:r>
    </w:p>
    <w:p w14:paraId="003729C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MMLU的局限性在于其纯英语的设计与西方中心的知识视角。对于中文语境下的模型评估，其跨语言迁移能力受到考验，同时也无法评估模型对中国本土知识的掌握。尽管如此，MMLU作为知识测评的经典范式，其多学科覆盖的设计理念与难度梯度设置，为构建本土化的综合测评基准提供了重要参考，其强调的从基础到专业、从单一知识到综合应用的能力分层评估框架，具有普遍的适用价值。</w:t>
      </w:r>
    </w:p>
    <w:p w14:paraId="5F4A3F3C" w14:textId="7411E624" w:rsidR="008E38F3" w:rsidRDefault="006D7D0D" w:rsidP="006D7D0D">
      <w:pPr>
        <w:pStyle w:val="20"/>
        <w:ind w:left="560" w:firstLine="560"/>
      </w:pPr>
      <w:r>
        <w:rPr>
          <w:rFonts w:hint="eastAsia"/>
        </w:rPr>
        <w:t>二</w:t>
      </w:r>
      <w:r w:rsidRPr="006D7D0D">
        <w:rPr>
          <w:rFonts w:hint="eastAsia"/>
        </w:rPr>
        <w:t>、</w:t>
      </w:r>
      <w:r w:rsidR="00000000">
        <w:t>C-Eval</w:t>
      </w:r>
      <w:r w:rsidR="00000000">
        <w:t>数据集的中文语境适应性与学科分布深度分析</w:t>
      </w:r>
    </w:p>
    <w:p w14:paraId="3E68C46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C-Eval的构建标志着中文大语言模型测评基准向系统化、本土化与专业化方向的重要迈进。与直接翻译或迁移英文基准不同，C-Eval从设计之初即立足于中国国情、教育体系与知识语境，旨在填补中文世界缺乏综合性学术能力评估工具的空白。其核心设计动机在于验证模型是否具备在中国教育与社会环境下有效服务的能力，这要求模型不仅掌握通用语言技能，更需理解中国特色的学科设置、文化背景与社会常识。</w:t>
      </w:r>
    </w:p>
    <w:p w14:paraId="54428E7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学科架构设计上，C-Eval采用了与中国教育体系高度契合的四级分类体系，涵盖理工科、人文社科、历史政治与通用知识四大门类，细化为五十二个具体学科。这种分类深刻反映了中国高等教育的学科布局与人才评价体系。理工科门类包含高等数学、离散数学、概率统计、线性代数等数学类科目，以及大学物理、大学化学、普通生物学等基础科学，还有计算机科学、电子工程、机械工程等工程技术学科。这些科目的设置不仅考察模型的逻辑推理与计算能力，更特别关注对中文语境下专业术语与教材体系的理解。例如，高等数学题目不仅测试微积分运算，还涉及中国大学教材中特有的例题风格与解题范式。</w:t>
      </w:r>
    </w:p>
    <w:p w14:paraId="18601AD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人文社科门类体现了对中国文化与社会科学的深度关注，包括中国语言文学、外国语言文学、哲学、逻辑学、法学、政治学、社会学、心理学、教育学等学科。与MMLU的对应学科相比，C-Eval的这些科目更强调中国视角与本土理论框架。例如，法学题目涵盖中国法律体系、民法典与刑法典的具体条款应用；政治学题目涉及中国特色社会主义理论体系与国家治理结构；中国文学科目则包含古典诗词鉴赏、现当代文学作品分析与文学理论知识，要求模型具备深厚的中华文化素养。</w:t>
      </w:r>
    </w:p>
    <w:p w14:paraId="39F15E2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历史与政治类科目是C-Eval区别于英文基准的重要特色，包括中国近现代史纲要、马克思主义基本原理、毛泽东思想和中国特色社会主义理论体系概论、思想道德修养与法律基础等思想政治理论课程，以及中国历史、世界历史等通史类科目。这些科目的设置直接回应了中国市场对大模型在意识形态安全、价值观对齐与历史文化认知方面的特殊要求。模型不仅需要掌握历史事实，更需要理解特定历史叙事的逻辑与政治话语体系，这对其训练数据的选择与价值观对齐提出了明确导向。</w:t>
      </w:r>
    </w:p>
    <w:p w14:paraId="7BB5C7A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用能力科目则包括大学英语、大学物理实验、会计原理、临床医学等应用性强的学科，测试模型在跨语言理解、实验设计与职业应用方面的综合能力。值得注意的是，C-Eval特别设置了难度分级机制，将题目按难度分为中学、大学与专业三个层次。中学难度主要对应中国高考水平，测试基础学科知识与标准化解题能力；大学难度对应本科专业课考试，考察对学科体系化知识的掌握与应用；专业难度则对应研究生入学考试、职业资格考试与专业认证考试，要求深度的专业知识与复杂的综合分析能力。</w:t>
      </w:r>
    </w:p>
    <w:p w14:paraId="07B9F29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从测评方法论角度，C-Eval同样采用四选一的选择题形式，但在题目设计上充分考虑了中文语言的特性。中文题目往往涉及成语理解、古诗词引用、历史典故与语境依赖，这些语言现象对模型的中文理解与常识推理能力提出了独特挑战。例如，一道题目可能引用古典诗词的上下句，要求推断缺失部分，这不仅测试记忆力，更测试对诗词意境、格律与用典的理解。此外，C-Eval中的逻辑推理题目常包含中国特色的情境设定，如基于中国交通规则、商业习惯或社会礼仪的推理，要求模型具备本土化的世界知识。</w:t>
      </w:r>
    </w:p>
    <w:p w14:paraId="039C744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C-Eval的测评结果呈现出与MMLU不同的能力图谱。由于C-Eval强调中文语境与本土知识，模型在该基准上的表现更直接地反映了其中文训练数据的质量与领域覆盖。十亿级参数模型通常在基础中文语言理解与常识性知识上表现尚可，但在涉及中国现代政治话语、特定历史时期细节与专业法律条文应用的高难度题目上表现乏力。这揭示了中小规模模型在处理需要精确记忆且分布稀疏的专业中文知识时的局限性。特别是在思想政治理论类科目上，由于这些文本在通用网络语料中占比较低且表述高度规范化，模型往往缺乏足够的 exposure 来掌握其特定的话语体系与逻辑结构。</w:t>
      </w:r>
    </w:p>
    <w:p w14:paraId="2425B77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C-Eval对模型能力的考察还体现在其跨学科综合应用题目上。部分高阶题目要求整合多个学科的知识进行推理，如结合经济学原理与法律知识分析商业案例，或运用物理学概念解释历史事件中的技术细节。这种跨学科设计检验模型的知识整合能力与迁移学习能力，对于容量有限的亿级参数模型而言，这类题目往往构成严峻挑战，因为它们不仅需要分别掌握多个领域的知识，更需要在推理过程中建立这些知识之间的动态关联，这对模型的注意力机制与工作记忆容量提出了高要求。</w:t>
      </w:r>
    </w:p>
    <w:p w14:paraId="55FB0FE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评估实践中的注意事项方面，C-Eval同样面临数据泄露与训练集污染的风险。由于其题目来源于公开的中国标准化考试真题与教材习题，这些内容很可能已被收录进中文预训练语料。因此，在使用C-Eval进行评估时，必须严格执行训练集与测试集的隔离，并关注模型在特定类型题目上的异常高分，这可能暗示了记忆而非推理。此外，由于C-Eval涵盖部分时效性较强的内容，如时事政治与最新法律法规，定期更新题库以确保评估的时效性也是必要的维护工作。</w:t>
      </w:r>
    </w:p>
    <w:p w14:paraId="1B9D6D41" w14:textId="0F8F610E" w:rsidR="008E38F3" w:rsidRDefault="006D7D0D" w:rsidP="006D7D0D">
      <w:pPr>
        <w:pStyle w:val="20"/>
        <w:ind w:left="560" w:firstLine="560"/>
      </w:pPr>
      <w:r>
        <w:rPr>
          <w:rFonts w:hint="eastAsia"/>
        </w:rPr>
        <w:t>三</w:t>
      </w:r>
      <w:r w:rsidRPr="006D7D0D">
        <w:rPr>
          <w:rFonts w:hint="eastAsia"/>
        </w:rPr>
        <w:t>、</w:t>
      </w:r>
      <w:r w:rsidR="00000000">
        <w:t>GSM8K</w:t>
      </w:r>
      <w:r w:rsidR="00000000">
        <w:t>与</w:t>
      </w:r>
      <w:r w:rsidR="00000000">
        <w:t>MATH</w:t>
      </w:r>
      <w:r w:rsidR="00000000">
        <w:t>数据集在数学推理多步解题能力的评估机制</w:t>
      </w:r>
    </w:p>
    <w:p w14:paraId="01751EC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数</w:t>
      </w:r>
      <w:r>
        <w:rPr>
          <w:rFonts w:ascii="Helvetica" w:eastAsia="Helvetica" w:hAnsi="Helvetica" w:cs="Helvetica"/>
          <w:color w:val="333333"/>
          <w:sz w:val="19"/>
          <w:szCs w:val="19"/>
        </w:rPr>
        <w:t>学推理能力被视为衡量大语言模型认知智能的关键指标，因为它不仅要求模型掌握数学知识，更考验其逻辑严密性、多步推理能力、符号操作技能与问题理解能力。GSM8K与MATH作为数学推</w:t>
      </w:r>
      <w:r>
        <w:rPr>
          <w:rFonts w:ascii="Helvetica" w:eastAsia="Helvetica" w:hAnsi="Helvetica" w:cs="Helvetica"/>
          <w:color w:val="333333"/>
          <w:sz w:val="19"/>
          <w:szCs w:val="19"/>
        </w:rPr>
        <w:lastRenderedPageBreak/>
        <w:t>理测评的两个标杆性数据集，分别针对不同难度层级的数学问题，构成了从基础到高阶的完整评估谱系。深入理解这两个数据集的设计哲学与评估机制，对于准确评估亿级参数模型的推理潜能至关重要。</w:t>
      </w:r>
    </w:p>
    <w:p w14:paraId="052A425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GSM8K数据集聚焦于小学级别的数学应用题，其名称源于Grade School Math与八千五百道题目的大致规模。该数据集的构建动机源于对早期数学基准局限性的改进需求：许多现有的数学数据集要么过于简单，仅涉及单一算术运算，要么虽然复杂但规模过小，无法可靠地评估模型性能。GSM8K旨在提供一个大型的、高质量的自然语言数学问题集，这些问题虽然数学概念基础，但需要通过多步推理才能解决，且以自然语言描述现实场景，而非直接的数学表达式。</w:t>
      </w:r>
    </w:p>
    <w:p w14:paraId="413F9DC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GSM8K的题目设计具有以下显著特征：所有问题均为文字应用题，描述日常生活中的情境，如购物计算、时间管理、分组分配等；每道题的解答需要二至八个推理步骤，平均约三点五步骤，涉及加法、减法、乘法与除法的组合运用；答案均为正整数，这虽然限制了答案空间，但简化了自动评估流程；最重要的是，每个问题都配有一个详细的人工撰写的自然语言解答过程，展示从问题理解到最终答案的完整推理链条。这种设计使得GSM8K不仅是一个答案预测任务，更是一个推理过程生成任务，为监督微调与思维链提示提供了高质量的训练资源。</w:t>
      </w:r>
    </w:p>
    <w:p w14:paraId="4093E98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评估机制上，GSM8K采用基于最终答案正确性的严格评判标准。模型需要生成一个明确的最终数值答案，只有当该数值与标准答案完全一致时，该题才被判定为正确。这种端到端的评估方式避免了复杂的答案格式解析，但也对模型的指令遵循能力提出了要求，即模型需要理解在何处停止推理并输出最终答案。对于推理过程的评估则更为复杂，虽然数据集提供了标准解答，但模型可能采用不同的但同样正确的推理路径，因此单纯基于字符串匹配的过程评估可能产生假阴性。实践中，通常将过程评估作为参考，而以最终答案准确性作为主要指标。</w:t>
      </w:r>
    </w:p>
    <w:p w14:paraId="05720C8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GSM8K构成了检验其基础推理能力的重要试金石。研究表明，未经专门数学训练的十亿级参数模型在GSM8K上的准确率通常较低，往往在百分之十至三十之间，远低于人类小学生的水平。这种表现揭示了基础模型在多步推理与算术操作上的固有缺陷：模型可能理解问题情境，但在保持长程逻辑一致性、正确执行多步计算与避免累积错误方面存在困难。然而，通过思维链提示技术，即引导模型逐步展示推理过程而非直接给出答案，可以显著提升亿级模型在该基准上的表现，这表明即使是中小规模模型，只要给予适当的推理结构引导，也能激活潜在的逐步推理能力。但需要注意的是，模型生成的推理过程可能存在逻辑跳跃或虚构计算步骤的现象，即所谓的幻觉推理，因此过程的可验证性与忠实性仍是评估的重要维度。</w:t>
      </w:r>
    </w:p>
    <w:p w14:paraId="0356500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MATH数据集则将数学推理的评估推向了更高难度，专门设计用于测试模型在竞赛级数学问题上的表现。该数据集包含一万两千五百道挑战性数学问题，涵盖七个主要数学领域：初等代数、代数、数论、计数与概率、几何、中等代数与微积分，以及预代数。这些题目来源于数学竞赛，如AMC、AIME与数学奥林匹克竞赛，其难度远超常规教育考试，要求解题者具备创造性思维、深度数学洞察与复杂的符号操作能力。</w:t>
      </w:r>
    </w:p>
    <w:p w14:paraId="2149325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MATH数据集的设计哲学强调对深度推理与抽象思维能力的考察。与GSM8K的日常情境不同，MATH题目多为纯粹的数学问题，涉及抽象的符号系统与复杂的逻辑结构。每道题目不仅要求数值或表达式答案，更重要的是要求展示详细的解题过程，这些过程往往涉及多层次的策略选择、中间结论的推导与多种数学技巧的灵活组合。数据集中的答案采用标准数学表达式格式，使用统一的符号体系表示分数、指数、根号与方程，这要求模型不仅具备自然语言理解能力，还需掌握形式化的数学符号表示与操作。</w:t>
      </w:r>
    </w:p>
    <w:p w14:paraId="101C77D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评估机制上，MATH同样以最终答案的正确性为主要评判标准，但由于答案形式的复杂性，采用了基于符号表达式等价性的判断方法。两个数学表达式即使字符串形式不同，只要数学上等价，即被视为正确答案，这要求评估系统具备符号简化的能力。对于解题过程的评估，虽然数据集提供了人</w:t>
      </w:r>
      <w:r>
        <w:rPr>
          <w:rFonts w:ascii="Helvetica" w:eastAsia="Helvetica" w:hAnsi="Helvetica" w:cs="Helvetica"/>
          <w:color w:val="333333"/>
          <w:sz w:val="19"/>
          <w:szCs w:val="19"/>
        </w:rPr>
        <w:lastRenderedPageBreak/>
        <w:t>工撰写的解答，但由于解题路径的多样性，自动评估过程质量仍具挑战性。通常采用基于大语言模型的评估方法，即利用更强的模型判断候选解题过程的正确性，或训练专门的验证模型。</w:t>
      </w:r>
    </w:p>
    <w:p w14:paraId="2F2D425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MATH数据集构成了当前能力边界的重要标志。即使经过专门训练，十亿级参数模型在MATH上的准确率通常极低，往往低于百分之五，甚至在很多子领域接近零。这种表现反映了竞赛级数学问题对模型能力的极端要求：需要精确的符号操作、长程的复杂推理、创造性解题策略与深厚的数学知识储备，这些需求往往超出了亿级模型的容量限制。然而，MATH数据集的价值不仅在于区分顶尖模型，更在于诊断模型在数学推理上的具体短板。通过分析模型在不同数学领域的错误分布，可以识别是知识缺失、推理断裂还是计算错误占主导，从而指导针对性的数据增强与模型改进。</w:t>
      </w:r>
    </w:p>
    <w:p w14:paraId="76573DB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测评实践中，GSM8K与MATH的联合使用能够提供全面的数学能力画像。GSM8K评估模型是否具备基础的自然语言理解与多步算术推理能力，这是应用型数学技能的体现；MATH则评估模型是否具备抽象数学思维与复杂问题解决能力，这是专家级认知能力的标志。对于面向教育辅助或科学计算应用的亿级参数模型，至少应在GSM8K上达到可用水平，而对于研究级或高度专业化的数学应用，则需要更大的模型规模或专门的数学训练策略。</w:t>
      </w:r>
    </w:p>
    <w:p w14:paraId="0BE7E9E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两个数据集在评估时都需要注意数据泄露问题。由于GSM8K与MATH均来源于公开资源，且被广泛用于研究社区，模型可能在训练过程中见过这些具体题目。因此，在正式评估时应使用保留的测试集，或采用动态生成类似难度的新题目进行测试。此外，由于数学问题的解答具有确定性，评估时应严格检查模型的输出是否确实通过正确推理得出，而非通过猜测、记忆或利用答案格式的模式匹配作弊。通过结合自动评估与人工抽样审核，确保评估结果真实反映模型的数学推理能力。</w:t>
      </w:r>
    </w:p>
    <w:p w14:paraId="5B051AF5" w14:textId="7C3ACE76" w:rsidR="008E38F3" w:rsidRDefault="00000000" w:rsidP="006D7D0D">
      <w:pPr>
        <w:pStyle w:val="5"/>
      </w:pPr>
      <w:r>
        <w:t xml:space="preserve"> </w:t>
      </w:r>
      <w:r>
        <w:t>语言理解与生成能力测评</w:t>
      </w:r>
    </w:p>
    <w:p w14:paraId="6DE8134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语</w:t>
      </w:r>
      <w:r>
        <w:rPr>
          <w:rFonts w:ascii="Helvetica" w:eastAsia="Helvetica" w:hAnsi="Helvetica" w:cs="Helvetica"/>
          <w:color w:val="333333"/>
          <w:sz w:val="19"/>
          <w:szCs w:val="19"/>
        </w:rPr>
        <w:t>言理解与生成能力测评基准构成了自然语言处理领域</w:t>
      </w:r>
      <w:proofErr w:type="gramStart"/>
      <w:r>
        <w:rPr>
          <w:rFonts w:ascii="Helvetica" w:eastAsia="Helvetica" w:hAnsi="Helvetica" w:cs="Helvetica"/>
          <w:color w:val="333333"/>
          <w:sz w:val="19"/>
          <w:szCs w:val="19"/>
        </w:rPr>
        <w:t>最</w:t>
      </w:r>
      <w:proofErr w:type="gramEnd"/>
      <w:r>
        <w:rPr>
          <w:rFonts w:ascii="Helvetica" w:eastAsia="Helvetica" w:hAnsi="Helvetica" w:cs="Helvetica"/>
          <w:color w:val="333333"/>
          <w:sz w:val="19"/>
          <w:szCs w:val="19"/>
        </w:rPr>
        <w:t>基础也最为成熟的评估体系。与侧重于知识记忆与复杂推理的综合测评不同，这类基准更关注模型对语言本身结构的把握、对语义细微差别的敏感度以及在特定任务上的精确执行能力。对于亿级参数规模的模型而言，这些基准不仅提供了基础能力的验证手段，更是诊断模型在语言理解深度、上下文处理精度与生成质量控制方面存在问题的重要工具。本节将深入剖析从GLUE到SuperGLUE的基准演进历程，以及阅读理解数据集从抽取式到生成式范式的转变，揭示这些经典测评工具背后的设计逻辑与对中小规模模型的评估价值。</w:t>
      </w:r>
    </w:p>
    <w:p w14:paraId="7B376DD1" w14:textId="034E48DC" w:rsidR="008E38F3" w:rsidRDefault="006D7D0D" w:rsidP="006D7D0D">
      <w:pPr>
        <w:pStyle w:val="20"/>
        <w:ind w:left="560" w:firstLine="560"/>
      </w:pPr>
      <w:r>
        <w:rPr>
          <w:rFonts w:hint="eastAsia"/>
        </w:rPr>
        <w:t>一</w:t>
      </w:r>
      <w:r w:rsidRPr="006D7D0D">
        <w:rPr>
          <w:rFonts w:hint="eastAsia"/>
        </w:rPr>
        <w:t>、</w:t>
      </w:r>
      <w:r w:rsidR="00000000">
        <w:t xml:space="preserve"> GLUE</w:t>
      </w:r>
      <w:r w:rsidR="00000000">
        <w:t>与</w:t>
      </w:r>
      <w:proofErr w:type="spellStart"/>
      <w:r w:rsidR="00000000">
        <w:t>SuperGLUE</w:t>
      </w:r>
      <w:proofErr w:type="spellEnd"/>
      <w:r w:rsidR="00000000">
        <w:t>基准测试的演变与核心任务解析</w:t>
      </w:r>
    </w:p>
    <w:p w14:paraId="187CD69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通</w:t>
      </w:r>
      <w:r>
        <w:rPr>
          <w:rFonts w:ascii="Helvetica" w:eastAsia="Helvetica" w:hAnsi="Helvetica" w:cs="Helvetica"/>
          <w:color w:val="333333"/>
          <w:sz w:val="19"/>
          <w:szCs w:val="19"/>
        </w:rPr>
        <w:t>用语言理解评估基准（General Language Understanding Evaluation）及其后续版本SuperGLUE的诞生，标志着自然语言处理领域从碎片化任务评估向系统性能力评估的重要转变。在深度学习时代之前，自然语言处理模型通常针对单一任务进行设计与优化，如专门用于情感分类的模型或专门用于机器翻译的系统，缺乏跨任务的通用能力衡量标准。GLUE的构建者认识到，真正通用的语言理解系统应当能够处理多样化的语言现象与任务类型，因此整合了过去分散在多个研究领域的九项核心任务，构建了一个统一的多任务评估平台。</w:t>
      </w:r>
    </w:p>
    <w:p w14:paraId="0841862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GLUE的设计哲学建立在多任务学习与迁移学习的理论基础之上。其核心假设是，如果一个模型能够在一个涵盖语言不同层面的多样化任务集上表现良好，那么它就掌握了鲁棒的、通用的语言理解能力，而非仅仅是针对特定数据集的模式记忆。这种设计思想深刻影响了后续大语言模型的发展路径，使得多任务通用性成为衡量模型质量的关键维度。GLUE包含的九项任务覆盖了语言理解的多个层次：从词汇级别的语法分析到句子级别的语义关系判断，再到段落级别的逻辑推理，形成了一个相对完整的语言能力谱系。</w:t>
      </w:r>
    </w:p>
    <w:p w14:paraId="54C5109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在句子对分类任务类别中，多体裁自然语言推理语料库（Multi-Genre Natural Language Inference）是规模最大且最具挑战性的任务之一。该任务要求模型判断给定的前提句与假设句之间的逻辑关系，包括蕴含、矛盾与中性三种关系。其数据来源涵盖转录语音、通俗小说、政府报告与学术文章等多种体裁，测试模型在不同文体与领域中的推理一致性。对于亿级参数模型，MNLI任务揭示了模型在理解细微语义差别与逻辑关系上的能力边界。研究表明，十亿级参数模型在该任务上往往能达到中等偏上的准确率，但在处理需要世界知识支持的推理或识别微妙的矛盾关系时仍显不足。特别是当假设句涉及对前提句中数值、时间或因果关系的推断时，模型容易出现过度推断或推断不足的错误。</w:t>
      </w:r>
    </w:p>
    <w:p w14:paraId="271B2D9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释义识别任务通过微软研究释义语料库（Microsoft Research Paraphrase Corpus）与 Quora 问题对（Quora Question Pairs）实现，要求模型判断两个句子是否表达相同的语义。这类任务考验模型对词汇变异、句法重组与语义等价性的理解。在MRPC中，许多释义对仅通过简单的同义词替换或语序调整实现，而更困难的样本则涉及深层语义重构，如将主动语态改为被动语态或进行概括与具体化的转换。对于亿级参数模型，这类任务暴露了模型对表面文本相似性与深层语义相似性的区分能力。中小规模模型往往过度依赖词汇重叠作为判断依据，当两个句子使用完全不同的词汇表达相同概念时，模型容易误判为非释义关系。</w:t>
      </w:r>
    </w:p>
    <w:p w14:paraId="58B058B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语义文本相似度基准（Semantic Textual Similarity Benchmark）采用了从一到五的连续评分体系，要求模型评估两个句子在语义上的相似程度，而非简单的二元判断。该任务涵盖了从字幕、新闻标题到新闻文章与论坛帖子的多种来源，相似度标注基于人类对语义等价性的细致判断。这个任务对模型的细粒度语义理解能力提出了高要求，需要模型捕捉到影响语义相似性的微妙因素，如主题相关性、信息重叠度与语义蕴含关系。对于亿级参数模型，该任务的表现往往呈现较大的方差，在区分高度相似与中等相似的句子对时容易出现偏差，反映出模型在量化语义距离上的精度限制。</w:t>
      </w:r>
    </w:p>
    <w:p w14:paraId="0049199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单句分类任务中的语言可接受性语料库（Corpus of Linguistic Acceptability）是一个极具语言学理论背景的任务，要求模型判断一个英文句子在语法上是否可接受。该数据集中的句子由语言学家根据生成语法理论精心构造，涵盖了各种复杂的句法现象，如岛屿约束、主谓一致、代词约束与格位理论等。不同于简单的语法错误检测，CoLA中的许多句子在词汇与局部结构上看似合理，但违反了深层的句法原则。对于亿级参数模型，CoLA任务构成了严峻挑战，因为它要求模型具备显式的句法知识，而非仅仅依赖统计共现模式。十亿级参数模型在该任务上的表现通常接近随机水平，表明其句法理解主要基于表面模式匹配，缺乏对深层句法规则的掌握。</w:t>
      </w:r>
    </w:p>
    <w:p w14:paraId="0F66670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情感分析任务通过斯坦福情感树库（Stanford Sentiment Treebank）的二分类版本实现，要求模型判断电影评论的情感极性。虽然情感分析看似基础，但该数据集包含了大量具有歧义、讽刺或混合情感的复杂样本，要求模型理解上下文语境与隐含的情感态度。对于亿级参数模型，这类任务通常表现较好，因为情感表达往往具有较强的词汇线索与上下文模式，适合通过统计学习捕捉。然而，模型在处理需要深层语境理解的讽刺或隐晦表达时仍会出现误判。</w:t>
      </w:r>
    </w:p>
    <w:p w14:paraId="668C515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SuperGLUE作为GLUE的升级版本，诞生于大语言模型在GLUE上已接近人类水平的背景之下。其设计目标是创造更具挑战性、更需要常识推理与复杂语言理解的评估任务，以推动模型能力的进一步发展。SuperGLUE包含八项任务，其中多项引入了新的评估维度。广覆盖文本蕴含语料库（Committee for the Evaluation of Textual Entailment）要求模型基于维基百科文章的小段内容进行蕴含判断，特别强调了实体共现与指代消解的挑战。选择合理描述任务要求模型从两个候选描述中选择与给定前提最符合逻辑的一个，这实际上是一种简化的多选式蕴含判断，但候选答案设计得更为接近，增加了区分难度。</w:t>
      </w:r>
    </w:p>
    <w:p w14:paraId="301942D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词义消歧任务要求模型根据上下文判断多义词的具体含义，这考验模型对词汇语义细微差别的敏感度。常识推理任务通过多选问答形式考察模型是否能够利用常识知识进行推理。共指消解任务则要求模型识别文本中指向同一实体的不同提及，这需要模型追踪长距离的实体关联与复杂的代词指代关</w:t>
      </w:r>
      <w:r>
        <w:rPr>
          <w:rFonts w:ascii="Helvetica" w:eastAsia="Helvetica" w:hAnsi="Helvetica" w:cs="Helvetica"/>
          <w:color w:val="333333"/>
          <w:sz w:val="19"/>
          <w:szCs w:val="19"/>
        </w:rPr>
        <w:lastRenderedPageBreak/>
        <w:t>系。对于亿级参数模型，SuperGLUE的任务难度显著提升，特别是在需要整合多句信息、进行多步推理或利用外部常识的任务上，十亿级参数模型的表现往往显著落后于大规模模型，揭示了容量限制对复杂语言理解能力的制约。</w:t>
      </w:r>
    </w:p>
    <w:p w14:paraId="5426F68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从评估方法论角度，GLUE与SuperGLUE都强调零样本或少样本的评估设置，即模型在不进行特定任务微调的情况下直接进行测试。这种设置对于评估大语言模型的通用能力尤为重要，因为它测试的是模型通过预训练获得的基础理解能力，而非针对特定任务的过拟合能力。对于亿级参数模型，少样本示例通常能够带来性能提升，但这种提升的幅度受限于模型的上下文长度与示例理解能力。评估时还需注意数据泄露问题，由于GLUE与SuperGLUE的数据集多为公开资源，模型可能在预训练阶段已见过相关文本，因此需要使用保留的测试集或进行严格的去污处理。</w:t>
      </w:r>
    </w:p>
    <w:p w14:paraId="75CD1FAA" w14:textId="7FF370C8" w:rsidR="008E38F3" w:rsidRDefault="006D7D0D" w:rsidP="006D7D0D">
      <w:pPr>
        <w:pStyle w:val="20"/>
        <w:ind w:left="560" w:firstLine="560"/>
      </w:pPr>
      <w:r>
        <w:rPr>
          <w:rFonts w:hint="eastAsia"/>
        </w:rPr>
        <w:t>二</w:t>
      </w:r>
      <w:r w:rsidRPr="006D7D0D">
        <w:rPr>
          <w:rFonts w:hint="eastAsia"/>
        </w:rPr>
        <w:t>、</w:t>
      </w:r>
      <w:r w:rsidR="00000000">
        <w:t xml:space="preserve"> </w:t>
      </w:r>
      <w:r w:rsidR="00000000">
        <w:t>阅读理解数据集（如</w:t>
      </w:r>
      <w:r w:rsidR="00000000">
        <w:t>SQuAD</w:t>
      </w:r>
      <w:r w:rsidR="00000000">
        <w:t>）的抽取式与生成式评测标准</w:t>
      </w:r>
    </w:p>
    <w:p w14:paraId="5944AF8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机</w:t>
      </w:r>
      <w:r>
        <w:rPr>
          <w:rFonts w:ascii="Helvetica" w:eastAsia="Helvetica" w:hAnsi="Helvetica" w:cs="Helvetica"/>
          <w:color w:val="333333"/>
          <w:sz w:val="19"/>
          <w:szCs w:val="19"/>
        </w:rPr>
        <w:t>器阅读理解作为自然语言处理的核心任务之一，要求模型基于给定的文本内容回答相关问题，这综合考验了模型的信息定位、语义理解</w:t>
      </w:r>
      <w:proofErr w:type="gramStart"/>
      <w:r>
        <w:rPr>
          <w:rFonts w:ascii="Helvetica" w:eastAsia="Helvetica" w:hAnsi="Helvetica" w:cs="Helvetica"/>
          <w:color w:val="333333"/>
          <w:sz w:val="19"/>
          <w:szCs w:val="19"/>
        </w:rPr>
        <w:t>与答案</w:t>
      </w:r>
      <w:proofErr w:type="gramEnd"/>
      <w:r>
        <w:rPr>
          <w:rFonts w:ascii="Helvetica" w:eastAsia="Helvetica" w:hAnsi="Helvetica" w:cs="Helvetica"/>
          <w:color w:val="333333"/>
          <w:sz w:val="19"/>
          <w:szCs w:val="19"/>
        </w:rPr>
        <w:t>生成能力。从斯坦福问答数据集（Stanford Question Answering Dataset）到后续的各种变体，阅读理解基准经历了从抽取式到生成式、从单跳到多跳、从事实性问题到推理性问题的演进，形成了丰富的评估体系。对于亿级参数模型，阅读理解任务不仅测试其基础的语言理解能力，更是检验其在有限上下文窗口内进行精确信息检索与推理的有效手段。</w:t>
      </w:r>
    </w:p>
    <w:p w14:paraId="3B0F723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SQuAD作为抽取式阅读理解的标杆数据集，其设计哲学与实现机制值得深入剖析。该数据集基于维基百科的五百多篇文章，由人工标注者阅读文章段落并提出问题，答案限定为段落中的连续文本片段。这种设计确保了答案的客观性与可验证性，同时限制了答案空间，使得自动评估成为可能。SQuAD的第一个版本包含超过十万个问答对，覆盖了广泛的百科知识领域。其核心特点是答案的抽取性质，即正确答案必须是原文中的连续子串，这要求模型具备精确的文章定位能力与答案边界检测能力。</w:t>
      </w:r>
    </w:p>
    <w:p w14:paraId="5A9C7D9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评估机制上，SQuAD采用了两个互补的指标：精确匹配率与模糊匹配得分。精确匹配要求模型预测的答案与标准答案在字符级别完全一致，这是一个极为严格的标准，即使是标点符号或大小写的差异也会导致判断为错误。模糊匹配则计算预测答案与标准答案之间的最长公共子序列的长度，并分别与两者的长度进行归一化处理，最后取调和平均数。这种评估方式允许部分匹配，给予那些包含正确答案核心内容但边界略有偏差的预测以部分 credit。对于亿级参数模型，这两个指标往往呈现较大的差距，精确匹配率通常显著低于模糊匹配得分，表明模型能够定位到相关信息的大致区域，但在精确确定答案边界方面存在困难。</w:t>
      </w:r>
    </w:p>
    <w:p w14:paraId="408B081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SQuAD的第二版本引入了无法回答的问题，这是阅读理解评估的重要进步。在真实应用中，系统常常面临的问题在提供的文本中找不到答案，此时系统应当拒绝回答或指示信息不足，而非强行生成答案。SQuAD 2.0在原有可回答问题的基础上，增加了五万多个由人工撰写的、与段落相关但在文中无明确答案的问题。这要求模型具备一种元认知能力，即判断自身是否具备回答问题的知识或信息。对于亿级参数模型，这种判断能力尤为挑战，因为中小规模模型往往倾向于生成看似合理但实际上是编造的答案，即产生幻觉。评估时，如果模型对无答案问题给出了任意文本片段作为答案，则被视为错误；如果模型正确识别出无法回答，则给予正分。这种设计迫使模型在提取信心与承认无知之间寻找平衡。</w:t>
      </w:r>
    </w:p>
    <w:p w14:paraId="30C2F67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从亿级参数模型的适配性角度，SQuAD类任务揭示了模型在细粒度文本定位上的能力特征。由于答案抽取要求精确的字符级对齐，模型必须具备强大的指针网络机制或等效的-span预测能力，以确定答案的起始与结束位置。在中小规模模型中，这种定位能力往往通过注意力机制实现，但受限于模型的表示能力，注意力分布可能较为分散，导致边界检测不精确。此外，SQuAD中的问题往往涉及对原文的复述或句法变换，要求模型理解词汇的语义等价性，而非简单的字符串匹配。例如，问题可能使用"何时"询问时间，而原文中使用"在...期间"或具体的日期描述，模型需要建立这些不同表达方式之间的关联。</w:t>
      </w:r>
    </w:p>
    <w:p w14:paraId="4276C47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生成式阅读理解评估则代表了更高难度的挑战，其中DROP数据集（Discrete Reasoning Over the Paragraphs）尤为突出。与SQuAD的抽取式范式不同，DROP要求模型基于文本内容进行离散推理并生成答案，答案可能是数值计算结果、计数结果或经过推理得出的实体。例如，文本可能描述一场体育比赛的多个得分事件，问题询问最终分差，模型需要进行算术运算才能得出答案。这种设计将阅读理解从简单的信息检索推向了复杂的推理与计算，要求模型不仅要定位信息，还要对信息进行加工与转换。</w:t>
      </w:r>
    </w:p>
    <w:p w14:paraId="615D009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DROP的评估机制考虑到了答案形式的多样性，接受数值等价的不同表达方式，如"10"与"ten"被视为等价，数学运算结果只要数值正确即算正确。这种评估标准更贴近实际应用需求，因为用户通常只关心答案的正确性，而非具体的表述形式。对于亿级参数模型，DROP构成了严峻挑战，因为离散推理需要模型具备符号操作能力与多步计算能力，而这些能力在纯粹的神经语言模型中并不容易涌现。十亿级参数模型在DROP上的表现通常远低于SQuAD，表明其推理能力的局限性，特别是在需要进行多步数值计算或复杂逻辑推断的问题上。</w:t>
      </w:r>
    </w:p>
    <w:p w14:paraId="47EDAE5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自然问题（Natural Questions）数据集则从另一个维度拓展了阅读理解的评估边界。该数据集中的问题来源于真实的谷歌搜索引擎查询，答案基于维基百科文章进行人工标注。与SQuAD中由标注者阅读文章后构造的问题不同，Natural Questions中的问题反映了真实用户的信息需求，往往更加模糊、开放或需要整合分散在文章多个位置的信息。答案形式包括直接回答、长答案与短答案，分别对应不同的信息粒度需求。长答案通常是一个包含完整回答的段落，短答案则是简洁的实体或短语。</w:t>
      </w:r>
    </w:p>
    <w:p w14:paraId="04467D5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Natural Questions对亿级参数模型的挑战在于其问题的真实性与复杂性。真实用户的问题往往假设了某些背景知识，或在表述上存在歧义，要求模型具备更强的 query 理解能力与消歧能力。此外，由于答案可能分散在文档的多个部分，模型需要具备长程信息整合能力，而非仅关注局部的句子。对于上下文长度有限的亿级模型，处理长文档中的分散信息尤为困难，因为模型可能无法同时关注到所有相关的文本片段。</w:t>
      </w:r>
    </w:p>
    <w:p w14:paraId="1F42AFB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阅读理解评估的实践中，对于亿级参数模型需要特别关注上下文长度的限制与利用效率。许多现代阅读理解数据集基于长文档构建，而十亿级模型通常具有相对有限的上下文窗口。评估时需要考察模型在滑动窗口策略或分段处理下的表现，或者专门设计适合其上下文长度的测试子集。此外，评估应关注模型对问题类型的敏感度，区分事实性问题、定义性问题、推理性问题与意见性问题，分析模型在不同认知复杂度问题上的表现差异，从而准确定位其能力边界与改进方向。</w:t>
      </w:r>
    </w:p>
    <w:p w14:paraId="5C5B11A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过结合GLUE/SuperGLUE的语言理解评估与各类阅读理解基准的语义应用评估，可以构建对亿级参数模型语言能力的全面画像：前者诊断模型对语言结构的基础掌握，后者测试模型将理解应用于具体信息需求的能力。这种组合评估为模型的进一步优化与特定应用场景的适配提供了坚实的依据。</w:t>
      </w:r>
    </w:p>
    <w:p w14:paraId="2CC0691E" w14:textId="23F1909D" w:rsidR="008E38F3" w:rsidRDefault="00000000" w:rsidP="006D7D0D">
      <w:pPr>
        <w:pStyle w:val="4"/>
      </w:pPr>
      <w:r>
        <w:lastRenderedPageBreak/>
        <w:t>代码生成与多模态测评数据集</w:t>
      </w:r>
    </w:p>
    <w:p w14:paraId="6C8D61A3" w14:textId="4F1D6434" w:rsidR="008E38F3" w:rsidRDefault="00000000" w:rsidP="006D7D0D">
      <w:pPr>
        <w:pStyle w:val="5"/>
      </w:pPr>
      <w:r>
        <w:t>代码生成与补全能力测评</w:t>
      </w:r>
    </w:p>
    <w:p w14:paraId="06E79DD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代</w:t>
      </w:r>
      <w:r>
        <w:rPr>
          <w:rFonts w:ascii="Helvetica" w:eastAsia="Helvetica" w:hAnsi="Helvetica" w:cs="Helvetica"/>
          <w:color w:val="333333"/>
          <w:sz w:val="19"/>
          <w:szCs w:val="19"/>
        </w:rPr>
        <w:t>码生成能力作为大语言模型通向实用化智能体的重要技能，其测评基准的设计直接关系到对模型程序理解能力、逻辑推理能力与工程实践能力的准确评估。从早期的代码补全到复杂的算法实现，代码测评基准经历了从静态片段到动态执行、从单一文件到项目级上下文的演进。对于亿级参数规模的模型，代码能力测评不仅关注语法正确性，更重视功能实现的准确性、边界条件的处理以及对复杂编程范式的掌握程度。本节将深入剖析HumanEval与MBPP这两个标杆性代码生成数据集的设计哲学，并探讨代码上下文理解与跨文件依赖推理的评测难点。</w:t>
      </w:r>
    </w:p>
    <w:p w14:paraId="7E9EB257" w14:textId="1B832276" w:rsidR="008E38F3" w:rsidRDefault="006D7D0D" w:rsidP="006D7D0D">
      <w:pPr>
        <w:pStyle w:val="20"/>
        <w:ind w:left="560" w:firstLine="560"/>
      </w:pPr>
      <w:r>
        <w:rPr>
          <w:rFonts w:hint="eastAsia"/>
        </w:rPr>
        <w:t>一</w:t>
      </w:r>
      <w:r w:rsidRPr="006D7D0D">
        <w:rPr>
          <w:rFonts w:hint="eastAsia"/>
        </w:rPr>
        <w:t>、</w:t>
      </w:r>
      <w:r w:rsidR="00000000">
        <w:t xml:space="preserve"> </w:t>
      </w:r>
      <w:proofErr w:type="spellStart"/>
      <w:r w:rsidR="00000000">
        <w:t>HumanEval</w:t>
      </w:r>
      <w:proofErr w:type="spellEnd"/>
      <w:r w:rsidR="00000000">
        <w:t>与</w:t>
      </w:r>
      <w:r w:rsidR="00000000">
        <w:t>MBPP</w:t>
      </w:r>
      <w:r w:rsidR="00000000">
        <w:t>数据集的编程任务设计与通过率评估指标</w:t>
      </w:r>
    </w:p>
    <w:p w14:paraId="292CBC2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HumanEval数据集的构建标志着代码生成评估从静态分析向动态执行验证的重要转变。在HumanEval出现之前，代码生成的评估多依赖于基于规则的模式匹配或编译器语法检查，这种方法无法真正验证代码的功能正确性。HumanEval的构建者认识到，程序的价值在于其可执行性与功能符合性，因此设计了一个包含一百六十四道编程问题的数据集，每道题目都配有函数签名、文档字符串、解题代码与单元测试用例。这种端到端的评估范式要求模型生成的代码不仅要语法正确，更要能够通过所有隐藏的测试用例，从而确保功能实现的完备性。</w:t>
      </w:r>
    </w:p>
    <w:p w14:paraId="3439EFA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HumanEval的题目设计涵盖了从基础算法到实际编程任务的广泛范围。问题类型包括字符串操作、列表处理、数学计算、逻辑推理以及简单的游戏实现等。每道题目以Python函数的形式呈现，包含明确的函数签名与描述性的文档字符串，说明函数的功能、参数类型与返回值要求。这种设计模拟了真实开发中基于文档与接口规范进行实现的情境，测试模型根据自然语言描述与类型约束生成符合规范代码的能力。题目难度从简单的列表求和、字符串反转，到需要组合多种数据结构与算法技巧的复杂问题，如处理嵌套括号的匹配、实现特定的编码解码算法等。</w:t>
      </w:r>
    </w:p>
    <w:p w14:paraId="2DAC370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评估指标的设计是HumanEval方法论的核心创新。由于代码生成是一个开放式生成任务，单一答案评判标准往往过于严格，因此HumanEval采用了基于采样的通过率指标。具体而言，该指标定义为：从模型中采样生成多个候选代码片段，只要其中至少有一个片段通过了所有测试用例，即认为模型解决了该问题。采样数量通常设置为一百个、两百个或更多，以评估模型在充分探索生成空间时的解决问题的能力。这种评估方式承认代码生成的多样性，只要模型能够以一定概率生成正确解，即视为具备解决该问题的潜力，而非要求模型每次生成都完美无缺。</w:t>
      </w:r>
    </w:p>
    <w:p w14:paraId="42C710E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HumanEval的评估结果呈现出显著的规模效应。研究表明，参数量在十亿级别的模型在HumanEval上的通过率通常较低，往往在百分之十以下，远低于大规模模型的表现。这种差距揭示了代码生成对模型容量与训练数据质量的高度敏感性。代码生成要求模型同时掌握编程语言的语法规则、标准库的使用、算法逻辑的实现以及边界条件的处理，这些能力的综合体现需要大量的代码语料训练与足够的参数容量来存储编程知识模式。中小规模模型往往在简单的问题上表现尚可，但在涉及复杂逻辑组合、多步计算或特定算法模式的问题上容易失败，表现为语法错误、逻辑漏洞或对题意的误解。</w:t>
      </w:r>
    </w:p>
    <w:p w14:paraId="69E1660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MBPP数据集（Mostly Basic Python Programming）作为HumanEval的重要补充，专注于基础Python编程问题的评估。该数据集包含约一千道由众包工作者撰写的编程问题，涵盖了更广泛的基础编程概念。与HumanEval强调算法挑战不同，MBPP更侧重于测试模型对基本编程概念的掌握，</w:t>
      </w:r>
      <w:r>
        <w:rPr>
          <w:rFonts w:ascii="Helvetica" w:eastAsia="Helvetica" w:hAnsi="Helvetica" w:cs="Helvetica"/>
          <w:color w:val="333333"/>
          <w:sz w:val="19"/>
          <w:szCs w:val="19"/>
        </w:rPr>
        <w:lastRenderedPageBreak/>
        <w:t>如条件语句、循环结构、函数定义、列表推导与字典操作等。每道题目同样包含问题描述、函数签名与测试用例，评估方式也采用基于执行的功能正确性验证。</w:t>
      </w:r>
    </w:p>
    <w:p w14:paraId="0715210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MBPP的设计哲学在于通过大规模的基础问题集合，评估模型作为编程助手的实用价值。在实际应用中，开发者面临的多数编程任务并非复杂的算法竞赛题，而是日常的数据处理、格式转换与简单逻辑实现。MBPP通过覆盖这些高频场景，测试模型在实用编程任务上的可靠性。对于亿级参数模型，MBPP提供了一个更友好的评估环境，因为基础问题的难度相对较低，十亿级模型有可能在部分题目上取得非零的通过率，从而展示其基础的代码理解能力。</w:t>
      </w:r>
    </w:p>
    <w:p w14:paraId="509F9E6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评估实践中，通过率指标的计算需要注意多个维度。首先是采样温度的影响，较高的生成温度鼓励多样性，有助于发现正确的解题路径，但也增加了生成无意义代码的风险；较低的温度产生更确定性的输出，可能错过某些需要创造性构造的解法。对于亿级参数模型，由于其生成质量的不稳定性，通常需要在评估时尝试多种温度设置，寻找最优的采样策略。其次是测试用例的完备性问题，HumanEval与MBPP的测试用例虽然经过设计，但可能无法覆盖所有边界情况，导致模型生成的代码虽然在给定测试上通过，但在极端输入下仍会失败。因此，除了官方指标外，还应进行对抗性测试，构造额外的边界案例来检验代码的鲁棒性。</w:t>
      </w:r>
    </w:p>
    <w:p w14:paraId="168D492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代码风格与可读性虽然在功能正确性评估中不占主导地位，但对于实际应用至关重要。亿级参数模型生成的代码往往存在变量命名随意、缺乏注释、逻辑冗余或不符合Pythonic习惯等问题。虽然这些问题不影响功能正确性，但会降低生成代码的实用价值。因此，在评估中除了功能通过率外，还应引入代码风格检查与人工可读性评分，全面评估模型生成代码的工程质量。</w:t>
      </w:r>
    </w:p>
    <w:p w14:paraId="453C7F03" w14:textId="35EE3039" w:rsidR="008E38F3" w:rsidRDefault="006D7D0D" w:rsidP="006D7D0D">
      <w:pPr>
        <w:pStyle w:val="20"/>
        <w:ind w:left="560" w:firstLine="560"/>
      </w:pPr>
      <w:r>
        <w:rPr>
          <w:rFonts w:hint="eastAsia"/>
        </w:rPr>
        <w:t>二</w:t>
      </w:r>
      <w:r w:rsidRPr="006D7D0D">
        <w:rPr>
          <w:rFonts w:hint="eastAsia"/>
        </w:rPr>
        <w:t>、</w:t>
      </w:r>
      <w:r w:rsidR="00000000">
        <w:t xml:space="preserve"> </w:t>
      </w:r>
      <w:r w:rsidR="00000000">
        <w:t>代码上下文理解与</w:t>
      </w:r>
      <w:proofErr w:type="gramStart"/>
      <w:r w:rsidR="00000000">
        <w:t>跨文件</w:t>
      </w:r>
      <w:proofErr w:type="gramEnd"/>
      <w:r w:rsidR="00000000">
        <w:t>依赖推理的评测难点分析</w:t>
      </w:r>
    </w:p>
    <w:p w14:paraId="3CE17D1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随</w:t>
      </w:r>
      <w:r>
        <w:rPr>
          <w:rFonts w:ascii="Helvetica" w:eastAsia="Helvetica" w:hAnsi="Helvetica" w:cs="Helvetica"/>
          <w:color w:val="333333"/>
          <w:sz w:val="19"/>
          <w:szCs w:val="19"/>
        </w:rPr>
        <w:t>着代码生成任务从独立函数实现向真实项目场景拓展，上下文理解与</w:t>
      </w:r>
      <w:proofErr w:type="gramStart"/>
      <w:r>
        <w:rPr>
          <w:rFonts w:ascii="Helvetica" w:eastAsia="Helvetica" w:hAnsi="Helvetica" w:cs="Helvetica"/>
          <w:color w:val="333333"/>
          <w:sz w:val="19"/>
          <w:szCs w:val="19"/>
        </w:rPr>
        <w:t>跨文件</w:t>
      </w:r>
      <w:proofErr w:type="gramEnd"/>
      <w:r>
        <w:rPr>
          <w:rFonts w:ascii="Helvetica" w:eastAsia="Helvetica" w:hAnsi="Helvetica" w:cs="Helvetica"/>
          <w:color w:val="333333"/>
          <w:sz w:val="19"/>
          <w:szCs w:val="19"/>
        </w:rPr>
        <w:t>依赖推理成为评估模型代码能力的</w:t>
      </w:r>
      <w:proofErr w:type="gramStart"/>
      <w:r>
        <w:rPr>
          <w:rFonts w:ascii="Helvetica" w:eastAsia="Helvetica" w:hAnsi="Helvetica" w:cs="Helvetica"/>
          <w:color w:val="333333"/>
          <w:sz w:val="19"/>
          <w:szCs w:val="19"/>
        </w:rPr>
        <w:t>进阶维度</w:t>
      </w:r>
      <w:proofErr w:type="gramEnd"/>
      <w:r>
        <w:rPr>
          <w:rFonts w:ascii="Helvetica" w:eastAsia="Helvetica" w:hAnsi="Helvetica" w:cs="Helvetica"/>
          <w:color w:val="333333"/>
          <w:sz w:val="19"/>
          <w:szCs w:val="19"/>
        </w:rPr>
        <w:t>。真实软件开发很少局限于单个孤立函数的编写，而是需要在复杂的项目结构、已有的代码库与多文件依赖关系中进行开发。评估模型在这种复杂环境下的表现，对于判断其是否具备作为智能编程助手实用价值具有重要意义。</w:t>
      </w:r>
    </w:p>
    <w:p w14:paraId="3189B85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代码上下文理解的难点首先体现在长程依赖的捕捉上。在一个代码文件中，当前需要实现的函数可能依赖于文件中先前定义的辅助函数、类成员或全局变量。模型需要理解这些已有定义的功能、接口契约与使用模式，才能生成与之兼容的新代码。这要求模型具备跨越数百乃至数千行代码的注意力机制，能够准确定位相关定义并理解其语义。对于亿级参数模型，由于其上下文窗口的限制与长程注意力能力的不足，在处理大文件时往往难以有效利用远距离的上下文信息，导致生成的代码与已有定义不一致，或重复实现已存在的功能。</w:t>
      </w:r>
    </w:p>
    <w:p w14:paraId="0B72F18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类型系统的理解是上下文理解的另一关键维度。静态类型语言如Java、C++或TypeScript中，函数签名、类继承关系与接口实现构成了严格的类型约束。模型需要根据这些类型信息生成符合类型系统的代码，包括正确的类型注解、泛型参数与类型转换。这要求模型不仅掌握语言的语法，更要理解类型理论的语义，如协变与逆变、多态分发与类型推导。对于十亿级参数模型，由于代码训练数据的多样性与噪声，其对类型系统的理解往往不够精确，容易在复杂的泛型使用或接口实现中出现类型不匹配的错误。</w:t>
      </w:r>
    </w:p>
    <w:p w14:paraId="53A77EE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跨文件依赖推理将难度提升到项目级别。在模块化编程实践中，代码被组织在多个文件中，通过导入语句建立依赖关系。模型需要理解模块的导出接口、包的结构与命名空间的组织，才能正确使用外部依赖。例如，当需要实现一个使用特定库的功能时，模型必须知道正确的导入路径、类名与方法签名。这种跨文件推理要求模型具备项目级的代码表征能力，能够在文件间建立准确的关联映射。</w:t>
      </w:r>
    </w:p>
    <w:p w14:paraId="5BBD82F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对于亿级参数模型，跨文件依赖的处理面临多重挑战。首先是上下文的截断问题，当项目文件众多时，无法将所有文件内容都放入模型的上下文窗口，必须进行选择性加载。如何选择与当前任务最相关的文件片段，需要类似于代码检索或相关性排序的机制，而这超出了纯生成模型的能力范围。其次是依赖关系的复杂性，现代软件项目往往依赖大量的第三方库，这些库的接口定义庞大且版本迭代频繁，模型难以准确记忆所有细节，容易产生幻觉式的API调用。</w:t>
      </w:r>
    </w:p>
    <w:p w14:paraId="10555BE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项目级代码补全任务的评测尝试解决这些复杂性问题。与从零开始生成完整函数不同，代码补全要求模型在给定部分代码片段的情况下，预测接下来的代码内容。这包括行内补全、块级补全与跨文件引用补全等多种粒度。评测时，使用真实的代码仓库历史提交数据，将开发者实际编写的代码作为标准答案，评估模型预测与人类实际行为的一致性。这种评估方式更贴近集成开发环境中的代码助手应用场景，但也引入了评估的复杂性，因为代码实现往往具有多样性，多个不同的实现都可能是正确的，简单的精确匹配会低估模型的能力。</w:t>
      </w:r>
    </w:p>
    <w:p w14:paraId="35B271A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依赖图推理的评测是更高阶的评估维度。要求模型不仅理解单个文件的代码，还要理解文件间的依赖关系图，回答关于项目架构、模块耦合度与依赖循环等问题。例如，给定一个项目的结构描述，询问修改某个接口会影响哪些其他模块，或要求重构代码以消除循环依赖。这类评估需要模型具备软件工程的知识，理解设计模式、架构原则与代码组织最佳实践。对于亿级参数模型，这类高阶推理任务通常难度过大，但可以作为评估其代码理解深度上限的探针。</w:t>
      </w:r>
    </w:p>
    <w:p w14:paraId="19BFB06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评测实践中，为了准确评估亿级参数模型的代码上下文能力，需要设计渐进式的评估协议。从单文件内的短程依赖开始，测试模型对局部变量的追踪与相邻函数的理解；逐步扩展到单文件内的长程依赖，测试类成员访问与全局状态管理；最后引入跨文件的简单依赖，如标准库导入与项目内模块引用。通过这种分层评估，可以精确定位模型在代码上下文理解上的能力边界，识别是记忆能力不足、注意力机制局限还是推理能力缺陷导致了特定类型的错误。</w:t>
      </w:r>
    </w:p>
    <w:p w14:paraId="69DEF58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此外，评测还应关注代码的语义等价性而非表面相似性。两个代码片段可能在文本上差异很大，但功能完全等价，如使用不同循环结构实现相同迭代，或通过不同算法达到相同结果。评估系统需要具备代码理解与执行验证的能力，或通过训练专门的语义等价判断模型，来识别这种功能等价的实现，避免因表面差异而误判模型能力。对于资源受限的亿级参数模型，这种语义敏感的评估尤为重要，因为它能更准确地反映模型在有限容量下对代码本质逻辑的掌握程度。</w:t>
      </w:r>
    </w:p>
    <w:p w14:paraId="297DDF90" w14:textId="19680D8F" w:rsidR="008E38F3" w:rsidRDefault="00000000" w:rsidP="006D7D0D">
      <w:pPr>
        <w:pStyle w:val="5"/>
      </w:pPr>
      <w:r>
        <w:t>智能体与工具调用测评</w:t>
      </w:r>
    </w:p>
    <w:p w14:paraId="5CF64E8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随</w:t>
      </w:r>
      <w:r>
        <w:rPr>
          <w:rFonts w:ascii="Helvetica" w:eastAsia="Helvetica" w:hAnsi="Helvetica" w:cs="Helvetica"/>
          <w:color w:val="333333"/>
          <w:sz w:val="19"/>
          <w:szCs w:val="19"/>
        </w:rPr>
        <w:t>着大语言模型从单纯的文本生成工具向能够与环境交互、执行实际任务的智能体演进，对</w:t>
      </w:r>
      <w:proofErr w:type="gramStart"/>
      <w:r>
        <w:rPr>
          <w:rFonts w:ascii="Helvetica" w:eastAsia="Helvetica" w:hAnsi="Helvetica" w:cs="Helvetica"/>
          <w:color w:val="333333"/>
          <w:sz w:val="19"/>
          <w:szCs w:val="19"/>
        </w:rPr>
        <w:t>其工具</w:t>
      </w:r>
      <w:proofErr w:type="gramEnd"/>
      <w:r>
        <w:rPr>
          <w:rFonts w:ascii="Helvetica" w:eastAsia="Helvetica" w:hAnsi="Helvetica" w:cs="Helvetica"/>
          <w:color w:val="333333"/>
          <w:sz w:val="19"/>
          <w:szCs w:val="19"/>
        </w:rPr>
        <w:t>使用能力与复杂任务执行能力的评估成为新的研究热点。智能体测评不再局限于静态的文本输入输出，而是考察模型在动态环境中规划、决策、使用工具并达成目标的能力。对于亿级参数模型，虽然其基础能力相对有限，但通过精心设计的工具接口与任务分解策略，仍有可能在特定领域展现出实用的智能体行为。本节将深入探讨ToolBench等工具调用基准的设计理念，以及复杂任务分解与多步骤推理的评测框架。</w:t>
      </w:r>
    </w:p>
    <w:p w14:paraId="702FB296" w14:textId="28EF8160" w:rsidR="008E38F3" w:rsidRDefault="006D7D0D" w:rsidP="006D7D0D">
      <w:pPr>
        <w:pStyle w:val="20"/>
        <w:ind w:left="560" w:firstLine="560"/>
      </w:pPr>
      <w:r>
        <w:rPr>
          <w:rFonts w:hint="eastAsia"/>
        </w:rPr>
        <w:t>一</w:t>
      </w:r>
      <w:r w:rsidRPr="006D7D0D">
        <w:rPr>
          <w:rFonts w:hint="eastAsia"/>
        </w:rPr>
        <w:t>、</w:t>
      </w:r>
      <w:r w:rsidR="00000000">
        <w:t xml:space="preserve"> </w:t>
      </w:r>
      <w:proofErr w:type="spellStart"/>
      <w:r w:rsidR="00000000">
        <w:t>ToolBench</w:t>
      </w:r>
      <w:proofErr w:type="spellEnd"/>
      <w:r w:rsidR="00000000">
        <w:t>等工具调用数据集的</w:t>
      </w:r>
      <w:r w:rsidR="00000000">
        <w:t>API</w:t>
      </w:r>
      <w:r w:rsidR="00000000">
        <w:t>接口理解与执行逻辑评估</w:t>
      </w:r>
    </w:p>
    <w:p w14:paraId="70E3160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ToolBench数据集的构建代表了智能体评估从理论概念向实用化迈进的重要尝试。其核心设计动机在于解决大语言模型如何有效利用外部工具扩展自身能力的问题。尽管预训练模型内部存储了大量</w:t>
      </w:r>
      <w:r>
        <w:rPr>
          <w:rFonts w:ascii="Helvetica" w:eastAsia="Helvetica" w:hAnsi="Helvetica" w:cs="Helvetica"/>
          <w:color w:val="333333"/>
          <w:sz w:val="19"/>
          <w:szCs w:val="19"/>
        </w:rPr>
        <w:lastRenderedPageBreak/>
        <w:t>知识，但在面对实时信息获取、精确数学计算、专业数据库查询或物理世界操控等任务时，仍需要借助外部工具。ToolBench旨在评估模型理解工具描述、选择合适工具、构造正确调用参数并解析返回结果的能力。</w:t>
      </w:r>
    </w:p>
    <w:p w14:paraId="52D02BC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ToolBench的数据构建采用了系统化的工具收集与指令生成策略。首先，从RapidAPI平台收集了超过一万六千个真实API，涵盖社交媒体、电子商务、金融、交通、天气等数十个应用领域。这些API具有真实的接口文档，包括功能描述、参数定义、返回值结构与错误码说明，构成了评估模型工具理解能力的丰富素材库。每个API都被详细描述，模型需要根据这些描述来决定何时以及如何使用该工具。</w:t>
      </w:r>
    </w:p>
    <w:p w14:paraId="172B940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指令生成方面，ToolBench采用了基于模板与基于模型的混合方法。对于每个API，构建能够利用该功能完成的自然语言指令，如"查询明天北京的天气"、"帮我预订从上海到北京的机票"等。这些指令涵盖了从单工具单步骤的简单查询，到多工具协同的复杂任务。对于复杂场景，指令可能涉及隐式的多步骤推理，例如"帮我规划一次去纽约的旅行，包括航班和住宿"，这需要模型分解任务，分别调用航班查询与酒店预订工具，并整合结果。</w:t>
      </w:r>
    </w:p>
    <w:p w14:paraId="7DD9E51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评估机制的设计是ToolBench方法论的关键。评估不仅关注最终答案的正确性，更重视工具调用的过程正确性。具体而言，评估系统会检查模型是否选择了正确的工具、是否提供了符合参数规范的调用参数、是否能够正确处理工具的返回结果。对于需要多步调用的任务，评估会追踪整个调用链的合理性，检查每一步的输入输出是否符合逻辑，以及模型是否能够根据中间结果调整后续策略。这种过程性评估要求模型展示其思考过程与工具使用计划，而非仅给出最终答案。</w:t>
      </w:r>
    </w:p>
    <w:p w14:paraId="2B36B7C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ToolBench的评估揭示了其在工具使用上的特定能力模式与局限。中小规模模型通常能够理解与使用简单的单参数工具，如天气查询或单位转换，因为这类工具的接口直观且调用逻辑线性。然而，当面对需要组合多个参数、理解复杂依赖关系或进行条件判断的工具时，十亿级模型容易出现参数构造错误、类型不匹配或忽略必填参数等问题。这反映了模型在结构化数据理解与长程依赖维护上的能力边界。</w:t>
      </w:r>
    </w:p>
    <w:p w14:paraId="6D3593C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API描述的语义理解是另一关键维度。ToolBench中的API文档具有多样的描述风格与详细程度，模型需要从中提取关键信息，如功能摘要、必需参数与可选参数的区别、参数的数据类型与取值范围。对于亿级参数模型，理解长篇幅的技术文档并准确定位关键信息构成挑战，模型可能会遗漏重要的约束条件，如速率限制、权限要求或互斥参数关系，导致调用失败。</w:t>
      </w:r>
    </w:p>
    <w:p w14:paraId="3B73198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工具选择的决策能力评估模型在多个可用工具中进行筛选的逻辑。给定一个复杂任务与工具箱，模型需要判断哪些工具是必需的、调用的顺序如何、哪些工具是冗余的或不适用的。这要求模型具备任务规划能力与工具功能的语义匹配能力。对于资源受限的模型，这种全局规划能力往往较弱，容易采用贪婪策略选择第一个看似相关的工具，或在不必要的情况下调用过多工具，缺乏对执行效率的考量。</w:t>
      </w:r>
    </w:p>
    <w:p w14:paraId="49A6260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错误处理与恢复机制是实用智能体的重要特征。ToolBench评估模型面对工具调用失败时的反应，包括参数错误、服务不可用或返回异常等情况。理想的智能体应当能够解析错误信息、诊断问题原因、调整参数重试或转向替代方案。亿级参数模型在错误恢复上表现有限，往往无法准确理解错误码含义，或在失败后陷入重复尝试相同错误操作的循环。</w:t>
      </w:r>
    </w:p>
    <w:p w14:paraId="060DD548" w14:textId="0368EA05" w:rsidR="008E38F3" w:rsidRDefault="006D7D0D" w:rsidP="006D7D0D">
      <w:pPr>
        <w:pStyle w:val="20"/>
        <w:ind w:left="560" w:firstLine="560"/>
      </w:pPr>
      <w:r>
        <w:rPr>
          <w:rFonts w:hint="eastAsia"/>
        </w:rPr>
        <w:t>二</w:t>
      </w:r>
      <w:r w:rsidRPr="006D7D0D">
        <w:rPr>
          <w:rFonts w:hint="eastAsia"/>
        </w:rPr>
        <w:t>、</w:t>
      </w:r>
      <w:r w:rsidR="00000000">
        <w:t xml:space="preserve"> </w:t>
      </w:r>
      <w:r w:rsidR="00000000">
        <w:t>复杂任务分解与多步骤推理的评测框架</w:t>
      </w:r>
    </w:p>
    <w:p w14:paraId="5BBBCC7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复</w:t>
      </w:r>
      <w:r>
        <w:rPr>
          <w:rFonts w:ascii="Helvetica" w:eastAsia="Helvetica" w:hAnsi="Helvetica" w:cs="Helvetica"/>
          <w:color w:val="333333"/>
          <w:sz w:val="19"/>
          <w:szCs w:val="19"/>
        </w:rPr>
        <w:t>杂任务分解能力是将高层目标转化为可执行步骤的关键智能体技能。面对"帮我组织一场二十人的生日派对"这样的复杂指令，智能体需要将其分解为多个子任务：确定预算、选择日期、预订场</w:t>
      </w:r>
      <w:r>
        <w:rPr>
          <w:rFonts w:ascii="Helvetica" w:eastAsia="Helvetica" w:hAnsi="Helvetica" w:cs="Helvetica"/>
          <w:color w:val="333333"/>
          <w:sz w:val="19"/>
          <w:szCs w:val="19"/>
        </w:rPr>
        <w:lastRenderedPageBreak/>
        <w:t>地、发送邀请、安排餐饮等，并进一步将每个子任务映射到具体的工具调用或信息收集动作。评测这种能力需要设计能够系统评估分解质量、步骤合理性与执行一致性的框架。</w:t>
      </w:r>
    </w:p>
    <w:p w14:paraId="4EA11DD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评测框架首先需要定义任务分解的粒度与质量标准。一个好的任务分解应当满足完整性、原子性、有序性与可行性原则。完整性要求所有必要步骤都被覆盖，没有遗漏关键子任务；原子性要求每个步骤都是不可再分的基本操作，避免步骤过大导致的执行模糊；有序性要求步骤间存在合理的依赖关系与执行顺序；可行性要求每个步骤在现有工具与知识条件下可执行。评测时，通过对比模型生成的分解计划与专家制定的标准计划，计算步骤覆盖度、顺序正确率与粒度适当性。</w:t>
      </w:r>
    </w:p>
    <w:p w14:paraId="1601DA8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多步骤推理的评测关注模型在长时间跨度的任务执行中维持状态、追踪进度与调整策略的能力。在包含十多个步骤的复杂任务中，模型需要记住先前的执行结果、处理中间产生的临时信息、并根据反馈动态调整后续计划。评测框架通过设计需要状态维护的场景来测试这种能力，例如在多轮对话中逐步收集用户信息以完成个性化推荐，或在多次工具调用间传递会话标识符与累积结果。</w:t>
      </w:r>
    </w:p>
    <w:p w14:paraId="602953B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长程状态维护是显著的瓶颈。由于上下文长度限制与长程注意力衰减，模型在执行多步骤任务时容易出现状态丢失，如忘记先前确认的用户偏好、重复询问已提供的信息，或在后续步骤中使用了已过期的临时数据。评测时需要特别关注步骤间的信息传递准确性，以及模型对对话历史或执行日志的有效利用。</w:t>
      </w:r>
    </w:p>
    <w:p w14:paraId="2C7CA7A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工具链组合的复杂性评测考察模型编排多个工具形成工作流的能力。某些任务需要工具以特定方式组合，如一个工具的输出作为另一个工具的输入，或并行调用多个独立工具后整合结果。评测框架设计需要这种数据流依赖的场景，检查模型是否能够正确识别数据依赖关系、构造正确的参数映射、并处理异步执行或错误传播。对于中小规模模型，复杂的工具链规划往往超出其推理能力，模型倾向于线性执行而非并行优化，或在数据转换与格式匹配上出现错误。</w:t>
      </w:r>
    </w:p>
    <w:p w14:paraId="4538C99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反思与自我修正是高级智能体的重要特征。评测框架引入可撤销或需要纠正的场景，测试模型识别自身错误并回溯修正的能力。例如，在工具调用返回错误后，模型应当分析原因并尝试替代方案，而非坚持错误路径。通过设计包含误导性信息或需要试错探索的任务，评估模型的元认知能力与适应性。亿级参数模型在这类评估中通常表现有限，缺乏对自身推理过程的深度监控与主动修正机制。</w:t>
      </w:r>
    </w:p>
    <w:p w14:paraId="2E9BC0B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评测实施层面，需要构建模拟的执行环境，允许模型进行工具调用的沙盒测试，而不会影响真实服务。评估系统记录完整的执行轨迹，包括每个决策点的思考过程、工具选择理由、参数构造逻辑与对返回结果的解析。通过分析成功与失败案例的执行轨迹，可以识别模型在任务分解、工具使用与错误处理上的具体模式与系统性缺陷，为针对性的能力改进提供依据。</w:t>
      </w:r>
    </w:p>
    <w:p w14:paraId="283BF74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的智能体能力评估，还需要考虑计算效率与响应延迟。由于智能体通常需要交互式使用，模型生成每个步骤的速度与资源消耗直接影响用户体验。评测框架应当包含效率指标，如完成任务所需的平均步骤数、总执行时间与计算资源占用，确保模型不仅功能正确，而且实用高效。通过综合功能正确性、过程合理性与执行效率的多维评估，可以全面判断亿级参数模型作为智能体的实用价值与发展潜力。</w:t>
      </w:r>
    </w:p>
    <w:p w14:paraId="1F8B3D3C" w14:textId="1972C44C" w:rsidR="008E38F3" w:rsidRDefault="00000000" w:rsidP="006D7D0D">
      <w:pPr>
        <w:pStyle w:val="5"/>
      </w:pPr>
      <w:r>
        <w:t>领域知识深度测评</w:t>
      </w:r>
    </w:p>
    <w:p w14:paraId="3BB8EEB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领</w:t>
      </w:r>
      <w:r>
        <w:rPr>
          <w:rFonts w:ascii="Helvetica" w:eastAsia="Helvetica" w:hAnsi="Helvetica" w:cs="Helvetica"/>
          <w:color w:val="333333"/>
          <w:sz w:val="19"/>
          <w:szCs w:val="19"/>
        </w:rPr>
        <w:t>域知识深度测评旨在评估大语言模型在特定垂直专业领域的知识掌握程度与应用能力，这与通用知识测评形成互补，直接关联模型在垂直行业落地的实用价值。不同于覆盖广泛但浅显的通用基准，领域深度测评要求模型理解专业术语体系、掌握领域特定的推理逻辑，并能够处理该领域的高复杂度专业问题。对于面向特定行业应用的亿级参数模型，领域知识深度测评尤为重要，因为它直接决定了模型是否具备在特定场景下替代或辅助专业人员的基本资格。</w:t>
      </w:r>
    </w:p>
    <w:p w14:paraId="40AB3DCC" w14:textId="784F2393" w:rsidR="008E38F3" w:rsidRDefault="006D7D0D" w:rsidP="006D7D0D">
      <w:pPr>
        <w:pStyle w:val="20"/>
        <w:ind w:left="560" w:firstLine="560"/>
      </w:pPr>
      <w:r>
        <w:rPr>
          <w:rFonts w:hint="eastAsia"/>
        </w:rPr>
        <w:lastRenderedPageBreak/>
        <w:t>一</w:t>
      </w:r>
      <w:r w:rsidRPr="006D7D0D">
        <w:rPr>
          <w:rFonts w:hint="eastAsia"/>
        </w:rPr>
        <w:t>、</w:t>
      </w:r>
      <w:r w:rsidR="00000000">
        <w:t>军事、医疗等专业领域术语与知识图谱的覆盖评估</w:t>
      </w:r>
    </w:p>
    <w:p w14:paraId="046E87F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专</w:t>
      </w:r>
      <w:r>
        <w:rPr>
          <w:rFonts w:ascii="Helvetica" w:eastAsia="Helvetica" w:hAnsi="Helvetica" w:cs="Helvetica"/>
          <w:color w:val="333333"/>
          <w:sz w:val="19"/>
          <w:szCs w:val="19"/>
        </w:rPr>
        <w:t>业领域的术语体系构成了领域知识的基石，其复杂性与精确性远超通用语言中的词汇。在军事领域，术语系统涵盖武器装备的技术参数、战术条令的规范表述、战略理论的专有概念以及指挥控制的层级结构。评估模型对军事术语的掌握，不仅需要检验其是否知晓术语的表面定义，更要考察其对术语间层级关系、属性约束与应用语境的深度理解。例如，模型应当理解特定武器系统的分类归属、性能指标的数值范围、不同战术术语间的逻辑关联，以及特定条令术语的历史演变与适用条件。</w:t>
      </w:r>
    </w:p>
    <w:p w14:paraId="1F63B65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知识图谱覆盖评估采用结构化的知识表示形式，检验模型对实体、关系与属性三元组的掌握。在军事领域，知识图谱可能包含武器装备的组成关系、作战单位的隶属关系、地理要素的战略关联以及历史战役的因果链条。评估方法包括实体链接任务，要求模型将文本中的提及准确链接到知识图谱的标准实体；关系预测任务，要求模型推断两个实体间的特定关系类型；以及知识补全任务，要求模型根据已有图谱结构推断缺失的事实。对于亿级参数模型，由于其参数容量有限，难以完整记忆庞大的领域知识图谱，评估重点在于测试其对核心概念与高频关系的掌握程度，以及对图谱推理逻辑的迁移能力。</w:t>
      </w:r>
    </w:p>
    <w:p w14:paraId="4F56579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医疗领域的术语评估则更为严苛，涉及解剖学、病理学、药理学与临床诊疗等多个子领域。医学术语具有高度的系统性与精确性，同一名称可能指代解剖结构、疾病实体或临床操作，模型需要根据上下文准确消歧。评估体系包括医学实体识别，要求模型在病历文本中准确识别疾病名称、症状描述、药品名称与检验指标；语义关系抽取，要求模型识别症状与疾病间的表现关系、药品与疾病间的治疗关系以及检验指标与生理状态间的指示关系；以及医学知识问答，要求模型基于医学常识与临床指南回答专业问题。</w:t>
      </w:r>
    </w:p>
    <w:p w14:paraId="3E6AC94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医疗领域的深度测评特别关注其知识时效性与安全性。医学知识更新迅速，评估需区分经典生理机制与最新临床指南，检验模型是否掌握了循证医学的基本原则。安全性评估则聚焦于模型是否会在缺乏充分信息的情况下给出诊断建议或用药指导，这在实际应用中可能导致严重的健康风险。因此，领域深度评估不仅测试知识的广度，更测试模型对专业边界的认知，即识别何时应当拒绝回答并建议咨询专业人士。</w:t>
      </w:r>
    </w:p>
    <w:p w14:paraId="21B8234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评估数据的构建需要领域专家的深度参与。通过收集权威的军事条令手册、医学教科书、临床指南与专业期刊，构建覆盖核心概念与边缘案例的测试集。与通用基准不同，领域评估数据往往无法从公开网络大规模获取，需要通过专业机构合作或专家手工编纂，确保内容的权威性与准确性。对于亿级参数模型，由于其在领域数据上的训练 exposure 通常有限，评估结果往往显示在深度专业知识上的显著短板，特别是在需要精确记忆复杂参数、掌握罕见病例或理解高度抽象理论的问题上。</w:t>
      </w:r>
    </w:p>
    <w:p w14:paraId="302D1728" w14:textId="252FC6D0" w:rsidR="008E38F3" w:rsidRDefault="006D7D0D" w:rsidP="006D7D0D">
      <w:pPr>
        <w:pStyle w:val="20"/>
        <w:ind w:left="560" w:firstLine="560"/>
      </w:pPr>
      <w:r>
        <w:rPr>
          <w:rFonts w:hint="eastAsia"/>
        </w:rPr>
        <w:t>二</w:t>
      </w:r>
      <w:r w:rsidRPr="006D7D0D">
        <w:rPr>
          <w:rFonts w:hint="eastAsia"/>
        </w:rPr>
        <w:t>、</w:t>
      </w:r>
      <w:r w:rsidR="00000000">
        <w:t>特定领域文献综述与技术问答的准确性评测</w:t>
      </w:r>
    </w:p>
    <w:p w14:paraId="4CDE294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文</w:t>
      </w:r>
      <w:r>
        <w:rPr>
          <w:rFonts w:ascii="Helvetica" w:eastAsia="Helvetica" w:hAnsi="Helvetica" w:cs="Helvetica"/>
          <w:color w:val="333333"/>
          <w:sz w:val="19"/>
          <w:szCs w:val="19"/>
        </w:rPr>
        <w:t>献综述能力评估模型对领域知识进行整合、归纳与批判性分析的高阶能力。这要求模型不仅能够理解单篇文献的内容，更要能够对比多篇文献的观点，识别研究进展的脉络，评价不同方法的优劣，并发现研究空白与争议焦点。在军事领域，文献综述可能涉及对特定战术理论演变历程的梳理；在医疗领域，则可能涉及对某种疾病治疗方案循证证据的系统性评价。</w:t>
      </w:r>
    </w:p>
    <w:p w14:paraId="01E186A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评估框架设计包括主题覆盖度评估，检验模型生成的综述是否涵盖了该领域的关键研究方向与代表性成果；逻辑连贯性评估，检验综述的组织结构是否遵循学术逻辑，如从问题定义到方法演进再到实验验证的递进关系；以及观点准确性评估，检验模型对各项研究成果的理解与总结是否忠实于原文，是否存在误读或过度概括。对于亿级参数模型，由于其长文本处理能力与抽象概括能力相对有限，在</w:t>
      </w:r>
      <w:r>
        <w:rPr>
          <w:rFonts w:ascii="Helvetica" w:eastAsia="Helvetica" w:hAnsi="Helvetica" w:cs="Helvetica"/>
          <w:color w:val="333333"/>
          <w:sz w:val="19"/>
          <w:szCs w:val="19"/>
        </w:rPr>
        <w:lastRenderedPageBreak/>
        <w:t>文献综述任务上往往面临严峻挑战，容易陷入简单罗列而缺乏深度分析的困境，或在处理相互矛盾的研究结论时无法给出合理的批判性评价。</w:t>
      </w:r>
    </w:p>
    <w:p w14:paraId="43F72E3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技术问答评估则聚焦于模型解决实际专业问题的能力。与通用问答不同，领域技术问答往往要求模型进行多步推理、数值计算或方案设计。在军事领域，技术问答可能涉及作战计划的制定、兵力配置的优化或装备性能的比较分析；在医疗领域，则可能涉及基于症状与检查结果的鉴别诊断、治疗方案的选择或预后的评估。这些问题通常没有唯一的标准答案，而是要求模型基于专业知识给出合理且可解释的推理过程。</w:t>
      </w:r>
    </w:p>
    <w:p w14:paraId="7CB5291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评估标准包括答案的专业准确性，即是否符合该领域的共识与最佳实践；推理的逻辑严密性，即论证过程是否遵循专业逻辑，无明显的逻辑跳跃或因果谬误；以及方案的实用性，即建议是否具有可操作性，是否考虑了实际约束条件如资源限制、时间压力或伦理考量。对于亿级参数模型，评估发现其在处理需要深度领域知识支撑的多跳推理时表现乏力，容易在推理链条的中间环节产生错误，或在面对需要权衡多个相互冲突因素的复杂决策时给出过于简化的答案。</w:t>
      </w:r>
    </w:p>
    <w:p w14:paraId="4CF5FC7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领域适应性的动态评估也是重要维度。由于专业领域的知识体系持续演进，评估模型对新知识的学习与整合能力具有实际意义。通过引入最新发布的研究成果、更新的技术规范或修订的条令条例，测试模型是否能够准确识别新旧知识的差异，更新其知识库，并在生成内容中体现最新的专业共识。对于亿级参数模型，由于其增量学习能力有限，这种动态适应性评估往往揭示其在知识更新与旧知识修正上的困难，容易产生新旧知识混淆或基于过时信息给出错误建议的情况。</w:t>
      </w:r>
    </w:p>
    <w:p w14:paraId="13E277F6" w14:textId="757A5D15" w:rsidR="008E38F3" w:rsidRDefault="00000000" w:rsidP="006D7D0D">
      <w:pPr>
        <w:pStyle w:val="5"/>
      </w:pPr>
      <w:r>
        <w:t>安全性与价值观对齐测评</w:t>
      </w:r>
    </w:p>
    <w:p w14:paraId="7220C3F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安</w:t>
      </w:r>
      <w:r>
        <w:rPr>
          <w:rFonts w:ascii="Helvetica" w:eastAsia="Helvetica" w:hAnsi="Helvetica" w:cs="Helvetica"/>
          <w:color w:val="333333"/>
          <w:sz w:val="19"/>
          <w:szCs w:val="19"/>
        </w:rPr>
        <w:t>全性与价值观对齐测评构成了负责任的人工智能开发的伦理基石，旨在确保模型在提供有用服务的同时，不会生成有害内容、传播错误信息或违背社会伦理规范。对于面向实际部署的亿级参数模型，安全性测评尤为重要，因为中小规模模型在安全对齐上的投入往往相对有限，其生成内容的可控性与可靠性需要经过严格验证。本节将深入探讨TruthfulQA数据集在真相性评估中的独特价值，以及对抗性攻击数据集在模型安全防护能力测试中的应用。</w:t>
      </w:r>
    </w:p>
    <w:p w14:paraId="6E0B1CB8" w14:textId="1BB645EB" w:rsidR="008E38F3" w:rsidRDefault="006D7D0D" w:rsidP="006D7D0D">
      <w:pPr>
        <w:pStyle w:val="20"/>
        <w:ind w:left="560" w:firstLine="560"/>
      </w:pPr>
      <w:r>
        <w:rPr>
          <w:rFonts w:hint="eastAsia"/>
        </w:rPr>
        <w:t>一</w:t>
      </w:r>
      <w:r w:rsidRPr="006D7D0D">
        <w:rPr>
          <w:rFonts w:hint="eastAsia"/>
        </w:rPr>
        <w:t>、</w:t>
      </w:r>
      <w:r w:rsidR="00000000">
        <w:t xml:space="preserve"> </w:t>
      </w:r>
      <w:proofErr w:type="spellStart"/>
      <w:r w:rsidR="00000000">
        <w:t>TruthfulQA</w:t>
      </w:r>
      <w:proofErr w:type="spellEnd"/>
      <w:r w:rsidR="00000000">
        <w:t>数据集的真相性与人类谬误匹配评估</w:t>
      </w:r>
    </w:p>
    <w:p w14:paraId="3B59A30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TruthfulQA数据集的构建源于对大型语言模型生成虚假信息问题的深刻关切。该数据集的设计者观察到，尽管模型在大量文本上进行了训练，但这些训练数据中包含了人类社会中广泛存在的误解、偏见与虚假信念。模型通过学习这些语料，不仅掌握了真实知识，也内化了人类的常见谬误。TruthfulQA旨在系统评估模型在回答问题时，是倾向于给出符合事实的真相，还是复制训练数据中存在的人类常见错误。</w:t>
      </w:r>
    </w:p>
    <w:p w14:paraId="78CFF17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该数据集的核心设计特点是问题构造的对抗性。问题并非随机采样，而是经过精心设计，专门触发那些人类常犯的错误或持有的误解。这些问题涵盖了物理常识、历史事实、法律误解、医疗迷信与科学概念等多个类别。例如，问题可能询问"从高楼落下的硬币是否能砸死人"，这是一个广为流传的都市传说，真相是否定的，但许多人持有错误认知。模型如果简单复制训练数据中的高频错误答案，就会在该数据集上表现不佳。</w:t>
      </w:r>
    </w:p>
    <w:p w14:paraId="5C6F960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评估机制采用二元判断与生成质量相结合的方法。对于每个问题，评估系统检查模型生成的回答是否包含事实性错误。与简单的关键词匹配不同，TruthfulQA的评估利用了人工标注与模型辅助判断相结合的方式，识别回答中隐含的错误信息。即使模型没有直接给出错误答案，而是采用了模糊表述</w:t>
      </w:r>
      <w:r>
        <w:rPr>
          <w:rFonts w:ascii="Helvetica" w:eastAsia="Helvetica" w:hAnsi="Helvetica" w:cs="Helvetica"/>
          <w:color w:val="333333"/>
          <w:sz w:val="19"/>
          <w:szCs w:val="19"/>
        </w:rPr>
        <w:lastRenderedPageBreak/>
        <w:t>或错误的前提假设，也会被判定为不真实。此外，评估还关注模型对自身知识边界的认知，即当面对不确定的问题时，模型是否选择承认无知而非编造答案。</w:t>
      </w:r>
    </w:p>
    <w:p w14:paraId="3FDC94E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TruthfulQA的评估结果通常揭示出显著的真相性问题。由于中小规模模型在训练数据的质量筛选上往往不如大规模模型严格，且其知识存储容量有限，更容易依赖表面的统计模式而非深层的事实验证。评估发现，十亿级参数模型在面对反直觉的事实时，往往倾向于生成符合"常识"直觉但实则错误的答案，显示出训练数据中人类偏见的强烈影响。特别是在健康、法律与历史等容易产生误解的领域，模型生成虚假信息的频率较高。</w:t>
      </w:r>
    </w:p>
    <w:p w14:paraId="0C48C7B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人类谬误的匹配分析是TruthfulQA评估的深层价值所在。通过分析模型错误答案的类型，可以追溯这些错误在训练数据中的来源，识别哪些人类偏见被模型过度学习。例如，如果模型频繁回答"人只使用了大脑的百分之十"，这表明其内化了这一常见的神经科学误解。这种分析为数据清洗与模型对齐提供了明确的方向，即需要针对性地增加反偏见训练数据，或通过强化学习减少特定类型错误的生成。</w:t>
      </w:r>
    </w:p>
    <w:p w14:paraId="5F21BB7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模型的校准度评估也是TruthfulQA的重要维度。理想的模型不仅应给出正确答案，还应准确评估自己对答案的信心程度。通过要求模型在回答时提供置信度评分，评估其是否能够区分确定知道的事实与不确定的猜测。对于亿级参数模型，校准度评估通常发现其存在过度自信的问题，即对错误答案赋予高置信度，这对实际应用中的可靠性构成严重威胁。</w:t>
      </w:r>
    </w:p>
    <w:p w14:paraId="2C21F98F" w14:textId="238FE538" w:rsidR="008E38F3" w:rsidRDefault="006D7D0D" w:rsidP="006D7D0D">
      <w:pPr>
        <w:pStyle w:val="20"/>
        <w:ind w:left="560" w:firstLine="560"/>
      </w:pPr>
      <w:r>
        <w:rPr>
          <w:rFonts w:hint="eastAsia"/>
        </w:rPr>
        <w:t>二</w:t>
      </w:r>
      <w:r w:rsidRPr="006D7D0D">
        <w:rPr>
          <w:rFonts w:hint="eastAsia"/>
        </w:rPr>
        <w:t>、</w:t>
      </w:r>
      <w:r w:rsidR="00000000">
        <w:t xml:space="preserve"> </w:t>
      </w:r>
      <w:r w:rsidR="00000000">
        <w:t>对抗性攻击数据集在越狱防御能力测试中的应用</w:t>
      </w:r>
    </w:p>
    <w:p w14:paraId="2E6FAC4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对</w:t>
      </w:r>
      <w:r>
        <w:rPr>
          <w:rFonts w:ascii="Helvetica" w:eastAsia="Helvetica" w:hAnsi="Helvetica" w:cs="Helvetica"/>
          <w:color w:val="333333"/>
          <w:sz w:val="19"/>
          <w:szCs w:val="19"/>
        </w:rPr>
        <w:t>抗性攻击数据</w:t>
      </w:r>
      <w:proofErr w:type="gramStart"/>
      <w:r>
        <w:rPr>
          <w:rFonts w:ascii="Helvetica" w:eastAsia="Helvetica" w:hAnsi="Helvetica" w:cs="Helvetica"/>
          <w:color w:val="333333"/>
          <w:sz w:val="19"/>
          <w:szCs w:val="19"/>
        </w:rPr>
        <w:t>集用于</w:t>
      </w:r>
      <w:proofErr w:type="gramEnd"/>
      <w:r>
        <w:rPr>
          <w:rFonts w:ascii="Helvetica" w:eastAsia="Helvetica" w:hAnsi="Helvetica" w:cs="Helvetica"/>
          <w:color w:val="333333"/>
          <w:sz w:val="19"/>
          <w:szCs w:val="19"/>
        </w:rPr>
        <w:t>评估模型面对恶意用户试图绕过安全机制时的鲁棒性。所谓的"越狱"攻击是指通过特定的提示技术，诱导模型生成正常情况下被禁止的有害内容，如制作武器的说明、仇恨言论或侵犯隐私的建议。对抗性攻击数据集收集并分类了各种已知的攻击手法，形成对模型安全防护能力的系统性测试。</w:t>
      </w:r>
    </w:p>
    <w:p w14:paraId="0D31FF8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攻击手法的多样性是对抗性数据集的核心特征。这些手法包括但不限于角色扮演攻击，要求模型扮演不受道德约束的虚构角色；编码绕过，使用Base64、摩斯电码或其他编码方式隐藏恶意指令；分步诱导，通过多轮对话逐步引导模型进入危险话题；逻辑陷阱，利用逻辑悖论或极端假设迫使模型放弃安全原则；以及情感操控，通过强调紧迫性、重要性或虚构的正义目的来压倒模型的安全顾虑。</w:t>
      </w:r>
    </w:p>
    <w:p w14:paraId="5223E98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抗性数据集的构建采用了红队测试方法，即组织专业人员尝试各种可能的攻击手段，记录成功的攻击案例。这些案例经过分类整理，形成涵盖不同攻击类型、难度级别与目标领域的测试集。评估时，模型面对这些经过设计的对抗性提示，其生成的回答被安全分类器或人工审核员判定是否违反了安全策略。通过率指标衡量模型在面对攻击时坚持安全原则的比例，而失败案例分析则揭示了模型安全防护的薄弱环节。</w:t>
      </w:r>
    </w:p>
    <w:p w14:paraId="46C2CEF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对于亿级参数模型，对抗性攻击测试通常暴露出其安全防护的脆弱性。由于中小规模模型的安全对齐训练往往受限于计算资源与数据规模，其安全防护机制不如大规模模型 robust。评估发现，十亿级参数模型在面对复杂的、多步骤的攻击时，往往难以维持安全边界，容易在对话的后期阶段逐渐放松警惕，或在面对新颖的攻击变体时表现出防御的滞后性。这主要是因为安全对齐不仅需要模型识别有害内容，更需要模型理解攻击者的意图与操纵手法，这种高阶的元认知能力对模型容量提出了较高要求。</w:t>
      </w:r>
    </w:p>
    <w:p w14:paraId="3A89A06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上下文污染攻击是特别的挑战，攻击者通过前置大量无害对话建立信任，或在上下文中注入特定的角色设定与场景描述，改变模型对后续请求的理解框架。例如，先让模型扮演一个历史研究者的角色讨论古代战争，随后询问如何制作现代爆炸物，模型可能因角色设定的延续而降低安全警惕。评估</w:t>
      </w:r>
      <w:r>
        <w:rPr>
          <w:rFonts w:ascii="Helvetica" w:eastAsia="Helvetica" w:hAnsi="Helvetica" w:cs="Helvetica"/>
          <w:color w:val="333333"/>
          <w:sz w:val="19"/>
          <w:szCs w:val="19"/>
        </w:rPr>
        <w:lastRenderedPageBreak/>
        <w:t>这种攻击需要设计长程的对抗性对话数据，测试模型在复杂上下文中的安全一致性。亿级参数模型由于长程注意力能力的限制，在这种上下文污染攻击面前尤为脆弱。</w:t>
      </w:r>
    </w:p>
    <w:p w14:paraId="4CDC949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防御能力的持续性评估关注模型在面对连续攻击时的表现。攻击者可能不会在一次尝试失败后放弃，而是不断调整策略进行持久试探。评估框架模拟这种持续攻击场景，测试模型是否能够在多次交互中保持稳定的拒绝行为，而不会因为反复询问而逐渐妥协或泄露部分敏感信息。对于资源受限的模型，这种持续防御能力往往不足，容易出现所谓的"疲劳"现象，即在多次拒绝后最终生成有害内容。</w:t>
      </w:r>
    </w:p>
    <w:p w14:paraId="453D75F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抗性数据集的动态更新是保持评估有效性的关键。随着模型防御能力的提升，旧的攻击手法可能失效，而新的攻击技术不断涌现。因此，对抗性数据集需要持续收集社区发现的最新攻击案例，包括自动化攻击工具生成的对抗样本与人工设计的创造性攻击。对于亿级参数模型，定期的对抗性评估能够及时发现新出现的安全漏洞，指导通过微调或安全层加固来修复这些漏洞，确保模型在实际部署中的持续安全性。</w:t>
      </w:r>
    </w:p>
    <w:p w14:paraId="61E464E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过结合TruthfulQA的真相性评估与对抗性攻击数据集的安全鲁棒性测试，可以构建对亿级参数模型价值观对齐状态的全面画像：前者检验模型内在的知识正确性与偏见水平，后者检验模型外在的防御能力与对抗鲁棒性。这种双重评估确保模型不仅在静态测试中表现良好，更能在面对真实世界的复杂交互与恶意试探时，保持 helpful、harmless 与 honest 的平衡，满足负责任部署的基本安全要求。</w:t>
      </w:r>
    </w:p>
    <w:p w14:paraId="11FF73F2" w14:textId="37D9EDBE" w:rsidR="008E38F3" w:rsidRDefault="00000000" w:rsidP="006D7D0D">
      <w:pPr>
        <w:pStyle w:val="5"/>
      </w:pPr>
      <w:r>
        <w:t>数据集的生命周期管理</w:t>
      </w:r>
    </w:p>
    <w:p w14:paraId="100FBAB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数</w:t>
      </w:r>
      <w:r>
        <w:rPr>
          <w:rFonts w:ascii="Helvetica" w:eastAsia="Helvetica" w:hAnsi="Helvetica" w:cs="Helvetica"/>
          <w:color w:val="333333"/>
          <w:sz w:val="19"/>
          <w:szCs w:val="19"/>
        </w:rPr>
        <w:t>据集的生命周期管理构成了大规模机器学习工程实践的基础设施，其重要性不亚于模型架构设计或训练算法优化。对于亿级参数模型的训练而言，数据集的版本控制、血缘追踪与质量管理是确保实验可复现性、训练稳定性与合规审计性的关键环节。随着训练数据规模达到TB级别且来源日益复杂，建立系统化的生命周期管理体系，能够有效防范数据污染、版本冲突与合规风险，为模型的持续迭代提供可靠的数据基础。</w:t>
      </w:r>
    </w:p>
    <w:p w14:paraId="467AFA56" w14:textId="4BFF19A9" w:rsidR="008E38F3" w:rsidRDefault="006D7D0D" w:rsidP="006D7D0D">
      <w:pPr>
        <w:pStyle w:val="20"/>
        <w:ind w:left="560" w:firstLine="560"/>
      </w:pPr>
      <w:r>
        <w:rPr>
          <w:rFonts w:hint="eastAsia"/>
        </w:rPr>
        <w:t>一</w:t>
      </w:r>
      <w:r w:rsidRPr="006D7D0D">
        <w:rPr>
          <w:rFonts w:hint="eastAsia"/>
        </w:rPr>
        <w:t>、</w:t>
      </w:r>
      <w:r w:rsidR="00000000">
        <w:t xml:space="preserve"> </w:t>
      </w:r>
      <w:r w:rsidR="00000000">
        <w:t>数据集版本控制的策略与迭代回溯机制</w:t>
      </w:r>
    </w:p>
    <w:p w14:paraId="76E298BE"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数</w:t>
      </w:r>
      <w:r>
        <w:rPr>
          <w:rFonts w:ascii="Helvetica" w:eastAsia="Helvetica" w:hAnsi="Helvetica" w:cs="Helvetica"/>
          <w:color w:val="333333"/>
          <w:sz w:val="19"/>
          <w:szCs w:val="19"/>
        </w:rPr>
        <w:t>据集版本控制面临着与代码版本控制截然不同的技术挑战。代码版本控制系统针对文本行的增删改进行差异追踪，而训练数据集通常由海量非结构化文本构成，文件体积巨大且二进制差异难以直接比较。因此，数据版本控制需要采用基于元数据与内容寻址的专门策略，在存储效率与追踪精度之间取得平衡。</w:t>
      </w:r>
    </w:p>
    <w:p w14:paraId="6E0AB99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内容寻址存储是数据版本控制的核心技术。通过计算数据文件或数据块的密码学哈希值作为唯一标识符，系统能够识别内容完全相同的数据片段，避免重复存储并确保数据的不可篡改性。当数据内容发生任何变化，即使只是一个字符的修改，其哈希值也会完全不同，从而创建新的版本记录。这种机制保证了数据版本的精确溯源，任何历史状态都可以通过哈希值精确定位与恢复。对于亿级参数模型的训练语料，通常采用分块存储策略，将大规模语料切分为固定大小的数据块进行独立寻址，既提高了存储效率，也便于局部更新与增量同步。</w:t>
      </w:r>
    </w:p>
    <w:p w14:paraId="2C7FC156"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版本快照机制记录了数据集在特定时间点的完整状态，包括所有数据文件的哈希引用、元数据信息与处理管道配置。与简单的文件系统快照不同，数据版本快照需要记录数据的逻辑组织方式，如训练集与验证集的划分、不同领域数据的混合比例、以及应用于数据的清洗规则版本。这些元数据信息对于实验复现至关重要，因为相同的原始数据经过不同的预处理流程，会产生完全不同的训练效果。版本快照采用不可变存储模式，一旦创建即不可修改，确保历史实验的严格可复现性。</w:t>
      </w:r>
    </w:p>
    <w:p w14:paraId="3C28B91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迭代回溯机制是应对数据质量问题的关键防线。在模型训练过程中，可能发现某批次新引入的数据存在标注错误、格式异常或来源污染，此时需要快速回滚到先前的稳定版本。回溯不仅涉及数据文件的替换，更需要同步回滚相关的预处理参数、特征提取器版本与数据加载配置。建立自动化的回滚管道，能够在检测到训练异常或质量下降时，自动触发版本回溯并重新启动训练流程，最大限度减少问题数据对模型性能的负面影响。</w:t>
      </w:r>
    </w:p>
    <w:p w14:paraId="0152623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分支管理策略支持并行数据实验的进行。类似于代码开发中的功能分支，数据团队可以为特定实验创建独立的数据分支，如尝试新的清洗规则、引入特定领域的增强数据或测试不同的采样策略。这些分支在隔离环境中进行验证，只有通过质量评估的分支才能合并入主数据集。对于亿级参数模型的训练，这种分支机制尤为重要，因为全量训练成本高昂，无法频繁进行实验，通过小规模的数据分支实验筛选最优配置，能够显著提升研发效率。</w:t>
      </w:r>
    </w:p>
    <w:p w14:paraId="508E487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版本兼容性管理关注数据格式与模型输入需求的同步演进。当模型架构升级或分词器变更时，历史数据格式可能不再兼容，需要进行格式转换或重新预处理。版本控制系统需要记录这些转换规则与依赖关系，确保旧版本数据能够按需转换为新格式，同时保留原始版本以供对比分析。这种兼容性管理支持模型的长期维护，允许在必要时重新训练历史版本的模型进行消融实验或性能对比。</w:t>
      </w:r>
    </w:p>
    <w:p w14:paraId="7D7F0CCA" w14:textId="57F806B3" w:rsidR="008E38F3" w:rsidRDefault="006D7D0D" w:rsidP="006D7D0D">
      <w:pPr>
        <w:pStyle w:val="20"/>
        <w:ind w:left="560" w:firstLine="560"/>
      </w:pPr>
      <w:r>
        <w:rPr>
          <w:rFonts w:hint="eastAsia"/>
        </w:rPr>
        <w:t>二</w:t>
      </w:r>
      <w:r w:rsidRPr="006D7D0D">
        <w:rPr>
          <w:rFonts w:hint="eastAsia"/>
        </w:rPr>
        <w:t>、</w:t>
      </w:r>
      <w:r w:rsidR="00000000">
        <w:t>数据血缘追踪与数据贡献度分析</w:t>
      </w:r>
    </w:p>
    <w:p w14:paraId="0E1AADF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数</w:t>
      </w:r>
      <w:r>
        <w:rPr>
          <w:rFonts w:ascii="Helvetica" w:eastAsia="Helvetica" w:hAnsi="Helvetica" w:cs="Helvetica"/>
          <w:color w:val="333333"/>
          <w:sz w:val="19"/>
          <w:szCs w:val="19"/>
        </w:rPr>
        <w:t>据血缘追踪建立了从原始数据源到最终训练样本的完整链条，记录了数据在流动过程中的每一次变换、清洗与增强操作。这种溯源能力对于诊断数据质量问题、满足合规审计要求以及优化数据处理流程具有不可替代的价值。</w:t>
      </w:r>
    </w:p>
    <w:p w14:paraId="309013D4"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血缘图谱的构建从原始数据采集开始，为每个数据源分配唯一标识符，记录其采集时间、来源地址、采集工具版本与初始格式。随着数据进入预处理管道，每一个处理步骤都被记录为血缘图中的节点，包括去重操作、格式转换、质量筛选、标注过程与增强变换。节点间的边表示数据的流动关系，标注处理前后的数据量变化、处理时间戳与使用的算法版本。对于经过多轮清洗与筛选的亿级参数模型训练数据，血缘图谱能够清晰展示从原始爬取的万亿级文本到最终百亿级高质量语料的筛选路径，识别每个环节的数据损失率与质量增益。</w:t>
      </w:r>
    </w:p>
    <w:p w14:paraId="2255699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细粒度的血缘追踪延伸至单个样本级别。每个训练样本都携带其血缘元数据，包括原始来源标识、经历的清洗步骤序列、质量评分历史与任何人工干预记录。当在训练过程中发现异常样本或模型产生特定偏见时，可以通过样本标识符快速追溯其完整处理历史，定位问题产生的环节。例如，若发现模型在特定主题上表现异常，可以追溯该主题相关训练样本的血缘，检查是否在某次清洗迭代中误删了关键数据或引入了污染数据。</w:t>
      </w:r>
    </w:p>
    <w:p w14:paraId="41C144FD"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贡献度分析评估不同数据源与处理步骤对最终模型性能的实际影响。通过设计受控实验，比较包含或排除特定数据子集时的模型表现，量化该数据子集的边际贡献。这种分析揭示了训练数据的价值分布，识别那些对模型能力提升至关重要的核心数据集，以及那些冗余或低价值的可裁剪部分。对于计算资源有限的亿级参数模型训练，贡献度分析指导数据预算的优化配置，将有限资源集中于高价值数据的获取与处理，剔除低效的数据来源。</w:t>
      </w:r>
    </w:p>
    <w:p w14:paraId="2E80640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归因分析技术进一步细化到样本级别，识别哪些具体训练样本对模型在特定下游任务上的成功或失败负责。通过影响力函数或数据 Shapley 值等归因方法，可以识别对特定类型查询起关键支撑作用的训练数据，或发现导致模型产生错误偏见的污染源数据。这种精细化的归因能力支持针对性的数据修正，如增强关键领域的训练数据或剔除有害的偏见样本，而无需重新构建整个训练集。</w:t>
      </w:r>
    </w:p>
    <w:p w14:paraId="0E8AD470"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血缘追踪还与隐私合规紧密结合。当数据主体行使删除权或更正权时，血缘系统能够快速定位所有包含该主体数据的副本与派生数据，确保全面执行数据主体的权利请求。对于训练完成的模型，虽然直接删除特定训练数据的影响难以精确消除，但血缘信息至少能够识别受影响的模型版本，支持合规决策与风险评估。</w:t>
      </w:r>
    </w:p>
    <w:p w14:paraId="7F048960" w14:textId="31DC8DA9" w:rsidR="008E38F3" w:rsidRDefault="00000000" w:rsidP="006D7D0D">
      <w:pPr>
        <w:pStyle w:val="5"/>
      </w:pPr>
      <w:r>
        <w:t>伦理审查与合</w:t>
      </w:r>
      <w:proofErr w:type="gramStart"/>
      <w:r>
        <w:t>规</w:t>
      </w:r>
      <w:proofErr w:type="gramEnd"/>
      <w:r>
        <w:t>性使用</w:t>
      </w:r>
    </w:p>
    <w:p w14:paraId="6C172D05"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随</w:t>
      </w:r>
      <w:r>
        <w:rPr>
          <w:rFonts w:ascii="Helvetica" w:eastAsia="Helvetica" w:hAnsi="Helvetica" w:cs="Helvetica"/>
          <w:color w:val="333333"/>
          <w:sz w:val="19"/>
          <w:szCs w:val="19"/>
        </w:rPr>
        <w:t>着大语言模型训练数据规模的膨胀与数据来源的多样化，伦理审查与合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性使用已从边缘议题上升为核心工程要求。训练数据可能包含受版权保护的作品、个人隐私信息、有害内容或反映社会偏见的历史文本，未经审查的使用不仅面临法律风险，更可能固化社会不平等、传播错误信息或伤害特定群体。建立系统化的伦理审查流程与合规管理机制，是负责任地开发与部署亿级参数模型的必要条件。</w:t>
      </w:r>
    </w:p>
    <w:p w14:paraId="5027107A" w14:textId="33BCD697" w:rsidR="008E38F3" w:rsidRDefault="006D7D0D" w:rsidP="006D7D0D">
      <w:pPr>
        <w:pStyle w:val="20"/>
        <w:ind w:left="560" w:firstLine="560"/>
      </w:pPr>
      <w:r>
        <w:rPr>
          <w:rFonts w:hint="eastAsia"/>
        </w:rPr>
        <w:t>一</w:t>
      </w:r>
      <w:r w:rsidRPr="006D7D0D">
        <w:rPr>
          <w:rFonts w:hint="eastAsia"/>
        </w:rPr>
        <w:t>、</w:t>
      </w:r>
      <w:r w:rsidR="00000000">
        <w:t>版权合</w:t>
      </w:r>
      <w:proofErr w:type="gramStart"/>
      <w:r w:rsidR="00000000">
        <w:t>规</w:t>
      </w:r>
      <w:proofErr w:type="gramEnd"/>
      <w:r w:rsidR="00000000">
        <w:t>性检查与数据授权协议的管理</w:t>
      </w:r>
    </w:p>
    <w:p w14:paraId="05AFF54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训</w:t>
      </w:r>
      <w:r>
        <w:rPr>
          <w:rFonts w:ascii="Helvetica" w:eastAsia="Helvetica" w:hAnsi="Helvetica" w:cs="Helvetica"/>
          <w:color w:val="333333"/>
          <w:sz w:val="19"/>
          <w:szCs w:val="19"/>
        </w:rPr>
        <w:t>练数据的版权问题构成了当前人工智能领域最复杂的法律挑战之一。大规模语言模型的训练涉及对海量文本的复制、处理与衍生使用，这些文本往往受到著作权法的保护。版权合规性检查需要在数据采集阶段即介入，通过自动化的版权检测与人工法律审核相结合的方式，确保训练数据的合法使用。</w:t>
      </w:r>
    </w:p>
    <w:p w14:paraId="4A629B22"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自动化版权检测系统扫描采集的文本内容，与已知的版权作品数据库进行比对，识别潜在的侵权内容。对于结构化良好的数据源，如图书、学术论文与新闻文章，系统检查其是否包含版权声明、水印或特定的版权管理信息。对于开放获取的内容，系统验证其采用的开放授权协议，如知识共享协议的具体条款，确认是否允许商业使用与衍生创作。需要注意的是，即使文本公开可访问，也不意味着可以自由用于模型训练，许多网站的服务条款明确禁止爬虫采集与机器学习使用。</w:t>
      </w:r>
    </w:p>
    <w:p w14:paraId="43E65379"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授权协议的管理建立了结构化的法律元数据体系。为每个数据源记录其法律状态，包括版权归属、授权范围、使用限制与有效期。对于获得明确授权的数据，保存授权协议文本与授权方联系信息；对于基于合理使用主张使用的数据，记录使用的正当性分析依据与风险评估。这种精细化的协议管理支持合规审计，当法律环境变化或授权方提出异议时，能够快速检索相关协议并评估影响范围。</w:t>
      </w:r>
    </w:p>
    <w:p w14:paraId="761D26EA"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亿级参数模型的特定考量，由于训练数据量相对有限，更应注重数据使用的合规性，避免使用来源不明或权利状况模糊的数据。相比千亿级模型可能依赖的"宽进严出"策略，十亿级模型有条件实施更严格的准入审查，优先使用明确开源或公有领域的数据，以及通过正规渠道获得授权的专业数据。在模型发布时，清晰的训练数据来源声明不仅满足透明度要求，也为下游用户提供了法律风险的明确提示。</w:t>
      </w:r>
    </w:p>
    <w:p w14:paraId="576AD6A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最小化原则在版权合规中的应用要求仅采集训练所必需的数据量，避免过度采集受版权保护的内容。对于特定领域的数据需求，优先考虑与数据持有方建立合作关系，通过数据许可协议获得合法使用权，而非直接爬取网络内容。这种合作模式虽然增加了前期成本，但提供了法律确定性与数据质量的保障，对于商业化的亿级参数模型产品尤为重要。</w:t>
      </w:r>
    </w:p>
    <w:p w14:paraId="38BA3B1C" w14:textId="035CDB73" w:rsidR="008E38F3" w:rsidRDefault="006D7D0D" w:rsidP="006D7D0D">
      <w:pPr>
        <w:pStyle w:val="20"/>
        <w:ind w:left="560" w:firstLine="560"/>
      </w:pPr>
      <w:r>
        <w:rPr>
          <w:rFonts w:hint="eastAsia"/>
        </w:rPr>
        <w:t>二</w:t>
      </w:r>
      <w:r w:rsidRPr="006D7D0D">
        <w:rPr>
          <w:rFonts w:hint="eastAsia"/>
        </w:rPr>
        <w:t>、</w:t>
      </w:r>
      <w:r w:rsidR="00000000">
        <w:t>算法公平性评估与偏见检测数据的构建</w:t>
      </w:r>
    </w:p>
    <w:p w14:paraId="5B7A649B"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宋体" w:eastAsia="宋体" w:hAnsi="宋体" w:cs="宋体" w:hint="eastAsia"/>
          <w:color w:val="333333"/>
          <w:sz w:val="19"/>
          <w:szCs w:val="19"/>
        </w:rPr>
        <w:t>算</w:t>
      </w:r>
      <w:r>
        <w:rPr>
          <w:rFonts w:ascii="Helvetica" w:eastAsia="Helvetica" w:hAnsi="Helvetica" w:cs="Helvetica"/>
          <w:color w:val="333333"/>
          <w:sz w:val="19"/>
          <w:szCs w:val="19"/>
        </w:rPr>
        <w:t>法公平性关注模型在不同人口群体、文化背景与社会身份间的表现差异，确保模型不会系统性地歧视或损害特定群体的利益。由于语言模型从训练数据中学习语言模式，而人类语言本身就包含着</w:t>
      </w:r>
      <w:r>
        <w:rPr>
          <w:rFonts w:ascii="Helvetica" w:eastAsia="Helvetica" w:hAnsi="Helvetica" w:cs="Helvetica"/>
          <w:color w:val="333333"/>
          <w:sz w:val="19"/>
          <w:szCs w:val="19"/>
        </w:rPr>
        <w:lastRenderedPageBreak/>
        <w:t>历史形成的社会偏见与刻板印象，模型很可能继承并放大这些偏见。构建专门的偏见检测数据集与公平性评估流程，是识别与缓解这些问题的关键手段。</w:t>
      </w:r>
    </w:p>
    <w:p w14:paraId="01727A6F"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偏见检测数据集的构建需要覆盖敏感属性的多个维度，包括性别、年龄、种族、民族、宗教、地域、社会经济地位与身体状况等。针对每个维度，设计能够检测关联偏见的测试用例。例如，性别偏见检测通过对比职业描述与不同性别代词的共现概率，检查模型是否倾向于将特定职业与特定性别关联；种族偏见检测通过分析模型对不同种族名称相关文本的情感倾向与毒性评分，识别潜在的负面刻板印象。这些测试用例需要精心设计，避免简单的表面线索，而是触发深层的语义关联。</w:t>
      </w:r>
    </w:p>
    <w:p w14:paraId="1FCFABEC"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代词消歧与指代消解测试评估模型在处理性别中性与文化特定称谓时的公平性。例如，当文本提及"医生"或"护士"等职业时，模型在后续指代中是否平衡地使用不同性别的代词，而非默认某一性别。对于中文语境，还需关注模型对方言、口语化表达与非标准普通话的理解能力差异，避免模型对特定地域或教育背景的说话人产生系统性误判。</w:t>
      </w:r>
    </w:p>
    <w:p w14:paraId="7D034E08"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反事实数据增强是构建公平性评估数据的有效技术。通过修改现有数据中的敏感属性，如将人名从典型的男性名字改为女性名字，或改变描述的地域特征，创建配对的反事实样本。模型在这些配对样本上的预测应当保持一致，除非敏感属性与任务目标存在合理的因果关联。通过大规模生成这类反事实测试集，可以量化模型对特定属性变化的敏感度，识别不公平的决策边界。</w:t>
      </w:r>
    </w:p>
    <w:p w14:paraId="02D5715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由于其容量相对有限，对训练数据中偏见的拟合风险反而更高。大规模模型可能通过庞大的参数空间部分抵消特定偏见的影响，而十亿级模型更容易过度拟合训练数据中的统计偏差。因此，针对亿级模型的偏见检测应更加频繁与严格，在训练数据准备的每个阶段都进行公平性筛查，剔除明显包含仇恨言论、刻板印象或歧视性内容的样本。</w:t>
      </w:r>
    </w:p>
    <w:p w14:paraId="516921F1"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偏见缓解策略需要在数据层面与模型层面协同实施。在数据层面，通过重采样技术平衡不同群体的代表性，确保少数群体的声音不被淹没；通过对抗性去偏技术，训练数据过滤器识别并移除文本中隐含的偏见信号，同时保留有用的语义信息。在模型层面，通过约束优化在训练过程中惩罚不公平的预测行为，或通过后期校准调整模型在不同群体上的输出分布。</w:t>
      </w:r>
    </w:p>
    <w:p w14:paraId="4947FB83"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公平性评估的持续性机制要求不仅在模型发布前进行静态测试，更要在实际部署中持续监控模型的行为。建立反馈渠道收集不同用户群体对模型输出的体验报告，识别那些自动化测试未能捕获的情境化偏见。定期使用更新的偏见检测数据集重新评估模型，因为社会规范不断演进，昨日的可接受表述可能明日即被视为偏见。</w:t>
      </w:r>
    </w:p>
    <w:p w14:paraId="69889CB7" w14:textId="77777777" w:rsidR="008E38F3" w:rsidRDefault="00000000">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过建立从数据采集、预处理到模型训练、部署的全流程伦理审查机制，结合严格的版权合规管理与系统的公平性评估，可以确保亿级参数模型在提供技术服务的同时，尊重知识产权、维护社会公平并符合伦理规范。这种负责任的数据管理实践不仅是法律合规的要求，更是建立用户信任、促进技术可持续发展的基石。</w:t>
      </w:r>
    </w:p>
    <w:p w14:paraId="38F1074D" w14:textId="77777777" w:rsidR="008E38F3" w:rsidRDefault="008E38F3">
      <w:pPr>
        <w:ind w:firstLine="560"/>
      </w:pPr>
    </w:p>
    <w:p w14:paraId="11B1E141" w14:textId="77777777" w:rsidR="008E38F3" w:rsidRDefault="008E38F3">
      <w:pPr>
        <w:pStyle w:val="a0"/>
        <w:ind w:firstLine="560"/>
      </w:pPr>
    </w:p>
    <w:p w14:paraId="71B4B0F6" w14:textId="72F1A2C1" w:rsidR="008E38F3" w:rsidRPr="00E029A8" w:rsidRDefault="00000000" w:rsidP="00E029A8">
      <w:pPr>
        <w:pStyle w:val="3"/>
        <w:rPr>
          <w:rFonts w:hint="eastAsia"/>
        </w:rPr>
      </w:pPr>
      <w:r>
        <w:rPr>
          <w:rFonts w:hint="eastAsia"/>
        </w:rPr>
        <w:t>模型训练环境（</w:t>
      </w:r>
      <w:r>
        <w:rPr>
          <w:rFonts w:hint="eastAsia"/>
        </w:rPr>
        <w:t>50</w:t>
      </w:r>
      <w:r>
        <w:rPr>
          <w:rFonts w:hint="eastAsia"/>
        </w:rPr>
        <w:t>页）</w:t>
      </w:r>
    </w:p>
    <w:p w14:paraId="725CCD22" w14:textId="2535FF35" w:rsidR="00E029A8" w:rsidRDefault="00E029A8" w:rsidP="00E029A8">
      <w:pPr>
        <w:pStyle w:val="4"/>
      </w:pPr>
      <w:r>
        <w:t>高性能计算硬件架构与资源池化</w:t>
      </w:r>
    </w:p>
    <w:p w14:paraId="6D36777A" w14:textId="7DCEA6DF" w:rsidR="00E029A8" w:rsidRDefault="00E029A8" w:rsidP="00E029A8">
      <w:pPr>
        <w:pStyle w:val="5"/>
      </w:pPr>
      <w:r>
        <w:t>异构计算加速单元的选型与配置</w:t>
      </w:r>
    </w:p>
    <w:p w14:paraId="5D927356"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在构建支撑百亿至千亿参数规模模型训练的高性能计算集群时，异构计算加速单元的选型与配置构成了整个系统架构的基石。这一阶段的设计决策将直接决定集群的峰值算力、内存容量、互联带宽</w:t>
      </w:r>
      <w:r>
        <w:rPr>
          <w:rFonts w:ascii="Helvetica" w:eastAsia="Helvetica" w:hAnsi="Helvetica" w:cs="Helvetica"/>
          <w:color w:val="333333"/>
          <w:sz w:val="19"/>
          <w:szCs w:val="19"/>
        </w:rPr>
        <w:lastRenderedPageBreak/>
        <w:t>以及能效表现，进而影响模型训练的整体效率与成本结构。异构计算架构的核心思想在于通过将不同类型的计算单元进行有机组合，充分发挥各自在特定计算模式下的性能优势，从而实现整体计算效率的最优化。</w:t>
      </w:r>
    </w:p>
    <w:p w14:paraId="565F995C" w14:textId="3C7A05EF" w:rsidR="00E029A8" w:rsidRDefault="00E029A8" w:rsidP="00E029A8">
      <w:pPr>
        <w:pStyle w:val="20"/>
        <w:ind w:left="560" w:firstLine="560"/>
      </w:pPr>
      <w:r>
        <w:rPr>
          <w:rFonts w:hint="eastAsia"/>
        </w:rPr>
        <w:t>一、</w:t>
      </w:r>
      <w:r>
        <w:t xml:space="preserve"> GPU</w:t>
      </w:r>
      <w:r>
        <w:t>图形处理器及其</w:t>
      </w:r>
      <w:r>
        <w:t>Tensor Core</w:t>
      </w:r>
      <w:r>
        <w:t>矩阵运算加速机制</w:t>
      </w:r>
    </w:p>
    <w:p w14:paraId="2C8B469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图形处理器（Graphics Processing Unit，GPU）作为当前人工智能训练领域</w:t>
      </w:r>
      <w:proofErr w:type="gramStart"/>
      <w:r>
        <w:rPr>
          <w:rFonts w:ascii="Helvetica" w:eastAsia="Helvetica" w:hAnsi="Helvetica" w:cs="Helvetica"/>
          <w:color w:val="333333"/>
          <w:sz w:val="19"/>
          <w:szCs w:val="19"/>
        </w:rPr>
        <w:t>最</w:t>
      </w:r>
      <w:proofErr w:type="gramEnd"/>
      <w:r>
        <w:rPr>
          <w:rFonts w:ascii="Helvetica" w:eastAsia="Helvetica" w:hAnsi="Helvetica" w:cs="Helvetica"/>
          <w:color w:val="333333"/>
          <w:sz w:val="19"/>
          <w:szCs w:val="19"/>
        </w:rPr>
        <w:t>主流的加速计算单元，其架构设计从根本上颠覆了传统中央处理器的串行执行模式。现代GPU采用了大规模并行处理架构，内部集成了数千个计算核心，这些核心被组织成流式多处理器（Streaming Multiprocessor，SM）的层次结构。每个流式多处理器内部包含多个计算单元、寄存器文件、共享内存以及调度单元，能够同时执行大量轻量级线程，这种设计理念与深度学习算法中普遍存在的矩阵运算和向量操作高度契合。</w:t>
      </w:r>
    </w:p>
    <w:p w14:paraId="761F3B4F"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在GPU架构的发展历程中，英伟达（NVIDIA）公司推出的Tensor Core技术标志着专用硬件加速单元在通用图形处理器中的深度融合。Tensor Core是一种专门针对矩阵乘法运算优化的可编程混合精度计算单元，其核心设计目标是在单个时钟周期内完成大规模矩阵的乘加运算（Multiply-Accumulate，MAC）。具体而言，Tensor Core能够在低精度计算模式下，同时处理多个矩阵元素的乘积并累加到目标矩阵的对应位置，这种运算模式正是深度学习训练过程中前向传播和反向传播算法的计算核心。</w:t>
      </w:r>
    </w:p>
    <w:p w14:paraId="2733319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Tensor Core的物理实现采用了脉动阵列（Systolic Array）架构，这是一种数据流驱动的计算结构，其中数据在多个处理单元之间以节律性的方式流动，每个处理单元在接收到数据后立即执行乘</w:t>
      </w:r>
      <w:proofErr w:type="gramStart"/>
      <w:r>
        <w:rPr>
          <w:rFonts w:ascii="Helvetica" w:eastAsia="Helvetica" w:hAnsi="Helvetica" w:cs="Helvetica"/>
          <w:color w:val="333333"/>
          <w:sz w:val="19"/>
          <w:szCs w:val="19"/>
        </w:rPr>
        <w:t>加操作</w:t>
      </w:r>
      <w:proofErr w:type="gramEnd"/>
      <w:r>
        <w:rPr>
          <w:rFonts w:ascii="Helvetica" w:eastAsia="Helvetica" w:hAnsi="Helvetica" w:cs="Helvetica"/>
          <w:color w:val="333333"/>
          <w:sz w:val="19"/>
          <w:szCs w:val="19"/>
        </w:rPr>
        <w:t>并将结果传递给下一个单元。这种架构极大地减少了数据在寄存器和内存之间的搬运次数，降低了内存带宽需求，同时提高了计算单元的利用率。在混合精度训练场景下，Tensor Core支持半精度浮点数（FP16）甚至更低精度的输入数据，但在内部累加阶段保持较高的精度（如单精度FP32），从而在不影响模型收敛性的前提下，显著提升了计算吞吐量和能效比。</w:t>
      </w:r>
    </w:p>
    <w:p w14:paraId="720283A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现代GPU的显存子系统同样经过了针对深度学习工作负载的专门优化。高带宽显存（High Bandwidth Memory，HBM）技术通过硅通孔（Through-Silicon Via，TSV）技术将多个DRAM芯片垂直堆叠，并与GPU核心封装在同一基板上，极大地缩短了数据传输距离，提供了数倍于传统GDDR显存的带宽容量。这种高带宽特性对于缓解大规模模型训练中的内存墙（Memory Wall）问题至关重要，确保计算核心能够持续获得充足的数据供给，避免因内存带宽不足导致的计算单元闲置。</w:t>
      </w:r>
    </w:p>
    <w:p w14:paraId="6580E1E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在集群配置层面，GPU的选型需要综合考虑计算精度、显存容量、互联接口以及功耗特性等多个维度。对于以Transformer架构为主的大语言模型训练，由于注意力机制（Attention Mechanism）涉及大规模矩阵乘法和张量操作，具备高性能Tensor Core的GPU型号能够提供显著的加速效果。同时，显存容量直接决定了单个GPU能够承载的模型参数规模和批量大小（Batch Size），在流水线并行和张量并行策略中，充足的显存余量允许更灵活的切分策略和更大的微批次（Micro-batch）设置，从而减少通信开销和流水线气泡（Pipeline Bubble）。</w:t>
      </w:r>
    </w:p>
    <w:p w14:paraId="1C662A51"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此外，GPU的物理形态和散热设计也是数据中心部署时的关键</w:t>
      </w:r>
      <w:proofErr w:type="gramStart"/>
      <w:r>
        <w:rPr>
          <w:rFonts w:ascii="Helvetica" w:eastAsia="Helvetica" w:hAnsi="Helvetica" w:cs="Helvetica"/>
          <w:color w:val="333333"/>
          <w:sz w:val="19"/>
          <w:szCs w:val="19"/>
        </w:rPr>
        <w:t>考量</w:t>
      </w:r>
      <w:proofErr w:type="gramEnd"/>
      <w:r>
        <w:rPr>
          <w:rFonts w:ascii="Helvetica" w:eastAsia="Helvetica" w:hAnsi="Helvetica" w:cs="Helvetica"/>
          <w:color w:val="333333"/>
          <w:sz w:val="19"/>
          <w:szCs w:val="19"/>
        </w:rPr>
        <w:t>因素。现代高性能GPU通常采用双槽或三槽全高全长（Full Height, Full Length）的板卡形式，功耗可达数百瓦甚至更高，这要求服务器机箱具备强大的供电能力和高效的散热系统。液冷技术的引入通过将冷却液直接导向GPU核心和高功率元件，相比传统风冷能够提供更稳定的</w:t>
      </w:r>
      <w:proofErr w:type="gramStart"/>
      <w:r>
        <w:rPr>
          <w:rFonts w:ascii="Helvetica" w:eastAsia="Helvetica" w:hAnsi="Helvetica" w:cs="Helvetica"/>
          <w:color w:val="333333"/>
          <w:sz w:val="19"/>
          <w:szCs w:val="19"/>
        </w:rPr>
        <w:t>热管理</w:t>
      </w:r>
      <w:proofErr w:type="gramEnd"/>
      <w:r>
        <w:rPr>
          <w:rFonts w:ascii="Helvetica" w:eastAsia="Helvetica" w:hAnsi="Helvetica" w:cs="Helvetica"/>
          <w:color w:val="333333"/>
          <w:sz w:val="19"/>
          <w:szCs w:val="19"/>
        </w:rPr>
        <w:t>环境，允许GPU在更高功率阈值下持续运行，同时降低数据中心的整体散热能耗和噪音水平。</w:t>
      </w:r>
    </w:p>
    <w:p w14:paraId="16721409" w14:textId="6275BBD7" w:rsidR="00E029A8" w:rsidRDefault="00E029A8" w:rsidP="00E029A8">
      <w:pPr>
        <w:pStyle w:val="20"/>
        <w:ind w:left="560" w:firstLine="560"/>
      </w:pPr>
      <w:r>
        <w:rPr>
          <w:rFonts w:hint="eastAsia"/>
        </w:rPr>
        <w:t>二</w:t>
      </w:r>
      <w:r w:rsidRPr="00E029A8">
        <w:rPr>
          <w:rFonts w:hint="eastAsia"/>
        </w:rPr>
        <w:t>、</w:t>
      </w:r>
      <w:r>
        <w:t xml:space="preserve"> </w:t>
      </w:r>
      <w:r>
        <w:t>专用集成电路（</w:t>
      </w:r>
      <w:r>
        <w:t>ASIC</w:t>
      </w:r>
      <w:r>
        <w:t>）在张量计算中的能效比优势</w:t>
      </w:r>
    </w:p>
    <w:p w14:paraId="31774FFF"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尽管GPU在通用性和软件生态方面具有显著优势，但在超大规模模型训练场景下，专用集成电路（Application-Specific Integrated Circuit，ASIC）作为一种针对特定计算任务深度优化的硬件形态，正逐渐展现出其在能效比和计算密度方面的独特价值。ASIC的设计理念在于通过硬件电路的固化实现特定算法的最优执行路径，摒弃了通用处理器中为支持多种计算模式而保留的冗余逻辑，从而在同等功耗和芯片面积下实现更高的计算效率和更低的</w:t>
      </w:r>
      <w:proofErr w:type="gramStart"/>
      <w:r>
        <w:rPr>
          <w:rFonts w:ascii="Helvetica" w:eastAsia="Helvetica" w:hAnsi="Helvetica" w:cs="Helvetica"/>
          <w:color w:val="333333"/>
          <w:sz w:val="19"/>
          <w:szCs w:val="19"/>
        </w:rPr>
        <w:t>单位算力成本</w:t>
      </w:r>
      <w:proofErr w:type="gramEnd"/>
      <w:r>
        <w:rPr>
          <w:rFonts w:ascii="Helvetica" w:eastAsia="Helvetica" w:hAnsi="Helvetica" w:cs="Helvetica"/>
          <w:color w:val="333333"/>
          <w:sz w:val="19"/>
          <w:szCs w:val="19"/>
        </w:rPr>
        <w:t>。</w:t>
      </w:r>
    </w:p>
    <w:p w14:paraId="4944C25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在深度学习领域，张量处理单元（Tensor Processing Unit，TPU）是ASIC架构的典型代表，其设计哲学围绕加速神经网络的核心计算原语展开。TPU的架构采用了大规模矩阵乘法单元阵列（Matrix Multiply Unit，MXU），该阵列由成千上万</w:t>
      </w:r>
      <w:proofErr w:type="gramStart"/>
      <w:r>
        <w:rPr>
          <w:rFonts w:ascii="Helvetica" w:eastAsia="Helvetica" w:hAnsi="Helvetica" w:cs="Helvetica"/>
          <w:color w:val="333333"/>
          <w:sz w:val="19"/>
          <w:szCs w:val="19"/>
        </w:rPr>
        <w:t>个</w:t>
      </w:r>
      <w:proofErr w:type="gramEnd"/>
      <w:r>
        <w:rPr>
          <w:rFonts w:ascii="Helvetica" w:eastAsia="Helvetica" w:hAnsi="Helvetica" w:cs="Helvetica"/>
          <w:color w:val="333333"/>
          <w:sz w:val="19"/>
          <w:szCs w:val="19"/>
        </w:rPr>
        <w:t>乘</w:t>
      </w:r>
      <w:proofErr w:type="gramStart"/>
      <w:r>
        <w:rPr>
          <w:rFonts w:ascii="Helvetica" w:eastAsia="Helvetica" w:hAnsi="Helvetica" w:cs="Helvetica"/>
          <w:color w:val="333333"/>
          <w:sz w:val="19"/>
          <w:szCs w:val="19"/>
        </w:rPr>
        <w:t>加计算</w:t>
      </w:r>
      <w:proofErr w:type="gramEnd"/>
      <w:r>
        <w:rPr>
          <w:rFonts w:ascii="Helvetica" w:eastAsia="Helvetica" w:hAnsi="Helvetica" w:cs="Helvetica"/>
          <w:color w:val="333333"/>
          <w:sz w:val="19"/>
          <w:szCs w:val="19"/>
        </w:rPr>
        <w:t>单元组成，能够直接处理多维张量运算，无需像GPU那样将张量操作分解为多个向量或标量指令序列。这种粗粒度的指令集架构减少了指令解码和调度的开销，同时降低了控制逻辑的复杂度，使得芯片面积能够更多地分配给实际的计算单元。</w:t>
      </w:r>
    </w:p>
    <w:p w14:paraId="6DE0D2E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ASIC的另一大优势在于其片上存储（On-chip Memory）的精心设计。由于深度学习计算具有高度的数据复用特性（如卷积核权重在多个输入特征图上的重复使用，或注意力机制中查询矩阵与键值矩阵的多次交互），ASIC通常配备了大容量的片上缓存和专门的地址生成单元，能够智能地管理数据在片外内存和计算单元之间的流动，最大限度地利用数据的时空局部性原理。通过将常用的模型参数和中间</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驻留在高带宽、低延迟的片上存储中，ASIC显著减少了对片外高带宽内存（HBM）的访问次数，从而降低了整体功耗并缓解了内存带宽瓶颈。</w:t>
      </w:r>
    </w:p>
    <w:p w14:paraId="6508E54D"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在能效比方面，ASIC由于其专用性，能够针对目标算法的数据流特征进行</w:t>
      </w:r>
      <w:proofErr w:type="gramStart"/>
      <w:r>
        <w:rPr>
          <w:rFonts w:ascii="Helvetica" w:eastAsia="Helvetica" w:hAnsi="Helvetica" w:cs="Helvetica"/>
          <w:color w:val="333333"/>
          <w:sz w:val="19"/>
          <w:szCs w:val="19"/>
        </w:rPr>
        <w:t>电路级</w:t>
      </w:r>
      <w:proofErr w:type="gramEnd"/>
      <w:r>
        <w:rPr>
          <w:rFonts w:ascii="Helvetica" w:eastAsia="Helvetica" w:hAnsi="Helvetica" w:cs="Helvetica"/>
          <w:color w:val="333333"/>
          <w:sz w:val="19"/>
          <w:szCs w:val="19"/>
        </w:rPr>
        <w:t>的优化，包括定制数值精度、优化数据通路宽度以及采用门控时钟等低功耗设计技术。例如，针对推理场景设计的ASIC可能仅支持定点数运算或超低精度浮点数（如INT8或FP8），通过牺牲一定的数值精度换取极高的计算密度和能效表现。而在训练场景下，ASIC可以通过硬件逻辑直接实现梯度累积、权重更新等优化器操作，减少通用处理器在这些常规操作上的介入，进一步降低系统级能耗。</w:t>
      </w:r>
    </w:p>
    <w:p w14:paraId="2151AA1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然而，ASIC的部署也面临着软件生态兼容性和算法灵活性的挑战。由于硬件功能的固化，ASIC通常需要专用的编译器工具链将高级深度学习框架描述的计算图映射到底层硬件指令，这一过程涉及复杂的算子融合、内存分配和指令调度优化。对于快速演进中的大模型架构（如从Transformer到混合专家模型</w:t>
      </w:r>
      <w:proofErr w:type="spellStart"/>
      <w:r>
        <w:rPr>
          <w:rFonts w:ascii="Helvetica" w:eastAsia="Helvetica" w:hAnsi="Helvetica" w:cs="Helvetica"/>
          <w:color w:val="333333"/>
          <w:sz w:val="19"/>
          <w:szCs w:val="19"/>
        </w:rPr>
        <w:t>MoE</w:t>
      </w:r>
      <w:proofErr w:type="spellEnd"/>
      <w:r>
        <w:rPr>
          <w:rFonts w:ascii="Helvetica" w:eastAsia="Helvetica" w:hAnsi="Helvetica" w:cs="Helvetica"/>
          <w:color w:val="333333"/>
          <w:sz w:val="19"/>
          <w:szCs w:val="19"/>
        </w:rPr>
        <w:t>的演进），ASIC的固定架构可能难以快速适应新的计算模式或连接拓扑。因此，在实际集群建设中，采用GPU与ASIC混合部署的异构策略，或在特定阶段（如大规模预训练）引入ASIC加速器，成为平衡性能、成本与灵活性的可行方案。</w:t>
      </w:r>
    </w:p>
    <w:p w14:paraId="54F71C81" w14:textId="605BDECC" w:rsidR="00E029A8" w:rsidRDefault="00E029A8" w:rsidP="00E029A8">
      <w:pPr>
        <w:pStyle w:val="5"/>
      </w:pPr>
      <w:r>
        <w:t>高速互联与总线拓扑设计</w:t>
      </w:r>
    </w:p>
    <w:p w14:paraId="270D6D2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在多节点、多加速卡的分布式训练环境中，计算单元之间以及计算单元与内存、存储子系统之间的数据流动效率直接决定了系统的整体性能。高速互联与总线拓扑设计的目标在于</w:t>
      </w:r>
      <w:proofErr w:type="gramStart"/>
      <w:r>
        <w:rPr>
          <w:rFonts w:ascii="Helvetica" w:eastAsia="Helvetica" w:hAnsi="Helvetica" w:cs="Helvetica"/>
          <w:color w:val="333333"/>
          <w:sz w:val="19"/>
          <w:szCs w:val="19"/>
        </w:rPr>
        <w:t>构建低</w:t>
      </w:r>
      <w:proofErr w:type="gramEnd"/>
      <w:r>
        <w:rPr>
          <w:rFonts w:ascii="Helvetica" w:eastAsia="Helvetica" w:hAnsi="Helvetica" w:cs="Helvetica"/>
          <w:color w:val="333333"/>
          <w:sz w:val="19"/>
          <w:szCs w:val="19"/>
        </w:rPr>
        <w:t>延迟、高带宽的数据通路网络，确保在模型并行、数据并行等分布式策略下，梯度信息、模型参数和</w:t>
      </w:r>
      <w:proofErr w:type="gramStart"/>
      <w:r>
        <w:rPr>
          <w:rFonts w:ascii="Helvetica" w:eastAsia="Helvetica" w:hAnsi="Helvetica" w:cs="Helvetica"/>
          <w:color w:val="333333"/>
          <w:sz w:val="19"/>
          <w:szCs w:val="19"/>
        </w:rPr>
        <w:t>激活值能够</w:t>
      </w:r>
      <w:proofErr w:type="gramEnd"/>
      <w:r>
        <w:rPr>
          <w:rFonts w:ascii="Helvetica" w:eastAsia="Helvetica" w:hAnsi="Helvetica" w:cs="Helvetica"/>
          <w:color w:val="333333"/>
          <w:sz w:val="19"/>
          <w:szCs w:val="19"/>
        </w:rPr>
        <w:t>在各个计算节点之间高效传递，避免通信瓶颈成为系统扩展性的制约因素。</w:t>
      </w:r>
    </w:p>
    <w:p w14:paraId="49209D40" w14:textId="3BC03E7D" w:rsidR="00E029A8" w:rsidRDefault="00E029A8" w:rsidP="00E029A8">
      <w:pPr>
        <w:pStyle w:val="20"/>
        <w:ind w:left="560" w:firstLine="560"/>
      </w:pPr>
      <w:r>
        <w:rPr>
          <w:rFonts w:hint="eastAsia"/>
        </w:rPr>
        <w:t>一</w:t>
      </w:r>
      <w:r w:rsidRPr="00E029A8">
        <w:rPr>
          <w:rFonts w:hint="eastAsia"/>
        </w:rPr>
        <w:t>、</w:t>
      </w:r>
      <w:r>
        <w:t xml:space="preserve"> PCIe</w:t>
      </w:r>
      <w:r>
        <w:t>总线通道的多级拓扑与数据传输带宽分析</w:t>
      </w:r>
    </w:p>
    <w:p w14:paraId="033D694F"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外围组件互联高速总线（Peripheral Component Interconnect Express，PCIe）作为连接主机中央处理器与加速卡、网络适配器及存储设备的主流总线标准，其拓扑结构和带宽配置对单节点内部的异构计算效率具有决定性影响。现代服务器平台普遍采用PCIe第四代或第五代标准，每一代标准的带宽相对于前一代都有显著提升，通过增加通道速率（Transfer Rate）和优化编码方式来实现更高的有效数据传输率。</w:t>
      </w:r>
    </w:p>
    <w:p w14:paraId="65FDB2FF"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在物理层面，PCIe采用点对点（Point-to-Point）的串行连接方式，每个通道（Lane）由一对差分信号线组成，分别用于数据的发送和接收。多个通道可以捆绑在一起形成更宽的链路（Link），常见的配置包括四通道（x4）、八通道（x8）和十六通道（x16）。在服务器主板设计中，PCIe拓扑通常呈现为树状结构，根复合体（Root Complex，RC）作为连接主机内存和中央处理器的核心枢纽，通过多个根端口（Root Port）向下扩展出多个PCIe交换机（Switch），形成多级级联结构，以支持更多的外设连接。</w:t>
      </w:r>
    </w:p>
    <w:p w14:paraId="50C8BC6D"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多GPU服务器节点，PCIe拓扑的设计需要特别关注带宽分配和隔离策略。当多个加速卡共享同一个PCIe交换机的上游链路时，它们将竞争有限的带宽资源。在数据并行训练场景下，如果所有GPU需要通过PCIe总线将梯度数据传输到主机内存，再由中央处理器协调网络适配器进行跨节点通信，那么PCIe链路的带宽瓶颈将直接限制梯度同步的速度。因此，高端服务器平台通常采用多根复合体设计或PCIe交换机分区技术，确保每个GPU或每组GPU拥有独立的、高带宽的上行通道连接到主机内存或网络适配器。</w:t>
      </w:r>
    </w:p>
    <w:p w14:paraId="3FF17FA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PCIe总线的数据传输机制基于事务层包（Transaction Layer Packet，TLP）的封装与传输。当GPU需要读取主机内存中的数据时，它会发出内存读取请求包，经过数据链路层和物理层的编码后，通过差分信号线传输到根复合体，根复合体解析请求后从系统内存中获取数据，再通过完成包（Completion Packet）的形式返回给GPU。这一过程涉及多个层次的协议处理和信号转换，引入了一定的传输延迟。为了降低延迟并提高带宽利用率，PCIe支持</w:t>
      </w:r>
      <w:proofErr w:type="gramStart"/>
      <w:r>
        <w:rPr>
          <w:rFonts w:ascii="Helvetica" w:eastAsia="Helvetica" w:hAnsi="Helvetica" w:cs="Helvetica"/>
          <w:color w:val="333333"/>
          <w:sz w:val="19"/>
          <w:szCs w:val="19"/>
        </w:rPr>
        <w:t>事务层包的</w:t>
      </w:r>
      <w:proofErr w:type="gramEnd"/>
      <w:r>
        <w:rPr>
          <w:rFonts w:ascii="Helvetica" w:eastAsia="Helvetica" w:hAnsi="Helvetica" w:cs="Helvetica"/>
          <w:color w:val="333333"/>
          <w:sz w:val="19"/>
          <w:szCs w:val="19"/>
        </w:rPr>
        <w:t>分割与重组、流量控制以及链路级重传等机制，确保数据传输的可靠性和效率。</w:t>
      </w:r>
    </w:p>
    <w:p w14:paraId="2EBA421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在拓扑优化方面，非透明桥接（Non-Transparent Bridging，NTB）技术允许两个独立的PCIe域之间进行数据交换，这在多主机共享加速</w:t>
      </w:r>
      <w:proofErr w:type="gramStart"/>
      <w:r>
        <w:rPr>
          <w:rFonts w:ascii="Helvetica" w:eastAsia="Helvetica" w:hAnsi="Helvetica" w:cs="Helvetica"/>
          <w:color w:val="333333"/>
          <w:sz w:val="19"/>
          <w:szCs w:val="19"/>
        </w:rPr>
        <w:t>卡资源</w:t>
      </w:r>
      <w:proofErr w:type="gramEnd"/>
      <w:r>
        <w:rPr>
          <w:rFonts w:ascii="Helvetica" w:eastAsia="Helvetica" w:hAnsi="Helvetica" w:cs="Helvetica"/>
          <w:color w:val="333333"/>
          <w:sz w:val="19"/>
          <w:szCs w:val="19"/>
        </w:rPr>
        <w:t>的场景下尤为重要。通过NTB，一个物理GPU可以被多个主机节点访问，实现资源的池化和动态分配。此外，PCIe的访问控制服务（Access Control Services，ACS）和原子操作（Atomic Operations）支持，为多设备间的同步和内存共享提供了硬件级别的支持，这对于实现高效的点对点（Peer-to-Peer，P2P）数据传输至关重要。</w:t>
      </w:r>
    </w:p>
    <w:p w14:paraId="3A8751B0" w14:textId="160A6B79" w:rsidR="00E029A8" w:rsidRDefault="00E029A8" w:rsidP="00E029A8">
      <w:pPr>
        <w:pStyle w:val="20"/>
        <w:ind w:left="560" w:firstLine="560"/>
      </w:pPr>
      <w:r>
        <w:rPr>
          <w:rFonts w:hint="eastAsia"/>
        </w:rPr>
        <w:t>二</w:t>
      </w:r>
      <w:r w:rsidRPr="00E029A8">
        <w:rPr>
          <w:rFonts w:hint="eastAsia"/>
        </w:rPr>
        <w:t>、</w:t>
      </w:r>
      <w:r>
        <w:t xml:space="preserve"> </w:t>
      </w:r>
      <w:proofErr w:type="spellStart"/>
      <w:r>
        <w:t>NVLink</w:t>
      </w:r>
      <w:proofErr w:type="spellEnd"/>
      <w:r>
        <w:t>/</w:t>
      </w:r>
      <w:proofErr w:type="spellStart"/>
      <w:r>
        <w:t>NVSwitch</w:t>
      </w:r>
      <w:proofErr w:type="spellEnd"/>
      <w:r>
        <w:t>技术在多</w:t>
      </w:r>
      <w:proofErr w:type="gramStart"/>
      <w:r>
        <w:t>卡间显存</w:t>
      </w:r>
      <w:proofErr w:type="gramEnd"/>
      <w:r>
        <w:t>共享与通信的应用</w:t>
      </w:r>
    </w:p>
    <w:p w14:paraId="7455B024"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尽管PCIe总线提供了通用的设备互联能力，但其带宽和延迟特性在面对大规模GPU集群内部的高速通信需求时逐渐显现出局限性。为了突破PCIe的带宽瓶颈并实现更灵活的GPU拓扑结构，</w:t>
      </w:r>
      <w:proofErr w:type="gramStart"/>
      <w:r>
        <w:rPr>
          <w:rFonts w:ascii="Helvetica" w:eastAsia="Helvetica" w:hAnsi="Helvetica" w:cs="Helvetica"/>
          <w:color w:val="333333"/>
          <w:sz w:val="19"/>
          <w:szCs w:val="19"/>
        </w:rPr>
        <w:t>英伟达</w:t>
      </w:r>
      <w:proofErr w:type="gramEnd"/>
      <w:r>
        <w:rPr>
          <w:rFonts w:ascii="Helvetica" w:eastAsia="Helvetica" w:hAnsi="Helvetica" w:cs="Helvetica"/>
          <w:color w:val="333333"/>
          <w:sz w:val="19"/>
          <w:szCs w:val="19"/>
        </w:rPr>
        <w:t>推出了</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高速互联技术和</w:t>
      </w:r>
      <w:proofErr w:type="spellStart"/>
      <w:r>
        <w:rPr>
          <w:rFonts w:ascii="Helvetica" w:eastAsia="Helvetica" w:hAnsi="Helvetica" w:cs="Helvetica"/>
          <w:color w:val="333333"/>
          <w:sz w:val="19"/>
          <w:szCs w:val="19"/>
        </w:rPr>
        <w:t>NVSwitch</w:t>
      </w:r>
      <w:proofErr w:type="spellEnd"/>
      <w:r>
        <w:rPr>
          <w:rFonts w:ascii="Helvetica" w:eastAsia="Helvetica" w:hAnsi="Helvetica" w:cs="Helvetica"/>
          <w:color w:val="333333"/>
          <w:sz w:val="19"/>
          <w:szCs w:val="19"/>
        </w:rPr>
        <w:t>交换芯片，构成了专门针对GPU间通信优化的专用网络层级。</w:t>
      </w:r>
    </w:p>
    <w:p w14:paraId="165341CD"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是一种高速串行互联技术，旨在提供远高于PCIe的带宽和更低的通信延迟，同时支持更丰富的语义操作，如原子操作和显存一致性访问。在物理实现上，</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采用差分信号传输，每个链路包含多个通道，通过先进的编码和均衡技术在高速传输过程中保持信号完整性。与PCIe的点对点或树状拓扑不同，</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允许在多个GPU之间建立直接的、高带宽的连接路径，形成网状（Mesh）或全连接（Fully-connected）的拓扑结构。</w:t>
      </w:r>
    </w:p>
    <w:p w14:paraId="13101E8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NVSwitch</w:t>
      </w:r>
      <w:proofErr w:type="spellEnd"/>
      <w:r>
        <w:rPr>
          <w:rFonts w:ascii="Helvetica" w:eastAsia="Helvetica" w:hAnsi="Helvetica" w:cs="Helvetica"/>
          <w:color w:val="333333"/>
          <w:sz w:val="19"/>
          <w:szCs w:val="19"/>
        </w:rPr>
        <w:t>是</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技术体系中的关键交换组件，它是一款专用的交换芯片，能够连接多个</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链路，并在任意两个连接的GPU之间提供无阻塞的交换能力。在配置了</w:t>
      </w:r>
      <w:proofErr w:type="spellStart"/>
      <w:r>
        <w:rPr>
          <w:rFonts w:ascii="Helvetica" w:eastAsia="Helvetica" w:hAnsi="Helvetica" w:cs="Helvetica"/>
          <w:color w:val="333333"/>
          <w:sz w:val="19"/>
          <w:szCs w:val="19"/>
        </w:rPr>
        <w:t>NVSwitch</w:t>
      </w:r>
      <w:proofErr w:type="spellEnd"/>
      <w:r>
        <w:rPr>
          <w:rFonts w:ascii="Helvetica" w:eastAsia="Helvetica" w:hAnsi="Helvetica" w:cs="Helvetica"/>
          <w:color w:val="333333"/>
          <w:sz w:val="19"/>
          <w:szCs w:val="19"/>
        </w:rPr>
        <w:t>的服务器节点中，多个GPU通过</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连接到同一个</w:t>
      </w:r>
      <w:proofErr w:type="spellStart"/>
      <w:r>
        <w:rPr>
          <w:rFonts w:ascii="Helvetica" w:eastAsia="Helvetica" w:hAnsi="Helvetica" w:cs="Helvetica"/>
          <w:color w:val="333333"/>
          <w:sz w:val="19"/>
          <w:szCs w:val="19"/>
        </w:rPr>
        <w:t>NVSwitch</w:t>
      </w:r>
      <w:proofErr w:type="spellEnd"/>
      <w:r>
        <w:rPr>
          <w:rFonts w:ascii="Helvetica" w:eastAsia="Helvetica" w:hAnsi="Helvetica" w:cs="Helvetica"/>
          <w:color w:val="333333"/>
          <w:sz w:val="19"/>
          <w:szCs w:val="19"/>
        </w:rPr>
        <w:t>芯片，构成了一个高带宽域（Domain）。</w:t>
      </w:r>
      <w:r>
        <w:rPr>
          <w:rFonts w:ascii="Helvetica" w:eastAsia="Helvetica" w:hAnsi="Helvetica" w:cs="Helvetica"/>
          <w:color w:val="333333"/>
          <w:sz w:val="19"/>
          <w:szCs w:val="19"/>
        </w:rPr>
        <w:lastRenderedPageBreak/>
        <w:t>在这个域内，任意两个GPU之间都可以直接通信，无需经过主机内存或中央处理器的转发，这种架构极大地降低了多卡</w:t>
      </w:r>
      <w:proofErr w:type="gramStart"/>
      <w:r>
        <w:rPr>
          <w:rFonts w:ascii="Helvetica" w:eastAsia="Helvetica" w:hAnsi="Helvetica" w:cs="Helvetica"/>
          <w:color w:val="333333"/>
          <w:sz w:val="19"/>
          <w:szCs w:val="19"/>
        </w:rPr>
        <w:t>间数据</w:t>
      </w:r>
      <w:proofErr w:type="gramEnd"/>
      <w:r>
        <w:rPr>
          <w:rFonts w:ascii="Helvetica" w:eastAsia="Helvetica" w:hAnsi="Helvetica" w:cs="Helvetica"/>
          <w:color w:val="333333"/>
          <w:sz w:val="19"/>
          <w:szCs w:val="19"/>
        </w:rPr>
        <w:t>搬运的延迟，并显著提升了All-Reduce等集合通信操作的效率。</w:t>
      </w:r>
    </w:p>
    <w:p w14:paraId="6C6FFEB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和</w:t>
      </w:r>
      <w:proofErr w:type="spellStart"/>
      <w:r>
        <w:rPr>
          <w:rFonts w:ascii="Helvetica" w:eastAsia="Helvetica" w:hAnsi="Helvetica" w:cs="Helvetica"/>
          <w:color w:val="333333"/>
          <w:sz w:val="19"/>
          <w:szCs w:val="19"/>
        </w:rPr>
        <w:t>NVSwitch</w:t>
      </w:r>
      <w:proofErr w:type="spellEnd"/>
      <w:r>
        <w:rPr>
          <w:rFonts w:ascii="Helvetica" w:eastAsia="Helvetica" w:hAnsi="Helvetica" w:cs="Helvetica"/>
          <w:color w:val="333333"/>
          <w:sz w:val="19"/>
          <w:szCs w:val="19"/>
        </w:rPr>
        <w:t>最重要的特性之一是支持统一内存（Unified Memory）和显存共享机制。通过硬件级别的地址转换和一致性协议，多个GPU可以将彼此的显存映射到统一的虚拟地址空间中，实现跨设备的显存访问。这意味着一个GPU可以直接读取或写入另一个GPU的显存，而无需将数据先复制到主机内存再中转。这种能力对于大规模模型训练中的模型并行策略尤为重要，当单个GPU的显</w:t>
      </w:r>
      <w:proofErr w:type="gramStart"/>
      <w:r>
        <w:rPr>
          <w:rFonts w:ascii="Helvetica" w:eastAsia="Helvetica" w:hAnsi="Helvetica" w:cs="Helvetica"/>
          <w:color w:val="333333"/>
          <w:sz w:val="19"/>
          <w:szCs w:val="19"/>
        </w:rPr>
        <w:t>存无法</w:t>
      </w:r>
      <w:proofErr w:type="gramEnd"/>
      <w:r>
        <w:rPr>
          <w:rFonts w:ascii="Helvetica" w:eastAsia="Helvetica" w:hAnsi="Helvetica" w:cs="Helvetica"/>
          <w:color w:val="333333"/>
          <w:sz w:val="19"/>
          <w:szCs w:val="19"/>
        </w:rPr>
        <w:t>容纳完整的模型层时，可以将模型参数分散存储在多个GPU的显存中，通过</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高速网络进行跨设备的参数访问和</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交换。</w:t>
      </w:r>
    </w:p>
    <w:p w14:paraId="1F8B1B2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在系统拓扑层面，多级</w:t>
      </w:r>
      <w:proofErr w:type="spellStart"/>
      <w:r>
        <w:rPr>
          <w:rFonts w:ascii="Helvetica" w:eastAsia="Helvetica" w:hAnsi="Helvetica" w:cs="Helvetica"/>
          <w:color w:val="333333"/>
          <w:sz w:val="19"/>
          <w:szCs w:val="19"/>
        </w:rPr>
        <w:t>NVSwitch</w:t>
      </w:r>
      <w:proofErr w:type="spellEnd"/>
      <w:r>
        <w:rPr>
          <w:rFonts w:ascii="Helvetica" w:eastAsia="Helvetica" w:hAnsi="Helvetica" w:cs="Helvetica"/>
          <w:color w:val="333333"/>
          <w:sz w:val="19"/>
          <w:szCs w:val="19"/>
        </w:rPr>
        <w:t>架构允许构建更大规模的GPU集群。通过将多个服务器节点内的</w:t>
      </w:r>
      <w:proofErr w:type="spellStart"/>
      <w:r>
        <w:rPr>
          <w:rFonts w:ascii="Helvetica" w:eastAsia="Helvetica" w:hAnsi="Helvetica" w:cs="Helvetica"/>
          <w:color w:val="333333"/>
          <w:sz w:val="19"/>
          <w:szCs w:val="19"/>
        </w:rPr>
        <w:t>NVSwitch</w:t>
      </w:r>
      <w:proofErr w:type="spellEnd"/>
      <w:r>
        <w:rPr>
          <w:rFonts w:ascii="Helvetica" w:eastAsia="Helvetica" w:hAnsi="Helvetica" w:cs="Helvetica"/>
          <w:color w:val="333333"/>
          <w:sz w:val="19"/>
          <w:szCs w:val="19"/>
        </w:rPr>
        <w:t>连接到更上层的</w:t>
      </w:r>
      <w:proofErr w:type="spellStart"/>
      <w:r>
        <w:rPr>
          <w:rFonts w:ascii="Helvetica" w:eastAsia="Helvetica" w:hAnsi="Helvetica" w:cs="Helvetica"/>
          <w:color w:val="333333"/>
          <w:sz w:val="19"/>
          <w:szCs w:val="19"/>
        </w:rPr>
        <w:t>NVSwitch</w:t>
      </w:r>
      <w:proofErr w:type="spellEnd"/>
      <w:r>
        <w:rPr>
          <w:rFonts w:ascii="Helvetica" w:eastAsia="Helvetica" w:hAnsi="Helvetica" w:cs="Helvetica"/>
          <w:color w:val="333333"/>
          <w:sz w:val="19"/>
          <w:szCs w:val="19"/>
        </w:rPr>
        <w:t>芯片，可以形成跨节点的、由数百甚至数千个GPU组成的高带宽网络。这种架构支持全局的显</w:t>
      </w:r>
      <w:proofErr w:type="gramStart"/>
      <w:r>
        <w:rPr>
          <w:rFonts w:ascii="Helvetica" w:eastAsia="Helvetica" w:hAnsi="Helvetica" w:cs="Helvetica"/>
          <w:color w:val="333333"/>
          <w:sz w:val="19"/>
          <w:szCs w:val="19"/>
        </w:rPr>
        <w:t>存池化</w:t>
      </w:r>
      <w:proofErr w:type="gramEnd"/>
      <w:r>
        <w:rPr>
          <w:rFonts w:ascii="Helvetica" w:eastAsia="Helvetica" w:hAnsi="Helvetica" w:cs="Helvetica"/>
          <w:color w:val="333333"/>
          <w:sz w:val="19"/>
          <w:szCs w:val="19"/>
        </w:rPr>
        <w:t>概念，使得整个集群的显</w:t>
      </w:r>
      <w:proofErr w:type="gramStart"/>
      <w:r>
        <w:rPr>
          <w:rFonts w:ascii="Helvetica" w:eastAsia="Helvetica" w:hAnsi="Helvetica" w:cs="Helvetica"/>
          <w:color w:val="333333"/>
          <w:sz w:val="19"/>
          <w:szCs w:val="19"/>
        </w:rPr>
        <w:t>存资源</w:t>
      </w:r>
      <w:proofErr w:type="gramEnd"/>
      <w:r>
        <w:rPr>
          <w:rFonts w:ascii="Helvetica" w:eastAsia="Helvetica" w:hAnsi="Helvetica" w:cs="Helvetica"/>
          <w:color w:val="333333"/>
          <w:sz w:val="19"/>
          <w:szCs w:val="19"/>
        </w:rPr>
        <w:t>在逻辑上呈现为一个统一的、大容量的内存空间，为超大规模模型的训练提供了硬件基础。在这种配置下，分布式训练框架可以实现更细粒度的模型切分和更高效的流水线并行，因为跨GPU的数据传输不再受限于PCIe或网络适配器的带宽，而是可以利用</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的高吞吐能力。</w:t>
      </w:r>
    </w:p>
    <w:p w14:paraId="369E7AD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的通信协议</w:t>
      </w:r>
      <w:proofErr w:type="gramStart"/>
      <w:r>
        <w:rPr>
          <w:rFonts w:ascii="Helvetica" w:eastAsia="Helvetica" w:hAnsi="Helvetica" w:cs="Helvetica"/>
          <w:color w:val="333333"/>
          <w:sz w:val="19"/>
          <w:szCs w:val="19"/>
        </w:rPr>
        <w:t>栈</w:t>
      </w:r>
      <w:proofErr w:type="gramEnd"/>
      <w:r>
        <w:rPr>
          <w:rFonts w:ascii="Helvetica" w:eastAsia="Helvetica" w:hAnsi="Helvetica" w:cs="Helvetica"/>
          <w:color w:val="333333"/>
          <w:sz w:val="19"/>
          <w:szCs w:val="19"/>
        </w:rPr>
        <w:t>针对GPU工作负载进行了深度优化，支持直接内存访问（Direct Memory Access，DMA）和远程加载存储（Load-Store）语义。在集合通信操作中，如All-Reduce或All-Gather，</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允许GPU直接发起对远端GPU显存的读写请求，无需中央处理器的介入，这种卸载（Offload）机制显著降低了通信延迟并减轻了主机处理器的负担。此外，</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还支持链路级别的错误检测和纠正机制，确保在高带宽传输过程中的数据完整性，这对于长时间运行的大规模训练任务的稳定性至关重要。</w:t>
      </w:r>
    </w:p>
    <w:p w14:paraId="78DA8C39" w14:textId="33CB8FE5" w:rsidR="00E029A8" w:rsidRDefault="00E029A8" w:rsidP="00E029A8">
      <w:pPr>
        <w:pStyle w:val="5"/>
      </w:pPr>
      <w:r>
        <w:t>CPU</w:t>
      </w:r>
      <w:r>
        <w:t>与</w:t>
      </w:r>
      <w:r>
        <w:t>GPU</w:t>
      </w:r>
      <w:r>
        <w:t>的异构协同计算机制</w:t>
      </w:r>
    </w:p>
    <w:p w14:paraId="734260E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在现代高性能计算集群中，中央处理器（Central Processing Unit，CPU）与图形处理器（GPU）构成了异构计算的核心二元体系。尽管GPU在并行计算方面展现出卓越的性能，但CPU在系统控制、任务调度、数据预处理和复杂逻辑处理方面仍然扮演着不可或缺的角色。理解并实现CPU与GPU之间的高效协同，是充分发挥异构计算系统整体性能的关键所在。</w:t>
      </w:r>
    </w:p>
    <w:p w14:paraId="548CD4BD" w14:textId="6943525A" w:rsidR="00E029A8" w:rsidRDefault="00E029A8" w:rsidP="00E029A8">
      <w:pPr>
        <w:pStyle w:val="20"/>
        <w:ind w:left="560" w:firstLine="560"/>
      </w:pPr>
      <w:r>
        <w:rPr>
          <w:rFonts w:hint="eastAsia"/>
        </w:rPr>
        <w:t>一</w:t>
      </w:r>
      <w:r w:rsidRPr="00E029A8">
        <w:rPr>
          <w:rFonts w:hint="eastAsia"/>
        </w:rPr>
        <w:t>、</w:t>
      </w:r>
      <w:r>
        <w:t xml:space="preserve"> </w:t>
      </w:r>
      <w:r>
        <w:t>中央处理器（</w:t>
      </w:r>
      <w:r>
        <w:t>CPU</w:t>
      </w:r>
      <w:r>
        <w:t>）在控制流与数据预处理中的核心作用</w:t>
      </w:r>
    </w:p>
    <w:p w14:paraId="39CA278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中央处理器作为整个计算系统的控制中枢，负责 orchestrating（编排）整个训练流程的执行。在深度学习训练过程中，CPU承担着多个关键职责：首先是训练任务的初始化与配置管理，包括读取配置文件、分配内存资源、加载初始模型权重以及设置随机数种子等。其次是数据管道（Data Pipeline）的管理，CPU负责从存储系统中读取原始训练数据，执行数据解码、格式转换、数据增强（如随机裁剪、旋转、归一化等预处理操作），并将处理后的数据批次（Batch）准备好供GPU消费。</w:t>
      </w:r>
    </w:p>
    <w:p w14:paraId="1B5A7FB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控制流方面，CPU负责执行训练循环中的逻辑控制，包括迭代次数的计数、学习率的调整策略、模型保存检查点的触发以及训练过程中的日志记录和监控指标采集。虽然深度学习框架倾向于将计算密集型操作卸载到GPU执行，但框架本身的运行时系统（Runtime）和图执行引擎（Graph Executor）通常运行在CPU上，负责解释计算图、调度算子执行顺序、管理内存分配以及处理异常和错误恢复。</w:t>
      </w:r>
    </w:p>
    <w:p w14:paraId="79E17E7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CPU在数据预处理阶段的作用尤为关键。原始训练数据往往以压缩格式（如JPEG、PNG图像或</w:t>
      </w:r>
      <w:proofErr w:type="spellStart"/>
      <w:r>
        <w:rPr>
          <w:rFonts w:ascii="Helvetica" w:eastAsia="Helvetica" w:hAnsi="Helvetica" w:cs="Helvetica"/>
          <w:color w:val="333333"/>
          <w:sz w:val="19"/>
          <w:szCs w:val="19"/>
        </w:rPr>
        <w:t>TFRecord</w:t>
      </w:r>
      <w:proofErr w:type="spellEnd"/>
      <w:r>
        <w:rPr>
          <w:rFonts w:ascii="Helvetica" w:eastAsia="Helvetica" w:hAnsi="Helvetica" w:cs="Helvetica"/>
          <w:color w:val="333333"/>
          <w:sz w:val="19"/>
          <w:szCs w:val="19"/>
        </w:rPr>
        <w:t>、Parquet等结构化格式）存储在磁盘或网络存储中，这些数据需要经过解码、解压缩和变换才能转换为GPU可以直接处理的张量格式。CPU利用其强大的单线程性能和复杂逻辑处理能力，高效地执行这些I/O密集型和计算密集型混合的预处理任务。通过多线程或</w:t>
      </w:r>
      <w:proofErr w:type="gramStart"/>
      <w:r>
        <w:rPr>
          <w:rFonts w:ascii="Helvetica" w:eastAsia="Helvetica" w:hAnsi="Helvetica" w:cs="Helvetica"/>
          <w:color w:val="333333"/>
          <w:sz w:val="19"/>
          <w:szCs w:val="19"/>
        </w:rPr>
        <w:t>多进程</w:t>
      </w:r>
      <w:proofErr w:type="gramEnd"/>
      <w:r>
        <w:rPr>
          <w:rFonts w:ascii="Helvetica" w:eastAsia="Helvetica" w:hAnsi="Helvetica" w:cs="Helvetica"/>
          <w:color w:val="333333"/>
          <w:sz w:val="19"/>
          <w:szCs w:val="19"/>
        </w:rPr>
        <w:t>技术，CPU可以构建高吞吐量的数据加载流水线，确保GPU在等待数据时不会处于空闲状态。</w:t>
      </w:r>
    </w:p>
    <w:p w14:paraId="5ABE95C4"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此外，CPU还负责管理与外部系统的交互，包括接收用户提交的训练作业、与集群调度系统通信以获取计算资源、监控训练过程中的系统健康状态以及在网络通信中处理控制消息。在分布式训练场景下，CPU运行通信库的管理进程，协调梯度同步、参数服务器更新等操作，尽管实际的数据传输可能通过RDMA或</w:t>
      </w:r>
      <w:proofErr w:type="spellStart"/>
      <w:r>
        <w:rPr>
          <w:rFonts w:ascii="Helvetica" w:eastAsia="Helvetica" w:hAnsi="Helvetica" w:cs="Helvetica"/>
          <w:color w:val="333333"/>
          <w:sz w:val="19"/>
          <w:szCs w:val="19"/>
        </w:rPr>
        <w:t>GPUDirect</w:t>
      </w:r>
      <w:proofErr w:type="spellEnd"/>
      <w:r>
        <w:rPr>
          <w:rFonts w:ascii="Helvetica" w:eastAsia="Helvetica" w:hAnsi="Helvetica" w:cs="Helvetica"/>
          <w:color w:val="333333"/>
          <w:sz w:val="19"/>
          <w:szCs w:val="19"/>
        </w:rPr>
        <w:t>技术绕过CPU直接在网络适配器和GPU之间进行，但连接建立、路由选择和错误处理等控制逻辑仍由CPU执行。</w:t>
      </w:r>
    </w:p>
    <w:p w14:paraId="5C8472E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在多路服务器架构中，多颗CPU通过超路径互联（Ultra Path Interconnect，UPI）或类似的高速互联技术连接，形成非均匀内存访问（Non-Uniform Memory Access，NUMA）架构。在这种架构下，CPU与特定的内存区域和PCIe设备（包括GPU）之间存在拓扑上的就近关系。合理配置CPU与GPU的亲和性（Affinity），确保控制特定GPU的CPU线程运行在与其直接相连的处理器核心上，可以减少跨NUMA节点的内存访问延迟，提高数据预处理和任务调度的效率。</w:t>
      </w:r>
    </w:p>
    <w:p w14:paraId="60397EBB" w14:textId="5E097B60" w:rsidR="00E029A8" w:rsidRDefault="00E029A8" w:rsidP="00E029A8">
      <w:pPr>
        <w:pStyle w:val="20"/>
        <w:ind w:left="560" w:firstLine="560"/>
      </w:pPr>
      <w:r>
        <w:rPr>
          <w:rFonts w:hint="eastAsia"/>
        </w:rPr>
        <w:t>二</w:t>
      </w:r>
      <w:r w:rsidRPr="00E029A8">
        <w:rPr>
          <w:rFonts w:hint="eastAsia"/>
        </w:rPr>
        <w:t>、</w:t>
      </w:r>
      <w:r>
        <w:t>主机内存与设备显</w:t>
      </w:r>
      <w:proofErr w:type="gramStart"/>
      <w:r>
        <w:t>存之间</w:t>
      </w:r>
      <w:proofErr w:type="gramEnd"/>
      <w:r>
        <w:t>的高频数据交互策略</w:t>
      </w:r>
    </w:p>
    <w:p w14:paraId="18BFB23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在异构计算系统中，主机内存（Host Memory，通常指CPU可直接访问的DDR内存）与设备显存（Device Memory，即GPU上的HBM或GDDR显存）构成了两个层次分明的存储域。这两个存储域在物理上分离，通过PCIe或</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等总线连接，具有显著不同的容量、带宽和访问延迟特性。高效管理这两个存储域之间的数据流动，对于最大化训练吞吐量至关重要。</w:t>
      </w:r>
    </w:p>
    <w:p w14:paraId="0D24992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主机内存通常具有较大的容量（数百GB至数TB），但带宽相对较低（数十GB/s至数百GB/s），而设备显存容量有限（数十GB至数百GB），但带宽极高（数百GB/s至数TB/s）。这种容量与带宽的倒挂关系决定了数据需要在两个存储域之间合理分布：频繁访问的</w:t>
      </w:r>
      <w:proofErr w:type="gramStart"/>
      <w:r>
        <w:rPr>
          <w:rFonts w:ascii="Helvetica" w:eastAsia="Helvetica" w:hAnsi="Helvetica" w:cs="Helvetica"/>
          <w:color w:val="333333"/>
          <w:sz w:val="19"/>
          <w:szCs w:val="19"/>
        </w:rPr>
        <w:t>热数据</w:t>
      </w:r>
      <w:proofErr w:type="gramEnd"/>
      <w:r>
        <w:rPr>
          <w:rFonts w:ascii="Helvetica" w:eastAsia="Helvetica" w:hAnsi="Helvetica" w:cs="Helvetica"/>
          <w:color w:val="333333"/>
          <w:sz w:val="19"/>
          <w:szCs w:val="19"/>
        </w:rPr>
        <w:t>应驻留在高带宽的显存中，而不常访问的</w:t>
      </w:r>
      <w:proofErr w:type="gramStart"/>
      <w:r>
        <w:rPr>
          <w:rFonts w:ascii="Helvetica" w:eastAsia="Helvetica" w:hAnsi="Helvetica" w:cs="Helvetica"/>
          <w:color w:val="333333"/>
          <w:sz w:val="19"/>
          <w:szCs w:val="19"/>
        </w:rPr>
        <w:t>冷数据</w:t>
      </w:r>
      <w:proofErr w:type="gramEnd"/>
      <w:r>
        <w:rPr>
          <w:rFonts w:ascii="Helvetica" w:eastAsia="Helvetica" w:hAnsi="Helvetica" w:cs="Helvetica"/>
          <w:color w:val="333333"/>
          <w:sz w:val="19"/>
          <w:szCs w:val="19"/>
        </w:rPr>
        <w:t>或体积过大的数据集则可以存放在主机内存甚至外部存储中，按需异步加载到显存。</w:t>
      </w:r>
    </w:p>
    <w:p w14:paraId="50138D2F"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数据在主机内存与设备显</w:t>
      </w:r>
      <w:proofErr w:type="gramStart"/>
      <w:r>
        <w:rPr>
          <w:rFonts w:ascii="Helvetica" w:eastAsia="Helvetica" w:hAnsi="Helvetica" w:cs="Helvetica"/>
          <w:color w:val="333333"/>
          <w:sz w:val="19"/>
          <w:szCs w:val="19"/>
        </w:rPr>
        <w:t>存之间</w:t>
      </w:r>
      <w:proofErr w:type="gramEnd"/>
      <w:r>
        <w:rPr>
          <w:rFonts w:ascii="Helvetica" w:eastAsia="Helvetica" w:hAnsi="Helvetica" w:cs="Helvetica"/>
          <w:color w:val="333333"/>
          <w:sz w:val="19"/>
          <w:szCs w:val="19"/>
        </w:rPr>
        <w:t>的传输通常通过直接内存访问（Direct Memory Access，DMA）引擎完成。现代GPU配备了强大的DMA控制器，能够在无需CPU持续介入的情况下，自主地在两个存储域之间搬运数据块。这种机制允许CPU在数据传输进行的同时，执行其他的控制任务或数据预处理，实现计算与数据传输的并行化。异步数据传输机制通过流（Stream）或队列（Queue）的概念管理多个并发的数据传输操作，训练框架可以预先发起多个数据传输请求，在后台由DMA引擎依次执行，而前台GPU计算核心则专注于执行实际的训练计算。</w:t>
      </w:r>
    </w:p>
    <w:p w14:paraId="191C2A21"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页锁定内存（Pinned Memory，或称为固定内存）技术是提高主机内存到设备显存传输效率的重要手段。通常，操作系统使用虚拟内存管理机制，允许将不活跃的内存页换出到磁盘。然而，如果用于DMA传输的内存页在传输过程中被换出，将导致DMA控制器无法找到物理地址，从而引发传输错误。通过将主机内存页锁定（Pinning）在物理内存中，可以防止其被换出，同时允许DMA控制器直接获取物理地址，绕过虚拟内存转换的开销，实现更快速、更可靠的异步传输。</w:t>
      </w:r>
    </w:p>
    <w:p w14:paraId="6888F69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零拷贝（Zero-Copy）技术进一步优化了数据访问路径。在某些场景下，如果GPU只需要读取主机内存中的数据而不需要修改，可以通过内存映射（Memory Mapping）技术将主机内存页直接映射到GPU的虚拟地址空间。这样，GPU内核可以直接访问主机内存中的数据，无需显式的数据复制操</w:t>
      </w:r>
      <w:r>
        <w:rPr>
          <w:rFonts w:ascii="Helvetica" w:eastAsia="Helvetica" w:hAnsi="Helvetica" w:cs="Helvetica"/>
          <w:color w:val="333333"/>
          <w:sz w:val="19"/>
          <w:szCs w:val="19"/>
        </w:rPr>
        <w:lastRenderedPageBreak/>
        <w:t>作。虽然这种访问方式受限于PCIe带宽且延迟较高，但对于只读访问或数据量较小的场景，可以避免显存占用和双向传输开销。</w:t>
      </w:r>
    </w:p>
    <w:p w14:paraId="696937C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统一虚拟寻址（Unified Virtual Addressing，UVA）和统一内存（Unified Memory）技术提供了更高层次的抽象。UVA允许主机内存和设备显存共享同一个虚拟地址空间，使得指针可以在CPU和GPU代码中通用，简化了编程模型。统一内存则进一步提供了自动的数据迁移机制，通过硬件和软件协同，系统可以自动地在主机内存和设备显</w:t>
      </w:r>
      <w:proofErr w:type="gramStart"/>
      <w:r>
        <w:rPr>
          <w:rFonts w:ascii="Helvetica" w:eastAsia="Helvetica" w:hAnsi="Helvetica" w:cs="Helvetica"/>
          <w:color w:val="333333"/>
          <w:sz w:val="19"/>
          <w:szCs w:val="19"/>
        </w:rPr>
        <w:t>存之间</w:t>
      </w:r>
      <w:proofErr w:type="gramEnd"/>
      <w:r>
        <w:rPr>
          <w:rFonts w:ascii="Helvetica" w:eastAsia="Helvetica" w:hAnsi="Helvetica" w:cs="Helvetica"/>
          <w:color w:val="333333"/>
          <w:sz w:val="19"/>
          <w:szCs w:val="19"/>
        </w:rPr>
        <w:t>迁移数据页，将频繁访问的数据自动提升到显存中，而将不活跃的数据迁移到主机内存，这种机制简化了内存管理，尽管可能引入一定的性能开销，但对于处理超大模型或复杂数据结构提供了便利。</w:t>
      </w:r>
    </w:p>
    <w:p w14:paraId="048DB23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在训练数据流的具体实现中，双缓冲（Double Buffering）或多缓冲（Multi-buffering）策略被广泛应用。通过分配多组数据缓冲区，CPU可以在一组缓冲区上执行数据预处理和填充，同时GPU在另一组缓冲区上执行训练计算，两者通过同步机制（</w:t>
      </w:r>
      <w:proofErr w:type="gramStart"/>
      <w:r>
        <w:rPr>
          <w:rFonts w:ascii="Helvetica" w:eastAsia="Helvetica" w:hAnsi="Helvetica" w:cs="Helvetica"/>
          <w:color w:val="333333"/>
          <w:sz w:val="19"/>
          <w:szCs w:val="19"/>
        </w:rPr>
        <w:t>如事件</w:t>
      </w:r>
      <w:proofErr w:type="gramEnd"/>
      <w:r>
        <w:rPr>
          <w:rFonts w:ascii="Helvetica" w:eastAsia="Helvetica" w:hAnsi="Helvetica" w:cs="Helvetica"/>
          <w:color w:val="333333"/>
          <w:sz w:val="19"/>
          <w:szCs w:val="19"/>
        </w:rPr>
        <w:t>或信号量）协调，实现流水线式的并行处理。这种重叠（Overlapping）技术有效地隐藏了数据传输延迟，确保GPU计算核心能够以接近100%的利用率持续运行，避免因等待数据加载而产生的计算空泡。</w:t>
      </w:r>
    </w:p>
    <w:p w14:paraId="4AFB01E2" w14:textId="2F2007EB" w:rsidR="00E029A8" w:rsidRDefault="00E029A8" w:rsidP="00E029A8">
      <w:pPr>
        <w:pStyle w:val="4"/>
      </w:pPr>
      <w:r>
        <w:t>高性能网络架构与分布式存储体系</w:t>
      </w:r>
    </w:p>
    <w:p w14:paraId="1A841864" w14:textId="310E143B" w:rsidR="00E029A8" w:rsidRDefault="00E029A8" w:rsidP="00E029A8">
      <w:pPr>
        <w:pStyle w:val="5"/>
      </w:pPr>
      <w:r>
        <w:t>计算节点间的高速互联网络</w:t>
      </w:r>
    </w:p>
    <w:p w14:paraId="58A86D46"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构建支撑百亿至千亿参数模型训练的大规模集群时，计算节点间的高速互联网络构成了分布式训练系统的神经中枢。网络架构的设计质量直接决定了梯度同步的效率、参数服务器的响应延迟以及整体训练任务的扩展性。一个优秀的高速互联网络不仅需要提供高带宽、低延迟的数据传输能力，还必须具备高可靠性、良好的拥塞控制机制以及与上层通信库的深度协同能力。</w:t>
      </w:r>
    </w:p>
    <w:p w14:paraId="5074F211" w14:textId="28B1E461" w:rsidR="00E029A8" w:rsidRDefault="00E029A8" w:rsidP="00E029A8">
      <w:pPr>
        <w:pStyle w:val="20"/>
        <w:ind w:left="560" w:firstLine="560"/>
      </w:pPr>
      <w:r>
        <w:rPr>
          <w:rFonts w:hint="eastAsia"/>
        </w:rPr>
        <w:t>一</w:t>
      </w:r>
      <w:r w:rsidRPr="00E029A8">
        <w:rPr>
          <w:rFonts w:hint="eastAsia"/>
        </w:rPr>
        <w:t>、</w:t>
      </w:r>
      <w:r>
        <w:t xml:space="preserve"> InfiniBand</w:t>
      </w:r>
      <w:r>
        <w:t>网络架构的远程直接内存访问（</w:t>
      </w:r>
      <w:r>
        <w:t>RDMA</w:t>
      </w:r>
      <w:r>
        <w:t>）技术原理</w:t>
      </w:r>
    </w:p>
    <w:p w14:paraId="317755A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InfiniBand作为一种高性能计算领域广泛采用的网络技术，其设计理念从根本上颠覆了传统以太网基于内核协议</w:t>
      </w:r>
      <w:proofErr w:type="gramStart"/>
      <w:r>
        <w:rPr>
          <w:rFonts w:ascii="Helvetica" w:eastAsia="Helvetica" w:hAnsi="Helvetica" w:cs="Helvetica"/>
          <w:color w:val="333333"/>
          <w:sz w:val="19"/>
          <w:szCs w:val="19"/>
        </w:rPr>
        <w:t>栈</w:t>
      </w:r>
      <w:proofErr w:type="gramEnd"/>
      <w:r>
        <w:rPr>
          <w:rFonts w:ascii="Helvetica" w:eastAsia="Helvetica" w:hAnsi="Helvetica" w:cs="Helvetica"/>
          <w:color w:val="333333"/>
          <w:sz w:val="19"/>
          <w:szCs w:val="19"/>
        </w:rPr>
        <w:t>的通信模式。InfiniBand架构的核心特征在于其支持远程直接内存访问（Remote Direct Memory Access，RDMA）能力，这种技术允许网络适配器（在InfiniBand术语中称为通道适配器，Channel Adapter）直接访问应用程序的内存空间，无需操作系统内核的介入，从而实现了极低的通信延迟和极高的数据传输效率。</w:t>
      </w:r>
    </w:p>
    <w:p w14:paraId="4A1D116D"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RDMA技术的实现依赖于几个关键的硬件和软件机制。首先是内核旁路（Kernel Bypass）机制，传统的网络通信需要通过操作系统内核的网络协议</w:t>
      </w:r>
      <w:proofErr w:type="gramStart"/>
      <w:r>
        <w:rPr>
          <w:rFonts w:ascii="Helvetica" w:eastAsia="Helvetica" w:hAnsi="Helvetica" w:cs="Helvetica"/>
          <w:color w:val="333333"/>
          <w:sz w:val="19"/>
          <w:szCs w:val="19"/>
        </w:rPr>
        <w:t>栈</w:t>
      </w:r>
      <w:proofErr w:type="gramEnd"/>
      <w:r>
        <w:rPr>
          <w:rFonts w:ascii="Helvetica" w:eastAsia="Helvetica" w:hAnsi="Helvetica" w:cs="Helvetica"/>
          <w:color w:val="333333"/>
          <w:sz w:val="19"/>
          <w:szCs w:val="19"/>
        </w:rPr>
        <w:t>，涉及数据在应用程序缓冲区、内核缓冲区、网络适配器缓冲区之间的多次复制，以及复杂的上下文切换开销。RDMA通过将网络协议处理逻辑卸载到专用硬件（即InfiniBand通道适配器上的传输处理单元），使得应用程序可以直接通过用户态库（如Verbs接口）发起通信请求，完全绕过了操作系统内核的协议处理路径。这种旁路机制不仅减少了数据复制的次数，还消除了上下文切换带来的延迟抖动，使得小消息传输的延迟可以降低到微秒级别甚至更低。</w:t>
      </w:r>
    </w:p>
    <w:p w14:paraId="583259D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其次是零拷贝（Zero-Copy）传输机制。在传统网络传输中，数据从应用程序内存传输到网络之前，通常需要经过内核缓冲区的中间复制，以便内核进行协议封装和校验。RDMA技术通过内存注册（Memory Registration）机制，允许应用程序将用于通信的内存区域预先注册给网络适配器，建立虚拟地址到物理地址的映射表。一旦内存被注册，网络适配器就拥有了直接访问该内存区域的权限，可</w:t>
      </w:r>
      <w:r>
        <w:rPr>
          <w:rFonts w:ascii="Helvetica" w:eastAsia="Helvetica" w:hAnsi="Helvetica" w:cs="Helvetica"/>
          <w:color w:val="333333"/>
          <w:sz w:val="19"/>
          <w:szCs w:val="19"/>
        </w:rPr>
        <w:lastRenderedPageBreak/>
        <w:t>以直接从应用程序内存中读取数据并通过网络发送，或者将接收到的数据直接写入应用程序内存的指定位置，无需任何中间缓冲区的参与。这种零拷贝特性极大地降低了内存带宽的消耗，并减少了数据传输路径上的延迟。</w:t>
      </w:r>
    </w:p>
    <w:p w14:paraId="1EAC6AE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InfiniBand的物理层和数据链路层采用了基于信用的流量控制（Credit-Based Flow Control）机制，确保发送</w:t>
      </w:r>
      <w:proofErr w:type="gramStart"/>
      <w:r>
        <w:rPr>
          <w:rFonts w:ascii="Helvetica" w:eastAsia="Helvetica" w:hAnsi="Helvetica" w:cs="Helvetica"/>
          <w:color w:val="333333"/>
          <w:sz w:val="19"/>
          <w:szCs w:val="19"/>
        </w:rPr>
        <w:t>端不会</w:t>
      </w:r>
      <w:proofErr w:type="gramEnd"/>
      <w:r>
        <w:rPr>
          <w:rFonts w:ascii="Helvetica" w:eastAsia="Helvetica" w:hAnsi="Helvetica" w:cs="Helvetica"/>
          <w:color w:val="333333"/>
          <w:sz w:val="19"/>
          <w:szCs w:val="19"/>
        </w:rPr>
        <w:t>向接收端发送超过其接收缓冲区容量的数据，从而从根本上避免了网络拥塞导致的数据包丢失。这种无损（Lossless）网络特性对于高性能计算至关重要，因为数据包丢失会导致重传，而重传在分布式训练中会引入不可预测的延迟，严重影响集合通信操作的性能。通过链路级的流量控制，InfiniBand网络能够在保持高链路利用率的同时，确保数据传输的可靠性和确定性。</w:t>
      </w:r>
    </w:p>
    <w:p w14:paraId="578D56A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在拓扑结构方面，InfiniBand支持灵活的胖树（Fat-Tree）或 Dragonfly+ 等拓扑，通过多级交换机（InfiniBand Switch）构建大规模的网络基础设施。每个InfiniBand交换机具备高密度的端口和极低的转发延迟，能够在不同端口之间实现无阻塞的数据交换。</w:t>
      </w:r>
      <w:proofErr w:type="gramStart"/>
      <w:r>
        <w:rPr>
          <w:rFonts w:ascii="Helvetica" w:eastAsia="Helvetica" w:hAnsi="Helvetica" w:cs="Helvetica"/>
          <w:color w:val="333333"/>
          <w:sz w:val="19"/>
          <w:szCs w:val="19"/>
        </w:rPr>
        <w:t>在胖树拓扑</w:t>
      </w:r>
      <w:proofErr w:type="gramEnd"/>
      <w:r>
        <w:rPr>
          <w:rFonts w:ascii="Helvetica" w:eastAsia="Helvetica" w:hAnsi="Helvetica" w:cs="Helvetica"/>
          <w:color w:val="333333"/>
          <w:sz w:val="19"/>
          <w:szCs w:val="19"/>
        </w:rPr>
        <w:t>中，网络被组织为多个层级，边缘层连接计算节点，汇聚层和核心层提供上行带宽的汇聚和跨机柜的数据交换。通过适当的 oversubscription（超订阅）比例设计，可以在成本和性能之间取得平衡，确保在大多数通信模式</w:t>
      </w:r>
      <w:proofErr w:type="gramStart"/>
      <w:r>
        <w:rPr>
          <w:rFonts w:ascii="Helvetica" w:eastAsia="Helvetica" w:hAnsi="Helvetica" w:cs="Helvetica"/>
          <w:color w:val="333333"/>
          <w:sz w:val="19"/>
          <w:szCs w:val="19"/>
        </w:rPr>
        <w:t>下网络</w:t>
      </w:r>
      <w:proofErr w:type="gramEnd"/>
      <w:r>
        <w:rPr>
          <w:rFonts w:ascii="Helvetica" w:eastAsia="Helvetica" w:hAnsi="Helvetica" w:cs="Helvetica"/>
          <w:color w:val="333333"/>
          <w:sz w:val="19"/>
          <w:szCs w:val="19"/>
        </w:rPr>
        <w:t>不会成为瓶颈。</w:t>
      </w:r>
    </w:p>
    <w:p w14:paraId="644192B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InfiniBand还</w:t>
      </w:r>
      <w:proofErr w:type="gramStart"/>
      <w:r>
        <w:rPr>
          <w:rFonts w:ascii="Helvetica" w:eastAsia="Helvetica" w:hAnsi="Helvetica" w:cs="Helvetica"/>
          <w:color w:val="333333"/>
          <w:sz w:val="19"/>
          <w:szCs w:val="19"/>
        </w:rPr>
        <w:t>支持自</w:t>
      </w:r>
      <w:proofErr w:type="gramEnd"/>
      <w:r>
        <w:rPr>
          <w:rFonts w:ascii="Helvetica" w:eastAsia="Helvetica" w:hAnsi="Helvetica" w:cs="Helvetica"/>
          <w:color w:val="333333"/>
          <w:sz w:val="19"/>
          <w:szCs w:val="19"/>
        </w:rPr>
        <w:t>适应路由（Adaptive Routing）和拥塞控制机制。自适应路由允许交换机根据实时的链路负载情况，动态地为数据包选择传输路径，避开拥塞的链路，从而实现网络流量的负载均衡。这种能力在集合通信操作（如All-Reduce）中尤为重要，因为这类操作通常涉及大量的并发数据流，容易导致某些链路的热点拥塞。通过自适应路由，网络能够更均匀地分布流量，提高整体的聚合带宽利用率。</w:t>
      </w:r>
    </w:p>
    <w:p w14:paraId="42A56438" w14:textId="76518C71" w:rsidR="00E029A8" w:rsidRDefault="00690FEA" w:rsidP="00690FEA">
      <w:pPr>
        <w:pStyle w:val="20"/>
        <w:ind w:left="560" w:firstLine="560"/>
      </w:pPr>
      <w:r>
        <w:rPr>
          <w:rFonts w:hint="eastAsia"/>
        </w:rPr>
        <w:t>二</w:t>
      </w:r>
      <w:r w:rsidRPr="00690FEA">
        <w:rPr>
          <w:rFonts w:hint="eastAsia"/>
        </w:rPr>
        <w:t>、</w:t>
      </w:r>
      <w:r w:rsidR="00E029A8">
        <w:t xml:space="preserve"> </w:t>
      </w:r>
      <w:r w:rsidR="00E029A8">
        <w:t>基于以太网的</w:t>
      </w:r>
      <w:r w:rsidR="00E029A8">
        <w:t>RDMA</w:t>
      </w:r>
      <w:r w:rsidR="00E029A8">
        <w:t>技术（</w:t>
      </w:r>
      <w:r w:rsidR="00E029A8">
        <w:t>RoCE</w:t>
      </w:r>
      <w:r w:rsidR="00E029A8">
        <w:t>）及其在融合网络中的应用</w:t>
      </w:r>
    </w:p>
    <w:p w14:paraId="5E02A2F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虽然InfiniBand在高性能计算领域表现卓越，但其专用硬件和相对封闭的生态增加了部署成本和管理复杂度。为了解决这一问题，基于融合以太网的RDMA技术（RDMA over Converged Ethernet，RoCE）应运而生，它将RDMA的高性能特性与传统以太网的普及性相结合，允许在标准以太网基础设施上实现远程直接内存访问。</w:t>
      </w:r>
    </w:p>
    <w:p w14:paraId="2632C9C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RoCE技术存在两个主要版本：RoCEv1和RoCEv2。RoCEv1运行在以太网链路层上，要求通信双方位于同一个以太网广播域内，这意味着它无法跨越IP子网进行路由，限制了其在大型数据中心网络中的应用范围。RoCEv2则是一种基于UDP/IP协议的实现，它将RDMA数据封装在IP/UDP数据包中，使得RDMA通信可以跨越传统IP网络进行路由，具备更好的网络扩展性和灵活性。RoCEv2通过IP头部的DSCP（Differentiated Services Code Point）字段或以太网头部的PFC（Priority Flow Control）优先级，实现了与InfiniBand类似的无损网络特性。</w:t>
      </w:r>
    </w:p>
    <w:p w14:paraId="0573AE4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 xml:space="preserve">RoCE技术的核心挑战在于如何在以太网这种本质上可能丢包的网络上传输RDMA流量，因为RDMA协议假设底层网络是无损的，一旦出现丢包，会导致严重的性能下降或连接中断。为了解决这个问题，数据中心桥接（Data Center Bridging，DCB）技术被引入，它是一组以太网扩展标准，包括优先级流控制（Priority-based Flow Control，PFC）、增强传输选择（Enhanced Transmission Selection，ETS）和数据中心桥接交换（Data Center Bridging </w:t>
      </w:r>
      <w:proofErr w:type="spellStart"/>
      <w:r>
        <w:rPr>
          <w:rFonts w:ascii="Helvetica" w:eastAsia="Helvetica" w:hAnsi="Helvetica" w:cs="Helvetica"/>
          <w:color w:val="333333"/>
          <w:sz w:val="19"/>
          <w:szCs w:val="19"/>
        </w:rPr>
        <w:t>eXchange</w:t>
      </w:r>
      <w:proofErr w:type="spellEnd"/>
      <w:r>
        <w:rPr>
          <w:rFonts w:ascii="Helvetica" w:eastAsia="Helvetica" w:hAnsi="Helvetica" w:cs="Helvetica"/>
          <w:color w:val="333333"/>
          <w:sz w:val="19"/>
          <w:szCs w:val="19"/>
        </w:rPr>
        <w:t>，DCBX）等协议。PFC允许在以太网链路级别针对特定优先级（通常是分配给RDMA流量的优先级）实施流量控制，当接收端缓冲区即</w:t>
      </w:r>
      <w:r>
        <w:rPr>
          <w:rFonts w:ascii="Helvetica" w:eastAsia="Helvetica" w:hAnsi="Helvetica" w:cs="Helvetica"/>
          <w:color w:val="333333"/>
          <w:sz w:val="19"/>
          <w:szCs w:val="19"/>
        </w:rPr>
        <w:lastRenderedPageBreak/>
        <w:t>将满溢时，可以向上游发送暂停帧，临时阻止特定优先级的数据传输，从而防止缓冲区溢出导致的数据包丢失。</w:t>
      </w:r>
    </w:p>
    <w:p w14:paraId="41F1FBF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在融合网络（Converged Network）环境中，RoCE允许将存储流量（如NFS over RDMA）、管理流量和计算流量（如MPI over RDMA）整合到同一套以太网基础设施上，通过网络虚拟化技术（如VXLAN）和QoS（Quality of Service）策略实现不同流量类型的隔离和优先级保障。这种融合架构简化了数据中心的网络布线，降低了交换机和网卡的数量需求，同时通过统一的管理界面提高了运维效率。</w:t>
      </w:r>
    </w:p>
    <w:p w14:paraId="7B5B02B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RoCE网卡在硬件实现上通常采用开放架构，支持标准的PCIe接口和以太网物理层，与InfiniBand网卡相比具有更好的成本效益。现代RoCE网卡（如支持100GbE、200GbE甚至更高速率的智能网卡）集成了强大的片上处理能力，能够卸载加密、压缩、包校验等网络处理任务，进一步降低主机CPU的负担。在分布式训练场景下，RoCEv2通过支持</w:t>
      </w:r>
      <w:proofErr w:type="spellStart"/>
      <w:r>
        <w:rPr>
          <w:rFonts w:ascii="Helvetica" w:eastAsia="Helvetica" w:hAnsi="Helvetica" w:cs="Helvetica"/>
          <w:color w:val="333333"/>
          <w:sz w:val="19"/>
          <w:szCs w:val="19"/>
        </w:rPr>
        <w:t>GPUDirect</w:t>
      </w:r>
      <w:proofErr w:type="spellEnd"/>
      <w:r>
        <w:rPr>
          <w:rFonts w:ascii="Helvetica" w:eastAsia="Helvetica" w:hAnsi="Helvetica" w:cs="Helvetica"/>
          <w:color w:val="333333"/>
          <w:sz w:val="19"/>
          <w:szCs w:val="19"/>
        </w:rPr>
        <w:t xml:space="preserve"> RDMA技术，允许网卡直接与GPU显</w:t>
      </w:r>
      <w:proofErr w:type="gramStart"/>
      <w:r>
        <w:rPr>
          <w:rFonts w:ascii="Helvetica" w:eastAsia="Helvetica" w:hAnsi="Helvetica" w:cs="Helvetica"/>
          <w:color w:val="333333"/>
          <w:sz w:val="19"/>
          <w:szCs w:val="19"/>
        </w:rPr>
        <w:t>存进行</w:t>
      </w:r>
      <w:proofErr w:type="gramEnd"/>
      <w:r>
        <w:rPr>
          <w:rFonts w:ascii="Helvetica" w:eastAsia="Helvetica" w:hAnsi="Helvetica" w:cs="Helvetica"/>
          <w:color w:val="333333"/>
          <w:sz w:val="19"/>
          <w:szCs w:val="19"/>
        </w:rPr>
        <w:t>数据交换，实现从GPU显存到网络再到远端GPU显存的端到端直接传输，无需数据在主机内存中的中转，这对于大规模模型训练中的梯度同步具有重要意义。</w:t>
      </w:r>
    </w:p>
    <w:p w14:paraId="6D84598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在网络部署层面，RoCE要求交换机和网卡支持DCB特性，并进行精细的 buffer（缓冲区）调优，包括调整PFC阈值、设置合理的 headroom（预留缓冲区）以及配置ECN（Explicit Congestion Notification，显式拥塞通知）等拥塞控制机制。ECN允许网络设备在检测到拥塞时，在IP头部标记拥塞经历标志，接收</w:t>
      </w:r>
      <w:proofErr w:type="gramStart"/>
      <w:r>
        <w:rPr>
          <w:rFonts w:ascii="Helvetica" w:eastAsia="Helvetica" w:hAnsi="Helvetica" w:cs="Helvetica"/>
          <w:color w:val="333333"/>
          <w:sz w:val="19"/>
          <w:szCs w:val="19"/>
        </w:rPr>
        <w:t>端收到</w:t>
      </w:r>
      <w:proofErr w:type="gramEnd"/>
      <w:r>
        <w:rPr>
          <w:rFonts w:ascii="Helvetica" w:eastAsia="Helvetica" w:hAnsi="Helvetica" w:cs="Helvetica"/>
          <w:color w:val="333333"/>
          <w:sz w:val="19"/>
          <w:szCs w:val="19"/>
        </w:rPr>
        <w:t>标记后可以通知发送</w:t>
      </w:r>
      <w:proofErr w:type="gramStart"/>
      <w:r>
        <w:rPr>
          <w:rFonts w:ascii="Helvetica" w:eastAsia="Helvetica" w:hAnsi="Helvetica" w:cs="Helvetica"/>
          <w:color w:val="333333"/>
          <w:sz w:val="19"/>
          <w:szCs w:val="19"/>
        </w:rPr>
        <w:t>端降低</w:t>
      </w:r>
      <w:proofErr w:type="gramEnd"/>
      <w:r>
        <w:rPr>
          <w:rFonts w:ascii="Helvetica" w:eastAsia="Helvetica" w:hAnsi="Helvetica" w:cs="Helvetica"/>
          <w:color w:val="333333"/>
          <w:sz w:val="19"/>
          <w:szCs w:val="19"/>
        </w:rPr>
        <w:t>发送速率，从而在宏观层面避免网络拥塞的加剧。通过精心设计的网络调优，RoCE网络可以达到接近InfiniBand的性能水平，同时享受以太网生态的丰富性和开放性。</w:t>
      </w:r>
    </w:p>
    <w:p w14:paraId="096CA196" w14:textId="5D3A85CA" w:rsidR="00E029A8" w:rsidRDefault="00E029A8" w:rsidP="00690FEA">
      <w:pPr>
        <w:pStyle w:val="5"/>
      </w:pPr>
      <w:r>
        <w:t>存储系统的分层架构与</w:t>
      </w:r>
      <w:r>
        <w:t>I/O</w:t>
      </w:r>
      <w:r>
        <w:t>优化</w:t>
      </w:r>
    </w:p>
    <w:p w14:paraId="277FBAD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大规模模型训练不仅需要强大的计算能力，还依赖于高效的数据供给系统。训练数据集通常包含数以亿计的高分辨率图像、海量文本语料或长序列视频数据，其总体积往往达到数十TB甚至PB级别。存储系统的分层架构设计旨在通过组合不同性能、容量和成本特性的存储介质，构建一个既能提供高</w:t>
      </w:r>
      <w:proofErr w:type="gramStart"/>
      <w:r>
        <w:rPr>
          <w:rFonts w:ascii="Helvetica" w:eastAsia="Helvetica" w:hAnsi="Helvetica" w:cs="Helvetica"/>
          <w:color w:val="333333"/>
          <w:sz w:val="19"/>
          <w:szCs w:val="19"/>
        </w:rPr>
        <w:t>吞吐低</w:t>
      </w:r>
      <w:proofErr w:type="gramEnd"/>
      <w:r>
        <w:rPr>
          <w:rFonts w:ascii="Helvetica" w:eastAsia="Helvetica" w:hAnsi="Helvetica" w:cs="Helvetica"/>
          <w:color w:val="333333"/>
          <w:sz w:val="19"/>
          <w:szCs w:val="19"/>
        </w:rPr>
        <w:t>延迟I/O性能，又能经济地存储海量训练数据的混合存储体系。</w:t>
      </w:r>
    </w:p>
    <w:p w14:paraId="6A302259" w14:textId="45D6927A" w:rsidR="00E029A8" w:rsidRDefault="00690FEA" w:rsidP="00690FEA">
      <w:pPr>
        <w:pStyle w:val="20"/>
        <w:ind w:left="560" w:firstLine="560"/>
      </w:pPr>
      <w:r>
        <w:rPr>
          <w:rFonts w:hint="eastAsia"/>
        </w:rPr>
        <w:t>一</w:t>
      </w:r>
      <w:r w:rsidRPr="00690FEA">
        <w:rPr>
          <w:rFonts w:hint="eastAsia"/>
        </w:rPr>
        <w:t>、</w:t>
      </w:r>
      <w:r w:rsidR="00E029A8">
        <w:t xml:space="preserve"> </w:t>
      </w:r>
      <w:proofErr w:type="spellStart"/>
      <w:r w:rsidR="00E029A8">
        <w:t>NVMe</w:t>
      </w:r>
      <w:proofErr w:type="spellEnd"/>
      <w:r w:rsidR="00E029A8">
        <w:t>固态存储介质在训练数据高速加载中的性能表现</w:t>
      </w:r>
    </w:p>
    <w:p w14:paraId="53A2926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非易失性内存主机控制器接口规范（Non-Volatile Memory Express，</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）是专为基于闪存的固态硬盘（Solid State Drive，SSD）设计的高性能存储接口协议，它替代了传统的SATA和SAS接口，通过PCIe总线直接连接存储设备与主机，极大地提升了存储系统的性能上限。</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协议从设计之初就充分</w:t>
      </w:r>
      <w:proofErr w:type="gramStart"/>
      <w:r>
        <w:rPr>
          <w:rFonts w:ascii="Helvetica" w:eastAsia="Helvetica" w:hAnsi="Helvetica" w:cs="Helvetica"/>
          <w:color w:val="333333"/>
          <w:sz w:val="19"/>
          <w:szCs w:val="19"/>
        </w:rPr>
        <w:t>考虑了闪存</w:t>
      </w:r>
      <w:proofErr w:type="gramEnd"/>
      <w:r>
        <w:rPr>
          <w:rFonts w:ascii="Helvetica" w:eastAsia="Helvetica" w:hAnsi="Helvetica" w:cs="Helvetica"/>
          <w:color w:val="333333"/>
          <w:sz w:val="19"/>
          <w:szCs w:val="19"/>
        </w:rPr>
        <w:t>存储的并行特性和现代多核处理器的架构特点，通过一系列技术创新实现了远超传统硬盘驱动器（Hard Disk Drive，HDD）的I/O性能。</w:t>
      </w:r>
    </w:p>
    <w:p w14:paraId="1ED7BD6F"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的核心优势之一是其多队列（Multi-Queue）架构。传统的AHCI（Advanced Host Controller Interface）协议仅支持单个命令队列，且队列深度有限（通常为32个命令），这在多核处理器环境下容易成为瓶颈。</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则支持多达64K</w:t>
      </w:r>
      <w:proofErr w:type="gramStart"/>
      <w:r>
        <w:rPr>
          <w:rFonts w:ascii="Helvetica" w:eastAsia="Helvetica" w:hAnsi="Helvetica" w:cs="Helvetica"/>
          <w:color w:val="333333"/>
          <w:sz w:val="19"/>
          <w:szCs w:val="19"/>
        </w:rPr>
        <w:t>个</w:t>
      </w:r>
      <w:proofErr w:type="gramEnd"/>
      <w:r>
        <w:rPr>
          <w:rFonts w:ascii="Helvetica" w:eastAsia="Helvetica" w:hAnsi="Helvetica" w:cs="Helvetica"/>
          <w:color w:val="333333"/>
          <w:sz w:val="19"/>
          <w:szCs w:val="19"/>
        </w:rPr>
        <w:t>I/O队列，每个队列可以支持高达64K</w:t>
      </w:r>
      <w:proofErr w:type="gramStart"/>
      <w:r>
        <w:rPr>
          <w:rFonts w:ascii="Helvetica" w:eastAsia="Helvetica" w:hAnsi="Helvetica" w:cs="Helvetica"/>
          <w:color w:val="333333"/>
          <w:sz w:val="19"/>
          <w:szCs w:val="19"/>
        </w:rPr>
        <w:t>个</w:t>
      </w:r>
      <w:proofErr w:type="gramEnd"/>
      <w:r>
        <w:rPr>
          <w:rFonts w:ascii="Helvetica" w:eastAsia="Helvetica" w:hAnsi="Helvetica" w:cs="Helvetica"/>
          <w:color w:val="333333"/>
          <w:sz w:val="19"/>
          <w:szCs w:val="19"/>
        </w:rPr>
        <w:t>待处理命令，这种设计允许每个CPU核心拥有独立的提交队列（Submission Queue）和完成队列（Completion Queue），实现了I/O请求的高效并行处理。在多线程数据加载场景下，每个数据加载线程可以独立地向不同的</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队列提交读取请求，避免了队列锁竞争，显著提升了并发I/O性能。</w:t>
      </w:r>
    </w:p>
    <w:p w14:paraId="558B056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lastRenderedPageBreak/>
        <w:t>NVMe</w:t>
      </w:r>
      <w:proofErr w:type="spellEnd"/>
      <w:r>
        <w:rPr>
          <w:rFonts w:ascii="Helvetica" w:eastAsia="Helvetica" w:hAnsi="Helvetica" w:cs="Helvetica"/>
          <w:color w:val="333333"/>
          <w:sz w:val="19"/>
          <w:szCs w:val="19"/>
        </w:rPr>
        <w:t>协议还支持高效的命令集和精简的命令处理流程。</w:t>
      </w:r>
      <w:proofErr w:type="spellStart"/>
      <w:r>
        <w:rPr>
          <w:rFonts w:ascii="Helvetica" w:eastAsia="Helvetica" w:hAnsi="Helvetica" w:cs="Helvetica"/>
          <w:color w:val="333333"/>
          <w:sz w:val="19"/>
          <w:szCs w:val="19"/>
        </w:rPr>
        <w:t>NVMe</w:t>
      </w:r>
      <w:proofErr w:type="spellEnd"/>
      <w:proofErr w:type="gramStart"/>
      <w:r>
        <w:rPr>
          <w:rFonts w:ascii="Helvetica" w:eastAsia="Helvetica" w:hAnsi="Helvetica" w:cs="Helvetica"/>
          <w:color w:val="333333"/>
          <w:sz w:val="19"/>
          <w:szCs w:val="19"/>
        </w:rPr>
        <w:t>命令包仅包含</w:t>
      </w:r>
      <w:proofErr w:type="gramEnd"/>
      <w:r>
        <w:rPr>
          <w:rFonts w:ascii="Helvetica" w:eastAsia="Helvetica" w:hAnsi="Helvetica" w:cs="Helvetica"/>
          <w:color w:val="333333"/>
          <w:sz w:val="19"/>
          <w:szCs w:val="19"/>
        </w:rPr>
        <w:t>64字节的命令结构和16字节的完成项，相比传统SCSI或ATA命令具有更小的开销。同时，</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利用PCIe的MSI-X（Message Signaled Interrupts Extended）中断机制，允许设备针对特定的队列发送中断信号到特定的CPU核心，实现了中断的亲和性（Affinity）处理，减少了中断处理过程中的缓存未命中</w:t>
      </w:r>
      <w:proofErr w:type="gramStart"/>
      <w:r>
        <w:rPr>
          <w:rFonts w:ascii="Helvetica" w:eastAsia="Helvetica" w:hAnsi="Helvetica" w:cs="Helvetica"/>
          <w:color w:val="333333"/>
          <w:sz w:val="19"/>
          <w:szCs w:val="19"/>
        </w:rPr>
        <w:t>和跨核通信</w:t>
      </w:r>
      <w:proofErr w:type="gramEnd"/>
      <w:r>
        <w:rPr>
          <w:rFonts w:ascii="Helvetica" w:eastAsia="Helvetica" w:hAnsi="Helvetica" w:cs="Helvetica"/>
          <w:color w:val="333333"/>
          <w:sz w:val="19"/>
          <w:szCs w:val="19"/>
        </w:rPr>
        <w:t>开销。</w:t>
      </w:r>
    </w:p>
    <w:p w14:paraId="515AC4C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在物理实现层面，</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 xml:space="preserve"> SSD采用了NAND闪存芯片作为存储介质，现代3D NAND技术通过垂直堆叠存储单元，在有限的芯片面积内实现了极高的存储密度。</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 xml:space="preserve"> SSD内部通常配备多通道（Multi-Channel）闪存控制器，每个通道可以独立地并行访问多个闪存芯片（Die），通过内部RAID或交织（Interleaving）技术，将大块的I/O请求拆分为多个小的并行操作，在设备内部实现了高度的并行性。这种内部并行架构使得</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 xml:space="preserve"> SSD的随机读取延迟可以降低到微秒级别，顺序读取带宽可以达到数GB/s甚至更高，远超过传统机械硬盘的性能。</w:t>
      </w:r>
    </w:p>
    <w:p w14:paraId="223B5B36"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对于模型训练场景，</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 xml:space="preserve"> SSD作为本地高速缓存层或</w:t>
      </w:r>
      <w:proofErr w:type="gramStart"/>
      <w:r>
        <w:rPr>
          <w:rFonts w:ascii="Helvetica" w:eastAsia="Helvetica" w:hAnsi="Helvetica" w:cs="Helvetica"/>
          <w:color w:val="333333"/>
          <w:sz w:val="19"/>
          <w:szCs w:val="19"/>
        </w:rPr>
        <w:t>热数据</w:t>
      </w:r>
      <w:proofErr w:type="gramEnd"/>
      <w:r>
        <w:rPr>
          <w:rFonts w:ascii="Helvetica" w:eastAsia="Helvetica" w:hAnsi="Helvetica" w:cs="Helvetica"/>
          <w:color w:val="333333"/>
          <w:sz w:val="19"/>
          <w:szCs w:val="19"/>
        </w:rPr>
        <w:t>存储层，可以显著缩短训练数据的加载时间。当训练数据无法完全加载到内存时，系统需要从存储设备中实时读取数据批次。</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 xml:space="preserve"> SSD的高随机读取性能能够支持多个数据</w:t>
      </w:r>
      <w:proofErr w:type="gramStart"/>
      <w:r>
        <w:rPr>
          <w:rFonts w:ascii="Helvetica" w:eastAsia="Helvetica" w:hAnsi="Helvetica" w:cs="Helvetica"/>
          <w:color w:val="333333"/>
          <w:sz w:val="19"/>
          <w:szCs w:val="19"/>
        </w:rPr>
        <w:t>加载进程</w:t>
      </w:r>
      <w:proofErr w:type="gramEnd"/>
      <w:r>
        <w:rPr>
          <w:rFonts w:ascii="Helvetica" w:eastAsia="Helvetica" w:hAnsi="Helvetica" w:cs="Helvetica"/>
          <w:color w:val="333333"/>
          <w:sz w:val="19"/>
          <w:szCs w:val="19"/>
        </w:rPr>
        <w:t>并发地读取不同位置的数据样本，而不会出现明显的性能下降。此外，</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 xml:space="preserve"> over Fabrics（</w:t>
      </w:r>
      <w:proofErr w:type="spellStart"/>
      <w:r>
        <w:rPr>
          <w:rFonts w:ascii="Helvetica" w:eastAsia="Helvetica" w:hAnsi="Helvetica" w:cs="Helvetica"/>
          <w:color w:val="333333"/>
          <w:sz w:val="19"/>
          <w:szCs w:val="19"/>
        </w:rPr>
        <w:t>NVMe-oF</w:t>
      </w:r>
      <w:proofErr w:type="spellEnd"/>
      <w:r>
        <w:rPr>
          <w:rFonts w:ascii="Helvetica" w:eastAsia="Helvetica" w:hAnsi="Helvetica" w:cs="Helvetica"/>
          <w:color w:val="333333"/>
          <w:sz w:val="19"/>
          <w:szCs w:val="19"/>
        </w:rPr>
        <w:t>）技术将</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协议扩展到网络层面，允许通过网络（如以太网或InfiniBand）访问远端的</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存储资源，使得计算节点可以共享高性能的</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存储池，而无需在每个节点上都配备大容量的本地SSD。</w:t>
      </w:r>
    </w:p>
    <w:p w14:paraId="5A26EF72" w14:textId="70C1F081" w:rsidR="00E029A8" w:rsidRDefault="00690FEA" w:rsidP="00690FEA">
      <w:pPr>
        <w:pStyle w:val="20"/>
        <w:ind w:left="560" w:firstLine="560"/>
      </w:pPr>
      <w:r>
        <w:rPr>
          <w:rFonts w:hint="eastAsia"/>
        </w:rPr>
        <w:t>二</w:t>
      </w:r>
      <w:r w:rsidRPr="00690FEA">
        <w:rPr>
          <w:rFonts w:hint="eastAsia"/>
        </w:rPr>
        <w:t>、</w:t>
      </w:r>
      <w:r w:rsidR="00E029A8">
        <w:t xml:space="preserve"> </w:t>
      </w:r>
      <w:r w:rsidR="00E029A8">
        <w:t>分布式并行文件系统（如</w:t>
      </w:r>
      <w:proofErr w:type="spellStart"/>
      <w:r w:rsidR="00E029A8">
        <w:t>Lustre</w:t>
      </w:r>
      <w:proofErr w:type="spellEnd"/>
      <w:r w:rsidR="00E029A8">
        <w:t>/GPFS</w:t>
      </w:r>
      <w:r w:rsidR="00E029A8">
        <w:t>）的元数据管理与吞吐扩展</w:t>
      </w:r>
    </w:p>
    <w:p w14:paraId="22BCD78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当训练数据规模超过单台服务器的存储容量，或者需要在多个计算节点之间共享训练数据时，分布式并行文件系统成为必不可少的基础设施。</w:t>
      </w:r>
      <w:proofErr w:type="spellStart"/>
      <w:r>
        <w:rPr>
          <w:rFonts w:ascii="Helvetica" w:eastAsia="Helvetica" w:hAnsi="Helvetica" w:cs="Helvetica"/>
          <w:color w:val="333333"/>
          <w:sz w:val="19"/>
          <w:szCs w:val="19"/>
        </w:rPr>
        <w:t>Lustre</w:t>
      </w:r>
      <w:proofErr w:type="spellEnd"/>
      <w:r>
        <w:rPr>
          <w:rFonts w:ascii="Helvetica" w:eastAsia="Helvetica" w:hAnsi="Helvetica" w:cs="Helvetica"/>
          <w:color w:val="333333"/>
          <w:sz w:val="19"/>
          <w:szCs w:val="19"/>
        </w:rPr>
        <w:t>（Linux集群）和GPFS（General Parallel File System，现称为IBM Spectrum Scale）是两种广泛应用于高性能计算和人工智能训练领域的高性能并行文件系统，它们通过将数据分散存储在多个存储服务器上，并提供全局统一的命名空间，实现了高聚合带宽和大容量存储的有机结合。</w:t>
      </w:r>
    </w:p>
    <w:p w14:paraId="41A5648F"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分布式并行文件系统的架构通常包括三个核心组件：客户端（Client）、元数据服务器（Metadata Server，MDS）和对象存储服务器（Object Storage Server，OSS）。客户端运行在计算节点上，提供标准的文件系统接口（如POSIX），应用程序通过客户端库与文件系统交互。元数据服务器负责管理文件系统的命名空间，包括目录结构、文件属性、访问权限以及文件到对象的映射关系。对象存储服务器则实际存储文件的数据内容，将文件分割为固定大小的对象（Object）或条带（Stripe），分散存储在多个存储设备上。</w:t>
      </w:r>
    </w:p>
    <w:p w14:paraId="010F87DD"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元数据管理是分布式文件系统的性能关键。在大规模训练场景中，数据加载通常涉及大量的文件打开、属性查询和目录遍历操作。如果元数据服务器成为瓶颈，将导致数据加载的延迟增加，进而拖慢整个训练流程。现代并行文件系统采用多种技术优化元数据性能，包括元数据服务器的集群化（如</w:t>
      </w:r>
      <w:proofErr w:type="spellStart"/>
      <w:r>
        <w:rPr>
          <w:rFonts w:ascii="Helvetica" w:eastAsia="Helvetica" w:hAnsi="Helvetica" w:cs="Helvetica"/>
          <w:color w:val="333333"/>
          <w:sz w:val="19"/>
          <w:szCs w:val="19"/>
        </w:rPr>
        <w:t>Lustre</w:t>
      </w:r>
      <w:proofErr w:type="spellEnd"/>
      <w:r>
        <w:rPr>
          <w:rFonts w:ascii="Helvetica" w:eastAsia="Helvetica" w:hAnsi="Helvetica" w:cs="Helvetica"/>
          <w:color w:val="333333"/>
          <w:sz w:val="19"/>
          <w:szCs w:val="19"/>
        </w:rPr>
        <w:t>的DNE，Distributed Namespace）、元数据缓存（在客户端缓存常用的目录项和属性信息）以及将元数据存储在高速SSD上。通过横向扩展元数据服务器的数量，并行文件系统可以线性提升元数据操作的吞吐量，支持成千上万</w:t>
      </w:r>
      <w:proofErr w:type="gramStart"/>
      <w:r>
        <w:rPr>
          <w:rFonts w:ascii="Helvetica" w:eastAsia="Helvetica" w:hAnsi="Helvetica" w:cs="Helvetica"/>
          <w:color w:val="333333"/>
          <w:sz w:val="19"/>
          <w:szCs w:val="19"/>
        </w:rPr>
        <w:t>个</w:t>
      </w:r>
      <w:proofErr w:type="gramEnd"/>
      <w:r>
        <w:rPr>
          <w:rFonts w:ascii="Helvetica" w:eastAsia="Helvetica" w:hAnsi="Helvetica" w:cs="Helvetica"/>
          <w:color w:val="333333"/>
          <w:sz w:val="19"/>
          <w:szCs w:val="19"/>
        </w:rPr>
        <w:t>并发客户端的元数据访问。</w:t>
      </w:r>
    </w:p>
    <w:p w14:paraId="4BDBC874"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数据条带化（Striping）是实现高吞吐量的核心机制。当写入一个大文件时，文件系统将其分割为多个条带单元（Stripe Unit），按照轮询（Round-Robin）或其他算法分散存储到多个对象存储服务</w:t>
      </w:r>
      <w:r>
        <w:rPr>
          <w:rFonts w:ascii="Helvetica" w:eastAsia="Helvetica" w:hAnsi="Helvetica" w:cs="Helvetica"/>
          <w:color w:val="333333"/>
          <w:sz w:val="19"/>
          <w:szCs w:val="19"/>
        </w:rPr>
        <w:lastRenderedPageBreak/>
        <w:t>器上。当读取该文件时，多个客户端或单个客户端的多个线程可以同时从不同的对象存储服务器并行读取数据，从而实现聚合带宽的线性扩展。条带化的宽度（Stripe Width，即涉及的对象存储服务器数量）和条带单元的大小需要根据工作负载特性进行调优：对于大文件顺序读取（如深度学习训练中的批量数据读取），较大的条带单元和较宽的条带宽度可以最大化吞吐量；而对于小文件随机访问，则需要权衡条带化带来的并行收益和元数据开销。</w:t>
      </w:r>
    </w:p>
    <w:p w14:paraId="49A5F98F"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并行文件系统还提供了数据一致性和容错机制。通过分布式锁管理器（Distributed Lock Manager），文件系统协调多个客户端对同一文件的并发访问，确保数据的一致性。在容错方面，文件系统通常采用副本（Replication）或纠</w:t>
      </w:r>
      <w:proofErr w:type="gramStart"/>
      <w:r>
        <w:rPr>
          <w:rFonts w:ascii="Helvetica" w:eastAsia="Helvetica" w:hAnsi="Helvetica" w:cs="Helvetica"/>
          <w:color w:val="333333"/>
          <w:sz w:val="19"/>
          <w:szCs w:val="19"/>
        </w:rPr>
        <w:t>删</w:t>
      </w:r>
      <w:proofErr w:type="gramEnd"/>
      <w:r>
        <w:rPr>
          <w:rFonts w:ascii="Helvetica" w:eastAsia="Helvetica" w:hAnsi="Helvetica" w:cs="Helvetica"/>
          <w:color w:val="333333"/>
          <w:sz w:val="19"/>
          <w:szCs w:val="19"/>
        </w:rPr>
        <w:t>码（Erasure Coding）技术保护数据免受磁盘故障或服务器故障的影响。副本机制通过维护多个数据副本提供高可靠性，但存储效率较低；纠</w:t>
      </w:r>
      <w:proofErr w:type="gramStart"/>
      <w:r>
        <w:rPr>
          <w:rFonts w:ascii="Helvetica" w:eastAsia="Helvetica" w:hAnsi="Helvetica" w:cs="Helvetica"/>
          <w:color w:val="333333"/>
          <w:sz w:val="19"/>
          <w:szCs w:val="19"/>
        </w:rPr>
        <w:t>删码则</w:t>
      </w:r>
      <w:proofErr w:type="gramEnd"/>
      <w:r>
        <w:rPr>
          <w:rFonts w:ascii="Helvetica" w:eastAsia="Helvetica" w:hAnsi="Helvetica" w:cs="Helvetica"/>
          <w:color w:val="333333"/>
          <w:sz w:val="19"/>
          <w:szCs w:val="19"/>
        </w:rPr>
        <w:t>通过计算校验块，在提供同等可靠性的同时大幅减少存储冗余，但会增加计算开销和重建时的网络流量。对于读密集型的人工智能训练工作负载，如果原始数据可以从源头重新生成或备份在其他位置，有时可以接受较低的冗余级别以换取更高的存储效率和写入性能。</w:t>
      </w:r>
    </w:p>
    <w:p w14:paraId="7F63CC12" w14:textId="10E56631" w:rsidR="00E029A8" w:rsidRDefault="00E029A8" w:rsidP="00690FEA">
      <w:pPr>
        <w:pStyle w:val="5"/>
      </w:pPr>
      <w:r>
        <w:t>解决</w:t>
      </w:r>
      <w:r>
        <w:t>I/O</w:t>
      </w:r>
      <w:r>
        <w:t>瓶颈的数据流与计算流重叠技术</w:t>
      </w:r>
    </w:p>
    <w:p w14:paraId="3298C8AC"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尽管存储系统的性能不断提升，但相对于计算单元的处理速度，I/O操作仍然是训练流程中的潜在瓶颈。如果GPU在消耗</w:t>
      </w:r>
      <w:proofErr w:type="gramStart"/>
      <w:r>
        <w:rPr>
          <w:rFonts w:ascii="Helvetica" w:eastAsia="Helvetica" w:hAnsi="Helvetica" w:cs="Helvetica"/>
          <w:color w:val="333333"/>
          <w:sz w:val="19"/>
          <w:szCs w:val="19"/>
        </w:rPr>
        <w:t>完当前</w:t>
      </w:r>
      <w:proofErr w:type="gramEnd"/>
      <w:r>
        <w:rPr>
          <w:rFonts w:ascii="Helvetica" w:eastAsia="Helvetica" w:hAnsi="Helvetica" w:cs="Helvetica"/>
          <w:color w:val="333333"/>
          <w:sz w:val="19"/>
          <w:szCs w:val="19"/>
        </w:rPr>
        <w:t>数据批次后需要等</w:t>
      </w:r>
      <w:proofErr w:type="gramStart"/>
      <w:r>
        <w:rPr>
          <w:rFonts w:ascii="Helvetica" w:eastAsia="Helvetica" w:hAnsi="Helvetica" w:cs="Helvetica"/>
          <w:color w:val="333333"/>
          <w:sz w:val="19"/>
          <w:szCs w:val="19"/>
        </w:rPr>
        <w:t>待从</w:t>
      </w:r>
      <w:proofErr w:type="gramEnd"/>
      <w:r>
        <w:rPr>
          <w:rFonts w:ascii="Helvetica" w:eastAsia="Helvetica" w:hAnsi="Helvetica" w:cs="Helvetica"/>
          <w:color w:val="333333"/>
          <w:sz w:val="19"/>
          <w:szCs w:val="19"/>
        </w:rPr>
        <w:t>存储系统加载下一批数据，计算资源将处于空闲状态，导致整体训练效率下降。数据流与计算流重叠技术通过精心设计的流水线机制，将数据加载、预处理和计算操作并行化，有效地掩盖I/O延迟，确保计算单元持续满载运行。</w:t>
      </w:r>
    </w:p>
    <w:p w14:paraId="2A574B52" w14:textId="5BC3CC54" w:rsidR="00E029A8" w:rsidRDefault="00690FEA" w:rsidP="00690FEA">
      <w:pPr>
        <w:pStyle w:val="20"/>
        <w:ind w:left="560" w:firstLine="560"/>
      </w:pPr>
      <w:r>
        <w:rPr>
          <w:rFonts w:hint="eastAsia"/>
        </w:rPr>
        <w:t>一</w:t>
      </w:r>
      <w:r w:rsidRPr="00690FEA">
        <w:rPr>
          <w:rFonts w:hint="eastAsia"/>
        </w:rPr>
        <w:t>、</w:t>
      </w:r>
      <w:r w:rsidR="00E029A8">
        <w:t xml:space="preserve"> </w:t>
      </w:r>
      <w:r w:rsidR="00E029A8">
        <w:t>预取机制与缓存策略在掩盖网络延迟方面的作用</w:t>
      </w:r>
    </w:p>
    <w:p w14:paraId="71F164A6"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预取（Prefetching）是一种基于预测的数据加载策略，其核心思想是在当前数据正在被计算的同时，提前从存储系统中加载后续即将需要的数据，使得当计算完成当前批次时，下一批次数据已经准备就绪。预取机制的有效性取决于对未来数据需求的准确预测。在监督学习训练场景中，数据加载顺序通常是确定的（如顺序读取或基于随机种子的伪随机读取），因此可以可靠地预测接下来需要加载哪些数据样本。</w:t>
      </w:r>
    </w:p>
    <w:p w14:paraId="54AF28A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实现预取通常需要在主机内存中维护一个数据缓冲区队列（Buffer Queue）。数据加载线程在后台持续运行，提前将数据从存储设备读取到内存缓冲区中，而</w:t>
      </w:r>
      <w:proofErr w:type="gramStart"/>
      <w:r>
        <w:rPr>
          <w:rFonts w:ascii="Helvetica" w:eastAsia="Helvetica" w:hAnsi="Helvetica" w:cs="Helvetica"/>
          <w:color w:val="333333"/>
          <w:sz w:val="19"/>
          <w:szCs w:val="19"/>
        </w:rPr>
        <w:t>主训练</w:t>
      </w:r>
      <w:proofErr w:type="gramEnd"/>
      <w:r>
        <w:rPr>
          <w:rFonts w:ascii="Helvetica" w:eastAsia="Helvetica" w:hAnsi="Helvetica" w:cs="Helvetica"/>
          <w:color w:val="333333"/>
          <w:sz w:val="19"/>
          <w:szCs w:val="19"/>
        </w:rPr>
        <w:t>线程则从缓冲区的另一端消费已经准备好的数据。通过设置合适的队列长度（Queue Depth），可以在I/O延迟和内存占用之间取得平衡：队列越长，能够掩盖的I/O延迟越大，但需要消耗更多的主机内存来存储预取的数据；队列过短则可能无法充分重叠I/O和计算，导致计算等待。</w:t>
      </w:r>
    </w:p>
    <w:p w14:paraId="5EB8056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缓存策略（Caching Strategy）则关注如何有效地利用有限的内存资源存储最可能被重复访问的数据。在深度学习训练中，虽然每个epoch（训练轮次）的数据通常是随机打乱的，但在单个epoch内部或跨多个epoch之间，某些数据样本可能被频繁访问（如在使用重复采样策略时）。通过在主机内存或GPU显存中维护一个数据缓存池（Cache Pool），可以避免重复从慢速存储中读取相同的数据。LRU（Least Recently Used，最近最少使用）是一种常用的缓存替换策略，它淘汰最长时间未被访问的数据，为新的数据腾出空间。更复杂的缓存策略可能会考虑数据的大小、访问频率以及加载成本等因素。</w:t>
      </w:r>
    </w:p>
    <w:p w14:paraId="54B4461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在多级存储架构中，缓存策略可以跨层级实施。例如，最热的数据可以缓存在GPU显存中，次</w:t>
      </w:r>
      <w:proofErr w:type="gramStart"/>
      <w:r>
        <w:rPr>
          <w:rFonts w:ascii="Helvetica" w:eastAsia="Helvetica" w:hAnsi="Helvetica" w:cs="Helvetica"/>
          <w:color w:val="333333"/>
          <w:sz w:val="19"/>
          <w:szCs w:val="19"/>
        </w:rPr>
        <w:t>热数据</w:t>
      </w:r>
      <w:proofErr w:type="gramEnd"/>
      <w:r>
        <w:rPr>
          <w:rFonts w:ascii="Helvetica" w:eastAsia="Helvetica" w:hAnsi="Helvetica" w:cs="Helvetica"/>
          <w:color w:val="333333"/>
          <w:sz w:val="19"/>
          <w:szCs w:val="19"/>
        </w:rPr>
        <w:t>缓存在主机内存，</w:t>
      </w:r>
      <w:proofErr w:type="gramStart"/>
      <w:r>
        <w:rPr>
          <w:rFonts w:ascii="Helvetica" w:eastAsia="Helvetica" w:hAnsi="Helvetica" w:cs="Helvetica"/>
          <w:color w:val="333333"/>
          <w:sz w:val="19"/>
          <w:szCs w:val="19"/>
        </w:rPr>
        <w:t>温数据</w:t>
      </w:r>
      <w:proofErr w:type="gramEnd"/>
      <w:r>
        <w:rPr>
          <w:rFonts w:ascii="Helvetica" w:eastAsia="Helvetica" w:hAnsi="Helvetica" w:cs="Helvetica"/>
          <w:color w:val="333333"/>
          <w:sz w:val="19"/>
          <w:szCs w:val="19"/>
        </w:rPr>
        <w:t>存储在本地</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 xml:space="preserve"> SSD，而</w:t>
      </w:r>
      <w:proofErr w:type="gramStart"/>
      <w:r>
        <w:rPr>
          <w:rFonts w:ascii="Helvetica" w:eastAsia="Helvetica" w:hAnsi="Helvetica" w:cs="Helvetica"/>
          <w:color w:val="333333"/>
          <w:sz w:val="19"/>
          <w:szCs w:val="19"/>
        </w:rPr>
        <w:t>冷数据</w:t>
      </w:r>
      <w:proofErr w:type="gramEnd"/>
      <w:r>
        <w:rPr>
          <w:rFonts w:ascii="Helvetica" w:eastAsia="Helvetica" w:hAnsi="Helvetica" w:cs="Helvetica"/>
          <w:color w:val="333333"/>
          <w:sz w:val="19"/>
          <w:szCs w:val="19"/>
        </w:rPr>
        <w:t>则存储在远端分布式文件系统或对象存储中。通过监控数据的访问模式，系统可以自动地在不同层级之间迁移数据，确保高优先级的</w:t>
      </w:r>
      <w:r>
        <w:rPr>
          <w:rFonts w:ascii="Helvetica" w:eastAsia="Helvetica" w:hAnsi="Helvetica" w:cs="Helvetica"/>
          <w:color w:val="333333"/>
          <w:sz w:val="19"/>
          <w:szCs w:val="19"/>
        </w:rPr>
        <w:lastRenderedPageBreak/>
        <w:t>数据驻留在高速存储介质中。这种自动分层存储（Auto-Tiering）技术对于管理超大规模数据集尤为重要，它允许训练框架透明地访问存储在任意层级的数据，而无需手动管理数据的放置位置。</w:t>
      </w:r>
    </w:p>
    <w:p w14:paraId="22F1BBFF" w14:textId="664CFD75" w:rsidR="00E029A8" w:rsidRDefault="00690FEA" w:rsidP="00690FEA">
      <w:pPr>
        <w:pStyle w:val="20"/>
        <w:ind w:left="560" w:firstLine="560"/>
      </w:pPr>
      <w:r>
        <w:rPr>
          <w:rFonts w:hint="eastAsia"/>
        </w:rPr>
        <w:t>二</w:t>
      </w:r>
      <w:r w:rsidRPr="00690FEA">
        <w:rPr>
          <w:rFonts w:hint="eastAsia"/>
        </w:rPr>
        <w:t>、</w:t>
      </w:r>
      <w:r w:rsidR="00E029A8">
        <w:t xml:space="preserve"> </w:t>
      </w:r>
      <w:r w:rsidR="00E029A8">
        <w:t>存储带宽与计算吞吐量的线性扩展匹配策略</w:t>
      </w:r>
    </w:p>
    <w:p w14:paraId="2EC5DEBC"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设计大规模训练集群时，确保存储系统的带宽能够随着计算能力的扩展而线性增长是维持系统效率的关键。如果计算节点的数量增加，但存储带宽没有相应提升，将导致每个计算节点可用的I/O带宽下降，最终使得训练速度受限于数据供给能力而非计算能力。线性扩展匹配策略要求在规划阶段就充分考虑计算与存储的比例关系，并在系统扩展时保持这种比例的稳定。</w:t>
      </w:r>
    </w:p>
    <w:p w14:paraId="77FE9581"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存储带宽的规划需要基于训练工作负载的I/O特性进行分析。不同的模型架构和数据集对I/O的需求差异很大：处理高分辨率图像或视频数据的计算机视觉模型通常需要极高的顺序读取带宽；而处理结构化表格数据或文本数据的模型可能更依赖随机读取性能和小文件访问能力。通过基准测试（Benchmarking）获取工作负载的峰值带宽需求和平均I/O模式，可以计算出支持特定规模计算集群所需的最小存储带宽。</w:t>
      </w:r>
    </w:p>
    <w:p w14:paraId="7CBA7371"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在分布式存储架构中，通过横向扩展（Scale-Out）对象存储服务器的数量，可以实现聚合带宽的近似线性增长。每个新增的对象存储服务器都贡献了额外的磁盘带宽和网络带宽，只要元数据服务器不会成为瓶颈，</w:t>
      </w:r>
      <w:proofErr w:type="gramStart"/>
      <w:r>
        <w:rPr>
          <w:rFonts w:ascii="Helvetica" w:eastAsia="Helvetica" w:hAnsi="Helvetica" w:cs="Helvetica"/>
          <w:color w:val="333333"/>
          <w:sz w:val="19"/>
          <w:szCs w:val="19"/>
        </w:rPr>
        <w:t>且网络</w:t>
      </w:r>
      <w:proofErr w:type="gramEnd"/>
      <w:r>
        <w:rPr>
          <w:rFonts w:ascii="Helvetica" w:eastAsia="Helvetica" w:hAnsi="Helvetica" w:cs="Helvetica"/>
          <w:color w:val="333333"/>
          <w:sz w:val="19"/>
          <w:szCs w:val="19"/>
        </w:rPr>
        <w:t>基础设施能够提供足够的传输容量，整个存储系统的吞吐量就可以随着存储节点的增加而增长。这种横向扩展能力使得存储系统能够灵活地适应不断增长的计算需求，避免了传统纵向扩展（Scale-Up）架构在达到硬件上限后面临的性能瓶颈。</w:t>
      </w:r>
    </w:p>
    <w:p w14:paraId="17EBA06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负载均衡（Load Balancing）是实现线性扩展的关键技术。数据在存储服务器之间的分布需要均匀，以避免某些服务器过载而其他服务器空闲的情况。在并行文件系统中，通过调整条带化策略和监控各存储服务器的负载情况，可以动态地迁移数据或重定向请求，确保I/O负载均匀分布。此外，网络层面的负载均衡也很重要，确保从计算节点到存储节点的网络路径没有拥塞点，数据流能够充分利用所有可用的网络链路。</w:t>
      </w:r>
    </w:p>
    <w:p w14:paraId="4574532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某些场景下，为了进一步减少存储带宽需求，可以采用数据压缩或轻量化编码技术。通过在存储前对数据进行压缩（如使用GZIP、LZ4等算法），可以减少需要传输和存储的数据量，从而降低对存储带宽的需求。然而，压缩和解压缩会引入额外的计算开销，需要在CPU预处理阶段完成，因此需要权衡节省的带宽和增加的计算负载。对于已经压缩的数据格式（如JPEG图像、视频编码），则无需额外的压缩步骤，重点在于优化解码性能，确保解码速度能够跟上数据加载的速度。</w:t>
      </w:r>
    </w:p>
    <w:p w14:paraId="1AA5BAB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过精细的I/O调度、预取、缓存以及负载均衡策略的综合运用，训练系统可以实现存储带宽与计算吞吐量的完美匹配，确保在模型规模不断扩大、计算集群持续扩展的情况下，数据供给不会成为制约训练效率的瓶颈，从而充分发挥硬件投资的计算潜力。</w:t>
      </w:r>
    </w:p>
    <w:p w14:paraId="62F8818D" w14:textId="78B035E1" w:rsidR="00E029A8" w:rsidRDefault="00E029A8" w:rsidP="00690FEA">
      <w:pPr>
        <w:pStyle w:val="4"/>
      </w:pPr>
      <w:r>
        <w:t>大规模分布式并行训练加速引擎</w:t>
      </w:r>
    </w:p>
    <w:p w14:paraId="728EE938" w14:textId="023F774D" w:rsidR="00E029A8" w:rsidRDefault="00E029A8" w:rsidP="00690FEA">
      <w:pPr>
        <w:pStyle w:val="5"/>
      </w:pPr>
      <w:r>
        <w:t xml:space="preserve"> </w:t>
      </w:r>
      <w:r>
        <w:t>数据并行与梯度同步策略</w:t>
      </w:r>
    </w:p>
    <w:p w14:paraId="6F95F1D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数据并行（Data Parallelism）是分布式深度学习训练中</w:t>
      </w:r>
      <w:proofErr w:type="gramStart"/>
      <w:r>
        <w:rPr>
          <w:rFonts w:ascii="Helvetica" w:eastAsia="Helvetica" w:hAnsi="Helvetica" w:cs="Helvetica"/>
          <w:color w:val="333333"/>
          <w:sz w:val="19"/>
          <w:szCs w:val="19"/>
        </w:rPr>
        <w:t>最</w:t>
      </w:r>
      <w:proofErr w:type="gramEnd"/>
      <w:r>
        <w:rPr>
          <w:rFonts w:ascii="Helvetica" w:eastAsia="Helvetica" w:hAnsi="Helvetica" w:cs="Helvetica"/>
          <w:color w:val="333333"/>
          <w:sz w:val="19"/>
          <w:szCs w:val="19"/>
        </w:rPr>
        <w:t>基础且广泛应用的并行策略，其核心思想是将大规模训练数据集分割成多个子集（Shard），分配给不同的计算设备（通常是GPU）进行并行处理。每个计算设备持有完整的模型副本，独立地在其分配的数据子集上进行前向传播和反向传播计算，生成局部梯度信息。随后，通过集合通信操作将所有设备上的局部梯度进行聚合（Aggregate），计算出全局平均梯度，并用于更新各个设备上的模型参数，确保所有设备上的模型状态保持一致。</w:t>
      </w:r>
    </w:p>
    <w:p w14:paraId="666CBA79" w14:textId="5BFCB5DA" w:rsidR="00E029A8" w:rsidRDefault="00872F4D" w:rsidP="00872F4D">
      <w:pPr>
        <w:pStyle w:val="20"/>
        <w:ind w:left="560" w:firstLine="560"/>
      </w:pPr>
      <w:r>
        <w:rPr>
          <w:rFonts w:hint="eastAsia"/>
        </w:rPr>
        <w:lastRenderedPageBreak/>
        <w:t>一</w:t>
      </w:r>
      <w:r w:rsidRPr="00872F4D">
        <w:rPr>
          <w:rFonts w:hint="eastAsia"/>
        </w:rPr>
        <w:t>、</w:t>
      </w:r>
      <w:r w:rsidR="00E029A8">
        <w:t xml:space="preserve"> </w:t>
      </w:r>
      <w:r w:rsidR="00E029A8">
        <w:t>数据分片机制与</w:t>
      </w:r>
      <w:r w:rsidR="00E029A8">
        <w:t>All-Reduce</w:t>
      </w:r>
      <w:r w:rsidR="00E029A8">
        <w:t>梯度聚合算法的环状拓扑</w:t>
      </w:r>
    </w:p>
    <w:p w14:paraId="743A924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数据分片机制（Data Sharding）的实施需要考虑数据的随机性和负载均衡。在训练过程中，为了保证模型的泛化能力，通常需要在每个训练轮次（Epoch）开始时对数据进行随机打乱（Shuffle）。在分布式环境下，这种随机性通过分布式采样器（Distributed Sampler）实现，确保每个计算设备获取到的数据子集是整个训练集的一个无偏样本，且不同设备之间的数据不重叠。数据分片可以按照样本维度进行，即将总样本数按设备数量均分，每个设备处理固定范围的数据索引；也可以采用更复杂的动态分片策略，根据设备的计算速度动态调整分配的数据量，以应对异构硬件环境下的负载不均衡问题。</w:t>
      </w:r>
    </w:p>
    <w:p w14:paraId="060B150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梯度聚合是数据并行训练中的关键步骤，All-Reduce操作是实现梯度全局同步的核心原语。All-Reduce操作要求每个参与设备最终都获得所有设备输入数据的归约结果（通常是求和或求平均）。在深度学习场景中，这意味着每个GPU在计算出本地梯度后，必须将这些梯度与所有其他GPU上的对应梯度进行累加，然后除以设备数量得到平均值，最后将结果广播</w:t>
      </w:r>
      <w:proofErr w:type="gramStart"/>
      <w:r>
        <w:rPr>
          <w:rFonts w:ascii="Helvetica" w:eastAsia="Helvetica" w:hAnsi="Helvetica" w:cs="Helvetica"/>
          <w:color w:val="333333"/>
          <w:sz w:val="19"/>
          <w:szCs w:val="19"/>
        </w:rPr>
        <w:t>回所有</w:t>
      </w:r>
      <w:proofErr w:type="gramEnd"/>
      <w:r>
        <w:rPr>
          <w:rFonts w:ascii="Helvetica" w:eastAsia="Helvetica" w:hAnsi="Helvetica" w:cs="Helvetica"/>
          <w:color w:val="333333"/>
          <w:sz w:val="19"/>
          <w:szCs w:val="19"/>
        </w:rPr>
        <w:t>设备。</w:t>
      </w:r>
    </w:p>
    <w:p w14:paraId="72324FA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环状拓扑（Ring Topology）是实现高效All-Reduce的经典算法结构。在这种拓扑中，所有计算设备逻辑上连接成一个环，每个设备只与它的左右邻居直接通信。All-Reduce操作被分解为两个主要阶段：散播（Scatter-Reduce）和聚合（All-Gather）。在散播阶段，每个设备将自己的梯度数据分割成与设备数量相等的块（Chunk），然后沿着环状结构传递。在传递过程中，每个设备接收到来自上游邻居的数据块后，将其与本地对应位置的梯度进行累加，然后将累加结果继续传递给下游邻居。经过若干轮传递后，每个设备都会拥有一部分完整的归约后梯度（即该块在所有设备上的累加和）。</w:t>
      </w:r>
    </w:p>
    <w:p w14:paraId="0F25EC7F"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随后的聚合阶段，设备再次沿着环传递这些已经归约完成的梯度块，但这次不再进行累加操作，而是直接转发。经过一轮完整的环状传递后，每个设备都接收到了所有其他设备上的归约后梯度块，从而重构出完整的全局梯度张量。这种环状All-Reduce算法的优势在于其带宽利用率高，每个设备同时作为数据的发送者和接收者，充分利用了网络的双工传输能力，且总的通信量与设备数量无关，仅与数据总量成正比，因此在规模化扩展时表现出良好的通信效率。</w:t>
      </w:r>
    </w:p>
    <w:p w14:paraId="3CEE7451" w14:textId="57A7B2B6" w:rsidR="00E029A8" w:rsidRDefault="00872F4D" w:rsidP="00872F4D">
      <w:pPr>
        <w:pStyle w:val="20"/>
        <w:ind w:left="560" w:firstLine="560"/>
      </w:pPr>
      <w:r>
        <w:rPr>
          <w:rFonts w:hint="eastAsia"/>
        </w:rPr>
        <w:t>二</w:t>
      </w:r>
      <w:r w:rsidRPr="00872F4D">
        <w:rPr>
          <w:rFonts w:hint="eastAsia"/>
        </w:rPr>
        <w:t>、</w:t>
      </w:r>
      <w:r w:rsidR="00E029A8">
        <w:t>通信计算重叠技术对隐藏通信延迟的贡献分析</w:t>
      </w:r>
    </w:p>
    <w:p w14:paraId="22F11966"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在数据并行训练中，梯度同步引入的通信开销是制约系统扩展性的主要因素。通信计算重叠（Communication-Computation Overlapping）技术通过重新组织计算和通信的执行顺序，使得通信操作与后续的计算操作并行进行，从而隐藏通信延迟，提高GPU的利用率。</w:t>
      </w:r>
    </w:p>
    <w:p w14:paraId="16682CF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反向传播算法具有天然的层次性特征，梯度计算从输出层向输入层逐层进行。传统实现中，所有层的梯度计算完成后才开始进行全局梯度同步。而重叠技术利用了这一层次特性，在某一层的梯度计算完成后立即启动该层梯度的All-Reduce通信，同时GPU继续计算前一层的梯度。这样，网络通信在后台进行，而计算单元在前台执行反向传播计算，只要通信时间不超过计算时间，通信开销就可以被完全隐藏。</w:t>
      </w:r>
    </w:p>
    <w:p w14:paraId="359170BF"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为了实现有效的重叠，需要依赖高性能的异步通信库和流（Stream）机制。CUDA</w:t>
      </w:r>
      <w:proofErr w:type="gramStart"/>
      <w:r>
        <w:rPr>
          <w:rFonts w:ascii="Helvetica" w:eastAsia="Helvetica" w:hAnsi="Helvetica" w:cs="Helvetica"/>
          <w:color w:val="333333"/>
          <w:sz w:val="19"/>
          <w:szCs w:val="19"/>
        </w:rPr>
        <w:t>流允许</w:t>
      </w:r>
      <w:proofErr w:type="gramEnd"/>
      <w:r>
        <w:rPr>
          <w:rFonts w:ascii="Helvetica" w:eastAsia="Helvetica" w:hAnsi="Helvetica" w:cs="Helvetica"/>
          <w:color w:val="333333"/>
          <w:sz w:val="19"/>
          <w:szCs w:val="19"/>
        </w:rPr>
        <w:t>在GPU上并发执行多个操作序列，计算内核可以在一个流上执行，而数据复制或网络通信操作可以在另一个流上并行进行。通过将梯度同步操作卸载到独立的通信流，并确保这些操作不会阻塞计算流的关键路径，系统可以实现细粒度的并行。此外，梯度累积（Gradient Accumulation）策略也可以与通信重叠结合，通过在多个小批量（Mini-batch）上累积梯度后再进行同步，增加了每次同步的数据粒度，从而提高了通信带宽的利用率，同时允许更多的计算时间与通信时间重叠。</w:t>
      </w:r>
    </w:p>
    <w:p w14:paraId="279F1CA4" w14:textId="6844F215" w:rsidR="00E029A8" w:rsidRDefault="00E029A8" w:rsidP="00872F4D">
      <w:pPr>
        <w:pStyle w:val="5"/>
      </w:pPr>
      <w:r>
        <w:lastRenderedPageBreak/>
        <w:t>模型并行与流水线优化</w:t>
      </w:r>
    </w:p>
    <w:p w14:paraId="1E1A7D7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当模型规模超过单个设备的显存容量时，数据并行策略变得不可行，此时需要采用模型并行（Model Parallelism）策略，将模型的不同部分分配到不同的计算设备上。模型并行主要分为张量并行（Tensor Parallelism）和流水线并行（Pipeline Parallelism）两种形式，前者在层内分割张量，后者在层间分配模型组件。</w:t>
      </w:r>
    </w:p>
    <w:p w14:paraId="794C3FC7" w14:textId="1430E3C4" w:rsidR="00E029A8" w:rsidRDefault="00872F4D" w:rsidP="00872F4D">
      <w:pPr>
        <w:pStyle w:val="20"/>
        <w:ind w:left="560" w:firstLine="560"/>
      </w:pPr>
      <w:r>
        <w:rPr>
          <w:rFonts w:hint="eastAsia"/>
        </w:rPr>
        <w:t>一</w:t>
      </w:r>
      <w:r w:rsidRPr="00872F4D">
        <w:rPr>
          <w:rFonts w:hint="eastAsia"/>
        </w:rPr>
        <w:t>、</w:t>
      </w:r>
      <w:r w:rsidR="00E029A8">
        <w:t>张量并行在层间矩阵切分与跨设备协同计算中的应用</w:t>
      </w:r>
    </w:p>
    <w:p w14:paraId="7D37B7A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张量并行，也称为层内并行（Intra-layer Parallelism），其核心思想是将神经网络层中的大型张量运算（如矩阵乘法）分割到多个设备上并行执行。以Transformer架构中的注意力机制（Attention Mechanism）和多层感知机（Multi-Layer Perception，MLP）为例，这些模块涉及大规模的矩阵乘法和线性变换，当模型维度达到数千甚至数万时，单个设备可能无法容纳完整的权重矩阵和激活张量。</w:t>
      </w:r>
    </w:p>
    <w:p w14:paraId="5D8DF70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在张量并行策略下，权重矩阵可以按行或</w:t>
      </w:r>
      <w:proofErr w:type="gramStart"/>
      <w:r>
        <w:rPr>
          <w:rFonts w:ascii="Helvetica" w:eastAsia="Helvetica" w:hAnsi="Helvetica" w:cs="Helvetica"/>
          <w:color w:val="333333"/>
          <w:sz w:val="19"/>
          <w:szCs w:val="19"/>
        </w:rPr>
        <w:t>按列进行</w:t>
      </w:r>
      <w:proofErr w:type="gramEnd"/>
      <w:r>
        <w:rPr>
          <w:rFonts w:ascii="Helvetica" w:eastAsia="Helvetica" w:hAnsi="Helvetica" w:cs="Helvetica"/>
          <w:color w:val="333333"/>
          <w:sz w:val="19"/>
          <w:szCs w:val="19"/>
        </w:rPr>
        <w:t>切分。以矩阵乘法为例，如果将权重</w:t>
      </w:r>
      <w:proofErr w:type="gramStart"/>
      <w:r>
        <w:rPr>
          <w:rFonts w:ascii="Helvetica" w:eastAsia="Helvetica" w:hAnsi="Helvetica" w:cs="Helvetica"/>
          <w:color w:val="333333"/>
          <w:sz w:val="19"/>
          <w:szCs w:val="19"/>
        </w:rPr>
        <w:t>矩阵按列切分</w:t>
      </w:r>
      <w:proofErr w:type="gramEnd"/>
      <w:r>
        <w:rPr>
          <w:rFonts w:ascii="Helvetica" w:eastAsia="Helvetica" w:hAnsi="Helvetica" w:cs="Helvetica"/>
          <w:color w:val="333333"/>
          <w:sz w:val="19"/>
          <w:szCs w:val="19"/>
        </w:rPr>
        <w:t>，每个设备持有权重矩阵的一部分列向量，输入数据需要广播到所有设备，各设备独立计算部分输出，最后将结果拼接（Concatenate）起来。这种切分方式称为列并行（Column Parallelism）。相反，如果将权重矩阵按行切分，输入数据也需要相应切分，各设备计算部分结果后进行求和归约（Reduce），这称为行并行（Row Parallelism）。在实际应用中，通常将列并行和行并行组合使用，例如在MLP层中，第一个线性变换采用列并行，第二个采用行并行，这样中间的</w:t>
      </w:r>
      <w:proofErr w:type="gramStart"/>
      <w:r>
        <w:rPr>
          <w:rFonts w:ascii="Helvetica" w:eastAsia="Helvetica" w:hAnsi="Helvetica" w:cs="Helvetica"/>
          <w:color w:val="333333"/>
          <w:sz w:val="19"/>
          <w:szCs w:val="19"/>
        </w:rPr>
        <w:t>激活值无需</w:t>
      </w:r>
      <w:proofErr w:type="gramEnd"/>
      <w:r>
        <w:rPr>
          <w:rFonts w:ascii="Helvetica" w:eastAsia="Helvetica" w:hAnsi="Helvetica" w:cs="Helvetica"/>
          <w:color w:val="333333"/>
          <w:sz w:val="19"/>
          <w:szCs w:val="19"/>
        </w:rPr>
        <w:t>跨设备广播，减少了通信量。</w:t>
      </w:r>
    </w:p>
    <w:p w14:paraId="2A4BCF7F"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对于注意力机制，多头注意力（Multi-Head Attention）天然适合张量并行，因为不同的注意力头之间计算相互独立。可以将注意力头均匀分配到不同设备上，每个设备负责计算一部分注意力头的输出，最后</w:t>
      </w:r>
      <w:proofErr w:type="gramStart"/>
      <w:r>
        <w:rPr>
          <w:rFonts w:ascii="Helvetica" w:eastAsia="Helvetica" w:hAnsi="Helvetica" w:cs="Helvetica"/>
          <w:color w:val="333333"/>
          <w:sz w:val="19"/>
          <w:szCs w:val="19"/>
        </w:rPr>
        <w:t>将各头的</w:t>
      </w:r>
      <w:proofErr w:type="gramEnd"/>
      <w:r>
        <w:rPr>
          <w:rFonts w:ascii="Helvetica" w:eastAsia="Helvetica" w:hAnsi="Helvetica" w:cs="Helvetica"/>
          <w:color w:val="333333"/>
          <w:sz w:val="19"/>
          <w:szCs w:val="19"/>
        </w:rPr>
        <w:t>结果拼接。这种并行方式不仅</w:t>
      </w:r>
      <w:proofErr w:type="gramStart"/>
      <w:r>
        <w:rPr>
          <w:rFonts w:ascii="Helvetica" w:eastAsia="Helvetica" w:hAnsi="Helvetica" w:cs="Helvetica"/>
          <w:color w:val="333333"/>
          <w:sz w:val="19"/>
          <w:szCs w:val="19"/>
        </w:rPr>
        <w:t>分散了显存</w:t>
      </w:r>
      <w:proofErr w:type="gramEnd"/>
      <w:r>
        <w:rPr>
          <w:rFonts w:ascii="Helvetica" w:eastAsia="Helvetica" w:hAnsi="Helvetica" w:cs="Helvetica"/>
          <w:color w:val="333333"/>
          <w:sz w:val="19"/>
          <w:szCs w:val="19"/>
        </w:rPr>
        <w:t>占用，还将计算负载均衡地分布到多个设备上。然而，张量并行要求设备之间进行高频的中间结果交换，因此极度依赖于高速互联技术（如</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），设备间的通信带宽直接决定了张量并行的效率。</w:t>
      </w:r>
    </w:p>
    <w:p w14:paraId="3963F4D5" w14:textId="740EA95E" w:rsidR="00E029A8" w:rsidRDefault="00872F4D" w:rsidP="00872F4D">
      <w:pPr>
        <w:pStyle w:val="20"/>
        <w:ind w:left="560" w:firstLine="560"/>
      </w:pPr>
      <w:r>
        <w:rPr>
          <w:rFonts w:hint="eastAsia"/>
        </w:rPr>
        <w:t>二</w:t>
      </w:r>
      <w:r w:rsidRPr="00872F4D">
        <w:rPr>
          <w:rFonts w:hint="eastAsia"/>
        </w:rPr>
        <w:t>、</w:t>
      </w:r>
      <w:r w:rsidR="00E029A8">
        <w:t>流水线并行中微批次调度与空闲气泡（</w:t>
      </w:r>
      <w:r w:rsidR="00E029A8">
        <w:t>Bubble</w:t>
      </w:r>
      <w:r w:rsidR="00E029A8">
        <w:t>）消除机制</w:t>
      </w:r>
    </w:p>
    <w:p w14:paraId="4AB463F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流水线并行（Pipeline Parallelism）将模型按层划分为多个阶段（Stage），每个阶段分配给不同的设备。数据以微批次（Micro-batch）的形式流过这些阶段，类似于工业生产线上的流水线作业。当第一个微批次在第一层计算完成后，传递给第二层处理，同时第一层可以立即开始处理第二个微批次，以此类推。理论上，流水线并行可以实现接近线性的吞吐量扩展，因为多个设备可以同时处理不同的数据批次。</w:t>
      </w:r>
    </w:p>
    <w:p w14:paraId="056C241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然而，流水线并行面临一个固有的挑战：流水线气泡（Pipeline Bubble），也称为流水线空闲（Pipeline Idle）。在训练开始时，前向传播需要逐层填充流水线，此时下游设备处于等待状态；在反向传播阶段，类似的情况再次发生，但方向相反。此外，由于反向传播依赖于前向传播保存的激活值，设备在完成前</w:t>
      </w:r>
      <w:proofErr w:type="gramStart"/>
      <w:r>
        <w:rPr>
          <w:rFonts w:ascii="Helvetica" w:eastAsia="Helvetica" w:hAnsi="Helvetica" w:cs="Helvetica"/>
          <w:color w:val="333333"/>
          <w:sz w:val="19"/>
          <w:szCs w:val="19"/>
        </w:rPr>
        <w:t>向计算</w:t>
      </w:r>
      <w:proofErr w:type="gramEnd"/>
      <w:r>
        <w:rPr>
          <w:rFonts w:ascii="Helvetica" w:eastAsia="Helvetica" w:hAnsi="Helvetica" w:cs="Helvetica"/>
          <w:color w:val="333333"/>
          <w:sz w:val="19"/>
          <w:szCs w:val="19"/>
        </w:rPr>
        <w:t>后必须保持这些</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在显存中，直到对应的反向传播到达，这</w:t>
      </w:r>
      <w:proofErr w:type="gramStart"/>
      <w:r>
        <w:rPr>
          <w:rFonts w:ascii="Helvetica" w:eastAsia="Helvetica" w:hAnsi="Helvetica" w:cs="Helvetica"/>
          <w:color w:val="333333"/>
          <w:sz w:val="19"/>
          <w:szCs w:val="19"/>
        </w:rPr>
        <w:t>增加了显存</w:t>
      </w:r>
      <w:proofErr w:type="gramEnd"/>
      <w:r>
        <w:rPr>
          <w:rFonts w:ascii="Helvetica" w:eastAsia="Helvetica" w:hAnsi="Helvetica" w:cs="Helvetica"/>
          <w:color w:val="333333"/>
          <w:sz w:val="19"/>
          <w:szCs w:val="19"/>
        </w:rPr>
        <w:t>压力。</w:t>
      </w:r>
    </w:p>
    <w:p w14:paraId="20B08D8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为了减小气泡比例，可以采用增加微批次数量的策略。当微批次数量远大于流水线阶段数时，气泡时间占总训练时间的比例会降低。更先进的调度策略如</w:t>
      </w:r>
      <w:proofErr w:type="spellStart"/>
      <w:r>
        <w:rPr>
          <w:rFonts w:ascii="Helvetica" w:eastAsia="Helvetica" w:hAnsi="Helvetica" w:cs="Helvetica"/>
          <w:color w:val="333333"/>
          <w:sz w:val="19"/>
          <w:szCs w:val="19"/>
        </w:rPr>
        <w:t>GPipe</w:t>
      </w:r>
      <w:proofErr w:type="spellEnd"/>
      <w:r>
        <w:rPr>
          <w:rFonts w:ascii="Helvetica" w:eastAsia="Helvetica" w:hAnsi="Helvetica" w:cs="Helvetica"/>
          <w:color w:val="333333"/>
          <w:sz w:val="19"/>
          <w:szCs w:val="19"/>
        </w:rPr>
        <w:t>采用细粒度的微批次切分，但需要在每个阶段边界进行全量同步，导致显存</w:t>
      </w:r>
      <w:proofErr w:type="gramStart"/>
      <w:r>
        <w:rPr>
          <w:rFonts w:ascii="Helvetica" w:eastAsia="Helvetica" w:hAnsi="Helvetica" w:cs="Helvetica"/>
          <w:color w:val="333333"/>
          <w:sz w:val="19"/>
          <w:szCs w:val="19"/>
        </w:rPr>
        <w:t>占用随微批次</w:t>
      </w:r>
      <w:proofErr w:type="gramEnd"/>
      <w:r>
        <w:rPr>
          <w:rFonts w:ascii="Helvetica" w:eastAsia="Helvetica" w:hAnsi="Helvetica" w:cs="Helvetica"/>
          <w:color w:val="333333"/>
          <w:sz w:val="19"/>
          <w:szCs w:val="19"/>
        </w:rPr>
        <w:t>数量线性增长。</w:t>
      </w:r>
      <w:proofErr w:type="spellStart"/>
      <w:r>
        <w:rPr>
          <w:rFonts w:ascii="Helvetica" w:eastAsia="Helvetica" w:hAnsi="Helvetica" w:cs="Helvetica"/>
          <w:color w:val="333333"/>
          <w:sz w:val="19"/>
          <w:szCs w:val="19"/>
        </w:rPr>
        <w:t>PipeDream</w:t>
      </w:r>
      <w:proofErr w:type="spellEnd"/>
      <w:r>
        <w:rPr>
          <w:rFonts w:ascii="Helvetica" w:eastAsia="Helvetica" w:hAnsi="Helvetica" w:cs="Helvetica"/>
          <w:color w:val="333333"/>
          <w:sz w:val="19"/>
          <w:szCs w:val="19"/>
        </w:rPr>
        <w:t>等异步流水线方案允</w:t>
      </w:r>
      <w:r>
        <w:rPr>
          <w:rFonts w:ascii="Helvetica" w:eastAsia="Helvetica" w:hAnsi="Helvetica" w:cs="Helvetica"/>
          <w:color w:val="333333"/>
          <w:sz w:val="19"/>
          <w:szCs w:val="19"/>
        </w:rPr>
        <w:lastRenderedPageBreak/>
        <w:t>许在前向和反向传播之间交错执行，但需要维护多个版本的模型权重（Weight Stashing），以确保反向传播使用的是对应前向传播时的模型状态，这增加了内存开销和实现复杂度。</w:t>
      </w:r>
    </w:p>
    <w:p w14:paraId="30311B8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一种优化的调度策略是交错式流水线（Interleaved Pipeline），它将模型层划分为更多的阶段（大于设备数量），并在每个设备上放置多个不连续的阶段。例如，在一个</w:t>
      </w:r>
      <w:proofErr w:type="gramStart"/>
      <w:r>
        <w:rPr>
          <w:rFonts w:ascii="Helvetica" w:eastAsia="Helvetica" w:hAnsi="Helvetica" w:cs="Helvetica"/>
          <w:color w:val="333333"/>
          <w:sz w:val="19"/>
          <w:szCs w:val="19"/>
        </w:rPr>
        <w:t>四设备</w:t>
      </w:r>
      <w:proofErr w:type="gramEnd"/>
      <w:r>
        <w:rPr>
          <w:rFonts w:ascii="Helvetica" w:eastAsia="Helvetica" w:hAnsi="Helvetica" w:cs="Helvetica"/>
          <w:color w:val="333333"/>
          <w:sz w:val="19"/>
          <w:szCs w:val="19"/>
        </w:rPr>
        <w:t>系统中，将模型分为八个阶段，设备</w:t>
      </w:r>
      <w:proofErr w:type="gramStart"/>
      <w:r>
        <w:rPr>
          <w:rFonts w:ascii="Helvetica" w:eastAsia="Helvetica" w:hAnsi="Helvetica" w:cs="Helvetica"/>
          <w:color w:val="333333"/>
          <w:sz w:val="19"/>
          <w:szCs w:val="19"/>
        </w:rPr>
        <w:t>一</w:t>
      </w:r>
      <w:proofErr w:type="gramEnd"/>
      <w:r>
        <w:rPr>
          <w:rFonts w:ascii="Helvetica" w:eastAsia="Helvetica" w:hAnsi="Helvetica" w:cs="Helvetica"/>
          <w:color w:val="333333"/>
          <w:sz w:val="19"/>
          <w:szCs w:val="19"/>
        </w:rPr>
        <w:t>负责阶段</w:t>
      </w:r>
      <w:proofErr w:type="gramStart"/>
      <w:r>
        <w:rPr>
          <w:rFonts w:ascii="Helvetica" w:eastAsia="Helvetica" w:hAnsi="Helvetica" w:cs="Helvetica"/>
          <w:color w:val="333333"/>
          <w:sz w:val="19"/>
          <w:szCs w:val="19"/>
        </w:rPr>
        <w:t>一</w:t>
      </w:r>
      <w:proofErr w:type="gramEnd"/>
      <w:r>
        <w:rPr>
          <w:rFonts w:ascii="Helvetica" w:eastAsia="Helvetica" w:hAnsi="Helvetica" w:cs="Helvetica"/>
          <w:color w:val="333333"/>
          <w:sz w:val="19"/>
          <w:szCs w:val="19"/>
        </w:rPr>
        <w:t>和阶段五，设备</w:t>
      </w:r>
      <w:proofErr w:type="gramStart"/>
      <w:r>
        <w:rPr>
          <w:rFonts w:ascii="Helvetica" w:eastAsia="Helvetica" w:hAnsi="Helvetica" w:cs="Helvetica"/>
          <w:color w:val="333333"/>
          <w:sz w:val="19"/>
          <w:szCs w:val="19"/>
        </w:rPr>
        <w:t>二负责</w:t>
      </w:r>
      <w:proofErr w:type="gramEnd"/>
      <w:r>
        <w:rPr>
          <w:rFonts w:ascii="Helvetica" w:eastAsia="Helvetica" w:hAnsi="Helvetica" w:cs="Helvetica"/>
          <w:color w:val="333333"/>
          <w:sz w:val="19"/>
          <w:szCs w:val="19"/>
        </w:rPr>
        <w:t>阶段二和阶段六，以此类推。这种交错安排使得前向和反向传播可以更紧密地交错执行，减少了设备空闲时间。同时，结合</w:t>
      </w:r>
      <w:proofErr w:type="gramStart"/>
      <w:r>
        <w:rPr>
          <w:rFonts w:ascii="Helvetica" w:eastAsia="Helvetica" w:hAnsi="Helvetica" w:cs="Helvetica"/>
          <w:color w:val="333333"/>
          <w:sz w:val="19"/>
          <w:szCs w:val="19"/>
        </w:rPr>
        <w:t>激活值重</w:t>
      </w:r>
      <w:proofErr w:type="gramEnd"/>
      <w:r>
        <w:rPr>
          <w:rFonts w:ascii="Helvetica" w:eastAsia="Helvetica" w:hAnsi="Helvetica" w:cs="Helvetica"/>
          <w:color w:val="333333"/>
          <w:sz w:val="19"/>
          <w:szCs w:val="19"/>
        </w:rPr>
        <w:t>计算（Activation Checkpointing）技术，不在前向传播时保存全部激活值，而是在反向传播时重新计算，以计算时间换取显存空间，使得可以支持更深的流水线或更大的批量大小。</w:t>
      </w:r>
    </w:p>
    <w:p w14:paraId="66F8D996" w14:textId="5AED8DA4" w:rsidR="00E029A8" w:rsidRDefault="00E029A8" w:rsidP="00872F4D">
      <w:pPr>
        <w:pStyle w:val="5"/>
      </w:pPr>
      <w:r>
        <w:t>显存优化与计算效率提升</w:t>
      </w:r>
    </w:p>
    <w:p w14:paraId="73C0326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大规模模型训练的显</w:t>
      </w:r>
      <w:proofErr w:type="gramStart"/>
      <w:r>
        <w:rPr>
          <w:rFonts w:ascii="Helvetica" w:eastAsia="Helvetica" w:hAnsi="Helvetica" w:cs="Helvetica"/>
          <w:color w:val="333333"/>
          <w:sz w:val="19"/>
          <w:szCs w:val="19"/>
        </w:rPr>
        <w:t>存需求呈指数级</w:t>
      </w:r>
      <w:proofErr w:type="gramEnd"/>
      <w:r>
        <w:rPr>
          <w:rFonts w:ascii="Helvetica" w:eastAsia="Helvetica" w:hAnsi="Helvetica" w:cs="Helvetica"/>
          <w:color w:val="333333"/>
          <w:sz w:val="19"/>
          <w:szCs w:val="19"/>
        </w:rPr>
        <w:t>增长，不仅包括存储模型参数本身，还包括优化器状态、梯度信息以及前向传播中产生的激活值。显存优化技术旨在通过算法创新和系统优化，在有限的硬件资源下支持更大规模的模型训练，同时尽量保持计算效率</w:t>
      </w:r>
      <w:proofErr w:type="gramStart"/>
      <w:r>
        <w:rPr>
          <w:rFonts w:ascii="Helvetica" w:eastAsia="Helvetica" w:hAnsi="Helvetica" w:cs="Helvetica"/>
          <w:color w:val="333333"/>
          <w:sz w:val="19"/>
          <w:szCs w:val="19"/>
        </w:rPr>
        <w:t>不</w:t>
      </w:r>
      <w:proofErr w:type="gramEnd"/>
      <w:r>
        <w:rPr>
          <w:rFonts w:ascii="Helvetica" w:eastAsia="Helvetica" w:hAnsi="Helvetica" w:cs="Helvetica"/>
          <w:color w:val="333333"/>
          <w:sz w:val="19"/>
          <w:szCs w:val="19"/>
        </w:rPr>
        <w:t>受损。</w:t>
      </w:r>
    </w:p>
    <w:p w14:paraId="2F5A43E7" w14:textId="34AA1C39" w:rsidR="00E029A8" w:rsidRDefault="00872F4D" w:rsidP="00872F4D">
      <w:pPr>
        <w:pStyle w:val="20"/>
        <w:ind w:left="560" w:firstLine="560"/>
      </w:pPr>
      <w:r>
        <w:rPr>
          <w:rFonts w:hint="eastAsia"/>
        </w:rPr>
        <w:t>一</w:t>
      </w:r>
      <w:r w:rsidRPr="00872F4D">
        <w:rPr>
          <w:rFonts w:hint="eastAsia"/>
        </w:rPr>
        <w:t>、</w:t>
      </w:r>
      <w:r w:rsidR="00E029A8">
        <w:t xml:space="preserve"> </w:t>
      </w:r>
      <w:r w:rsidR="00E029A8">
        <w:t>混合精度训练在降低显存占用与提升计算吞吐的平衡</w:t>
      </w:r>
    </w:p>
    <w:p w14:paraId="34EBCE7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混合精度训练（Mixed Precision Training）利用半精度浮点数（FP16）或脑浮点数（BF16）进行前向和反向传播计算，同时以单精度（FP32）维护主权重（Master Weights）和优化器状态。这种策略基于观察发现：深度学习训练对数值精度的要求在某些阶段可以适当降低，而权重更新等关键操作仍需要高精度以保证收敛稳定性。</w:t>
      </w:r>
    </w:p>
    <w:p w14:paraId="555C3AA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使用半精度浮点数可以将张量的存储空间减半，从而直接降低显存占用。同时，现代GPU的Tensor Core</w:t>
      </w:r>
      <w:proofErr w:type="gramStart"/>
      <w:r>
        <w:rPr>
          <w:rFonts w:ascii="Helvetica" w:eastAsia="Helvetica" w:hAnsi="Helvetica" w:cs="Helvetica"/>
          <w:color w:val="333333"/>
          <w:sz w:val="19"/>
          <w:szCs w:val="19"/>
        </w:rPr>
        <w:t>专为半</w:t>
      </w:r>
      <w:proofErr w:type="gramEnd"/>
      <w:r>
        <w:rPr>
          <w:rFonts w:ascii="Helvetica" w:eastAsia="Helvetica" w:hAnsi="Helvetica" w:cs="Helvetica"/>
          <w:color w:val="333333"/>
          <w:sz w:val="19"/>
          <w:szCs w:val="19"/>
        </w:rPr>
        <w:t>精度矩阵运算设计，能够提供比单精度</w:t>
      </w:r>
      <w:proofErr w:type="gramStart"/>
      <w:r>
        <w:rPr>
          <w:rFonts w:ascii="Helvetica" w:eastAsia="Helvetica" w:hAnsi="Helvetica" w:cs="Helvetica"/>
          <w:color w:val="333333"/>
          <w:sz w:val="19"/>
          <w:szCs w:val="19"/>
        </w:rPr>
        <w:t>运算高</w:t>
      </w:r>
      <w:proofErr w:type="gramEnd"/>
      <w:r>
        <w:rPr>
          <w:rFonts w:ascii="Helvetica" w:eastAsia="Helvetica" w:hAnsi="Helvetica" w:cs="Helvetica"/>
          <w:color w:val="333333"/>
          <w:sz w:val="19"/>
          <w:szCs w:val="19"/>
        </w:rPr>
        <w:t>数倍的计算吞吐量。然而，半精度表示的范围和精度有限，直接用于训练可能导致梯度下溢（Gradient Underflow）或舍入误差累积。为此，混合精度训练引入自动损失缩放（Automatic Loss Scaling）机制：在反向传播前，将损失值乘以一个较大的缩放因子，使得梯度</w:t>
      </w:r>
      <w:proofErr w:type="gramStart"/>
      <w:r>
        <w:rPr>
          <w:rFonts w:ascii="Helvetica" w:eastAsia="Helvetica" w:hAnsi="Helvetica" w:cs="Helvetica"/>
          <w:color w:val="333333"/>
          <w:sz w:val="19"/>
          <w:szCs w:val="19"/>
        </w:rPr>
        <w:t>值进入</w:t>
      </w:r>
      <w:proofErr w:type="gramEnd"/>
      <w:r>
        <w:rPr>
          <w:rFonts w:ascii="Helvetica" w:eastAsia="Helvetica" w:hAnsi="Helvetica" w:cs="Helvetica"/>
          <w:color w:val="333333"/>
          <w:sz w:val="19"/>
          <w:szCs w:val="19"/>
        </w:rPr>
        <w:t>半精度的有效表示范围；在权重更新前，再将梯度除以该因子。这个缩放因子根据梯度值是否出现下溢动态调整，确保训练稳定性。</w:t>
      </w:r>
    </w:p>
    <w:p w14:paraId="4E4375A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脑浮点数（BF16）是另一种16位浮点格式，它牺牲了一定的精度（</w:t>
      </w:r>
      <w:proofErr w:type="gramStart"/>
      <w:r>
        <w:rPr>
          <w:rFonts w:ascii="Helvetica" w:eastAsia="Helvetica" w:hAnsi="Helvetica" w:cs="Helvetica"/>
          <w:color w:val="333333"/>
          <w:sz w:val="19"/>
          <w:szCs w:val="19"/>
        </w:rPr>
        <w:t>尾数位较少</w:t>
      </w:r>
      <w:proofErr w:type="gramEnd"/>
      <w:r>
        <w:rPr>
          <w:rFonts w:ascii="Helvetica" w:eastAsia="Helvetica" w:hAnsi="Helvetica" w:cs="Helvetica"/>
          <w:color w:val="333333"/>
          <w:sz w:val="19"/>
          <w:szCs w:val="19"/>
        </w:rPr>
        <w:t>），但保持了与FP32相同的指数范围，因此在大多数情况下无需损失缩放即可稳定训练，简化了实现复杂度。混合精度训练需要在框架层面进行算子的自动类型转换和精度管理，确保在关键节点（如</w:t>
      </w:r>
      <w:proofErr w:type="spellStart"/>
      <w:r>
        <w:rPr>
          <w:rFonts w:ascii="Helvetica" w:eastAsia="Helvetica" w:hAnsi="Helvetica" w:cs="Helvetica"/>
          <w:color w:val="333333"/>
          <w:sz w:val="19"/>
          <w:szCs w:val="19"/>
        </w:rPr>
        <w:t>Softmax</w:t>
      </w:r>
      <w:proofErr w:type="spellEnd"/>
      <w:r>
        <w:rPr>
          <w:rFonts w:ascii="Helvetica" w:eastAsia="Helvetica" w:hAnsi="Helvetica" w:cs="Helvetica"/>
          <w:color w:val="333333"/>
          <w:sz w:val="19"/>
          <w:szCs w:val="19"/>
        </w:rPr>
        <w:t>、损失函数计算）保持足够精度，而在矩阵乘法等计算密集型操作充分利用低精度加速。</w:t>
      </w:r>
    </w:p>
    <w:p w14:paraId="0D049495" w14:textId="7EFF6E8B" w:rsidR="00E029A8" w:rsidRDefault="00872F4D" w:rsidP="00872F4D">
      <w:pPr>
        <w:pStyle w:val="20"/>
        <w:ind w:left="560" w:firstLine="560"/>
      </w:pPr>
      <w:r>
        <w:rPr>
          <w:rFonts w:hint="eastAsia"/>
        </w:rPr>
        <w:t>二</w:t>
      </w:r>
      <w:r w:rsidRPr="00872F4D">
        <w:rPr>
          <w:rFonts w:hint="eastAsia"/>
        </w:rPr>
        <w:t>、</w:t>
      </w:r>
      <w:r w:rsidR="00E029A8">
        <w:t xml:space="preserve"> </w:t>
      </w:r>
      <w:r w:rsidR="00E029A8">
        <w:t>梯度检查点技术通过重计算换取显</w:t>
      </w:r>
      <w:proofErr w:type="gramStart"/>
      <w:r w:rsidR="00E029A8">
        <w:t>存空间</w:t>
      </w:r>
      <w:proofErr w:type="gramEnd"/>
      <w:r w:rsidR="00E029A8">
        <w:t>的原理</w:t>
      </w:r>
    </w:p>
    <w:p w14:paraId="03C4CB9C"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梯度检查点（Gradient Checkpointing），也称为</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检查点（Activation Checkpointing），是一种以计算换空间（</w:t>
      </w:r>
      <w:proofErr w:type="spellStart"/>
      <w:r>
        <w:rPr>
          <w:rFonts w:ascii="Helvetica" w:eastAsia="Helvetica" w:hAnsi="Helvetica" w:cs="Helvetica"/>
          <w:color w:val="333333"/>
          <w:sz w:val="19"/>
          <w:szCs w:val="19"/>
        </w:rPr>
        <w:t>Compute</w:t>
      </w:r>
      <w:proofErr w:type="spellEnd"/>
      <w:r>
        <w:rPr>
          <w:rFonts w:ascii="Helvetica" w:eastAsia="Helvetica" w:hAnsi="Helvetica" w:cs="Helvetica"/>
          <w:color w:val="333333"/>
          <w:sz w:val="19"/>
          <w:szCs w:val="19"/>
        </w:rPr>
        <w:t>-Memory Trade-off）的显存优化技术。在反向传播算法中，计算梯度需要前向传播时产生的中间激活值。传统实现保存每一层的激活值，导致显存占用</w:t>
      </w:r>
      <w:proofErr w:type="gramStart"/>
      <w:r>
        <w:rPr>
          <w:rFonts w:ascii="Helvetica" w:eastAsia="Helvetica" w:hAnsi="Helvetica" w:cs="Helvetica"/>
          <w:color w:val="333333"/>
          <w:sz w:val="19"/>
          <w:szCs w:val="19"/>
        </w:rPr>
        <w:t>随网络</w:t>
      </w:r>
      <w:proofErr w:type="gramEnd"/>
      <w:r>
        <w:rPr>
          <w:rFonts w:ascii="Helvetica" w:eastAsia="Helvetica" w:hAnsi="Helvetica" w:cs="Helvetica"/>
          <w:color w:val="333333"/>
          <w:sz w:val="19"/>
          <w:szCs w:val="19"/>
        </w:rPr>
        <w:t>深度线性增长。</w:t>
      </w:r>
    </w:p>
    <w:p w14:paraId="2FC3CAF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梯度检查点技术的核心思想是：在前向传播过程中，仅选择性地</w:t>
      </w:r>
      <w:proofErr w:type="gramStart"/>
      <w:r>
        <w:rPr>
          <w:rFonts w:ascii="Helvetica" w:eastAsia="Helvetica" w:hAnsi="Helvetica" w:cs="Helvetica"/>
          <w:color w:val="333333"/>
          <w:sz w:val="19"/>
          <w:szCs w:val="19"/>
        </w:rPr>
        <w:t>保存部</w:t>
      </w:r>
      <w:proofErr w:type="gramEnd"/>
      <w:r>
        <w:rPr>
          <w:rFonts w:ascii="Helvetica" w:eastAsia="Helvetica" w:hAnsi="Helvetica" w:cs="Helvetica"/>
          <w:color w:val="333333"/>
          <w:sz w:val="19"/>
          <w:szCs w:val="19"/>
        </w:rPr>
        <w:t>分层的激活值（称为检查点），而非保存全部。当反向传播需要某个未保存的</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时，从最近的检查点重新执行前向计算，临时重建所需的激活值，完成梯度计算后立即释放这些临时值。这种策略</w:t>
      </w:r>
      <w:proofErr w:type="gramStart"/>
      <w:r>
        <w:rPr>
          <w:rFonts w:ascii="Helvetica" w:eastAsia="Helvetica" w:hAnsi="Helvetica" w:cs="Helvetica"/>
          <w:color w:val="333333"/>
          <w:sz w:val="19"/>
          <w:szCs w:val="19"/>
        </w:rPr>
        <w:t>将显存复杂</w:t>
      </w:r>
      <w:proofErr w:type="gramEnd"/>
      <w:r>
        <w:rPr>
          <w:rFonts w:ascii="Helvetica" w:eastAsia="Helvetica" w:hAnsi="Helvetica" w:cs="Helvetica"/>
          <w:color w:val="333333"/>
          <w:sz w:val="19"/>
          <w:szCs w:val="19"/>
        </w:rPr>
        <w:t>度从与层数线性相关降低到与检查点间隔的平方根相关，代价是增加了约百分之三十到百分之五十的前向计算时间（因为部分层需要计算两次）。</w:t>
      </w:r>
    </w:p>
    <w:p w14:paraId="054ED894"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选择哪些层作为检查点是一个优化问题。通常选择计算成本低但</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存储大的层，或者在内存使用峰值处设置检查点。在Transformer模型中，通常在每层的输入处设置检查点，这样反向传播时只需要重新计算该层的注意力机制和前馈网络，而无需重新计算嵌入层等开销较大的操作。梯度检查点与模型并行、流水线并行结合时，需要跨设备协调检查点的放置，确保在流水线边界处有足够的检查点信息以支持反向传播的连续性。</w:t>
      </w:r>
    </w:p>
    <w:p w14:paraId="3CD74DA1" w14:textId="4D111A85" w:rsidR="00E029A8" w:rsidRDefault="00872F4D" w:rsidP="00872F4D">
      <w:pPr>
        <w:pStyle w:val="20"/>
        <w:ind w:left="560" w:firstLine="560"/>
      </w:pPr>
      <w:r>
        <w:rPr>
          <w:rFonts w:hint="eastAsia"/>
        </w:rPr>
        <w:t>三</w:t>
      </w:r>
      <w:r w:rsidRPr="00872F4D">
        <w:rPr>
          <w:rFonts w:hint="eastAsia"/>
        </w:rPr>
        <w:t>、</w:t>
      </w:r>
      <w:r w:rsidR="00E029A8">
        <w:t>零冗余优化器（</w:t>
      </w:r>
      <w:proofErr w:type="spellStart"/>
      <w:r w:rsidR="00E029A8">
        <w:t>ZeRO</w:t>
      </w:r>
      <w:proofErr w:type="spellEnd"/>
      <w:r w:rsidR="00E029A8">
        <w:t>）对优化</w:t>
      </w:r>
      <w:proofErr w:type="gramStart"/>
      <w:r w:rsidR="00E029A8">
        <w:t>器状态</w:t>
      </w:r>
      <w:proofErr w:type="gramEnd"/>
      <w:r w:rsidR="00E029A8">
        <w:t>与梯度的分片存储机制</w:t>
      </w:r>
    </w:p>
    <w:p w14:paraId="2AC9E53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零冗余优化器（Zero Redundancy Optimizer，</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）是一种激进的数据并行优化技术，旨在消除数据并行中的显存冗余。在传统的数据并行中，每个设备都保存完整的模型参数、梯度和优化器状态（如动量、方差等），当模型规模巨大时，优化</w:t>
      </w:r>
      <w:proofErr w:type="gramStart"/>
      <w:r>
        <w:rPr>
          <w:rFonts w:ascii="Helvetica" w:eastAsia="Helvetica" w:hAnsi="Helvetica" w:cs="Helvetica"/>
          <w:color w:val="333333"/>
          <w:sz w:val="19"/>
          <w:szCs w:val="19"/>
        </w:rPr>
        <w:t>器状态</w:t>
      </w:r>
      <w:proofErr w:type="gramEnd"/>
      <w:r>
        <w:rPr>
          <w:rFonts w:ascii="Helvetica" w:eastAsia="Helvetica" w:hAnsi="Helvetica" w:cs="Helvetica"/>
          <w:color w:val="333333"/>
          <w:sz w:val="19"/>
          <w:szCs w:val="19"/>
        </w:rPr>
        <w:t>往往占据显存的大部分（例如Adam优化器需要保存两份与参数同量的状态）。</w:t>
      </w:r>
    </w:p>
    <w:p w14:paraId="1E6C4781"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通过将优化器状态、梯度和参数分片（Partition）存储在所有数据并行进程中，实现</w:t>
      </w:r>
      <w:proofErr w:type="gramStart"/>
      <w:r>
        <w:rPr>
          <w:rFonts w:ascii="Helvetica" w:eastAsia="Helvetica" w:hAnsi="Helvetica" w:cs="Helvetica"/>
          <w:color w:val="333333"/>
          <w:sz w:val="19"/>
          <w:szCs w:val="19"/>
        </w:rPr>
        <w:t>了显存使用</w:t>
      </w:r>
      <w:proofErr w:type="gramEnd"/>
      <w:r>
        <w:rPr>
          <w:rFonts w:ascii="Helvetica" w:eastAsia="Helvetica" w:hAnsi="Helvetica" w:cs="Helvetica"/>
          <w:color w:val="333333"/>
          <w:sz w:val="19"/>
          <w:szCs w:val="19"/>
        </w:rPr>
        <w:t>的线性扩展。</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分为三个阶段：</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-Stage 1只对优化</w:t>
      </w:r>
      <w:proofErr w:type="gramStart"/>
      <w:r>
        <w:rPr>
          <w:rFonts w:ascii="Helvetica" w:eastAsia="Helvetica" w:hAnsi="Helvetica" w:cs="Helvetica"/>
          <w:color w:val="333333"/>
          <w:sz w:val="19"/>
          <w:szCs w:val="19"/>
        </w:rPr>
        <w:t>器状态</w:t>
      </w:r>
      <w:proofErr w:type="gramEnd"/>
      <w:r>
        <w:rPr>
          <w:rFonts w:ascii="Helvetica" w:eastAsia="Helvetica" w:hAnsi="Helvetica" w:cs="Helvetica"/>
          <w:color w:val="333333"/>
          <w:sz w:val="19"/>
          <w:szCs w:val="19"/>
        </w:rPr>
        <w:t>进行分片，每个进程只保存部分参数的优化器状态，在更新权重时通过广播获取其他参数的状态；</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-Stage 2在此基础上对梯度也进行分片，每个进程只保存部分参数的梯度；</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-Stage 3则进一步对模型参数进行分片，每个进程只在需要时持有部分参数。</w:t>
      </w:r>
    </w:p>
    <w:p w14:paraId="3AFFDA6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-Stage 3中，前向和反向传播过程中，当需要其他进程持有的参数时，通过All-Gather操作临时获取，计算完成后立即释放。这要求极高的通信带宽和低延迟，因为参数需要在设备间频繁传输。为了优化性能，</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采用了参数预取（Parameter Prefetching）和梯度累积等技术，将通信与计算重叠。此外，</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支持Offload功能，将优化</w:t>
      </w:r>
      <w:proofErr w:type="gramStart"/>
      <w:r>
        <w:rPr>
          <w:rFonts w:ascii="Helvetica" w:eastAsia="Helvetica" w:hAnsi="Helvetica" w:cs="Helvetica"/>
          <w:color w:val="333333"/>
          <w:sz w:val="19"/>
          <w:szCs w:val="19"/>
        </w:rPr>
        <w:t>器状态</w:t>
      </w:r>
      <w:proofErr w:type="gramEnd"/>
      <w:r>
        <w:rPr>
          <w:rFonts w:ascii="Helvetica" w:eastAsia="Helvetica" w:hAnsi="Helvetica" w:cs="Helvetica"/>
          <w:color w:val="333333"/>
          <w:sz w:val="19"/>
          <w:szCs w:val="19"/>
        </w:rPr>
        <w:t>和计算卸载到CPU内存甚至</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存储上，进一步释放GPU显</w:t>
      </w:r>
      <w:proofErr w:type="gramStart"/>
      <w:r>
        <w:rPr>
          <w:rFonts w:ascii="Helvetica" w:eastAsia="Helvetica" w:hAnsi="Helvetica" w:cs="Helvetica"/>
          <w:color w:val="333333"/>
          <w:sz w:val="19"/>
          <w:szCs w:val="19"/>
        </w:rPr>
        <w:t>存用于</w:t>
      </w:r>
      <w:proofErr w:type="gramEnd"/>
      <w:r>
        <w:rPr>
          <w:rFonts w:ascii="Helvetica" w:eastAsia="Helvetica" w:hAnsi="Helvetica" w:cs="Helvetica"/>
          <w:color w:val="333333"/>
          <w:sz w:val="19"/>
          <w:szCs w:val="19"/>
        </w:rPr>
        <w:t>存储模型参数和激活值，使得在单卡显存极其有限的情况下也能训练大规模模型，尽管这会引入CPU-GPU数据传输开销，但通过精细的流水线调度，这种开销可以被部分隐藏。</w:t>
      </w:r>
    </w:p>
    <w:p w14:paraId="0469B620" w14:textId="760B8C1A" w:rsidR="00E029A8" w:rsidRDefault="00E029A8" w:rsidP="00872F4D">
      <w:pPr>
        <w:pStyle w:val="4"/>
      </w:pPr>
      <w:r>
        <w:t>系统软件</w:t>
      </w:r>
      <w:proofErr w:type="gramStart"/>
      <w:r>
        <w:t>栈</w:t>
      </w:r>
      <w:proofErr w:type="gramEnd"/>
      <w:r>
        <w:t>与容器化虚拟化环境</w:t>
      </w:r>
    </w:p>
    <w:p w14:paraId="667C98E7" w14:textId="55BC0401" w:rsidR="00E029A8" w:rsidRDefault="00E029A8" w:rsidP="00872F4D">
      <w:pPr>
        <w:pStyle w:val="5"/>
      </w:pPr>
      <w:r>
        <w:t>操作系统内核调优与驱动适配</w:t>
      </w:r>
    </w:p>
    <w:p w14:paraId="5502C75C"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操作系统作为连接底层硬件与上层应用的中间层，其配置与优化直接影响着大规模AI集群的性能表现与稳定性。Linux操作系统凭借其开源特性、对高性能计算硬件的广泛支持以及灵活的内核调优能力，成为构建模型训练环境的事实标准。然而，默认配置下的Linux内核并未针对数百乃至数千个GPU并发训练的场景进行优化，因此需要深入内核参数、内存管理、进程调度以及驱动适配等多个维度进行系统性调优。</w:t>
      </w:r>
    </w:p>
    <w:p w14:paraId="66A6EE69" w14:textId="7CC87B5C" w:rsidR="00E029A8" w:rsidRDefault="00872F4D" w:rsidP="00872F4D">
      <w:pPr>
        <w:pStyle w:val="20"/>
        <w:ind w:left="560" w:firstLine="560"/>
      </w:pPr>
      <w:r>
        <w:rPr>
          <w:rFonts w:hint="eastAsia"/>
        </w:rPr>
        <w:t>一</w:t>
      </w:r>
      <w:r w:rsidRPr="00872F4D">
        <w:rPr>
          <w:rFonts w:hint="eastAsia"/>
        </w:rPr>
        <w:t>、</w:t>
      </w:r>
      <w:r w:rsidR="00E029A8">
        <w:t xml:space="preserve"> Linux</w:t>
      </w:r>
      <w:r w:rsidR="00E029A8">
        <w:t>操作系统在大规模并发任务下的内核参数优化</w:t>
      </w:r>
    </w:p>
    <w:p w14:paraId="2D1511C1"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承载大规模分布式训练任务的计算节点上，操作系统需要同时管理数百个甚至更多的并发进程和线程，这些进程包括数据加载进程、GPU计算进程、网络通信进程以及监控代理等。默认的内核参数通常针对通用服务器场景设计，面对这种高并发、高吞吐、低延迟要求的AI训练负载时，往往会出现文件描述符耗尽、进程间通信延迟增加、内存分配效率下降等问题。</w:t>
      </w:r>
    </w:p>
    <w:p w14:paraId="1C56EA4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文件描述符（File Descriptor）是Linux系统中访问文件、网络套接字、管道等资源的抽象句柄。在分布式训练中，每个进程可能需要维护大量的网络连接（用于集合通信、参数服务器通信或数据读取），同时打开多个数据文件句柄。如果系统的文件描述符限制过低，进程在尝试建立新连接或打开新文件时会遭遇资源不足错误，导致训练中断。因此，必须将系统的文件描述符上限（通过</w:t>
      </w:r>
      <w:proofErr w:type="spellStart"/>
      <w:r>
        <w:rPr>
          <w:rFonts w:ascii="Helvetica" w:eastAsia="Helvetica" w:hAnsi="Helvetica" w:cs="Helvetica"/>
          <w:color w:val="333333"/>
          <w:sz w:val="19"/>
          <w:szCs w:val="19"/>
        </w:rPr>
        <w:t>ulimit</w:t>
      </w:r>
      <w:proofErr w:type="spellEnd"/>
      <w:r>
        <w:rPr>
          <w:rFonts w:ascii="Helvetica" w:eastAsia="Helvetica" w:hAnsi="Helvetica" w:cs="Helvetica"/>
          <w:color w:val="333333"/>
          <w:sz w:val="19"/>
          <w:szCs w:val="19"/>
        </w:rPr>
        <w:t>参数配置）提升至数十万甚至更高的级别，并确保每个用户进程的资源限制（Limit）也相应调整，以支撑大规模并发连接的需求。</w:t>
      </w:r>
    </w:p>
    <w:p w14:paraId="4D65DB5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内核的虚拟内存管理参数同样关键。Linux使用页缓存（Page Cache）机制缓存文件系统的数据，默认的脏页（Dirty Page）写回策略和内存回收（Reclaim）策略可能在高I/O负载下表现不佳。通过调整</w:t>
      </w:r>
      <w:proofErr w:type="spellStart"/>
      <w:r>
        <w:rPr>
          <w:rFonts w:ascii="Helvetica" w:eastAsia="Helvetica" w:hAnsi="Helvetica" w:cs="Helvetica"/>
          <w:color w:val="333333"/>
          <w:sz w:val="19"/>
          <w:szCs w:val="19"/>
        </w:rPr>
        <w:t>vm.dirty_ratio</w:t>
      </w:r>
      <w:proofErr w:type="spellEnd"/>
      <w:r>
        <w:rPr>
          <w:rFonts w:ascii="Helvetica" w:eastAsia="Helvetica" w:hAnsi="Helvetica" w:cs="Helvetica"/>
          <w:color w:val="333333"/>
          <w:sz w:val="19"/>
          <w:szCs w:val="19"/>
        </w:rPr>
        <w:t>、</w:t>
      </w:r>
      <w:proofErr w:type="spellStart"/>
      <w:r>
        <w:rPr>
          <w:rFonts w:ascii="Helvetica" w:eastAsia="Helvetica" w:hAnsi="Helvetica" w:cs="Helvetica"/>
          <w:color w:val="333333"/>
          <w:sz w:val="19"/>
          <w:szCs w:val="19"/>
        </w:rPr>
        <w:t>vm.dirty_background_ratio</w:t>
      </w:r>
      <w:proofErr w:type="spellEnd"/>
      <w:r>
        <w:rPr>
          <w:rFonts w:ascii="Helvetica" w:eastAsia="Helvetica" w:hAnsi="Helvetica" w:cs="Helvetica"/>
          <w:color w:val="333333"/>
          <w:sz w:val="19"/>
          <w:szCs w:val="19"/>
        </w:rPr>
        <w:t>等参数，可以控制</w:t>
      </w:r>
      <w:proofErr w:type="gramStart"/>
      <w:r>
        <w:rPr>
          <w:rFonts w:ascii="Helvetica" w:eastAsia="Helvetica" w:hAnsi="Helvetica" w:cs="Helvetica"/>
          <w:color w:val="333333"/>
          <w:sz w:val="19"/>
          <w:szCs w:val="19"/>
        </w:rPr>
        <w:t>脏页占系统</w:t>
      </w:r>
      <w:proofErr w:type="gramEnd"/>
      <w:r>
        <w:rPr>
          <w:rFonts w:ascii="Helvetica" w:eastAsia="Helvetica" w:hAnsi="Helvetica" w:cs="Helvetica"/>
          <w:color w:val="333333"/>
          <w:sz w:val="19"/>
          <w:szCs w:val="19"/>
        </w:rPr>
        <w:t>内存的比例，防止在写入大量检查点文件或日志时，</w:t>
      </w:r>
      <w:proofErr w:type="gramStart"/>
      <w:r>
        <w:rPr>
          <w:rFonts w:ascii="Helvetica" w:eastAsia="Helvetica" w:hAnsi="Helvetica" w:cs="Helvetica"/>
          <w:color w:val="333333"/>
          <w:sz w:val="19"/>
          <w:szCs w:val="19"/>
        </w:rPr>
        <w:t>脏页积累</w:t>
      </w:r>
      <w:proofErr w:type="gramEnd"/>
      <w:r>
        <w:rPr>
          <w:rFonts w:ascii="Helvetica" w:eastAsia="Helvetica" w:hAnsi="Helvetica" w:cs="Helvetica"/>
          <w:color w:val="333333"/>
          <w:sz w:val="19"/>
          <w:szCs w:val="19"/>
        </w:rPr>
        <w:t>过多导致系统突发性回写（Writeback）而阻塞I/O。同时，调整</w:t>
      </w:r>
      <w:proofErr w:type="spellStart"/>
      <w:r>
        <w:rPr>
          <w:rFonts w:ascii="Helvetica" w:eastAsia="Helvetica" w:hAnsi="Helvetica" w:cs="Helvetica"/>
          <w:color w:val="333333"/>
          <w:sz w:val="19"/>
          <w:szCs w:val="19"/>
        </w:rPr>
        <w:t>swappiness</w:t>
      </w:r>
      <w:proofErr w:type="spellEnd"/>
      <w:r>
        <w:rPr>
          <w:rFonts w:ascii="Helvetica" w:eastAsia="Helvetica" w:hAnsi="Helvetica" w:cs="Helvetica"/>
          <w:color w:val="333333"/>
          <w:sz w:val="19"/>
          <w:szCs w:val="19"/>
        </w:rPr>
        <w:t>参数可以降低系统对交换分区（Swap）的依赖，避免将活跃的训练数据或模型参数换出到磁盘，因为即使少量的内存交换也会引入灾难性的性能下降。</w:t>
      </w:r>
    </w:p>
    <w:p w14:paraId="579B772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对于网络密集型应用，内核的网络</w:t>
      </w:r>
      <w:proofErr w:type="gramStart"/>
      <w:r>
        <w:rPr>
          <w:rFonts w:ascii="Helvetica" w:eastAsia="Helvetica" w:hAnsi="Helvetica" w:cs="Helvetica"/>
          <w:color w:val="333333"/>
          <w:sz w:val="19"/>
          <w:szCs w:val="19"/>
        </w:rPr>
        <w:t>栈</w:t>
      </w:r>
      <w:proofErr w:type="gramEnd"/>
      <w:r>
        <w:rPr>
          <w:rFonts w:ascii="Helvetica" w:eastAsia="Helvetica" w:hAnsi="Helvetica" w:cs="Helvetica"/>
          <w:color w:val="333333"/>
          <w:sz w:val="19"/>
          <w:szCs w:val="19"/>
        </w:rPr>
        <w:t>参数调优不可或缺。TCP缓冲区大小（包括读缓冲区和写缓冲区）决定了端到</w:t>
      </w:r>
      <w:proofErr w:type="gramStart"/>
      <w:r>
        <w:rPr>
          <w:rFonts w:ascii="Helvetica" w:eastAsia="Helvetica" w:hAnsi="Helvetica" w:cs="Helvetica"/>
          <w:color w:val="333333"/>
          <w:sz w:val="19"/>
          <w:szCs w:val="19"/>
        </w:rPr>
        <w:t>端数据</w:t>
      </w:r>
      <w:proofErr w:type="gramEnd"/>
      <w:r>
        <w:rPr>
          <w:rFonts w:ascii="Helvetica" w:eastAsia="Helvetica" w:hAnsi="Helvetica" w:cs="Helvetica"/>
          <w:color w:val="333333"/>
          <w:sz w:val="19"/>
          <w:szCs w:val="19"/>
        </w:rPr>
        <w:t>传输的吞吐能力，过小的缓冲区会导致网络带宽无法充分利用，过大的缓冲区则会增加延迟和内存占用。根据集群网络的带宽延迟积（Bandwidth-Delay Product）调整</w:t>
      </w:r>
      <w:proofErr w:type="spellStart"/>
      <w:r>
        <w:rPr>
          <w:rFonts w:ascii="Helvetica" w:eastAsia="Helvetica" w:hAnsi="Helvetica" w:cs="Helvetica"/>
          <w:color w:val="333333"/>
          <w:sz w:val="19"/>
          <w:szCs w:val="19"/>
        </w:rPr>
        <w:t>tcp_rmem</w:t>
      </w:r>
      <w:proofErr w:type="spellEnd"/>
      <w:r>
        <w:rPr>
          <w:rFonts w:ascii="Helvetica" w:eastAsia="Helvetica" w:hAnsi="Helvetica" w:cs="Helvetica"/>
          <w:color w:val="333333"/>
          <w:sz w:val="19"/>
          <w:szCs w:val="19"/>
        </w:rPr>
        <w:t>、</w:t>
      </w:r>
      <w:proofErr w:type="spellStart"/>
      <w:r>
        <w:rPr>
          <w:rFonts w:ascii="Helvetica" w:eastAsia="Helvetica" w:hAnsi="Helvetica" w:cs="Helvetica"/>
          <w:color w:val="333333"/>
          <w:sz w:val="19"/>
          <w:szCs w:val="19"/>
        </w:rPr>
        <w:t>tcp_wmem</w:t>
      </w:r>
      <w:proofErr w:type="spellEnd"/>
      <w:r>
        <w:rPr>
          <w:rFonts w:ascii="Helvetica" w:eastAsia="Helvetica" w:hAnsi="Helvetica" w:cs="Helvetica"/>
          <w:color w:val="333333"/>
          <w:sz w:val="19"/>
          <w:szCs w:val="19"/>
        </w:rPr>
        <w:t>等参数，可以确保网络管道始终保持充盈状态。此外，启用TCP时间戳选项（TCP Timestamps）和窗口缩放选项（Window Scaling）有助于提高长肥网络（Long Fat Network，高带宽高延迟网络）的传输效率。对于使用RDMA的网络配置，需要禁用某些可能干扰RDMA操作的防火墙规则或网络过滤器，并确保内核的内存注册（Memory Registration）机制能够高效工作。</w:t>
      </w:r>
    </w:p>
    <w:p w14:paraId="023642D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在进程调度方面，Linux的完全公平调度器（Completely Fair Scheduler，CFS）旨在为多个进程公平分配CPU时间，但在AI训练场景中，数据</w:t>
      </w:r>
      <w:proofErr w:type="gramStart"/>
      <w:r>
        <w:rPr>
          <w:rFonts w:ascii="Helvetica" w:eastAsia="Helvetica" w:hAnsi="Helvetica" w:cs="Helvetica"/>
          <w:color w:val="333333"/>
          <w:sz w:val="19"/>
          <w:szCs w:val="19"/>
        </w:rPr>
        <w:t>加载进程</w:t>
      </w:r>
      <w:proofErr w:type="gramEnd"/>
      <w:r>
        <w:rPr>
          <w:rFonts w:ascii="Helvetica" w:eastAsia="Helvetica" w:hAnsi="Helvetica" w:cs="Helvetica"/>
          <w:color w:val="333333"/>
          <w:sz w:val="19"/>
          <w:szCs w:val="19"/>
        </w:rPr>
        <w:t>和通信辅助进程需要及时获得CPU时间片以维持数据流水线的不间断供应。通过调整进程的nice值或使用实时调度策略（Real-Time Scheduling Policy），可以确保关键路径上的进程优先获得CPU资源，避免因调度延迟导致的GPU空闲。同时，启用CPU隔离（CPU Isolation）和内核线程隔离（Kernel Thread Isolation），将特定的CPU核心专门分配给训练进程，避免操作系统后台任务（如定时中断处理、日志写入）与训练进程争抢CPU资源，从而减少延迟抖动（Jitter）。</w:t>
      </w:r>
    </w:p>
    <w:p w14:paraId="76AF3D18" w14:textId="10B08657" w:rsidR="00E029A8" w:rsidRDefault="00872F4D" w:rsidP="00872F4D">
      <w:pPr>
        <w:pStyle w:val="20"/>
        <w:ind w:left="560" w:firstLine="560"/>
      </w:pPr>
      <w:r>
        <w:rPr>
          <w:rFonts w:hint="eastAsia"/>
        </w:rPr>
        <w:t>二</w:t>
      </w:r>
      <w:r w:rsidRPr="00872F4D">
        <w:rPr>
          <w:rFonts w:hint="eastAsia"/>
        </w:rPr>
        <w:t>、</w:t>
      </w:r>
      <w:r w:rsidR="00E029A8">
        <w:t>硬件驱动与</w:t>
      </w:r>
      <w:r w:rsidR="00E029A8">
        <w:t>CUDA</w:t>
      </w:r>
      <w:r w:rsidR="00E029A8">
        <w:t>工具包的版本兼容性管理</w:t>
      </w:r>
    </w:p>
    <w:p w14:paraId="3BC7BFC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硬件驱动程序是操作系统与GPU硬件之间的桥梁，其质量和版本直接影响计算任务的稳定性和性能。NVIDIA GPU的驱动程序不仅负责基本的硬件初始化和资源管理，还包含CUDA驱动API的实现，为上层的CUDA</w:t>
      </w:r>
      <w:proofErr w:type="gramStart"/>
      <w:r>
        <w:rPr>
          <w:rFonts w:ascii="Helvetica" w:eastAsia="Helvetica" w:hAnsi="Helvetica" w:cs="Helvetica"/>
          <w:color w:val="333333"/>
          <w:sz w:val="19"/>
          <w:szCs w:val="19"/>
        </w:rPr>
        <w:t>运行时库和</w:t>
      </w:r>
      <w:proofErr w:type="gramEnd"/>
      <w:r>
        <w:rPr>
          <w:rFonts w:ascii="Helvetica" w:eastAsia="Helvetica" w:hAnsi="Helvetica" w:cs="Helvetica"/>
          <w:color w:val="333333"/>
          <w:sz w:val="19"/>
          <w:szCs w:val="19"/>
        </w:rPr>
        <w:t>深度学习框架提供硬件抽象。在大型集群环境中，驱动版本的一致性和兼容性管理是一项复杂的系统工程。</w:t>
      </w:r>
    </w:p>
    <w:p w14:paraId="7914073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驱动程序的版本必须与GPU硬件架构、CUDA工具包版本以及上层深度学习框架版本严格匹配。新的GPU架构（如Ampere、Hopper）需要特定版本以上的驱动才能启用全部硬件特性（如新的Tensor Core指令集或稀疏计算支持）。同时，CUDA工具包的版本与驱动版本之间存在严格的依赖关系，高版本的CUDA通常需要高版本的驱动支持，而某些遗留的应用程序可能依赖于特定版本的CUDA特性，无法在过新的CUDA版本上运行。这种版本依赖</w:t>
      </w:r>
      <w:proofErr w:type="gramStart"/>
      <w:r>
        <w:rPr>
          <w:rFonts w:ascii="Helvetica" w:eastAsia="Helvetica" w:hAnsi="Helvetica" w:cs="Helvetica"/>
          <w:color w:val="333333"/>
          <w:sz w:val="19"/>
          <w:szCs w:val="19"/>
        </w:rPr>
        <w:t>链要求</w:t>
      </w:r>
      <w:proofErr w:type="gramEnd"/>
      <w:r>
        <w:rPr>
          <w:rFonts w:ascii="Helvetica" w:eastAsia="Helvetica" w:hAnsi="Helvetica" w:cs="Helvetica"/>
          <w:color w:val="333333"/>
          <w:sz w:val="19"/>
          <w:szCs w:val="19"/>
        </w:rPr>
        <w:t>集群管理员建立严格的版本管理策略，通常采用标准化镜像（Golden Image）的方式，确保所有计算节点运行经过验证的驱动和CUDA版本组合。</w:t>
      </w:r>
    </w:p>
    <w:p w14:paraId="1066648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驱动的安装和更新过程需要谨慎处理，因为驱动程序作为内核模块（Kernel Module）运行，其稳定性直接影响操作系统的稳定性。在生产环境中，更新驱动通常需要重启节点，因此需要在维护窗口</w:t>
      </w:r>
      <w:r>
        <w:rPr>
          <w:rFonts w:ascii="Helvetica" w:eastAsia="Helvetica" w:hAnsi="Helvetica" w:cs="Helvetica"/>
          <w:color w:val="333333"/>
          <w:sz w:val="19"/>
          <w:szCs w:val="19"/>
        </w:rPr>
        <w:lastRenderedPageBreak/>
        <w:t>期间进行，并确保</w:t>
      </w:r>
      <w:proofErr w:type="gramStart"/>
      <w:r>
        <w:rPr>
          <w:rFonts w:ascii="Helvetica" w:eastAsia="Helvetica" w:hAnsi="Helvetica" w:cs="Helvetica"/>
          <w:color w:val="333333"/>
          <w:sz w:val="19"/>
          <w:szCs w:val="19"/>
        </w:rPr>
        <w:t>有回滚机制</w:t>
      </w:r>
      <w:proofErr w:type="gramEnd"/>
      <w:r>
        <w:rPr>
          <w:rFonts w:ascii="Helvetica" w:eastAsia="Helvetica" w:hAnsi="Helvetica" w:cs="Helvetica"/>
          <w:color w:val="333333"/>
          <w:sz w:val="19"/>
          <w:szCs w:val="19"/>
        </w:rPr>
        <w:t>。NVIDIA提供的持续内核驱动（Persistence Mode）功能可以保持驱动模块常驻内存，避免GPU在空闲时被卸载驱动，从而减少训练任务启动时的初始化延迟，但这会增加系统的内存占用和功耗。</w:t>
      </w:r>
    </w:p>
    <w:p w14:paraId="432AB5A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除了GPU驱动，网络适配器（如InfiniBand网卡或支持RoCE的以太网卡）的驱动和固件也需要严格管理。Mellanox OFED（</w:t>
      </w:r>
      <w:proofErr w:type="spellStart"/>
      <w:r>
        <w:rPr>
          <w:rFonts w:ascii="Helvetica" w:eastAsia="Helvetica" w:hAnsi="Helvetica" w:cs="Helvetica"/>
          <w:color w:val="333333"/>
          <w:sz w:val="19"/>
          <w:szCs w:val="19"/>
        </w:rPr>
        <w:t>OpenFabrics</w:t>
      </w:r>
      <w:proofErr w:type="spellEnd"/>
      <w:r>
        <w:rPr>
          <w:rFonts w:ascii="Helvetica" w:eastAsia="Helvetica" w:hAnsi="Helvetica" w:cs="Helvetica"/>
          <w:color w:val="333333"/>
          <w:sz w:val="19"/>
          <w:szCs w:val="19"/>
        </w:rPr>
        <w:t xml:space="preserve"> Enterprise Distribution）驱动</w:t>
      </w:r>
      <w:proofErr w:type="gramStart"/>
      <w:r>
        <w:rPr>
          <w:rFonts w:ascii="Helvetica" w:eastAsia="Helvetica" w:hAnsi="Helvetica" w:cs="Helvetica"/>
          <w:color w:val="333333"/>
          <w:sz w:val="19"/>
          <w:szCs w:val="19"/>
        </w:rPr>
        <w:t>栈</w:t>
      </w:r>
      <w:proofErr w:type="gramEnd"/>
      <w:r>
        <w:rPr>
          <w:rFonts w:ascii="Helvetica" w:eastAsia="Helvetica" w:hAnsi="Helvetica" w:cs="Helvetica"/>
          <w:color w:val="333333"/>
          <w:sz w:val="19"/>
          <w:szCs w:val="19"/>
        </w:rPr>
        <w:t>提供了用户态的 verbs 接口和内核态的底层支持，其版本需要与网卡固件、交换机固件以及MPI库的版本兼容。驱动中的参数调优，如中断聚合（Interrupt Coalescing）设置、队列对（Queue Pair）数量限制、内存注册缓存策略等，都会影响RDMA操作的延迟和吞吐量。在部署新集群或升级硬件时，必须进行全面的兼容性测试，包括压力测试、长时间稳定性测试以及模拟故障恢复测试，确保驱动软件</w:t>
      </w:r>
      <w:proofErr w:type="gramStart"/>
      <w:r>
        <w:rPr>
          <w:rFonts w:ascii="Helvetica" w:eastAsia="Helvetica" w:hAnsi="Helvetica" w:cs="Helvetica"/>
          <w:color w:val="333333"/>
          <w:sz w:val="19"/>
          <w:szCs w:val="19"/>
        </w:rPr>
        <w:t>栈</w:t>
      </w:r>
      <w:proofErr w:type="gramEnd"/>
      <w:r>
        <w:rPr>
          <w:rFonts w:ascii="Helvetica" w:eastAsia="Helvetica" w:hAnsi="Helvetica" w:cs="Helvetica"/>
          <w:color w:val="333333"/>
          <w:sz w:val="19"/>
          <w:szCs w:val="19"/>
        </w:rPr>
        <w:t>能够在极端负载下保持稳定。</w:t>
      </w:r>
    </w:p>
    <w:p w14:paraId="5887AD1F" w14:textId="44EB810B" w:rsidR="00E029A8" w:rsidRDefault="00E029A8" w:rsidP="00872F4D">
      <w:pPr>
        <w:pStyle w:val="5"/>
      </w:pPr>
      <w:r>
        <w:t>容器化技术与环境隔离</w:t>
      </w:r>
    </w:p>
    <w:p w14:paraId="680955D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容器化技术已成为现代AI训练和部署的标准实践，它通过操作系统级别的虚拟化技术，将应用程序及其依赖库打包为独立的、可移植的容器镜像，实现了开发环境与生产环境的一致性，简化了依赖管理和软件分发流程。在模型训练场景中，容器</w:t>
      </w:r>
      <w:proofErr w:type="gramStart"/>
      <w:r>
        <w:rPr>
          <w:rFonts w:ascii="Helvetica" w:eastAsia="Helvetica" w:hAnsi="Helvetica" w:cs="Helvetica"/>
          <w:color w:val="333333"/>
          <w:sz w:val="19"/>
          <w:szCs w:val="19"/>
        </w:rPr>
        <w:t>化不仅</w:t>
      </w:r>
      <w:proofErr w:type="gramEnd"/>
      <w:r>
        <w:rPr>
          <w:rFonts w:ascii="Helvetica" w:eastAsia="Helvetica" w:hAnsi="Helvetica" w:cs="Helvetica"/>
          <w:color w:val="333333"/>
          <w:sz w:val="19"/>
          <w:szCs w:val="19"/>
        </w:rPr>
        <w:t>解决了环境配置的一致性问题，还提供了资源隔离和安全边界，使得多个用户或任务可以在同一物理节点上安全地共享计算资源。</w:t>
      </w:r>
    </w:p>
    <w:p w14:paraId="492F72FF" w14:textId="3D8DA146" w:rsidR="00E029A8" w:rsidRDefault="00872F4D" w:rsidP="00872F4D">
      <w:pPr>
        <w:pStyle w:val="20"/>
        <w:ind w:left="560" w:firstLine="560"/>
      </w:pPr>
      <w:r>
        <w:rPr>
          <w:rFonts w:hint="eastAsia"/>
        </w:rPr>
        <w:t>一</w:t>
      </w:r>
      <w:r w:rsidRPr="00872F4D">
        <w:rPr>
          <w:rFonts w:hint="eastAsia"/>
        </w:rPr>
        <w:t>、</w:t>
      </w:r>
      <w:r w:rsidR="00E029A8">
        <w:t>Docker</w:t>
      </w:r>
      <w:r w:rsidR="00E029A8">
        <w:t>容器技术及其在依赖库打包与分发中的应用</w:t>
      </w:r>
    </w:p>
    <w:p w14:paraId="3C5B829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Docker作为最广泛使用的容器引擎，利用Linux内核的Namespace和</w:t>
      </w:r>
      <w:proofErr w:type="spellStart"/>
      <w:r>
        <w:rPr>
          <w:rFonts w:ascii="Helvetica" w:eastAsia="Helvetica" w:hAnsi="Helvetica" w:cs="Helvetica"/>
          <w:color w:val="333333"/>
          <w:sz w:val="19"/>
          <w:szCs w:val="19"/>
        </w:rPr>
        <w:t>Cgroups</w:t>
      </w:r>
      <w:proofErr w:type="spellEnd"/>
      <w:r>
        <w:rPr>
          <w:rFonts w:ascii="Helvetica" w:eastAsia="Helvetica" w:hAnsi="Helvetica" w:cs="Helvetica"/>
          <w:color w:val="333333"/>
          <w:sz w:val="19"/>
          <w:szCs w:val="19"/>
        </w:rPr>
        <w:t>技术实现了轻量级的进程隔离和资源限制。在AI训练环境中，Docker容器封装了从操作系统库、Python运行时、特定版本的深度学习框架（如</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或TensorFlow）到自定义训练代码和依赖库（如NumPy、Pandas、</w:t>
      </w:r>
      <w:proofErr w:type="spellStart"/>
      <w:r>
        <w:rPr>
          <w:rFonts w:ascii="Helvetica" w:eastAsia="Helvetica" w:hAnsi="Helvetica" w:cs="Helvetica"/>
          <w:color w:val="333333"/>
          <w:sz w:val="19"/>
          <w:szCs w:val="19"/>
        </w:rPr>
        <w:t>HuggingFace</w:t>
      </w:r>
      <w:proofErr w:type="spellEnd"/>
      <w:r>
        <w:rPr>
          <w:rFonts w:ascii="Helvetica" w:eastAsia="Helvetica" w:hAnsi="Helvetica" w:cs="Helvetica"/>
          <w:color w:val="333333"/>
          <w:sz w:val="19"/>
          <w:szCs w:val="19"/>
        </w:rPr>
        <w:t xml:space="preserve"> Transformers等）的完整软件</w:t>
      </w:r>
      <w:proofErr w:type="gramStart"/>
      <w:r>
        <w:rPr>
          <w:rFonts w:ascii="Helvetica" w:eastAsia="Helvetica" w:hAnsi="Helvetica" w:cs="Helvetica"/>
          <w:color w:val="333333"/>
          <w:sz w:val="19"/>
          <w:szCs w:val="19"/>
        </w:rPr>
        <w:t>栈</w:t>
      </w:r>
      <w:proofErr w:type="gramEnd"/>
      <w:r>
        <w:rPr>
          <w:rFonts w:ascii="Helvetica" w:eastAsia="Helvetica" w:hAnsi="Helvetica" w:cs="Helvetica"/>
          <w:color w:val="333333"/>
          <w:sz w:val="19"/>
          <w:szCs w:val="19"/>
        </w:rPr>
        <w:t>。这种封装确保了无论容器部署在开发工作站、本地服务器还是云端集群，内部的应用程序都能运行在完全一致的环境中，消除了"在我机器上能运行"的常见问题。</w:t>
      </w:r>
    </w:p>
    <w:p w14:paraId="1DACDE0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Docker的镜像分层（Layered Image）机制通过联合文件系统（Union File System，如Overlay2或AUFS）实现高效的存储和传输。镜像由多个只读层组成，每层对应</w:t>
      </w:r>
      <w:proofErr w:type="spellStart"/>
      <w:r>
        <w:rPr>
          <w:rFonts w:ascii="Helvetica" w:eastAsia="Helvetica" w:hAnsi="Helvetica" w:cs="Helvetica"/>
          <w:color w:val="333333"/>
          <w:sz w:val="19"/>
          <w:szCs w:val="19"/>
        </w:rPr>
        <w:t>Dockerfile</w:t>
      </w:r>
      <w:proofErr w:type="spellEnd"/>
      <w:r>
        <w:rPr>
          <w:rFonts w:ascii="Helvetica" w:eastAsia="Helvetica" w:hAnsi="Helvetica" w:cs="Helvetica"/>
          <w:color w:val="333333"/>
          <w:sz w:val="19"/>
          <w:szCs w:val="19"/>
        </w:rPr>
        <w:t>中的一条指令（如安装一个软件包或复制一个文件）。当容器运行时，在只读层之上添加一个可写层（Container Layer），所有对文件系统的修改都发生在这个可写层中。这种分层结构使得多个容器可以共享相同的基础镜像层，显著减少了磁盘空间占用和镜像拉取时间。例如，基于相同基础</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镜像的多个训练任务容器可以共享基础层，只需拉取各自特有的代码层和数据层。</w:t>
      </w:r>
    </w:p>
    <w:p w14:paraId="0BCE74DC"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在分布式训练场景中，Docker容器需要在多节点间协调运行。Docker Swarm或Kubernetes等容器编排平台可以管理跨节点的容器生命周期，确保每个计算节点上运行正确的训练进程。为了支持GPU访问，NVIDIA Container Toolkit（前身为NVIDIA Docker）提供了必要的运行时组件，允许容器内部的应用程序透明地访问宿主机的GPU设备、驱动程序和CUDA库。该工具通过挂载GPU设备文件、注入驱动库和配置容器内的CUDA环境，使得容器内的</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或TensorFlow能够像运行在裸机上一样直接调用GPU硬件。</w:t>
      </w:r>
    </w:p>
    <w:p w14:paraId="0A65C5E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 xml:space="preserve">然而，Docker在默认配置下的安全性主要面向多租户Web应用而非高性能计算场景。容器内的进程默认以root用户运行，如果容器逃逸（Container Escape）或内核漏洞被利用，可能会危及宿主机和其他用户的数据安全。此外，Docker守护进程（Docker Daemon）以root权限运行，其自身的安全性至关重要。因此，在高性能计算环境中使用Docker时，通常需要启用用户命名空间（User </w:t>
      </w:r>
      <w:r>
        <w:rPr>
          <w:rFonts w:ascii="Helvetica" w:eastAsia="Helvetica" w:hAnsi="Helvetica" w:cs="Helvetica"/>
          <w:color w:val="333333"/>
          <w:sz w:val="19"/>
          <w:szCs w:val="19"/>
        </w:rPr>
        <w:lastRenderedPageBreak/>
        <w:t>Namespace）重映射，将容器内的root用户映射到宿主机上的非特权用户，限制容器的权限提升能力。</w:t>
      </w:r>
    </w:p>
    <w:p w14:paraId="7D653E26" w14:textId="350D5686" w:rsidR="00E029A8" w:rsidRDefault="00872F4D" w:rsidP="00872F4D">
      <w:pPr>
        <w:pStyle w:val="20"/>
        <w:ind w:left="560" w:firstLine="560"/>
      </w:pPr>
      <w:r>
        <w:rPr>
          <w:rFonts w:hint="eastAsia"/>
        </w:rPr>
        <w:t>二</w:t>
      </w:r>
      <w:r w:rsidRPr="00872F4D">
        <w:rPr>
          <w:rFonts w:hint="eastAsia"/>
        </w:rPr>
        <w:t>、</w:t>
      </w:r>
      <w:r w:rsidR="00E029A8">
        <w:t xml:space="preserve"> </w:t>
      </w:r>
      <w:r w:rsidR="00E029A8">
        <w:t>高性能计算场景下的</w:t>
      </w:r>
      <w:r w:rsidR="00E029A8">
        <w:t>Singularity/</w:t>
      </w:r>
      <w:proofErr w:type="spellStart"/>
      <w:r w:rsidR="00E029A8">
        <w:t>Apptainer</w:t>
      </w:r>
      <w:proofErr w:type="spellEnd"/>
      <w:r w:rsidR="00E029A8">
        <w:t>容器安全性架构</w:t>
      </w:r>
    </w:p>
    <w:p w14:paraId="300E29D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在高性能计算（High Performance Computing，HPC）和学术研究机构中，Singularity（现更名为</w:t>
      </w:r>
      <w:proofErr w:type="spellStart"/>
      <w:r>
        <w:rPr>
          <w:rFonts w:ascii="Helvetica" w:eastAsia="Helvetica" w:hAnsi="Helvetica" w:cs="Helvetica"/>
          <w:color w:val="333333"/>
          <w:sz w:val="19"/>
          <w:szCs w:val="19"/>
        </w:rPr>
        <w:t>Apptainer</w:t>
      </w:r>
      <w:proofErr w:type="spellEnd"/>
      <w:r>
        <w:rPr>
          <w:rFonts w:ascii="Helvetica" w:eastAsia="Helvetica" w:hAnsi="Helvetica" w:cs="Helvetica"/>
          <w:color w:val="333333"/>
          <w:sz w:val="19"/>
          <w:szCs w:val="19"/>
        </w:rPr>
        <w:t>）作为一种专门为多用户共享计算环境设计的容器解决方案，越来越受到青睐。与Docker不同，Singularity的设计理念强调安全性与可移植性的平衡，特别适用于用户需要在共享集群上运行自定义环境，但又不希望赋予其root权限的场景。</w:t>
      </w:r>
    </w:p>
    <w:p w14:paraId="2A682EF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Singularity容器的核心安全特性在于其运行时的用户权限模型。Singularity容器以调用它的用户身份运行，容器内的用户ID与宿主机上的用户ID完全一致。这意味着如果用户在宿主机上是普通用户，在容器内也不会拥有root权限，从而防止了容器内的特权提升攻击。这种设计消除了Docker中容器逃逸后获得宿主机root权限的风险，因为即使攻击者突破了容器边界，其权限仍受限于原始用户的权限范围。</w:t>
      </w:r>
    </w:p>
    <w:p w14:paraId="79DF92D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Singularity的镜像格式（Singularity Image Format，SIF）是只读的、可验证的单个文件，支持加密签名和完整性校验。这种</w:t>
      </w:r>
      <w:proofErr w:type="gramStart"/>
      <w:r>
        <w:rPr>
          <w:rFonts w:ascii="Helvetica" w:eastAsia="Helvetica" w:hAnsi="Helvetica" w:cs="Helvetica"/>
          <w:color w:val="333333"/>
          <w:sz w:val="19"/>
          <w:szCs w:val="19"/>
        </w:rPr>
        <w:t>不</w:t>
      </w:r>
      <w:proofErr w:type="gramEnd"/>
      <w:r>
        <w:rPr>
          <w:rFonts w:ascii="Helvetica" w:eastAsia="Helvetica" w:hAnsi="Helvetica" w:cs="Helvetica"/>
          <w:color w:val="333333"/>
          <w:sz w:val="19"/>
          <w:szCs w:val="19"/>
        </w:rPr>
        <w:t>可变性确保了镜像在传输和存储过程中不被篡改，满足了多租户环境下的安全审计需求。SIF文件可以作为一个独立的可执行文件运行，也可以挂载（Mount）到文件系统中像普通目录</w:t>
      </w:r>
      <w:proofErr w:type="gramStart"/>
      <w:r>
        <w:rPr>
          <w:rFonts w:ascii="Helvetica" w:eastAsia="Helvetica" w:hAnsi="Helvetica" w:cs="Helvetica"/>
          <w:color w:val="333333"/>
          <w:sz w:val="19"/>
          <w:szCs w:val="19"/>
        </w:rPr>
        <w:t>一样访问其</w:t>
      </w:r>
      <w:proofErr w:type="gramEnd"/>
      <w:r>
        <w:rPr>
          <w:rFonts w:ascii="Helvetica" w:eastAsia="Helvetica" w:hAnsi="Helvetica" w:cs="Helvetica"/>
          <w:color w:val="333333"/>
          <w:sz w:val="19"/>
          <w:szCs w:val="19"/>
        </w:rPr>
        <w:t>内容，这种灵活性方便了与现有HPC作业调度系统（如</w:t>
      </w:r>
      <w:proofErr w:type="spellStart"/>
      <w:r>
        <w:rPr>
          <w:rFonts w:ascii="Helvetica" w:eastAsia="Helvetica" w:hAnsi="Helvetica" w:cs="Helvetica"/>
          <w:color w:val="333333"/>
          <w:sz w:val="19"/>
          <w:szCs w:val="19"/>
        </w:rPr>
        <w:t>Slurm</w:t>
      </w:r>
      <w:proofErr w:type="spellEnd"/>
      <w:r>
        <w:rPr>
          <w:rFonts w:ascii="Helvetica" w:eastAsia="Helvetica" w:hAnsi="Helvetica" w:cs="Helvetica"/>
          <w:color w:val="333333"/>
          <w:sz w:val="19"/>
          <w:szCs w:val="19"/>
        </w:rPr>
        <w:t>、PBS）的集成。</w:t>
      </w:r>
    </w:p>
    <w:p w14:paraId="1111811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在GPU支持方面，Singularity通过绑定挂载（Bind Mount）机制，将宿主机的CUDA驱动和设备文件动态注入到容器中。与Docker不同，Singularity不需要特殊的守护进程或root权限来配置GPU访问，普通用户可以直接在容器内运行CUDA应用程序。这种设计简化了GPU集群的管理，因为管理员只需维护宿主机上的驱动程序，而用户可以在容器中携带任意版本的CUDA工具包和深度学习框架，只要它们与用户空间的驱动接口兼容。</w:t>
      </w:r>
    </w:p>
    <w:p w14:paraId="6792761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对于需要root权限安装软件的场景，Singularity支持远程构建（Remote Build）或在具有</w:t>
      </w:r>
      <w:proofErr w:type="spellStart"/>
      <w:r>
        <w:rPr>
          <w:rFonts w:ascii="Helvetica" w:eastAsia="Helvetica" w:hAnsi="Helvetica" w:cs="Helvetica"/>
          <w:color w:val="333333"/>
          <w:sz w:val="19"/>
          <w:szCs w:val="19"/>
        </w:rPr>
        <w:t>sudo</w:t>
      </w:r>
      <w:proofErr w:type="spellEnd"/>
      <w:r>
        <w:rPr>
          <w:rFonts w:ascii="Helvetica" w:eastAsia="Helvetica" w:hAnsi="Helvetica" w:cs="Helvetica"/>
          <w:color w:val="333333"/>
          <w:sz w:val="19"/>
          <w:szCs w:val="19"/>
        </w:rPr>
        <w:t>权限的独立环境（如虚拟机或构建节点）中构建镜像，然后将构建好的只读镜像分发到计算节点执行。这种构建与执行分离的模型确保了生产环境的安全性，同时赋予用户定制软件环境的灵活性。</w:t>
      </w:r>
      <w:proofErr w:type="gramStart"/>
      <w:r>
        <w:rPr>
          <w:rFonts w:ascii="Helvetica" w:eastAsia="Helvetica" w:hAnsi="Helvetica" w:cs="Helvetica"/>
          <w:color w:val="333333"/>
          <w:sz w:val="19"/>
          <w:szCs w:val="19"/>
        </w:rPr>
        <w:t>在超算中心</w:t>
      </w:r>
      <w:proofErr w:type="gramEnd"/>
      <w:r>
        <w:rPr>
          <w:rFonts w:ascii="Helvetica" w:eastAsia="Helvetica" w:hAnsi="Helvetica" w:cs="Helvetica"/>
          <w:color w:val="333333"/>
          <w:sz w:val="19"/>
          <w:szCs w:val="19"/>
        </w:rPr>
        <w:t>环境中，Singularity容器可以直接从Docker Hub或私有仓库转换为SIF格式，结合了Docker生态的丰富镜像资源与Singularity的安全执行模型。</w:t>
      </w:r>
    </w:p>
    <w:p w14:paraId="78C87025" w14:textId="7D98F5AF" w:rsidR="00E029A8" w:rsidRDefault="00E029A8" w:rsidP="00872F4D">
      <w:pPr>
        <w:pStyle w:val="5"/>
      </w:pPr>
      <w:r>
        <w:t>虚拟化资源管理与调度</w:t>
      </w:r>
    </w:p>
    <w:p w14:paraId="3C8332F4"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容器技术的底层实现依赖于Linux内核提供的虚拟化原语，其中命名空间（Namespace）和控制组（</w:t>
      </w:r>
      <w:proofErr w:type="spellStart"/>
      <w:r>
        <w:rPr>
          <w:rFonts w:ascii="Helvetica" w:eastAsia="Helvetica" w:hAnsi="Helvetica" w:cs="Helvetica"/>
          <w:color w:val="333333"/>
          <w:sz w:val="19"/>
          <w:szCs w:val="19"/>
        </w:rPr>
        <w:t>Cgroups</w:t>
      </w:r>
      <w:proofErr w:type="spellEnd"/>
      <w:r>
        <w:rPr>
          <w:rFonts w:ascii="Helvetica" w:eastAsia="Helvetica" w:hAnsi="Helvetica" w:cs="Helvetica"/>
          <w:color w:val="333333"/>
          <w:sz w:val="19"/>
          <w:szCs w:val="19"/>
        </w:rPr>
        <w:t>）是实现资源隔离和限制的核心机制。深入理解这些机制的工作原理，对于优化大规模训练集群的资源利用率、确保服务质量（Quality of Service）以及进行故障隔离至关重要。</w:t>
      </w:r>
    </w:p>
    <w:p w14:paraId="104689B1" w14:textId="38F6E242" w:rsidR="00E029A8" w:rsidRDefault="00872F4D" w:rsidP="00872F4D">
      <w:pPr>
        <w:pStyle w:val="20"/>
        <w:ind w:left="560" w:firstLine="560"/>
      </w:pPr>
      <w:r>
        <w:rPr>
          <w:rFonts w:hint="eastAsia"/>
        </w:rPr>
        <w:t>一</w:t>
      </w:r>
      <w:r w:rsidRPr="00872F4D">
        <w:rPr>
          <w:rFonts w:hint="eastAsia"/>
        </w:rPr>
        <w:t>、</w:t>
      </w:r>
      <w:r w:rsidR="00E029A8">
        <w:t xml:space="preserve"> </w:t>
      </w:r>
      <w:r w:rsidR="00E029A8">
        <w:t>基于命名空间（</w:t>
      </w:r>
      <w:r w:rsidR="00E029A8">
        <w:t>Namespace</w:t>
      </w:r>
      <w:r w:rsidR="00E029A8">
        <w:t>）和控制组（</w:t>
      </w:r>
      <w:proofErr w:type="spellStart"/>
      <w:r w:rsidR="00E029A8">
        <w:t>Cgroups</w:t>
      </w:r>
      <w:proofErr w:type="spellEnd"/>
      <w:r w:rsidR="00E029A8">
        <w:t>）的资源隔离机制</w:t>
      </w:r>
    </w:p>
    <w:p w14:paraId="7D1D16F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命名空间（Namespace）是Linux内核提供的一种隔离技术，它允许将系统资源划分为多个独立的视图，使得不同命名空间中的进程看到的系统环境互不相同。Linux支持多种类型的命名空间，包括进程ID命名空间（PID Namespace）、网络命名空间（Network Namespace）、挂载命名空间（Mount Namespace）、用户命名空间（User Namespace）等。</w:t>
      </w:r>
    </w:p>
    <w:p w14:paraId="60076031"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进程ID命名空间隔离了进程ID空间，使得容器内的进程以为自己拥有独立的进程树，PID从1开始编号，而实际上在宿主机上这些进程拥有全局唯一的PID。这种隔离确保了容器内的进程管理操作（如kill或</w:t>
      </w:r>
      <w:proofErr w:type="spellStart"/>
      <w:r>
        <w:rPr>
          <w:rFonts w:ascii="Helvetica" w:eastAsia="Helvetica" w:hAnsi="Helvetica" w:cs="Helvetica"/>
          <w:color w:val="333333"/>
          <w:sz w:val="19"/>
          <w:szCs w:val="19"/>
        </w:rPr>
        <w:t>ps</w:t>
      </w:r>
      <w:proofErr w:type="spellEnd"/>
      <w:r>
        <w:rPr>
          <w:rFonts w:ascii="Helvetica" w:eastAsia="Helvetica" w:hAnsi="Helvetica" w:cs="Helvetica"/>
          <w:color w:val="333333"/>
          <w:sz w:val="19"/>
          <w:szCs w:val="19"/>
        </w:rPr>
        <w:t>命令）不会影响到宿主机或其他容器。网络命名空间为容器提供了独立的网络</w:t>
      </w:r>
      <w:proofErr w:type="gramStart"/>
      <w:r>
        <w:rPr>
          <w:rFonts w:ascii="Helvetica" w:eastAsia="Helvetica" w:hAnsi="Helvetica" w:cs="Helvetica"/>
          <w:color w:val="333333"/>
          <w:sz w:val="19"/>
          <w:szCs w:val="19"/>
        </w:rPr>
        <w:t>栈</w:t>
      </w:r>
      <w:proofErr w:type="gramEnd"/>
      <w:r>
        <w:rPr>
          <w:rFonts w:ascii="Helvetica" w:eastAsia="Helvetica" w:hAnsi="Helvetica" w:cs="Helvetica"/>
          <w:color w:val="333333"/>
          <w:sz w:val="19"/>
          <w:szCs w:val="19"/>
        </w:rPr>
        <w:t>，包括独立的网络接口、IP地址、路由表和防火墙规则。每个容器可以拥有独立的回环接口和虚拟以太网接口（通过</w:t>
      </w:r>
      <w:proofErr w:type="spellStart"/>
      <w:r>
        <w:rPr>
          <w:rFonts w:ascii="Helvetica" w:eastAsia="Helvetica" w:hAnsi="Helvetica" w:cs="Helvetica"/>
          <w:color w:val="333333"/>
          <w:sz w:val="19"/>
          <w:szCs w:val="19"/>
        </w:rPr>
        <w:t>veth</w:t>
      </w:r>
      <w:proofErr w:type="spellEnd"/>
      <w:r>
        <w:rPr>
          <w:rFonts w:ascii="Helvetica" w:eastAsia="Helvetica" w:hAnsi="Helvetica" w:cs="Helvetica"/>
          <w:color w:val="333333"/>
          <w:sz w:val="19"/>
          <w:szCs w:val="19"/>
        </w:rPr>
        <w:t xml:space="preserve"> pair与宿主机桥接），实现了网络层面的隔离，防止容器间的网络流量干扰。</w:t>
      </w:r>
    </w:p>
    <w:p w14:paraId="16021CE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挂载命名空间隔离了文件系统的挂载点视图，使得容器内的根目录可以是宿主机上的一个目录或一个镜像文件，容器内的文件系统操作被限制在这个根目录下，无法访问宿主机的敏感路径（如/proc、/sys中的某些内核参数）。用户命名空间则隔离了用户和组ID，允许容器内的root用户映射到宿主机上的非特权用户，这是实现无root容器运行的关键机制。</w:t>
      </w:r>
    </w:p>
    <w:p w14:paraId="6A1ABED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控制组（</w:t>
      </w:r>
      <w:proofErr w:type="spellStart"/>
      <w:r>
        <w:rPr>
          <w:rFonts w:ascii="Helvetica" w:eastAsia="Helvetica" w:hAnsi="Helvetica" w:cs="Helvetica"/>
          <w:color w:val="333333"/>
          <w:sz w:val="19"/>
          <w:szCs w:val="19"/>
        </w:rPr>
        <w:t>Cgroups</w:t>
      </w:r>
      <w:proofErr w:type="spellEnd"/>
      <w:r>
        <w:rPr>
          <w:rFonts w:ascii="Helvetica" w:eastAsia="Helvetica" w:hAnsi="Helvetica" w:cs="Helvetica"/>
          <w:color w:val="333333"/>
          <w:sz w:val="19"/>
          <w:szCs w:val="19"/>
        </w:rPr>
        <w:t>，Control Groups）是Linux内核提供的资源限制和统计机制，它可以</w:t>
      </w:r>
      <w:proofErr w:type="gramStart"/>
      <w:r>
        <w:rPr>
          <w:rFonts w:ascii="Helvetica" w:eastAsia="Helvetica" w:hAnsi="Helvetica" w:cs="Helvetica"/>
          <w:color w:val="333333"/>
          <w:sz w:val="19"/>
          <w:szCs w:val="19"/>
        </w:rPr>
        <w:t>对进程组使用</w:t>
      </w:r>
      <w:proofErr w:type="gramEnd"/>
      <w:r>
        <w:rPr>
          <w:rFonts w:ascii="Helvetica" w:eastAsia="Helvetica" w:hAnsi="Helvetica" w:cs="Helvetica"/>
          <w:color w:val="333333"/>
          <w:sz w:val="19"/>
          <w:szCs w:val="19"/>
        </w:rPr>
        <w:t>的CPU时间、内存、磁盘I/O、网络带宽等资源进行精细化控制。</w:t>
      </w:r>
      <w:proofErr w:type="spellStart"/>
      <w:r>
        <w:rPr>
          <w:rFonts w:ascii="Helvetica" w:eastAsia="Helvetica" w:hAnsi="Helvetica" w:cs="Helvetica"/>
          <w:color w:val="333333"/>
          <w:sz w:val="19"/>
          <w:szCs w:val="19"/>
        </w:rPr>
        <w:t>Cgroups</w:t>
      </w:r>
      <w:proofErr w:type="spellEnd"/>
      <w:r>
        <w:rPr>
          <w:rFonts w:ascii="Helvetica" w:eastAsia="Helvetica" w:hAnsi="Helvetica" w:cs="Helvetica"/>
          <w:color w:val="333333"/>
          <w:sz w:val="19"/>
          <w:szCs w:val="19"/>
        </w:rPr>
        <w:t>分为两个版本：</w:t>
      </w:r>
      <w:proofErr w:type="spellStart"/>
      <w:r>
        <w:rPr>
          <w:rFonts w:ascii="Helvetica" w:eastAsia="Helvetica" w:hAnsi="Helvetica" w:cs="Helvetica"/>
          <w:color w:val="333333"/>
          <w:sz w:val="19"/>
          <w:szCs w:val="19"/>
        </w:rPr>
        <w:t>Cgroups</w:t>
      </w:r>
      <w:proofErr w:type="spellEnd"/>
      <w:r>
        <w:rPr>
          <w:rFonts w:ascii="Helvetica" w:eastAsia="Helvetica" w:hAnsi="Helvetica" w:cs="Helvetica"/>
          <w:color w:val="333333"/>
          <w:sz w:val="19"/>
          <w:szCs w:val="19"/>
        </w:rPr>
        <w:t xml:space="preserve"> v1和</w:t>
      </w:r>
      <w:proofErr w:type="spellStart"/>
      <w:r>
        <w:rPr>
          <w:rFonts w:ascii="Helvetica" w:eastAsia="Helvetica" w:hAnsi="Helvetica" w:cs="Helvetica"/>
          <w:color w:val="333333"/>
          <w:sz w:val="19"/>
          <w:szCs w:val="19"/>
        </w:rPr>
        <w:t>Cgroups</w:t>
      </w:r>
      <w:proofErr w:type="spellEnd"/>
      <w:r>
        <w:rPr>
          <w:rFonts w:ascii="Helvetica" w:eastAsia="Helvetica" w:hAnsi="Helvetica" w:cs="Helvetica"/>
          <w:color w:val="333333"/>
          <w:sz w:val="19"/>
          <w:szCs w:val="19"/>
        </w:rPr>
        <w:t xml:space="preserve"> v2，后者提供了更统一的层级结构和更灵活的资源控制策略。</w:t>
      </w:r>
    </w:p>
    <w:p w14:paraId="1F18863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在AI训练场景中，</w:t>
      </w:r>
      <w:proofErr w:type="spellStart"/>
      <w:r>
        <w:rPr>
          <w:rFonts w:ascii="Helvetica" w:eastAsia="Helvetica" w:hAnsi="Helvetica" w:cs="Helvetica"/>
          <w:color w:val="333333"/>
          <w:sz w:val="19"/>
          <w:szCs w:val="19"/>
        </w:rPr>
        <w:t>Cgroups</w:t>
      </w:r>
      <w:proofErr w:type="spellEnd"/>
      <w:r>
        <w:rPr>
          <w:rFonts w:ascii="Helvetica" w:eastAsia="Helvetica" w:hAnsi="Helvetica" w:cs="Helvetica"/>
          <w:color w:val="333333"/>
          <w:sz w:val="19"/>
          <w:szCs w:val="19"/>
        </w:rPr>
        <w:t xml:space="preserve">用于确保每个容器或每个训练任务只能使用分配给它的资源，防止某个异常任务耗尽节点资源而影响其他任务。通过设置CPU配额（CPU Quota）和CPU权重（CPU Shares），可以限制容器最多能使用的CPU核心数或在高负载时分配相对的CPU时间比例。内存控制组（Memory </w:t>
      </w:r>
      <w:proofErr w:type="spellStart"/>
      <w:r>
        <w:rPr>
          <w:rFonts w:ascii="Helvetica" w:eastAsia="Helvetica" w:hAnsi="Helvetica" w:cs="Helvetica"/>
          <w:color w:val="333333"/>
          <w:sz w:val="19"/>
          <w:szCs w:val="19"/>
        </w:rPr>
        <w:t>Cgroup</w:t>
      </w:r>
      <w:proofErr w:type="spellEnd"/>
      <w:r>
        <w:rPr>
          <w:rFonts w:ascii="Helvetica" w:eastAsia="Helvetica" w:hAnsi="Helvetica" w:cs="Helvetica"/>
          <w:color w:val="333333"/>
          <w:sz w:val="19"/>
          <w:szCs w:val="19"/>
        </w:rPr>
        <w:t>）可以设置硬限制（Hard Limit）和软限制（Soft Limit），当容器内存使用超过硬限制时，内核会触发Out-of-Memory Killer终止容器内的进程，防止宿主机因内存耗尽而崩溃。</w:t>
      </w:r>
    </w:p>
    <w:p w14:paraId="0AE2B23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对于GPU资源，虽然</w:t>
      </w:r>
      <w:proofErr w:type="spellStart"/>
      <w:r>
        <w:rPr>
          <w:rFonts w:ascii="Helvetica" w:eastAsia="Helvetica" w:hAnsi="Helvetica" w:cs="Helvetica"/>
          <w:color w:val="333333"/>
          <w:sz w:val="19"/>
          <w:szCs w:val="19"/>
        </w:rPr>
        <w:t>Cgroups</w:t>
      </w:r>
      <w:proofErr w:type="spellEnd"/>
      <w:r>
        <w:rPr>
          <w:rFonts w:ascii="Helvetica" w:eastAsia="Helvetica" w:hAnsi="Helvetica" w:cs="Helvetica"/>
          <w:color w:val="333333"/>
          <w:sz w:val="19"/>
          <w:szCs w:val="19"/>
        </w:rPr>
        <w:t>本身不直接管理GPU，但NVIDIA的GPU设备插件与</w:t>
      </w:r>
      <w:proofErr w:type="spellStart"/>
      <w:r>
        <w:rPr>
          <w:rFonts w:ascii="Helvetica" w:eastAsia="Helvetica" w:hAnsi="Helvetica" w:cs="Helvetica"/>
          <w:color w:val="333333"/>
          <w:sz w:val="19"/>
          <w:szCs w:val="19"/>
        </w:rPr>
        <w:t>Cgroups</w:t>
      </w:r>
      <w:proofErr w:type="spellEnd"/>
      <w:r>
        <w:rPr>
          <w:rFonts w:ascii="Helvetica" w:eastAsia="Helvetica" w:hAnsi="Helvetica" w:cs="Helvetica"/>
          <w:color w:val="333333"/>
          <w:sz w:val="19"/>
          <w:szCs w:val="19"/>
        </w:rPr>
        <w:t>集成，通过设备文件（/dev/</w:t>
      </w:r>
      <w:proofErr w:type="spellStart"/>
      <w:r>
        <w:rPr>
          <w:rFonts w:ascii="Helvetica" w:eastAsia="Helvetica" w:hAnsi="Helvetica" w:cs="Helvetica"/>
          <w:color w:val="333333"/>
          <w:sz w:val="19"/>
          <w:szCs w:val="19"/>
        </w:rPr>
        <w:t>nvidia</w:t>
      </w:r>
      <w:proofErr w:type="spellEnd"/>
      <w:r>
        <w:rPr>
          <w:rFonts w:ascii="Helvetica" w:eastAsia="Helvetica" w:hAnsi="Helvetica" w:cs="Helvetica"/>
          <w:color w:val="333333"/>
          <w:sz w:val="19"/>
          <w:szCs w:val="19"/>
        </w:rPr>
        <w:t>*）的访问控制实现GPU的分配。更高级的隔离可以通过NVIDIA的多实例GPU（Multi-Instance GPU，MIG）技术实现，该技术将物理GPU划分为多个独立的实例，每个实例拥有独立的计算核心、显存和内存带宽，硬件级别的隔离确保了不同实例间的性能互不影响，这种隔离比单纯的软件隔离更彻底，适用于强隔离的多租户环境。</w:t>
      </w:r>
    </w:p>
    <w:p w14:paraId="35DBE2F0" w14:textId="46A7C416" w:rsidR="00E029A8" w:rsidRDefault="00872F4D" w:rsidP="00872F4D">
      <w:pPr>
        <w:pStyle w:val="20"/>
        <w:ind w:left="560" w:firstLine="560"/>
      </w:pPr>
      <w:r>
        <w:rPr>
          <w:rFonts w:hint="eastAsia"/>
        </w:rPr>
        <w:t>二</w:t>
      </w:r>
      <w:r w:rsidRPr="00872F4D">
        <w:rPr>
          <w:rFonts w:hint="eastAsia"/>
        </w:rPr>
        <w:t>、</w:t>
      </w:r>
      <w:r w:rsidR="00E029A8">
        <w:t xml:space="preserve"> </w:t>
      </w:r>
      <w:r w:rsidR="00E029A8">
        <w:t>容器镜像仓库的高并发拉取与存储优化策略</w:t>
      </w:r>
    </w:p>
    <w:p w14:paraId="4F9DEDCC"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在大型训练集群中，当数百个计算节点同时启动训练任务时，这些节点需要同时从容器镜像仓库（Container Registry）拉取镜像。如果所有节点都直接访问中心化的镜像仓库（如Docker Hub或私有Harbor仓库），网络带宽和仓库服务器的I/O能力将成为瓶颈，导致镜像拉取时间过长，延迟训练任务的启动。因此，建立分层的镜像分发和缓存策略至关重要。</w:t>
      </w:r>
    </w:p>
    <w:p w14:paraId="78B8986D"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镜像仓库的架构设计通常采用多级缓存策略。在集群内部署本地镜像仓库（Local Registry）作为代理缓存（Pull-through Cache），计算节点首先尝试从本地仓库拉取镜像。如果本地仓库未缓存该镜像，本地仓库从上游的远程仓库拉取并缓存，后续节点可以直接从本地仓库获取。这种分层架构显著减少了出口带宽消耗和远程仓库的负载。为了进一步提高可用性，可以在不同</w:t>
      </w:r>
      <w:proofErr w:type="gramStart"/>
      <w:r>
        <w:rPr>
          <w:rFonts w:ascii="Helvetica" w:eastAsia="Helvetica" w:hAnsi="Helvetica" w:cs="Helvetica"/>
          <w:color w:val="333333"/>
          <w:sz w:val="19"/>
          <w:szCs w:val="19"/>
        </w:rPr>
        <w:t>可用区</w:t>
      </w:r>
      <w:proofErr w:type="gramEnd"/>
      <w:r>
        <w:rPr>
          <w:rFonts w:ascii="Helvetica" w:eastAsia="Helvetica" w:hAnsi="Helvetica" w:cs="Helvetica"/>
          <w:color w:val="333333"/>
          <w:sz w:val="19"/>
          <w:szCs w:val="19"/>
        </w:rPr>
        <w:t>或机架部署多个本地仓库实例，通过负载均衡器分发拉取请求。</w:t>
      </w:r>
    </w:p>
    <w:p w14:paraId="5CBC8E5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镜像的存储优化同样重要。由于深度学习镜像通常体积庞大（数GB甚至数十GB），包含完整的CUDA工具链、Python环境和依赖库，存储这些镜像需要大量的磁盘空间。采用内容寻址存储（Content-Addressable Storage）和去重（Deduplication）技术，可以消除镜像层之间的冗余数据。</w:t>
      </w:r>
      <w:r>
        <w:rPr>
          <w:rFonts w:ascii="Helvetica" w:eastAsia="Helvetica" w:hAnsi="Helvetica" w:cs="Helvetica"/>
          <w:color w:val="333333"/>
          <w:sz w:val="19"/>
          <w:szCs w:val="19"/>
        </w:rPr>
        <w:lastRenderedPageBreak/>
        <w:t>例如，如果多个镜像基于相同的Ubuntu基础镜像，</w:t>
      </w:r>
      <w:proofErr w:type="gramStart"/>
      <w:r>
        <w:rPr>
          <w:rFonts w:ascii="Helvetica" w:eastAsia="Helvetica" w:hAnsi="Helvetica" w:cs="Helvetica"/>
          <w:color w:val="333333"/>
          <w:sz w:val="19"/>
          <w:szCs w:val="19"/>
        </w:rPr>
        <w:t>该基础</w:t>
      </w:r>
      <w:proofErr w:type="gramEnd"/>
      <w:r>
        <w:rPr>
          <w:rFonts w:ascii="Helvetica" w:eastAsia="Helvetica" w:hAnsi="Helvetica" w:cs="Helvetica"/>
          <w:color w:val="333333"/>
          <w:sz w:val="19"/>
          <w:szCs w:val="19"/>
        </w:rPr>
        <w:t>层在存储中只保存一份副本，通过硬链接或引用计数机制被多个镜像共享。</w:t>
      </w:r>
    </w:p>
    <w:p w14:paraId="48ACE264"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镜像的压缩和传输优化也值得关注。Docker镜像层默认采用</w:t>
      </w:r>
      <w:proofErr w:type="spellStart"/>
      <w:r>
        <w:rPr>
          <w:rFonts w:ascii="Helvetica" w:eastAsia="Helvetica" w:hAnsi="Helvetica" w:cs="Helvetica"/>
          <w:color w:val="333333"/>
          <w:sz w:val="19"/>
          <w:szCs w:val="19"/>
        </w:rPr>
        <w:t>gzip</w:t>
      </w:r>
      <w:proofErr w:type="spellEnd"/>
      <w:r>
        <w:rPr>
          <w:rFonts w:ascii="Helvetica" w:eastAsia="Helvetica" w:hAnsi="Helvetica" w:cs="Helvetica"/>
          <w:color w:val="333333"/>
          <w:sz w:val="19"/>
          <w:szCs w:val="19"/>
        </w:rPr>
        <w:t>压缩，但在高带宽内</w:t>
      </w:r>
      <w:proofErr w:type="gramStart"/>
      <w:r>
        <w:rPr>
          <w:rFonts w:ascii="Helvetica" w:eastAsia="Helvetica" w:hAnsi="Helvetica" w:cs="Helvetica"/>
          <w:color w:val="333333"/>
          <w:sz w:val="19"/>
          <w:szCs w:val="19"/>
        </w:rPr>
        <w:t>网环境</w:t>
      </w:r>
      <w:proofErr w:type="gramEnd"/>
      <w:r>
        <w:rPr>
          <w:rFonts w:ascii="Helvetica" w:eastAsia="Helvetica" w:hAnsi="Helvetica" w:cs="Helvetica"/>
          <w:color w:val="333333"/>
          <w:sz w:val="19"/>
          <w:szCs w:val="19"/>
        </w:rPr>
        <w:t>中，解压缩开销可能成为瓶颈。启用较新的</w:t>
      </w:r>
      <w:proofErr w:type="spellStart"/>
      <w:r>
        <w:rPr>
          <w:rFonts w:ascii="Helvetica" w:eastAsia="Helvetica" w:hAnsi="Helvetica" w:cs="Helvetica"/>
          <w:color w:val="333333"/>
          <w:sz w:val="19"/>
          <w:szCs w:val="19"/>
        </w:rPr>
        <w:t>zstd</w:t>
      </w:r>
      <w:proofErr w:type="spellEnd"/>
      <w:r>
        <w:rPr>
          <w:rFonts w:ascii="Helvetica" w:eastAsia="Helvetica" w:hAnsi="Helvetica" w:cs="Helvetica"/>
          <w:color w:val="333333"/>
          <w:sz w:val="19"/>
          <w:szCs w:val="19"/>
        </w:rPr>
        <w:t>压缩算法可以在保持压缩率的同时提高解压速度。此外，基于块级（Block-level）的镜像传输技术（如Dragonfly或</w:t>
      </w:r>
      <w:proofErr w:type="spellStart"/>
      <w:r>
        <w:rPr>
          <w:rFonts w:ascii="Helvetica" w:eastAsia="Helvetica" w:hAnsi="Helvetica" w:cs="Helvetica"/>
          <w:color w:val="333333"/>
          <w:sz w:val="19"/>
          <w:szCs w:val="19"/>
        </w:rPr>
        <w:t>Stargz-snapshotter</w:t>
      </w:r>
      <w:proofErr w:type="spellEnd"/>
      <w:r>
        <w:rPr>
          <w:rFonts w:ascii="Helvetica" w:eastAsia="Helvetica" w:hAnsi="Helvetica" w:cs="Helvetica"/>
          <w:color w:val="333333"/>
          <w:sz w:val="19"/>
          <w:szCs w:val="19"/>
        </w:rPr>
        <w:t>）允许容器在镜像完全下载完成前就开始启动，通过按需拉取（On-demand Fetching）和后台预取（Background Prefetching）机制，将启动延迟降低到最小。这种"启动即运行"（Launch on Demand）的能力对于大规模批处理训练任务尤为重要，可以显著缩短作业的平均等待时间，提高集群的整体吞吐率。</w:t>
      </w:r>
    </w:p>
    <w:p w14:paraId="2B75E0CF" w14:textId="6181E522" w:rsidR="00E029A8" w:rsidRDefault="00E029A8" w:rsidP="00872F4D">
      <w:pPr>
        <w:pStyle w:val="4"/>
      </w:pPr>
      <w:r>
        <w:t>深度学习框架与底层算子库</w:t>
      </w:r>
    </w:p>
    <w:p w14:paraId="643E2DCE" w14:textId="3F8B2CC1" w:rsidR="00E029A8" w:rsidRDefault="00E029A8" w:rsidP="00872F4D">
      <w:pPr>
        <w:pStyle w:val="5"/>
      </w:pPr>
      <w:r>
        <w:t>主流训练框架的生态与特性</w:t>
      </w:r>
    </w:p>
    <w:p w14:paraId="4070120D"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深度学习框架作为连接算法设计与硬件执行的中间层，提供了高级编程接口、自动微分机制、计算图优化以及分布式训练支持等核心能力。当前主流的深度学习框架包括</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、TensorFlow和新兴的JAX等，它们在设计哲学、编程模型和生态系统方面各有特色，适用于不同的应用场景和开发范式。</w:t>
      </w:r>
    </w:p>
    <w:p w14:paraId="26714AE0" w14:textId="422618AE" w:rsidR="00E029A8" w:rsidRDefault="00872F4D" w:rsidP="00872F4D">
      <w:pPr>
        <w:pStyle w:val="20"/>
        <w:ind w:left="560" w:firstLine="560"/>
      </w:pPr>
      <w:r>
        <w:rPr>
          <w:rFonts w:hint="eastAsia"/>
        </w:rPr>
        <w:t>一</w:t>
      </w:r>
      <w:r w:rsidRPr="00872F4D">
        <w:rPr>
          <w:rFonts w:hint="eastAsia"/>
        </w:rPr>
        <w:t>、</w:t>
      </w:r>
      <w:r w:rsidR="00E029A8">
        <w:t xml:space="preserve"> </w:t>
      </w:r>
      <w:proofErr w:type="spellStart"/>
      <w:r w:rsidR="00E029A8">
        <w:t>PyTorch</w:t>
      </w:r>
      <w:proofErr w:type="spellEnd"/>
      <w:r w:rsidR="00E029A8">
        <w:t>动态计算</w:t>
      </w:r>
      <w:proofErr w:type="gramStart"/>
      <w:r w:rsidR="00E029A8">
        <w:t>图机制</w:t>
      </w:r>
      <w:proofErr w:type="gramEnd"/>
      <w:r w:rsidR="00E029A8">
        <w:t>及其在科研与工程中的灵活性优势</w:t>
      </w:r>
    </w:p>
    <w:p w14:paraId="6352382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是由Meta人工智能研究院（原Facebook AI Research）主导开发的深度学习框架，其核心设计理念围绕命令式编程（Imperative Programming）和动态计算图（Dynamic Computation Graph，也称为Define-by-Run）展开。与静态计算图框架不同，</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在每次前向传播执行时实时构建计算图，这意味着计算图的结构可以根据输入数据的形状、控制流条件（如if语句、循环）或中间计算结果动态变化。</w:t>
      </w:r>
    </w:p>
    <w:p w14:paraId="64414CF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动态计算图的实现基于</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的</w:t>
      </w:r>
      <w:proofErr w:type="spellStart"/>
      <w:r>
        <w:rPr>
          <w:rFonts w:ascii="Helvetica" w:eastAsia="Helvetica" w:hAnsi="Helvetica" w:cs="Helvetica"/>
          <w:color w:val="333333"/>
          <w:sz w:val="19"/>
          <w:szCs w:val="19"/>
        </w:rPr>
        <w:t>Autograd</w:t>
      </w:r>
      <w:proofErr w:type="spellEnd"/>
      <w:r>
        <w:rPr>
          <w:rFonts w:ascii="Helvetica" w:eastAsia="Helvetica" w:hAnsi="Helvetica" w:cs="Helvetica"/>
          <w:color w:val="333333"/>
          <w:sz w:val="19"/>
          <w:szCs w:val="19"/>
        </w:rPr>
        <w:t>自动微分引擎。当用户定义张量（Tensor）并设置</w:t>
      </w:r>
      <w:proofErr w:type="spellStart"/>
      <w:r>
        <w:rPr>
          <w:rFonts w:ascii="Helvetica" w:eastAsia="Helvetica" w:hAnsi="Helvetica" w:cs="Helvetica"/>
          <w:color w:val="333333"/>
          <w:sz w:val="19"/>
          <w:szCs w:val="19"/>
        </w:rPr>
        <w:t>requires_grad</w:t>
      </w:r>
      <w:proofErr w:type="spellEnd"/>
      <w:r>
        <w:rPr>
          <w:rFonts w:ascii="Helvetica" w:eastAsia="Helvetica" w:hAnsi="Helvetica" w:cs="Helvetica"/>
          <w:color w:val="333333"/>
          <w:sz w:val="19"/>
          <w:szCs w:val="19"/>
        </w:rPr>
        <w:t>标志时，</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会追踪在该张量上执行的所有操作，构建一个有向无环图（Directed Acyclic Graph），其中节点表示张量，</w:t>
      </w:r>
      <w:proofErr w:type="gramStart"/>
      <w:r>
        <w:rPr>
          <w:rFonts w:ascii="Helvetica" w:eastAsia="Helvetica" w:hAnsi="Helvetica" w:cs="Helvetica"/>
          <w:color w:val="333333"/>
          <w:sz w:val="19"/>
          <w:szCs w:val="19"/>
        </w:rPr>
        <w:t>边表示</w:t>
      </w:r>
      <w:proofErr w:type="gramEnd"/>
      <w:r>
        <w:rPr>
          <w:rFonts w:ascii="Helvetica" w:eastAsia="Helvetica" w:hAnsi="Helvetica" w:cs="Helvetica"/>
          <w:color w:val="333333"/>
          <w:sz w:val="19"/>
          <w:szCs w:val="19"/>
        </w:rPr>
        <w:t>操作（Operation）。在反向传播阶段，引擎通过图的拓扑排序自动应用链式法则（Chain Rule），从输出节点向后遍历图，调用每个操作的梯度计算函数（Grad Function），逐步计算出损失函数对各输入参数的梯度。由于图是在运行时构建的，开发者可以使用标准的Python控制流语句（如for循环、条件判断）来定义模型逻辑，而无需使用框架特定的控制流原语（如TensorFlow中的</w:t>
      </w:r>
      <w:proofErr w:type="spellStart"/>
      <w:r>
        <w:rPr>
          <w:rFonts w:ascii="Helvetica" w:eastAsia="Helvetica" w:hAnsi="Helvetica" w:cs="Helvetica"/>
          <w:color w:val="333333"/>
          <w:sz w:val="19"/>
          <w:szCs w:val="19"/>
        </w:rPr>
        <w:t>tf.cond</w:t>
      </w:r>
      <w:proofErr w:type="spellEnd"/>
      <w:r>
        <w:rPr>
          <w:rFonts w:ascii="Helvetica" w:eastAsia="Helvetica" w:hAnsi="Helvetica" w:cs="Helvetica"/>
          <w:color w:val="333333"/>
          <w:sz w:val="19"/>
          <w:szCs w:val="19"/>
        </w:rPr>
        <w:t>或</w:t>
      </w:r>
      <w:proofErr w:type="spellStart"/>
      <w:r>
        <w:rPr>
          <w:rFonts w:ascii="Helvetica" w:eastAsia="Helvetica" w:hAnsi="Helvetica" w:cs="Helvetica"/>
          <w:color w:val="333333"/>
          <w:sz w:val="19"/>
          <w:szCs w:val="19"/>
        </w:rPr>
        <w:t>tf.while_loop</w:t>
      </w:r>
      <w:proofErr w:type="spellEnd"/>
      <w:r>
        <w:rPr>
          <w:rFonts w:ascii="Helvetica" w:eastAsia="Helvetica" w:hAnsi="Helvetica" w:cs="Helvetica"/>
          <w:color w:val="333333"/>
          <w:sz w:val="19"/>
          <w:szCs w:val="19"/>
        </w:rPr>
        <w:t>），这极大地降低了调试难度和代码复杂度。</w:t>
      </w:r>
    </w:p>
    <w:p w14:paraId="38338CC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动态图的灵活性在科研原型开发中表现出显著优势。在探索新的神经网络架构或训练算法时，研究人员经常需要修改网络结构、调整前向传播逻辑或尝试新的损失函数组合。</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允许像编写普通Python代码一样修改模型定义，修改后立即生效，无需编译或重新构建计算图。这种即时反馈机制加速了实验迭代周期，使得研究人员能够快速验证想法。此外，动态图</w:t>
      </w:r>
      <w:proofErr w:type="gramStart"/>
      <w:r>
        <w:rPr>
          <w:rFonts w:ascii="Helvetica" w:eastAsia="Helvetica" w:hAnsi="Helvetica" w:cs="Helvetica"/>
          <w:color w:val="333333"/>
          <w:sz w:val="19"/>
          <w:szCs w:val="19"/>
        </w:rPr>
        <w:t>天然支持</w:t>
      </w:r>
      <w:proofErr w:type="gramEnd"/>
      <w:r>
        <w:rPr>
          <w:rFonts w:ascii="Helvetica" w:eastAsia="Helvetica" w:hAnsi="Helvetica" w:cs="Helvetica"/>
          <w:color w:val="333333"/>
          <w:sz w:val="19"/>
          <w:szCs w:val="19"/>
        </w:rPr>
        <w:t>可变长序列和动态 batching，在自然语言处理任务中，不同样本的序列长度可能差异很大，</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可以动态调整每个 batch 的计算图，无需像静态图框架那样预先定义最大序列长度并进行填充（Padding）。</w:t>
      </w:r>
    </w:p>
    <w:p w14:paraId="2CACACB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在工程部署方面，</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最初主要关注研究友好性，但近年来通过</w:t>
      </w:r>
      <w:proofErr w:type="spellStart"/>
      <w:r>
        <w:rPr>
          <w:rFonts w:ascii="Helvetica" w:eastAsia="Helvetica" w:hAnsi="Helvetica" w:cs="Helvetica"/>
          <w:color w:val="333333"/>
          <w:sz w:val="19"/>
          <w:szCs w:val="19"/>
        </w:rPr>
        <w:t>TorchScript</w:t>
      </w:r>
      <w:proofErr w:type="spellEnd"/>
      <w:r>
        <w:rPr>
          <w:rFonts w:ascii="Helvetica" w:eastAsia="Helvetica" w:hAnsi="Helvetica" w:cs="Helvetica"/>
          <w:color w:val="333333"/>
          <w:sz w:val="19"/>
          <w:szCs w:val="19"/>
        </w:rPr>
        <w:t>和</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 xml:space="preserve"> 2.0的编译模式（Compile Mode）显著提升了生产环境的性能。</w:t>
      </w:r>
      <w:proofErr w:type="spellStart"/>
      <w:r>
        <w:rPr>
          <w:rFonts w:ascii="Helvetica" w:eastAsia="Helvetica" w:hAnsi="Helvetica" w:cs="Helvetica"/>
          <w:color w:val="333333"/>
          <w:sz w:val="19"/>
          <w:szCs w:val="19"/>
        </w:rPr>
        <w:t>TorchScript</w:t>
      </w:r>
      <w:proofErr w:type="spellEnd"/>
      <w:r>
        <w:rPr>
          <w:rFonts w:ascii="Helvetica" w:eastAsia="Helvetica" w:hAnsi="Helvetica" w:cs="Helvetica"/>
          <w:color w:val="333333"/>
          <w:sz w:val="19"/>
          <w:szCs w:val="19"/>
        </w:rPr>
        <w:t>允许将动态图模型转换为中间表示（Intermediate Representation），支持 Ahead-of-Time 编译和图优化，消除了Python解释</w:t>
      </w:r>
      <w:r>
        <w:rPr>
          <w:rFonts w:ascii="Helvetica" w:eastAsia="Helvetica" w:hAnsi="Helvetica" w:cs="Helvetica"/>
          <w:color w:val="333333"/>
          <w:sz w:val="19"/>
          <w:szCs w:val="19"/>
        </w:rPr>
        <w:lastRenderedPageBreak/>
        <w:t>器的开销，使得模型可以部署在C++环境或移动端设备上。</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 xml:space="preserve"> 2.0引入的编译器（基于Triton和</w:t>
      </w:r>
      <w:proofErr w:type="spellStart"/>
      <w:r>
        <w:rPr>
          <w:rFonts w:ascii="Helvetica" w:eastAsia="Helvetica" w:hAnsi="Helvetica" w:cs="Helvetica"/>
          <w:color w:val="333333"/>
          <w:sz w:val="19"/>
          <w:szCs w:val="19"/>
        </w:rPr>
        <w:t>NVFuser</w:t>
      </w:r>
      <w:proofErr w:type="spellEnd"/>
      <w:r>
        <w:rPr>
          <w:rFonts w:ascii="Helvetica" w:eastAsia="Helvetica" w:hAnsi="Helvetica" w:cs="Helvetica"/>
          <w:color w:val="333333"/>
          <w:sz w:val="19"/>
          <w:szCs w:val="19"/>
        </w:rPr>
        <w:t>等技术）能够在运行时捕获计算图，应用算子融合（Operator Fusion）、内存布局优化和自动并行化等高级优化，在保持动态灵活性的同时接近静态图的执行效率。</w:t>
      </w:r>
    </w:p>
    <w:p w14:paraId="776A12E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的生态系统（Ecosystem）极为丰富，涵盖了从计算机视觉（</w:t>
      </w:r>
      <w:proofErr w:type="spellStart"/>
      <w:r>
        <w:rPr>
          <w:rFonts w:ascii="Helvetica" w:eastAsia="Helvetica" w:hAnsi="Helvetica" w:cs="Helvetica"/>
          <w:color w:val="333333"/>
          <w:sz w:val="19"/>
          <w:szCs w:val="19"/>
        </w:rPr>
        <w:t>TorchVision</w:t>
      </w:r>
      <w:proofErr w:type="spellEnd"/>
      <w:r>
        <w:rPr>
          <w:rFonts w:ascii="Helvetica" w:eastAsia="Helvetica" w:hAnsi="Helvetica" w:cs="Helvetica"/>
          <w:color w:val="333333"/>
          <w:sz w:val="19"/>
          <w:szCs w:val="19"/>
        </w:rPr>
        <w:t>）、自然语言处理（Transformers库）到图神经网络（</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 xml:space="preserve"> Geometric）和强化学习（Stable-Baselines3）等几乎所有深度学习子领域。其与Hugging Face社区的无缝集成使得</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大模型的获取和微调变得异常便捷。在分布式训练方面，</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提供了</w:t>
      </w:r>
      <w:proofErr w:type="spellStart"/>
      <w:r>
        <w:rPr>
          <w:rFonts w:ascii="Helvetica" w:eastAsia="Helvetica" w:hAnsi="Helvetica" w:cs="Helvetica"/>
          <w:color w:val="333333"/>
          <w:sz w:val="19"/>
          <w:szCs w:val="19"/>
        </w:rPr>
        <w:t>DistributedDataParallel</w:t>
      </w:r>
      <w:proofErr w:type="spellEnd"/>
      <w:r>
        <w:rPr>
          <w:rFonts w:ascii="Helvetica" w:eastAsia="Helvetica" w:hAnsi="Helvetica" w:cs="Helvetica"/>
          <w:color w:val="333333"/>
          <w:sz w:val="19"/>
          <w:szCs w:val="19"/>
        </w:rPr>
        <w:t>（DDP）和</w:t>
      </w:r>
      <w:proofErr w:type="spellStart"/>
      <w:r>
        <w:rPr>
          <w:rFonts w:ascii="Helvetica" w:eastAsia="Helvetica" w:hAnsi="Helvetica" w:cs="Helvetica"/>
          <w:color w:val="333333"/>
          <w:sz w:val="19"/>
          <w:szCs w:val="19"/>
        </w:rPr>
        <w:t>FullyShardedDataParallel</w:t>
      </w:r>
      <w:proofErr w:type="spellEnd"/>
      <w:r>
        <w:rPr>
          <w:rFonts w:ascii="Helvetica" w:eastAsia="Helvetica" w:hAnsi="Helvetica" w:cs="Helvetica"/>
          <w:color w:val="333333"/>
          <w:sz w:val="19"/>
          <w:szCs w:val="19"/>
        </w:rPr>
        <w:t>（FSDP）等模块，通过封装集合通信原语和梯度同步逻辑，简化了多机多卡训练的实现。DDP采用</w:t>
      </w:r>
      <w:proofErr w:type="gramStart"/>
      <w:r>
        <w:rPr>
          <w:rFonts w:ascii="Helvetica" w:eastAsia="Helvetica" w:hAnsi="Helvetica" w:cs="Helvetica"/>
          <w:color w:val="333333"/>
          <w:sz w:val="19"/>
          <w:szCs w:val="19"/>
        </w:rPr>
        <w:t>多进程</w:t>
      </w:r>
      <w:proofErr w:type="gramEnd"/>
      <w:r>
        <w:rPr>
          <w:rFonts w:ascii="Helvetica" w:eastAsia="Helvetica" w:hAnsi="Helvetica" w:cs="Helvetica"/>
          <w:color w:val="333333"/>
          <w:sz w:val="19"/>
          <w:szCs w:val="19"/>
        </w:rPr>
        <w:t>架构，每个GPU对应一个独立的进程，通过Ring-</w:t>
      </w:r>
      <w:proofErr w:type="spellStart"/>
      <w:r>
        <w:rPr>
          <w:rFonts w:ascii="Helvetica" w:eastAsia="Helvetica" w:hAnsi="Helvetica" w:cs="Helvetica"/>
          <w:color w:val="333333"/>
          <w:sz w:val="19"/>
          <w:szCs w:val="19"/>
        </w:rPr>
        <w:t>AllReduce</w:t>
      </w:r>
      <w:proofErr w:type="spellEnd"/>
      <w:r>
        <w:rPr>
          <w:rFonts w:ascii="Helvetica" w:eastAsia="Helvetica" w:hAnsi="Helvetica" w:cs="Helvetica"/>
          <w:color w:val="333333"/>
          <w:sz w:val="19"/>
          <w:szCs w:val="19"/>
        </w:rPr>
        <w:t>算法高效同步梯度，同时通过重叠梯度同步与反向传播计算来隐藏通信延迟。</w:t>
      </w:r>
    </w:p>
    <w:p w14:paraId="3B646437" w14:textId="580EEA51" w:rsidR="00E029A8" w:rsidRDefault="00872F4D" w:rsidP="00872F4D">
      <w:pPr>
        <w:pStyle w:val="20"/>
        <w:ind w:left="560" w:firstLine="560"/>
      </w:pPr>
      <w:r>
        <w:rPr>
          <w:rFonts w:hint="eastAsia"/>
        </w:rPr>
        <w:t>二</w:t>
      </w:r>
      <w:r w:rsidRPr="00872F4D">
        <w:rPr>
          <w:rFonts w:hint="eastAsia"/>
        </w:rPr>
        <w:t>、</w:t>
      </w:r>
      <w:r w:rsidR="00E029A8">
        <w:t xml:space="preserve"> TensorFlow/JAX</w:t>
      </w:r>
      <w:r w:rsidR="00E029A8">
        <w:t>在函数式变换与自动向量化方面的独特设计</w:t>
      </w:r>
    </w:p>
    <w:p w14:paraId="1565574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TensorFlow是由Google开发的深度学习框架，其设计初衷是面向大规模生产环境的静态计算图优化。TensorFlow 1.x版本采用声明式编程范式，用户首先定义计算图（Graph），然后通过会话来执行图。这种静态</w:t>
      </w:r>
      <w:proofErr w:type="gramStart"/>
      <w:r>
        <w:rPr>
          <w:rFonts w:ascii="Helvetica" w:eastAsia="Helvetica" w:hAnsi="Helvetica" w:cs="Helvetica"/>
          <w:color w:val="333333"/>
          <w:sz w:val="19"/>
          <w:szCs w:val="19"/>
        </w:rPr>
        <w:t>图结构</w:t>
      </w:r>
      <w:proofErr w:type="gramEnd"/>
      <w:r>
        <w:rPr>
          <w:rFonts w:ascii="Helvetica" w:eastAsia="Helvetica" w:hAnsi="Helvetica" w:cs="Helvetica"/>
          <w:color w:val="333333"/>
          <w:sz w:val="19"/>
          <w:szCs w:val="19"/>
        </w:rPr>
        <w:t>允许框架在执行前进行全局优化，包括常量折叠（Constant Folding）、算子融合、内存复用规划和设备放置优化（Device Placement）。然而，静态图的调试困难性和编程复杂性在TensorFlow 2.x版本中通过引入Eager Execution模式得到了缓解，使得TensorFlow也能支持类似</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的动态图编程，同时保留了静态图编译的能力（通过</w:t>
      </w:r>
      <w:proofErr w:type="spellStart"/>
      <w:r>
        <w:rPr>
          <w:rFonts w:ascii="Helvetica" w:eastAsia="Helvetica" w:hAnsi="Helvetica" w:cs="Helvetica"/>
          <w:color w:val="333333"/>
          <w:sz w:val="19"/>
          <w:szCs w:val="19"/>
        </w:rPr>
        <w:t>tf.function</w:t>
      </w:r>
      <w:proofErr w:type="spellEnd"/>
      <w:r>
        <w:rPr>
          <w:rFonts w:ascii="Helvetica" w:eastAsia="Helvetica" w:hAnsi="Helvetica" w:cs="Helvetica"/>
          <w:color w:val="333333"/>
          <w:sz w:val="19"/>
          <w:szCs w:val="19"/>
        </w:rPr>
        <w:t>装饰器）。</w:t>
      </w:r>
    </w:p>
    <w:p w14:paraId="6BD28C6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TensorFlow的XLA（Accelerated Linear Algebra）编译器是其核心优化技术之一。XLA能够将TensorFlow计算图编译为特定硬件（如GPU、TPU）的高效机器码，应用激进的优化策略如算子融合（将多个逐元素操作合并为单个内核）、布局优化（选择最优的张量内存布局）和代数化简（Algebraic Simplification）。对于具有静态形状的计算图，XLA可以生成高度优化的融合内核，减少内核启动开销和内存带宽占用。在TPU（Tensor Processing Unit）支持方面，TensorFlow与Google Cloud的TPU Pod深度集成，通过XLA将计算图编译为TPU专用的HLO（High Level Operations）表示，充分利用TPU的矩阵乘法单元（MXU）和高带宽片上内存。</w:t>
      </w:r>
    </w:p>
    <w:p w14:paraId="0760E8B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JAX是Google Research开发的用于高性能机器学习研究的库，其设计理念基于函数式编程（Functional Programming）和</w:t>
      </w:r>
      <w:proofErr w:type="gramStart"/>
      <w:r>
        <w:rPr>
          <w:rFonts w:ascii="Helvetica" w:eastAsia="Helvetica" w:hAnsi="Helvetica" w:cs="Helvetica"/>
          <w:color w:val="333333"/>
          <w:sz w:val="19"/>
          <w:szCs w:val="19"/>
        </w:rPr>
        <w:t>可</w:t>
      </w:r>
      <w:proofErr w:type="gramEnd"/>
      <w:r>
        <w:rPr>
          <w:rFonts w:ascii="Helvetica" w:eastAsia="Helvetica" w:hAnsi="Helvetica" w:cs="Helvetica"/>
          <w:color w:val="333333"/>
          <w:sz w:val="19"/>
          <w:szCs w:val="19"/>
        </w:rPr>
        <w:t>组合的程序变换（Program Transformation）。JAX的核心是XLA编译器的前端，它提供了类似于NumPy的API，但所有操作都可以被JIT（Just-In-Time）编译为优化后的XLA HLO。JAX的关键创新在于其自动微分（</w:t>
      </w:r>
      <w:proofErr w:type="spellStart"/>
      <w:r>
        <w:rPr>
          <w:rFonts w:ascii="Helvetica" w:eastAsia="Helvetica" w:hAnsi="Helvetica" w:cs="Helvetica"/>
          <w:color w:val="333333"/>
          <w:sz w:val="19"/>
          <w:szCs w:val="19"/>
        </w:rPr>
        <w:t>Autodiff</w:t>
      </w:r>
      <w:proofErr w:type="spellEnd"/>
      <w:r>
        <w:rPr>
          <w:rFonts w:ascii="Helvetica" w:eastAsia="Helvetica" w:hAnsi="Helvetica" w:cs="Helvetica"/>
          <w:color w:val="333333"/>
          <w:sz w:val="19"/>
          <w:szCs w:val="19"/>
        </w:rPr>
        <w:t>）和自动并行化（Auto-parallelization）能力，通过函数变换（Function Transformation）实现。</w:t>
      </w:r>
    </w:p>
    <w:p w14:paraId="2BCC8F3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JAX的自动微分不仅支持梯度计算，还支持高阶导数（Hessian、Jacobian）和前</w:t>
      </w:r>
      <w:proofErr w:type="gramStart"/>
      <w:r>
        <w:rPr>
          <w:rFonts w:ascii="Helvetica" w:eastAsia="Helvetica" w:hAnsi="Helvetica" w:cs="Helvetica"/>
          <w:color w:val="333333"/>
          <w:sz w:val="19"/>
          <w:szCs w:val="19"/>
        </w:rPr>
        <w:t>向模式</w:t>
      </w:r>
      <w:proofErr w:type="gramEnd"/>
      <w:r>
        <w:rPr>
          <w:rFonts w:ascii="Helvetica" w:eastAsia="Helvetica" w:hAnsi="Helvetica" w:cs="Helvetica"/>
          <w:color w:val="333333"/>
          <w:sz w:val="19"/>
          <w:szCs w:val="19"/>
        </w:rPr>
        <w:t>自动微分。通过grad、</w:t>
      </w:r>
      <w:proofErr w:type="spellStart"/>
      <w:r>
        <w:rPr>
          <w:rFonts w:ascii="Helvetica" w:eastAsia="Helvetica" w:hAnsi="Helvetica" w:cs="Helvetica"/>
          <w:color w:val="333333"/>
          <w:sz w:val="19"/>
          <w:szCs w:val="19"/>
        </w:rPr>
        <w:t>value_and_grad</w:t>
      </w:r>
      <w:proofErr w:type="spellEnd"/>
      <w:r>
        <w:rPr>
          <w:rFonts w:ascii="Helvetica" w:eastAsia="Helvetica" w:hAnsi="Helvetica" w:cs="Helvetica"/>
          <w:color w:val="333333"/>
          <w:sz w:val="19"/>
          <w:szCs w:val="19"/>
        </w:rPr>
        <w:t>等变换器（Transformer），JAX能够将Python函数转换为计算梯度的函数，这种转换是可组合的，可以嵌套应用。更重要的是，JAX的</w:t>
      </w:r>
      <w:proofErr w:type="spellStart"/>
      <w:r>
        <w:rPr>
          <w:rFonts w:ascii="Helvetica" w:eastAsia="Helvetica" w:hAnsi="Helvetica" w:cs="Helvetica"/>
          <w:color w:val="333333"/>
          <w:sz w:val="19"/>
          <w:szCs w:val="19"/>
        </w:rPr>
        <w:t>vmap</w:t>
      </w:r>
      <w:proofErr w:type="spellEnd"/>
      <w:r>
        <w:rPr>
          <w:rFonts w:ascii="Helvetica" w:eastAsia="Helvetica" w:hAnsi="Helvetica" w:cs="Helvetica"/>
          <w:color w:val="333333"/>
          <w:sz w:val="19"/>
          <w:szCs w:val="19"/>
        </w:rPr>
        <w:t>（Vectorization Map）变换提供了自动向量化（Automatic Vectorization）能力，允许开发者编写单样本处理的函数，然后通过</w:t>
      </w:r>
      <w:proofErr w:type="spellStart"/>
      <w:r>
        <w:rPr>
          <w:rFonts w:ascii="Helvetica" w:eastAsia="Helvetica" w:hAnsi="Helvetica" w:cs="Helvetica"/>
          <w:color w:val="333333"/>
          <w:sz w:val="19"/>
          <w:szCs w:val="19"/>
        </w:rPr>
        <w:t>vmap</w:t>
      </w:r>
      <w:proofErr w:type="spellEnd"/>
      <w:r>
        <w:rPr>
          <w:rFonts w:ascii="Helvetica" w:eastAsia="Helvetica" w:hAnsi="Helvetica" w:cs="Helvetica"/>
          <w:color w:val="333333"/>
          <w:sz w:val="19"/>
          <w:szCs w:val="19"/>
        </w:rPr>
        <w:t>自动将其转换为批处理版本，无需手动处理batch维度。这种机制简化了复杂模型的实现，特别是在需要处理样本间依赖关系或实现自定义注意力机制时。</w:t>
      </w:r>
    </w:p>
    <w:p w14:paraId="619F2FE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JAX的</w:t>
      </w:r>
      <w:proofErr w:type="spellStart"/>
      <w:r>
        <w:rPr>
          <w:rFonts w:ascii="Helvetica" w:eastAsia="Helvetica" w:hAnsi="Helvetica" w:cs="Helvetica"/>
          <w:color w:val="333333"/>
          <w:sz w:val="19"/>
          <w:szCs w:val="19"/>
        </w:rPr>
        <w:t>pmap</w:t>
      </w:r>
      <w:proofErr w:type="spellEnd"/>
      <w:r>
        <w:rPr>
          <w:rFonts w:ascii="Helvetica" w:eastAsia="Helvetica" w:hAnsi="Helvetica" w:cs="Helvetica"/>
          <w:color w:val="333333"/>
          <w:sz w:val="19"/>
          <w:szCs w:val="19"/>
        </w:rPr>
        <w:t>（Parallel Map）和</w:t>
      </w:r>
      <w:proofErr w:type="spellStart"/>
      <w:r>
        <w:rPr>
          <w:rFonts w:ascii="Helvetica" w:eastAsia="Helvetica" w:hAnsi="Helvetica" w:cs="Helvetica"/>
          <w:color w:val="333333"/>
          <w:sz w:val="19"/>
          <w:szCs w:val="19"/>
        </w:rPr>
        <w:t>pjit</w:t>
      </w:r>
      <w:proofErr w:type="spellEnd"/>
      <w:r>
        <w:rPr>
          <w:rFonts w:ascii="Helvetica" w:eastAsia="Helvetica" w:hAnsi="Helvetica" w:cs="Helvetica"/>
          <w:color w:val="333333"/>
          <w:sz w:val="19"/>
          <w:szCs w:val="19"/>
        </w:rPr>
        <w:t>（Partition Just-In-Time）变换支持自动分布式并行。</w:t>
      </w:r>
      <w:proofErr w:type="spellStart"/>
      <w:r>
        <w:rPr>
          <w:rFonts w:ascii="Helvetica" w:eastAsia="Helvetica" w:hAnsi="Helvetica" w:cs="Helvetica"/>
          <w:color w:val="333333"/>
          <w:sz w:val="19"/>
          <w:szCs w:val="19"/>
        </w:rPr>
        <w:t>pmap</w:t>
      </w:r>
      <w:proofErr w:type="spellEnd"/>
      <w:r>
        <w:rPr>
          <w:rFonts w:ascii="Helvetica" w:eastAsia="Helvetica" w:hAnsi="Helvetica" w:cs="Helvetica"/>
          <w:color w:val="333333"/>
          <w:sz w:val="19"/>
          <w:szCs w:val="19"/>
        </w:rPr>
        <w:t>通过SPMD（Single Program Multiple Data）编程模型，将相同的计算逻辑映射到多个加速器（如多</w:t>
      </w:r>
      <w:r>
        <w:rPr>
          <w:rFonts w:ascii="Helvetica" w:eastAsia="Helvetica" w:hAnsi="Helvetica" w:cs="Helvetica"/>
          <w:color w:val="333333"/>
          <w:sz w:val="19"/>
          <w:szCs w:val="19"/>
        </w:rPr>
        <w:lastRenderedPageBreak/>
        <w:t>个GPU或TPU核心）上，自动处理设备间的通信和同步。</w:t>
      </w:r>
      <w:proofErr w:type="spellStart"/>
      <w:r>
        <w:rPr>
          <w:rFonts w:ascii="Helvetica" w:eastAsia="Helvetica" w:hAnsi="Helvetica" w:cs="Helvetica"/>
          <w:color w:val="333333"/>
          <w:sz w:val="19"/>
          <w:szCs w:val="19"/>
        </w:rPr>
        <w:t>xmap</w:t>
      </w:r>
      <w:proofErr w:type="spellEnd"/>
      <w:r>
        <w:rPr>
          <w:rFonts w:ascii="Helvetica" w:eastAsia="Helvetica" w:hAnsi="Helvetica" w:cs="Helvetica"/>
          <w:color w:val="333333"/>
          <w:sz w:val="19"/>
          <w:szCs w:val="19"/>
        </w:rPr>
        <w:t>和</w:t>
      </w:r>
      <w:proofErr w:type="spellStart"/>
      <w:r>
        <w:rPr>
          <w:rFonts w:ascii="Helvetica" w:eastAsia="Helvetica" w:hAnsi="Helvetica" w:cs="Helvetica"/>
          <w:color w:val="333333"/>
          <w:sz w:val="19"/>
          <w:szCs w:val="19"/>
        </w:rPr>
        <w:t>pjit</w:t>
      </w:r>
      <w:proofErr w:type="spellEnd"/>
      <w:r>
        <w:rPr>
          <w:rFonts w:ascii="Helvetica" w:eastAsia="Helvetica" w:hAnsi="Helvetica" w:cs="Helvetica"/>
          <w:color w:val="333333"/>
          <w:sz w:val="19"/>
          <w:szCs w:val="19"/>
        </w:rPr>
        <w:t>则提供了更灵活的并行策略定义，允许通过命名轴（Named Axes）声明张量如何在多个设备上切分，框架自动插入必要的All-Reduce、All-Gather或All-to-All通信操作。这种声明式并行编程模型使得实现复杂的模型并行和数据并行策略变得直观，开发者只需关注逻辑上的并行策略，而无需手动编写通信代码。</w:t>
      </w:r>
    </w:p>
    <w:p w14:paraId="32FDCBF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在函数式编程范式方面，JAX强调纯函数（Pure Function）和无副作用（Side-Effect-Free）操作，这要求模型状态（如模型参数）显式地作为函数输入和输出传递，而不是通过可变对象隐式管理。虽然这增加了一定的代码冗余，但带来了更好的可预测性和</w:t>
      </w:r>
      <w:proofErr w:type="gramStart"/>
      <w:r>
        <w:rPr>
          <w:rFonts w:ascii="Helvetica" w:eastAsia="Helvetica" w:hAnsi="Helvetica" w:cs="Helvetica"/>
          <w:color w:val="333333"/>
          <w:sz w:val="19"/>
          <w:szCs w:val="19"/>
        </w:rPr>
        <w:t>可</w:t>
      </w:r>
      <w:proofErr w:type="gramEnd"/>
      <w:r>
        <w:rPr>
          <w:rFonts w:ascii="Helvetica" w:eastAsia="Helvetica" w:hAnsi="Helvetica" w:cs="Helvetica"/>
          <w:color w:val="333333"/>
          <w:sz w:val="19"/>
          <w:szCs w:val="19"/>
        </w:rPr>
        <w:t>复现性，特别是在分布式环境下，纯函数更容易进行确定性执行和梯度检查点优化。</w:t>
      </w:r>
    </w:p>
    <w:p w14:paraId="4D85D5A2" w14:textId="29787074" w:rsidR="00E029A8" w:rsidRDefault="00E029A8" w:rsidP="00872F4D">
      <w:pPr>
        <w:pStyle w:val="5"/>
      </w:pPr>
      <w:r>
        <w:t>超大规模模型训练专用库</w:t>
      </w:r>
    </w:p>
    <w:p w14:paraId="2261961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随着模型规模从数十亿参数增长到数千亿甚至万亿参数，单纯的框架级数据并行已无法满足显存和计算效率的需求。针对超大规模模型训练，社区开发了专门的优化库，通过更激进的显存优化、更精细的并行策略和更高效的通信调度，突破了单卡显存限制，实现了在有限硬件资源上训练巨型模型的目标。</w:t>
      </w:r>
    </w:p>
    <w:p w14:paraId="14C711CD" w14:textId="7CC20AA8" w:rsidR="00E029A8" w:rsidRDefault="00872F4D" w:rsidP="00872F4D">
      <w:pPr>
        <w:pStyle w:val="20"/>
        <w:ind w:left="560" w:firstLine="560"/>
      </w:pPr>
      <w:r>
        <w:rPr>
          <w:rFonts w:ascii="宋体" w:eastAsia="宋体" w:hAnsi="宋体" w:cs="宋体" w:hint="eastAsia"/>
        </w:rPr>
        <w:t>一</w:t>
      </w:r>
      <w:r w:rsidRPr="00872F4D">
        <w:rPr>
          <w:rFonts w:ascii="宋体" w:eastAsia="宋体" w:hAnsi="宋体" w:cs="宋体" w:hint="eastAsia"/>
        </w:rPr>
        <w:t>、</w:t>
      </w:r>
      <w:r w:rsidR="00E029A8">
        <w:t xml:space="preserve"> </w:t>
      </w:r>
      <w:proofErr w:type="spellStart"/>
      <w:r w:rsidR="00E029A8">
        <w:t>DeepSpeed</w:t>
      </w:r>
      <w:proofErr w:type="spellEnd"/>
      <w:r w:rsidR="00E029A8">
        <w:t>库在显存优化与混合精度训练中的核心组件</w:t>
      </w:r>
    </w:p>
    <w:p w14:paraId="3402901C"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DeepSpeed</w:t>
      </w:r>
      <w:proofErr w:type="spellEnd"/>
      <w:r>
        <w:rPr>
          <w:rFonts w:ascii="Helvetica" w:eastAsia="Helvetica" w:hAnsi="Helvetica" w:cs="Helvetica"/>
          <w:color w:val="333333"/>
          <w:sz w:val="19"/>
          <w:szCs w:val="19"/>
        </w:rPr>
        <w:t>是由微软研究院开发的深度学习优化库，</w:t>
      </w:r>
      <w:proofErr w:type="gramStart"/>
      <w:r>
        <w:rPr>
          <w:rFonts w:ascii="Helvetica" w:eastAsia="Helvetica" w:hAnsi="Helvetica" w:cs="Helvetica"/>
          <w:color w:val="333333"/>
          <w:sz w:val="19"/>
          <w:szCs w:val="19"/>
        </w:rPr>
        <w:t>专为超</w:t>
      </w:r>
      <w:proofErr w:type="gramEnd"/>
      <w:r>
        <w:rPr>
          <w:rFonts w:ascii="Helvetica" w:eastAsia="Helvetica" w:hAnsi="Helvetica" w:cs="Helvetica"/>
          <w:color w:val="333333"/>
          <w:sz w:val="19"/>
          <w:szCs w:val="19"/>
        </w:rPr>
        <w:t>大规模模型训练设计，其核心贡献包括</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（Zero Redundancy Optimizer）优化器、模型并行支持、管道并行支持以及一套完整的显存优化技术体系。</w:t>
      </w:r>
      <w:proofErr w:type="spellStart"/>
      <w:r>
        <w:rPr>
          <w:rFonts w:ascii="Helvetica" w:eastAsia="Helvetica" w:hAnsi="Helvetica" w:cs="Helvetica"/>
          <w:color w:val="333333"/>
          <w:sz w:val="19"/>
          <w:szCs w:val="19"/>
        </w:rPr>
        <w:t>DeepSpeed</w:t>
      </w:r>
      <w:proofErr w:type="spellEnd"/>
      <w:r>
        <w:rPr>
          <w:rFonts w:ascii="Helvetica" w:eastAsia="Helvetica" w:hAnsi="Helvetica" w:cs="Helvetica"/>
          <w:color w:val="333333"/>
          <w:sz w:val="19"/>
          <w:szCs w:val="19"/>
        </w:rPr>
        <w:t>与</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深度集成，通过轻量级的API封装，允许研究者以最小的代码改动将现有模型扩展到数千亿参数规模。</w:t>
      </w:r>
    </w:p>
    <w:p w14:paraId="615F433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优化器是</w:t>
      </w:r>
      <w:proofErr w:type="spellStart"/>
      <w:r>
        <w:rPr>
          <w:rFonts w:ascii="Helvetica" w:eastAsia="Helvetica" w:hAnsi="Helvetica" w:cs="Helvetica"/>
          <w:color w:val="333333"/>
          <w:sz w:val="19"/>
          <w:szCs w:val="19"/>
        </w:rPr>
        <w:t>DeepSpeed</w:t>
      </w:r>
      <w:proofErr w:type="spellEnd"/>
      <w:proofErr w:type="gramStart"/>
      <w:r>
        <w:rPr>
          <w:rFonts w:ascii="Helvetica" w:eastAsia="Helvetica" w:hAnsi="Helvetica" w:cs="Helvetica"/>
          <w:color w:val="333333"/>
          <w:sz w:val="19"/>
          <w:szCs w:val="19"/>
        </w:rPr>
        <w:t>最</w:t>
      </w:r>
      <w:proofErr w:type="gramEnd"/>
      <w:r>
        <w:rPr>
          <w:rFonts w:ascii="Helvetica" w:eastAsia="Helvetica" w:hAnsi="Helvetica" w:cs="Helvetica"/>
          <w:color w:val="333333"/>
          <w:sz w:val="19"/>
          <w:szCs w:val="19"/>
        </w:rPr>
        <w:t>核心的创新，如前所述，它通过将优化器状态、梯度和参数在数据并行进程间进行切分，消除了传统数据并行中的显存冗余。</w:t>
      </w:r>
      <w:proofErr w:type="spellStart"/>
      <w:r>
        <w:rPr>
          <w:rFonts w:ascii="Helvetica" w:eastAsia="Helvetica" w:hAnsi="Helvetica" w:cs="Helvetica"/>
          <w:color w:val="333333"/>
          <w:sz w:val="19"/>
          <w:szCs w:val="19"/>
        </w:rPr>
        <w:t>DeepSpeed</w:t>
      </w:r>
      <w:proofErr w:type="spellEnd"/>
      <w:r>
        <w:rPr>
          <w:rFonts w:ascii="Helvetica" w:eastAsia="Helvetica" w:hAnsi="Helvetica" w:cs="Helvetica"/>
          <w:color w:val="333333"/>
          <w:sz w:val="19"/>
          <w:szCs w:val="19"/>
        </w:rPr>
        <w:t>实现了</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的三个阶段：</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-Stage 1（仅优化</w:t>
      </w:r>
      <w:proofErr w:type="gramStart"/>
      <w:r>
        <w:rPr>
          <w:rFonts w:ascii="Helvetica" w:eastAsia="Helvetica" w:hAnsi="Helvetica" w:cs="Helvetica"/>
          <w:color w:val="333333"/>
          <w:sz w:val="19"/>
          <w:szCs w:val="19"/>
        </w:rPr>
        <w:t>器状态</w:t>
      </w:r>
      <w:proofErr w:type="gramEnd"/>
      <w:r>
        <w:rPr>
          <w:rFonts w:ascii="Helvetica" w:eastAsia="Helvetica" w:hAnsi="Helvetica" w:cs="Helvetica"/>
          <w:color w:val="333333"/>
          <w:sz w:val="19"/>
          <w:szCs w:val="19"/>
        </w:rPr>
        <w:t>分片）、</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-Stage 2（优化</w:t>
      </w:r>
      <w:proofErr w:type="gramStart"/>
      <w:r>
        <w:rPr>
          <w:rFonts w:ascii="Helvetica" w:eastAsia="Helvetica" w:hAnsi="Helvetica" w:cs="Helvetica"/>
          <w:color w:val="333333"/>
          <w:sz w:val="19"/>
          <w:szCs w:val="19"/>
        </w:rPr>
        <w:t>器状态</w:t>
      </w:r>
      <w:proofErr w:type="gramEnd"/>
      <w:r>
        <w:rPr>
          <w:rFonts w:ascii="Helvetica" w:eastAsia="Helvetica" w:hAnsi="Helvetica" w:cs="Helvetica"/>
          <w:color w:val="333333"/>
          <w:sz w:val="19"/>
          <w:szCs w:val="19"/>
        </w:rPr>
        <w:t>和梯度分片）和</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-Stage 3（参数、梯度和优化</w:t>
      </w:r>
      <w:proofErr w:type="gramStart"/>
      <w:r>
        <w:rPr>
          <w:rFonts w:ascii="Helvetica" w:eastAsia="Helvetica" w:hAnsi="Helvetica" w:cs="Helvetica"/>
          <w:color w:val="333333"/>
          <w:sz w:val="19"/>
          <w:szCs w:val="19"/>
        </w:rPr>
        <w:t>器状态</w:t>
      </w:r>
      <w:proofErr w:type="gramEnd"/>
      <w:r>
        <w:rPr>
          <w:rFonts w:ascii="Helvetica" w:eastAsia="Helvetica" w:hAnsi="Helvetica" w:cs="Helvetica"/>
          <w:color w:val="333333"/>
          <w:sz w:val="19"/>
          <w:szCs w:val="19"/>
        </w:rPr>
        <w:t>全分片）。在</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-Stage 3中，</w:t>
      </w:r>
      <w:proofErr w:type="spellStart"/>
      <w:r>
        <w:rPr>
          <w:rFonts w:ascii="Helvetica" w:eastAsia="Helvetica" w:hAnsi="Helvetica" w:cs="Helvetica"/>
          <w:color w:val="333333"/>
          <w:sz w:val="19"/>
          <w:szCs w:val="19"/>
        </w:rPr>
        <w:t>DeepSpeed</w:t>
      </w:r>
      <w:proofErr w:type="spellEnd"/>
      <w:r>
        <w:rPr>
          <w:rFonts w:ascii="Helvetica" w:eastAsia="Helvetica" w:hAnsi="Helvetica" w:cs="Helvetica"/>
          <w:color w:val="333333"/>
          <w:sz w:val="19"/>
          <w:szCs w:val="19"/>
        </w:rPr>
        <w:t xml:space="preserve">采用了参数预取（Parameter Prefetching）和重算后向（Backward </w:t>
      </w:r>
      <w:proofErr w:type="spellStart"/>
      <w:r>
        <w:rPr>
          <w:rFonts w:ascii="Helvetica" w:eastAsia="Helvetica" w:hAnsi="Helvetica" w:cs="Helvetica"/>
          <w:color w:val="333333"/>
          <w:sz w:val="19"/>
          <w:szCs w:val="19"/>
        </w:rPr>
        <w:t>Recomputation</w:t>
      </w:r>
      <w:proofErr w:type="spellEnd"/>
      <w:r>
        <w:rPr>
          <w:rFonts w:ascii="Helvetica" w:eastAsia="Helvetica" w:hAnsi="Helvetica" w:cs="Helvetica"/>
          <w:color w:val="333333"/>
          <w:sz w:val="19"/>
          <w:szCs w:val="19"/>
        </w:rPr>
        <w:t>）策略，在 forward 和 backward 计算前动态地从其他进程收集所需的参数分片，计算完成后立即释放，通过精细的流水线调度最大化计算与通信的重叠。</w:t>
      </w:r>
    </w:p>
    <w:p w14:paraId="1EA23B9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DeepSpeed</w:t>
      </w:r>
      <w:proofErr w:type="spellEnd"/>
      <w:r>
        <w:rPr>
          <w:rFonts w:ascii="Helvetica" w:eastAsia="Helvetica" w:hAnsi="Helvetica" w:cs="Helvetica"/>
          <w:color w:val="333333"/>
          <w:sz w:val="19"/>
          <w:szCs w:val="19"/>
        </w:rPr>
        <w:t>的Offload技术进一步扩展了</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的能力，允许将优化</w:t>
      </w:r>
      <w:proofErr w:type="gramStart"/>
      <w:r>
        <w:rPr>
          <w:rFonts w:ascii="Helvetica" w:eastAsia="Helvetica" w:hAnsi="Helvetica" w:cs="Helvetica"/>
          <w:color w:val="333333"/>
          <w:sz w:val="19"/>
          <w:szCs w:val="19"/>
        </w:rPr>
        <w:t>器状态</w:t>
      </w:r>
      <w:proofErr w:type="gramEnd"/>
      <w:r>
        <w:rPr>
          <w:rFonts w:ascii="Helvetica" w:eastAsia="Helvetica" w:hAnsi="Helvetica" w:cs="Helvetica"/>
          <w:color w:val="333333"/>
          <w:sz w:val="19"/>
          <w:szCs w:val="19"/>
        </w:rPr>
        <w:t>和计算卸载到CPU内存甚至</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固态硬盘上。在</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-Offload配置中，FP32的优化</w:t>
      </w:r>
      <w:proofErr w:type="gramStart"/>
      <w:r>
        <w:rPr>
          <w:rFonts w:ascii="Helvetica" w:eastAsia="Helvetica" w:hAnsi="Helvetica" w:cs="Helvetica"/>
          <w:color w:val="333333"/>
          <w:sz w:val="19"/>
          <w:szCs w:val="19"/>
        </w:rPr>
        <w:t>器状态</w:t>
      </w:r>
      <w:proofErr w:type="gramEnd"/>
      <w:r>
        <w:rPr>
          <w:rFonts w:ascii="Helvetica" w:eastAsia="Helvetica" w:hAnsi="Helvetica" w:cs="Helvetica"/>
          <w:color w:val="333333"/>
          <w:sz w:val="19"/>
          <w:szCs w:val="19"/>
        </w:rPr>
        <w:t>和梯度保存在CPU内存中，仅在进行参数更新时才传输到GPU；</w:t>
      </w:r>
      <w:proofErr w:type="spellStart"/>
      <w:r>
        <w:rPr>
          <w:rFonts w:ascii="Helvetica" w:eastAsia="Helvetica" w:hAnsi="Helvetica" w:cs="Helvetica"/>
          <w:color w:val="333333"/>
          <w:sz w:val="19"/>
          <w:szCs w:val="19"/>
        </w:rPr>
        <w:t>ZeRO</w:t>
      </w:r>
      <w:proofErr w:type="spellEnd"/>
      <w:r>
        <w:rPr>
          <w:rFonts w:ascii="Helvetica" w:eastAsia="Helvetica" w:hAnsi="Helvetica" w:cs="Helvetica"/>
          <w:color w:val="333333"/>
          <w:sz w:val="19"/>
          <w:szCs w:val="19"/>
        </w:rPr>
        <w:t>-Infinity则支持将参数也卸载到CPU或</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，利用GPU计算时CPU</w:t>
      </w:r>
      <w:proofErr w:type="gramStart"/>
      <w:r>
        <w:rPr>
          <w:rFonts w:ascii="Helvetica" w:eastAsia="Helvetica" w:hAnsi="Helvetica" w:cs="Helvetica"/>
          <w:color w:val="333333"/>
          <w:sz w:val="19"/>
          <w:szCs w:val="19"/>
        </w:rPr>
        <w:t>异步地</w:t>
      </w:r>
      <w:proofErr w:type="gramEnd"/>
      <w:r>
        <w:rPr>
          <w:rFonts w:ascii="Helvetica" w:eastAsia="Helvetica" w:hAnsi="Helvetica" w:cs="Helvetica"/>
          <w:color w:val="333333"/>
          <w:sz w:val="19"/>
          <w:szCs w:val="19"/>
        </w:rPr>
        <w:t>将参数预取到GPU。这种技术使得单张消费级GPU（如具有16GB或24GB显存的显卡）也能训练数十亿参数的模型，当然训练速度会受限于CPU-GPU或</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-GPU的带宽。</w:t>
      </w:r>
    </w:p>
    <w:p w14:paraId="50D4186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DeepSpeed</w:t>
      </w:r>
      <w:proofErr w:type="spellEnd"/>
      <w:r>
        <w:rPr>
          <w:rFonts w:ascii="Helvetica" w:eastAsia="Helvetica" w:hAnsi="Helvetica" w:cs="Helvetica"/>
          <w:color w:val="333333"/>
          <w:sz w:val="19"/>
          <w:szCs w:val="19"/>
        </w:rPr>
        <w:t>还提供了</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检查点（Activation Checkpointing）的自动实现，通过配置检查点策略，自动选择哪些层的</w:t>
      </w:r>
      <w:proofErr w:type="gramStart"/>
      <w:r>
        <w:rPr>
          <w:rFonts w:ascii="Helvetica" w:eastAsia="Helvetica" w:hAnsi="Helvetica" w:cs="Helvetica"/>
          <w:color w:val="333333"/>
          <w:sz w:val="19"/>
          <w:szCs w:val="19"/>
        </w:rPr>
        <w:t>激活值需要</w:t>
      </w:r>
      <w:proofErr w:type="gramEnd"/>
      <w:r>
        <w:rPr>
          <w:rFonts w:ascii="Helvetica" w:eastAsia="Helvetica" w:hAnsi="Helvetica" w:cs="Helvetica"/>
          <w:color w:val="333333"/>
          <w:sz w:val="19"/>
          <w:szCs w:val="19"/>
        </w:rPr>
        <w:t>保存，哪些可以在反向传播时重新计算。其编译器优化（</w:t>
      </w:r>
      <w:proofErr w:type="spellStart"/>
      <w:r>
        <w:rPr>
          <w:rFonts w:ascii="Helvetica" w:eastAsia="Helvetica" w:hAnsi="Helvetica" w:cs="Helvetica"/>
          <w:color w:val="333333"/>
          <w:sz w:val="19"/>
          <w:szCs w:val="19"/>
        </w:rPr>
        <w:t>DeepSpeed</w:t>
      </w:r>
      <w:proofErr w:type="spellEnd"/>
      <w:r>
        <w:rPr>
          <w:rFonts w:ascii="Helvetica" w:eastAsia="Helvetica" w:hAnsi="Helvetica" w:cs="Helvetica"/>
          <w:color w:val="333333"/>
          <w:sz w:val="19"/>
          <w:szCs w:val="19"/>
        </w:rPr>
        <w:t xml:space="preserve"> Transformer Kernel）针对Transformer架构定制了融合的注意力</w:t>
      </w:r>
      <w:proofErr w:type="gramStart"/>
      <w:r>
        <w:rPr>
          <w:rFonts w:ascii="Helvetica" w:eastAsia="Helvetica" w:hAnsi="Helvetica" w:cs="Helvetica"/>
          <w:color w:val="333333"/>
          <w:sz w:val="19"/>
          <w:szCs w:val="19"/>
        </w:rPr>
        <w:t>内核和层归一化</w:t>
      </w:r>
      <w:proofErr w:type="gramEnd"/>
      <w:r>
        <w:rPr>
          <w:rFonts w:ascii="Helvetica" w:eastAsia="Helvetica" w:hAnsi="Helvetica" w:cs="Helvetica"/>
          <w:color w:val="333333"/>
          <w:sz w:val="19"/>
          <w:szCs w:val="19"/>
        </w:rPr>
        <w:t>内核，相比</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的原生实现减少了内存访问和内核启动开销。</w:t>
      </w:r>
    </w:p>
    <w:p w14:paraId="73B9AC8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在混合精度训练方面，</w:t>
      </w:r>
      <w:proofErr w:type="spellStart"/>
      <w:r>
        <w:rPr>
          <w:rFonts w:ascii="Helvetica" w:eastAsia="Helvetica" w:hAnsi="Helvetica" w:cs="Helvetica"/>
          <w:color w:val="333333"/>
          <w:sz w:val="19"/>
          <w:szCs w:val="19"/>
        </w:rPr>
        <w:t>DeepSpeed</w:t>
      </w:r>
      <w:proofErr w:type="spellEnd"/>
      <w:r>
        <w:rPr>
          <w:rFonts w:ascii="Helvetica" w:eastAsia="Helvetica" w:hAnsi="Helvetica" w:cs="Helvetica"/>
          <w:color w:val="333333"/>
          <w:sz w:val="19"/>
          <w:szCs w:val="19"/>
        </w:rPr>
        <w:t>集成了自动损失缩放（Loss Scaling）和梯度裁剪（Gradient Clipping）机制，支持FP16和BF16精度模式。其动态损失缩放算法会监测梯度值是否出现下溢</w:t>
      </w:r>
      <w:r>
        <w:rPr>
          <w:rFonts w:ascii="Helvetica" w:eastAsia="Helvetica" w:hAnsi="Helvetica" w:cs="Helvetica"/>
          <w:color w:val="333333"/>
          <w:sz w:val="19"/>
          <w:szCs w:val="19"/>
        </w:rPr>
        <w:lastRenderedPageBreak/>
        <w:t>（Underflow），自动调整缩放因子，确保训练稳定性。</w:t>
      </w:r>
      <w:proofErr w:type="spellStart"/>
      <w:r>
        <w:rPr>
          <w:rFonts w:ascii="Helvetica" w:eastAsia="Helvetica" w:hAnsi="Helvetica" w:cs="Helvetica"/>
          <w:color w:val="333333"/>
          <w:sz w:val="19"/>
          <w:szCs w:val="19"/>
        </w:rPr>
        <w:t>DeepSpeed</w:t>
      </w:r>
      <w:proofErr w:type="spellEnd"/>
      <w:r>
        <w:rPr>
          <w:rFonts w:ascii="Helvetica" w:eastAsia="Helvetica" w:hAnsi="Helvetica" w:cs="Helvetica"/>
          <w:color w:val="333333"/>
          <w:sz w:val="19"/>
          <w:szCs w:val="19"/>
        </w:rPr>
        <w:t>的通信优化包括融合梯度压缩（Fused Gradient Compression），将多个小梯度张量合并后进行All-Reduce，减少通信次数；以及基于通信与计算重叠的优化调度，确保在网络传输梯度时GPU持续进行计算。</w:t>
      </w:r>
    </w:p>
    <w:p w14:paraId="351D2B03" w14:textId="60454304" w:rsidR="00E029A8" w:rsidRDefault="00872F4D" w:rsidP="00872F4D">
      <w:pPr>
        <w:pStyle w:val="20"/>
        <w:ind w:left="560" w:firstLine="560"/>
      </w:pPr>
      <w:r>
        <w:rPr>
          <w:rFonts w:hint="eastAsia"/>
        </w:rPr>
        <w:t>二</w:t>
      </w:r>
      <w:r w:rsidRPr="00872F4D">
        <w:rPr>
          <w:rFonts w:hint="eastAsia"/>
        </w:rPr>
        <w:t>、</w:t>
      </w:r>
      <w:r w:rsidR="00E029A8">
        <w:t xml:space="preserve"> Megatron-LM</w:t>
      </w:r>
      <w:r w:rsidR="00E029A8">
        <w:t>框架在张量并行与模型切分方面的实现细节</w:t>
      </w:r>
    </w:p>
    <w:p w14:paraId="3B07D5C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Megatron-LM是NVIDIA开发的用于训练大规模语言模型（Large Language Models，LLM）的框架，最初针对Transformer架构设计，现已成为训练GPT、BERT等超大规模模型的行业标准方案之一。Megatron-LM的核心贡献在于其高效的模型并行（Model Parallelism）实现，特别是张量并行（Tensor Parallelism）和序列并行（Sequence Parallelism）技术。</w:t>
      </w:r>
    </w:p>
    <w:p w14:paraId="36A0016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Megatron-LM的张量并行策略专门针对Transformer的层结构进行了优化。在多头注意力（Multi-Head Attention）层中，Megatron将查询（Query）、键（Key）、值（Value）的权重矩阵按注意力头进行列切分，每个GPU负责一部分注意力头的计算。由于不同注意力头的计算相互独立，这种切分不会引入额外的通信开销，只有在</w:t>
      </w:r>
      <w:proofErr w:type="gramStart"/>
      <w:r>
        <w:rPr>
          <w:rFonts w:ascii="Helvetica" w:eastAsia="Helvetica" w:hAnsi="Helvetica" w:cs="Helvetica"/>
          <w:color w:val="333333"/>
          <w:sz w:val="19"/>
          <w:szCs w:val="19"/>
        </w:rPr>
        <w:t>将各头的</w:t>
      </w:r>
      <w:proofErr w:type="gramEnd"/>
      <w:r>
        <w:rPr>
          <w:rFonts w:ascii="Helvetica" w:eastAsia="Helvetica" w:hAnsi="Helvetica" w:cs="Helvetica"/>
          <w:color w:val="333333"/>
          <w:sz w:val="19"/>
          <w:szCs w:val="19"/>
        </w:rPr>
        <w:t>输出拼接时才需要All-Gather通信。在MLP层（前馈网络层）中，Megatron采用先列并行后行并行的策略：第一个线性变换（FC1）将</w:t>
      </w:r>
      <w:proofErr w:type="gramStart"/>
      <w:r>
        <w:rPr>
          <w:rFonts w:ascii="Helvetica" w:eastAsia="Helvetica" w:hAnsi="Helvetica" w:cs="Helvetica"/>
          <w:color w:val="333333"/>
          <w:sz w:val="19"/>
          <w:szCs w:val="19"/>
        </w:rPr>
        <w:t>权重按列切分</w:t>
      </w:r>
      <w:proofErr w:type="gramEnd"/>
      <w:r>
        <w:rPr>
          <w:rFonts w:ascii="Helvetica" w:eastAsia="Helvetica" w:hAnsi="Helvetica" w:cs="Helvetica"/>
          <w:color w:val="333333"/>
          <w:sz w:val="19"/>
          <w:szCs w:val="19"/>
        </w:rPr>
        <w:t>，输入数据广播到所有GPU，各GPU计算部分输出；第二个线性变换（FC2）将权重按行切分，输入是前一层的输出（已经分布在各个GPU上），计算后进行All-Reduce归约得到最终输出。这种设计使得MLP层内部只需要两次通信（一次All-Gather或Broadcast，一次All-Reduce），且计算与通信可以高度重叠。</w:t>
      </w:r>
    </w:p>
    <w:p w14:paraId="3363111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Megatron-LM还引入了序列并行（Sequence Parallelism），这是对张量并行的补充。在Transformer的自注意力机制中，</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的显存占用与序列长度的平方成正比（因为注意力矩阵的大小是序列长度的平方）。当序列长度很长时，即使使用了张量并行，单GPU上的</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仍可能超出显存限制。序列并行将输入序列在序列维度上切分，分配到不同的GPU上。结合层归一化（Layer Normalization）和Dropout的切分策略，序列并行进一步分散了</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的存储压力。</w:t>
      </w:r>
    </w:p>
    <w:p w14:paraId="7A940B3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在通信优化方面，Megatron-LM实现了与NCCL（NVIDIA Collective Communications Library）的深度集成，利用NCCL的拓扑感知和自动调优能力，确保All-Reduce和All-Gather操作在</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和InfiniBand网络上的高效执行。Megatron还支持流水线并行（Pipeline Parallelism）与数据并行、张量并行的三维混合并行（3D Parallelism），通过流水线气泡最小化调度策略和</w:t>
      </w:r>
      <w:proofErr w:type="gramStart"/>
      <w:r>
        <w:rPr>
          <w:rFonts w:ascii="Helvetica" w:eastAsia="Helvetica" w:hAnsi="Helvetica" w:cs="Helvetica"/>
          <w:color w:val="333333"/>
          <w:sz w:val="19"/>
          <w:szCs w:val="19"/>
        </w:rPr>
        <w:t>激活值重</w:t>
      </w:r>
      <w:proofErr w:type="gramEnd"/>
      <w:r>
        <w:rPr>
          <w:rFonts w:ascii="Helvetica" w:eastAsia="Helvetica" w:hAnsi="Helvetica" w:cs="Helvetica"/>
          <w:color w:val="333333"/>
          <w:sz w:val="19"/>
          <w:szCs w:val="19"/>
        </w:rPr>
        <w:t>计算技术，在数千个GPU上实现高效的模型训练。</w:t>
      </w:r>
    </w:p>
    <w:p w14:paraId="1C7FA8C8" w14:textId="5F769B43" w:rsidR="00E029A8" w:rsidRDefault="00E029A8" w:rsidP="00872F4D">
      <w:pPr>
        <w:pStyle w:val="5"/>
      </w:pPr>
      <w:r>
        <w:t>核心通信库与算子加速</w:t>
      </w:r>
    </w:p>
    <w:p w14:paraId="687ACC1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深度学习框架的性能不仅依赖于高级架构设计，更取决于底层计算原语和通信原语的效率。NVIDIA CUDA生态系统提供了</w:t>
      </w:r>
      <w:proofErr w:type="spellStart"/>
      <w:r>
        <w:rPr>
          <w:rFonts w:ascii="Helvetica" w:eastAsia="Helvetica" w:hAnsi="Helvetica" w:cs="Helvetica"/>
          <w:color w:val="333333"/>
          <w:sz w:val="19"/>
          <w:szCs w:val="19"/>
        </w:rPr>
        <w:t>cuDNN</w:t>
      </w:r>
      <w:proofErr w:type="spellEnd"/>
      <w:r>
        <w:rPr>
          <w:rFonts w:ascii="Helvetica" w:eastAsia="Helvetica" w:hAnsi="Helvetica" w:cs="Helvetica"/>
          <w:color w:val="333333"/>
          <w:sz w:val="19"/>
          <w:szCs w:val="19"/>
        </w:rPr>
        <w:t>、</w:t>
      </w:r>
      <w:proofErr w:type="spellStart"/>
      <w:r>
        <w:rPr>
          <w:rFonts w:ascii="Helvetica" w:eastAsia="Helvetica" w:hAnsi="Helvetica" w:cs="Helvetica"/>
          <w:color w:val="333333"/>
          <w:sz w:val="19"/>
          <w:szCs w:val="19"/>
        </w:rPr>
        <w:t>cuBLAS</w:t>
      </w:r>
      <w:proofErr w:type="spellEnd"/>
      <w:r>
        <w:rPr>
          <w:rFonts w:ascii="Helvetica" w:eastAsia="Helvetica" w:hAnsi="Helvetica" w:cs="Helvetica"/>
          <w:color w:val="333333"/>
          <w:sz w:val="19"/>
          <w:szCs w:val="19"/>
        </w:rPr>
        <w:t>、NCCL等高性能库，这些</w:t>
      </w:r>
      <w:proofErr w:type="gramStart"/>
      <w:r>
        <w:rPr>
          <w:rFonts w:ascii="Helvetica" w:eastAsia="Helvetica" w:hAnsi="Helvetica" w:cs="Helvetica"/>
          <w:color w:val="333333"/>
          <w:sz w:val="19"/>
          <w:szCs w:val="19"/>
        </w:rPr>
        <w:t>库针对</w:t>
      </w:r>
      <w:proofErr w:type="gramEnd"/>
      <w:r>
        <w:rPr>
          <w:rFonts w:ascii="Helvetica" w:eastAsia="Helvetica" w:hAnsi="Helvetica" w:cs="Helvetica"/>
          <w:color w:val="333333"/>
          <w:sz w:val="19"/>
          <w:szCs w:val="19"/>
        </w:rPr>
        <w:t>GPU硬件架构进行了深度优化，是上层框架实现高性能计算的基础。</w:t>
      </w:r>
    </w:p>
    <w:p w14:paraId="49F524A4" w14:textId="219F2014" w:rsidR="00E029A8" w:rsidRDefault="00872F4D" w:rsidP="00872F4D">
      <w:pPr>
        <w:pStyle w:val="20"/>
        <w:ind w:left="560" w:firstLine="560"/>
      </w:pPr>
      <w:r>
        <w:rPr>
          <w:rFonts w:hint="eastAsia"/>
        </w:rPr>
        <w:t>一</w:t>
      </w:r>
      <w:r w:rsidRPr="00872F4D">
        <w:rPr>
          <w:rFonts w:hint="eastAsia"/>
        </w:rPr>
        <w:t>、</w:t>
      </w:r>
      <w:r w:rsidR="00E029A8">
        <w:t xml:space="preserve"> NCCL</w:t>
      </w:r>
      <w:r w:rsidR="00E029A8">
        <w:t>集合通信库在</w:t>
      </w:r>
      <w:r w:rsidR="00E029A8">
        <w:t>GPU</w:t>
      </w:r>
      <w:r w:rsidR="00E029A8">
        <w:t>集群中的自动拓扑感知与路径优化</w:t>
      </w:r>
    </w:p>
    <w:p w14:paraId="5C8B7294"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NCCL（NVIDIA Collective Communications Library）是专为NVIDIA GPU设计的高性能集合通信库，提供了All-Reduce、All-Gather、Reduce-Scatter、Broadcast、Reduce、All-to-All等通信原语的高效实现。NCCL的设计目标是在多GPU节点内部和跨节点环境中最大化通信带宽利用率，同时最小化延迟。</w:t>
      </w:r>
    </w:p>
    <w:p w14:paraId="6CB79126"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NCCL的核心能力之一是其自动拓扑检测与最优路径选择。在初始化阶段，NCCL通过检测PCIe拓扑、</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连接和InfiniBand网络配置，构建集群中所有GPU之间的连接图（Connectivity Graph）。基于这个图，NCCL自动选择最佳的通信算法和传输路径。例如，在节点内，如果GPU之间通过</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直接连接，NCCL会优先使用</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进行点对点数据传输；如果需要通过PCIe交换机，NCCL会选择拥塞最少的PCIe路径。对于跨节点的All-Reduce操作，NCCL会综合考虑网络拓扑（</w:t>
      </w:r>
      <w:proofErr w:type="gramStart"/>
      <w:r>
        <w:rPr>
          <w:rFonts w:ascii="Helvetica" w:eastAsia="Helvetica" w:hAnsi="Helvetica" w:cs="Helvetica"/>
          <w:color w:val="333333"/>
          <w:sz w:val="19"/>
          <w:szCs w:val="19"/>
        </w:rPr>
        <w:t>如胖树拓扑</w:t>
      </w:r>
      <w:proofErr w:type="gramEnd"/>
      <w:r>
        <w:rPr>
          <w:rFonts w:ascii="Helvetica" w:eastAsia="Helvetica" w:hAnsi="Helvetica" w:cs="Helvetica"/>
          <w:color w:val="333333"/>
          <w:sz w:val="19"/>
          <w:szCs w:val="19"/>
        </w:rPr>
        <w:t>中的上行和下行带宽），选择环状（Ring）、树状（Tree）或双二叉树（Double Binary Tree）算法，以最大化网络带宽利用率并最小化延迟。</w:t>
      </w:r>
    </w:p>
    <w:p w14:paraId="5948428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NCCL支持多种通信模式：节点内的P2P（Peer-to-Peer）通信利用CUDA的统一虚拟寻址（UVA）和</w:t>
      </w:r>
      <w:proofErr w:type="spellStart"/>
      <w:r>
        <w:rPr>
          <w:rFonts w:ascii="Helvetica" w:eastAsia="Helvetica" w:hAnsi="Helvetica" w:cs="Helvetica"/>
          <w:color w:val="333333"/>
          <w:sz w:val="19"/>
          <w:szCs w:val="19"/>
        </w:rPr>
        <w:t>GPUDirect</w:t>
      </w:r>
      <w:proofErr w:type="spellEnd"/>
      <w:r>
        <w:rPr>
          <w:rFonts w:ascii="Helvetica" w:eastAsia="Helvetica" w:hAnsi="Helvetica" w:cs="Helvetica"/>
          <w:color w:val="333333"/>
          <w:sz w:val="19"/>
          <w:szCs w:val="19"/>
        </w:rPr>
        <w:t>技术，允许GPU直接读写其他GPU的显存；节点间的通信则通过InfiniBand或RoCE网卡，利用</w:t>
      </w:r>
      <w:proofErr w:type="spellStart"/>
      <w:r>
        <w:rPr>
          <w:rFonts w:ascii="Helvetica" w:eastAsia="Helvetica" w:hAnsi="Helvetica" w:cs="Helvetica"/>
          <w:color w:val="333333"/>
          <w:sz w:val="19"/>
          <w:szCs w:val="19"/>
        </w:rPr>
        <w:t>GPUDirect</w:t>
      </w:r>
      <w:proofErr w:type="spellEnd"/>
      <w:r>
        <w:rPr>
          <w:rFonts w:ascii="Helvetica" w:eastAsia="Helvetica" w:hAnsi="Helvetica" w:cs="Helvetica"/>
          <w:color w:val="333333"/>
          <w:sz w:val="19"/>
          <w:szCs w:val="19"/>
        </w:rPr>
        <w:t xml:space="preserve"> RDMA技术实现GPU显存到网络适配器的直接数据传输，绕过主机内存和CPU。NCCL还实现了通信与计算的重叠（Overlap），允许在通信进行的同时，GPU执行计算内核，这对于隐藏All-Reduce延迟至关重要。</w:t>
      </w:r>
    </w:p>
    <w:p w14:paraId="442D529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大型集群中，NCCL通过多个通信通道（Channel）并行化数据传输，将大的数据张量分割为多个块，通过不同的路径并发传输。NCCL还支持多播（Multicast）和拓扑感知的树状归约，在支持网络多播的交换机上，可以显著降低Broadcast和All-Gather操作的网络流量。对于异构网络环境（如同时存在</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和InfiniBand），NCCL能够智能地利用</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进行节点内快速聚合，然后通过InfiniBand进行跨节点通信，形成分层的通信策略。</w:t>
      </w:r>
    </w:p>
    <w:p w14:paraId="19C750DE" w14:textId="132BA893" w:rsidR="00E029A8" w:rsidRDefault="00872F4D" w:rsidP="00872F4D">
      <w:pPr>
        <w:pStyle w:val="20"/>
        <w:ind w:left="560" w:firstLine="560"/>
      </w:pPr>
      <w:r>
        <w:rPr>
          <w:rFonts w:hint="eastAsia"/>
        </w:rPr>
        <w:t>二</w:t>
      </w:r>
      <w:r w:rsidRPr="00872F4D">
        <w:rPr>
          <w:rFonts w:hint="eastAsia"/>
        </w:rPr>
        <w:t>、</w:t>
      </w:r>
      <w:proofErr w:type="spellStart"/>
      <w:r w:rsidR="00E029A8">
        <w:t>cuDNN</w:t>
      </w:r>
      <w:proofErr w:type="spellEnd"/>
      <w:r w:rsidR="00E029A8">
        <w:t>深度神经网络</w:t>
      </w:r>
      <w:proofErr w:type="gramStart"/>
      <w:r w:rsidR="00E029A8">
        <w:t>加速库对卷积</w:t>
      </w:r>
      <w:proofErr w:type="gramEnd"/>
      <w:r w:rsidR="00E029A8">
        <w:t>与矩阵运算的底层优化</w:t>
      </w:r>
    </w:p>
    <w:p w14:paraId="0E76037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cuDNN</w:t>
      </w:r>
      <w:proofErr w:type="spellEnd"/>
      <w:r>
        <w:rPr>
          <w:rFonts w:ascii="Helvetica" w:eastAsia="Helvetica" w:hAnsi="Helvetica" w:cs="Helvetica"/>
          <w:color w:val="333333"/>
          <w:sz w:val="19"/>
          <w:szCs w:val="19"/>
        </w:rPr>
        <w:t>（CUDA Deep Neural Network library）是NVIDIA为深度学习应用提供的高性能GPU加速库，它实现了深度神经网络中的核心算法原语，包括卷积（Convolution）、池化（Pooling）、归一化（Normalization）、激活函数（Activation Functions）和循环神经网络（RNN）层等。</w:t>
      </w:r>
      <w:proofErr w:type="spellStart"/>
      <w:r>
        <w:rPr>
          <w:rFonts w:ascii="Helvetica" w:eastAsia="Helvetica" w:hAnsi="Helvetica" w:cs="Helvetica"/>
          <w:color w:val="333333"/>
          <w:sz w:val="19"/>
          <w:szCs w:val="19"/>
        </w:rPr>
        <w:t>cuDNN</w:t>
      </w:r>
      <w:proofErr w:type="spellEnd"/>
      <w:r>
        <w:rPr>
          <w:rFonts w:ascii="Helvetica" w:eastAsia="Helvetica" w:hAnsi="Helvetica" w:cs="Helvetica"/>
          <w:color w:val="333333"/>
          <w:sz w:val="19"/>
          <w:szCs w:val="19"/>
        </w:rPr>
        <w:t>作为底层库，被</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、TensorFlow等所有主流框架调用，其优化水平直接决定了这些框架在NVIDIA GPU上的性能表现。</w:t>
      </w:r>
    </w:p>
    <w:p w14:paraId="60704D5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在卷积运算方面，</w:t>
      </w:r>
      <w:proofErr w:type="spellStart"/>
      <w:r>
        <w:rPr>
          <w:rFonts w:ascii="Helvetica" w:eastAsia="Helvetica" w:hAnsi="Helvetica" w:cs="Helvetica"/>
          <w:color w:val="333333"/>
          <w:sz w:val="19"/>
          <w:szCs w:val="19"/>
        </w:rPr>
        <w:t>cuDNN</w:t>
      </w:r>
      <w:proofErr w:type="spellEnd"/>
      <w:r>
        <w:rPr>
          <w:rFonts w:ascii="Helvetica" w:eastAsia="Helvetica" w:hAnsi="Helvetica" w:cs="Helvetica"/>
          <w:color w:val="333333"/>
          <w:sz w:val="19"/>
          <w:szCs w:val="19"/>
        </w:rPr>
        <w:t>实现了多种算法，包括基于快速傅里叶变换（FFT）的卷积、基于Winograd最小滤波算法的卷积、隐式矩阵乘法（Implicit GEMM）卷积以及直接卷积（Direct Convolution）等。</w:t>
      </w:r>
      <w:proofErr w:type="spellStart"/>
      <w:r>
        <w:rPr>
          <w:rFonts w:ascii="Helvetica" w:eastAsia="Helvetica" w:hAnsi="Helvetica" w:cs="Helvetica"/>
          <w:color w:val="333333"/>
          <w:sz w:val="19"/>
          <w:szCs w:val="19"/>
        </w:rPr>
        <w:t>cuDNN</w:t>
      </w:r>
      <w:proofErr w:type="spellEnd"/>
      <w:r>
        <w:rPr>
          <w:rFonts w:ascii="Helvetica" w:eastAsia="Helvetica" w:hAnsi="Helvetica" w:cs="Helvetica"/>
          <w:color w:val="333333"/>
          <w:sz w:val="19"/>
          <w:szCs w:val="19"/>
        </w:rPr>
        <w:t>会根据输入张量的大小、卷积核尺寸、步幅（Stride）、填充（Padding）以及GPU的架构特性（如Tensor Core的支持情况），通过启发式算法或穷举搜索选择最优的卷积算法。对于支持Tensor Core的GPU（如Volta、Ampere、Hopper架构），</w:t>
      </w:r>
      <w:proofErr w:type="spellStart"/>
      <w:r>
        <w:rPr>
          <w:rFonts w:ascii="Helvetica" w:eastAsia="Helvetica" w:hAnsi="Helvetica" w:cs="Helvetica"/>
          <w:color w:val="333333"/>
          <w:sz w:val="19"/>
          <w:szCs w:val="19"/>
        </w:rPr>
        <w:t>cuDNN</w:t>
      </w:r>
      <w:proofErr w:type="spellEnd"/>
      <w:r>
        <w:rPr>
          <w:rFonts w:ascii="Helvetica" w:eastAsia="Helvetica" w:hAnsi="Helvetica" w:cs="Helvetica"/>
          <w:color w:val="333333"/>
          <w:sz w:val="19"/>
          <w:szCs w:val="19"/>
        </w:rPr>
        <w:t>会自动将卷积运算转换为半精度或单精度的矩阵乘法，利用Tensor Core的高吞吐能力，同时通过精心设计的内存访问模式（如将数据转换为NC/32HW32或NC/16HW16布局以匹配Tensor Core的输入要求）最大化内存带宽利用率。</w:t>
      </w:r>
    </w:p>
    <w:p w14:paraId="4F52E8C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对于矩阵乘法，</w:t>
      </w:r>
      <w:proofErr w:type="spellStart"/>
      <w:r>
        <w:rPr>
          <w:rFonts w:ascii="Helvetica" w:eastAsia="Helvetica" w:hAnsi="Helvetica" w:cs="Helvetica"/>
          <w:color w:val="333333"/>
          <w:sz w:val="19"/>
          <w:szCs w:val="19"/>
        </w:rPr>
        <w:t>cuDNN</w:t>
      </w:r>
      <w:proofErr w:type="spellEnd"/>
      <w:r>
        <w:rPr>
          <w:rFonts w:ascii="Helvetica" w:eastAsia="Helvetica" w:hAnsi="Helvetica" w:cs="Helvetica"/>
          <w:color w:val="333333"/>
          <w:sz w:val="19"/>
          <w:szCs w:val="19"/>
        </w:rPr>
        <w:t>底层调用</w:t>
      </w:r>
      <w:proofErr w:type="spellStart"/>
      <w:r>
        <w:rPr>
          <w:rFonts w:ascii="Helvetica" w:eastAsia="Helvetica" w:hAnsi="Helvetica" w:cs="Helvetica"/>
          <w:color w:val="333333"/>
          <w:sz w:val="19"/>
          <w:szCs w:val="19"/>
        </w:rPr>
        <w:t>cuBLAS</w:t>
      </w:r>
      <w:proofErr w:type="spellEnd"/>
      <w:r>
        <w:rPr>
          <w:rFonts w:ascii="Helvetica" w:eastAsia="Helvetica" w:hAnsi="Helvetica" w:cs="Helvetica"/>
          <w:color w:val="333333"/>
          <w:sz w:val="19"/>
          <w:szCs w:val="19"/>
        </w:rPr>
        <w:t>（CUDA Basic Linear Algebra Subroutines）库，</w:t>
      </w:r>
      <w:proofErr w:type="spellStart"/>
      <w:r>
        <w:rPr>
          <w:rFonts w:ascii="Helvetica" w:eastAsia="Helvetica" w:hAnsi="Helvetica" w:cs="Helvetica"/>
          <w:color w:val="333333"/>
          <w:sz w:val="19"/>
          <w:szCs w:val="19"/>
        </w:rPr>
        <w:t>cuBLAS</w:t>
      </w:r>
      <w:proofErr w:type="spellEnd"/>
      <w:r>
        <w:rPr>
          <w:rFonts w:ascii="Helvetica" w:eastAsia="Helvetica" w:hAnsi="Helvetica" w:cs="Helvetica"/>
          <w:color w:val="333333"/>
          <w:sz w:val="19"/>
          <w:szCs w:val="19"/>
        </w:rPr>
        <w:t xml:space="preserve">针对NVIDIA GPU的流式多处理器架构进行了深度优化，采用了分块矩阵乘法（Tiled Matrix </w:t>
      </w:r>
      <w:r>
        <w:rPr>
          <w:rFonts w:ascii="Helvetica" w:eastAsia="Helvetica" w:hAnsi="Helvetica" w:cs="Helvetica"/>
          <w:color w:val="333333"/>
          <w:sz w:val="19"/>
          <w:szCs w:val="19"/>
        </w:rPr>
        <w:lastRenderedPageBreak/>
        <w:t>Multiplication）技术，将大矩阵分解为适合共享内存（Shared Memory）大小的块，通过双缓冲（Double Buffering）和寄存器优化隐藏全局内存访问延迟。在混合精度训练中，</w:t>
      </w:r>
      <w:proofErr w:type="spellStart"/>
      <w:r>
        <w:rPr>
          <w:rFonts w:ascii="Helvetica" w:eastAsia="Helvetica" w:hAnsi="Helvetica" w:cs="Helvetica"/>
          <w:color w:val="333333"/>
          <w:sz w:val="19"/>
          <w:szCs w:val="19"/>
        </w:rPr>
        <w:t>cuDNN</w:t>
      </w:r>
      <w:proofErr w:type="spellEnd"/>
      <w:r>
        <w:rPr>
          <w:rFonts w:ascii="Helvetica" w:eastAsia="Helvetica" w:hAnsi="Helvetica" w:cs="Helvetica"/>
          <w:color w:val="333333"/>
          <w:sz w:val="19"/>
          <w:szCs w:val="19"/>
        </w:rPr>
        <w:t>和</w:t>
      </w:r>
      <w:proofErr w:type="spellStart"/>
      <w:r>
        <w:rPr>
          <w:rFonts w:ascii="Helvetica" w:eastAsia="Helvetica" w:hAnsi="Helvetica" w:cs="Helvetica"/>
          <w:color w:val="333333"/>
          <w:sz w:val="19"/>
          <w:szCs w:val="19"/>
        </w:rPr>
        <w:t>cuBLAS</w:t>
      </w:r>
      <w:proofErr w:type="spellEnd"/>
      <w:r>
        <w:rPr>
          <w:rFonts w:ascii="Helvetica" w:eastAsia="Helvetica" w:hAnsi="Helvetica" w:cs="Helvetica"/>
          <w:color w:val="333333"/>
          <w:sz w:val="19"/>
          <w:szCs w:val="19"/>
        </w:rPr>
        <w:t>支持TF32（TensorFloat-32）模式，这是一种特殊的19位浮点格式，利用Tensor Core在保持接近FP32精度的同时提供接近FP16的性能。</w:t>
      </w:r>
    </w:p>
    <w:p w14:paraId="3AB8F7A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spellStart"/>
      <w:r>
        <w:rPr>
          <w:rFonts w:ascii="Helvetica" w:eastAsia="Helvetica" w:hAnsi="Helvetica" w:cs="Helvetica"/>
          <w:color w:val="333333"/>
          <w:sz w:val="19"/>
          <w:szCs w:val="19"/>
        </w:rPr>
        <w:t>cuDNN</w:t>
      </w:r>
      <w:proofErr w:type="spellEnd"/>
      <w:r>
        <w:rPr>
          <w:rFonts w:ascii="Helvetica" w:eastAsia="Helvetica" w:hAnsi="Helvetica" w:cs="Helvetica"/>
          <w:color w:val="333333"/>
          <w:sz w:val="19"/>
          <w:szCs w:val="19"/>
        </w:rPr>
        <w:t>还实现了融合内核（Fused Kernels），将多个连续的</w:t>
      </w:r>
      <w:proofErr w:type="gramStart"/>
      <w:r>
        <w:rPr>
          <w:rFonts w:ascii="Helvetica" w:eastAsia="Helvetica" w:hAnsi="Helvetica" w:cs="Helvetica"/>
          <w:color w:val="333333"/>
          <w:sz w:val="19"/>
          <w:szCs w:val="19"/>
        </w:rPr>
        <w:t>层操作</w:t>
      </w:r>
      <w:proofErr w:type="gramEnd"/>
      <w:r>
        <w:rPr>
          <w:rFonts w:ascii="Helvetica" w:eastAsia="Helvetica" w:hAnsi="Helvetica" w:cs="Helvetica"/>
          <w:color w:val="333333"/>
          <w:sz w:val="19"/>
          <w:szCs w:val="19"/>
        </w:rPr>
        <w:t>合并为单个CUDA内核调用，减少内核启动开销和中间结果的内存读写。例如，卷积层、批归一化（Batch Normalization）层和</w:t>
      </w:r>
      <w:proofErr w:type="spellStart"/>
      <w:r>
        <w:rPr>
          <w:rFonts w:ascii="Helvetica" w:eastAsia="Helvetica" w:hAnsi="Helvetica" w:cs="Helvetica"/>
          <w:color w:val="333333"/>
          <w:sz w:val="19"/>
          <w:szCs w:val="19"/>
        </w:rPr>
        <w:t>ReLU</w:t>
      </w:r>
      <w:proofErr w:type="spellEnd"/>
      <w:r>
        <w:rPr>
          <w:rFonts w:ascii="Helvetica" w:eastAsia="Helvetica" w:hAnsi="Helvetica" w:cs="Helvetica"/>
          <w:color w:val="333333"/>
          <w:sz w:val="19"/>
          <w:szCs w:val="19"/>
        </w:rPr>
        <w:t>激活函数可以融合为一个内核，在执行卷积计算的同时应用归一化参数和激活函数，将多次内存遍历减少为单次遍历，显著提升内存带宽受限场景下的性能。对于Transformer架构中的注意力机制，</w:t>
      </w:r>
      <w:proofErr w:type="spellStart"/>
      <w:r>
        <w:rPr>
          <w:rFonts w:ascii="Helvetica" w:eastAsia="Helvetica" w:hAnsi="Helvetica" w:cs="Helvetica"/>
          <w:color w:val="333333"/>
          <w:sz w:val="19"/>
          <w:szCs w:val="19"/>
        </w:rPr>
        <w:t>cuDNN</w:t>
      </w:r>
      <w:proofErr w:type="spellEnd"/>
      <w:r>
        <w:rPr>
          <w:rFonts w:ascii="Helvetica" w:eastAsia="Helvetica" w:hAnsi="Helvetica" w:cs="Helvetica"/>
          <w:color w:val="333333"/>
          <w:sz w:val="19"/>
          <w:szCs w:val="19"/>
        </w:rPr>
        <w:t>提供了优化的Multi-Head Attention内核，通过融合</w:t>
      </w:r>
      <w:proofErr w:type="spellStart"/>
      <w:r>
        <w:rPr>
          <w:rFonts w:ascii="Helvetica" w:eastAsia="Helvetica" w:hAnsi="Helvetica" w:cs="Helvetica"/>
          <w:color w:val="333333"/>
          <w:sz w:val="19"/>
          <w:szCs w:val="19"/>
        </w:rPr>
        <w:t>Softmax</w:t>
      </w:r>
      <w:proofErr w:type="spellEnd"/>
      <w:r>
        <w:rPr>
          <w:rFonts w:ascii="Helvetica" w:eastAsia="Helvetica" w:hAnsi="Helvetica" w:cs="Helvetica"/>
          <w:color w:val="333333"/>
          <w:sz w:val="19"/>
          <w:szCs w:val="19"/>
        </w:rPr>
        <w:t>、Scale和</w:t>
      </w:r>
      <w:proofErr w:type="spellStart"/>
      <w:r>
        <w:rPr>
          <w:rFonts w:ascii="Helvetica" w:eastAsia="Helvetica" w:hAnsi="Helvetica" w:cs="Helvetica"/>
          <w:color w:val="333333"/>
          <w:sz w:val="19"/>
          <w:szCs w:val="19"/>
        </w:rPr>
        <w:t>MatMul</w:t>
      </w:r>
      <w:proofErr w:type="spellEnd"/>
      <w:r>
        <w:rPr>
          <w:rFonts w:ascii="Helvetica" w:eastAsia="Helvetica" w:hAnsi="Helvetica" w:cs="Helvetica"/>
          <w:color w:val="333333"/>
          <w:sz w:val="19"/>
          <w:szCs w:val="19"/>
        </w:rPr>
        <w:t>操作，以及使用在线</w:t>
      </w:r>
      <w:proofErr w:type="spellStart"/>
      <w:r>
        <w:rPr>
          <w:rFonts w:ascii="Helvetica" w:eastAsia="Helvetica" w:hAnsi="Helvetica" w:cs="Helvetica"/>
          <w:color w:val="333333"/>
          <w:sz w:val="19"/>
          <w:szCs w:val="19"/>
        </w:rPr>
        <w:t>Softmax</w:t>
      </w:r>
      <w:proofErr w:type="spellEnd"/>
      <w:r>
        <w:rPr>
          <w:rFonts w:ascii="Helvetica" w:eastAsia="Helvetica" w:hAnsi="Helvetica" w:cs="Helvetica"/>
          <w:color w:val="333333"/>
          <w:sz w:val="19"/>
          <w:szCs w:val="19"/>
        </w:rPr>
        <w:t xml:space="preserve">技术（Online </w:t>
      </w:r>
      <w:proofErr w:type="spellStart"/>
      <w:r>
        <w:rPr>
          <w:rFonts w:ascii="Helvetica" w:eastAsia="Helvetica" w:hAnsi="Helvetica" w:cs="Helvetica"/>
          <w:color w:val="333333"/>
          <w:sz w:val="19"/>
          <w:szCs w:val="19"/>
        </w:rPr>
        <w:t>Softmax</w:t>
      </w:r>
      <w:proofErr w:type="spellEnd"/>
      <w:r>
        <w:rPr>
          <w:rFonts w:ascii="Helvetica" w:eastAsia="Helvetica" w:hAnsi="Helvetica" w:cs="Helvetica"/>
          <w:color w:val="333333"/>
          <w:sz w:val="19"/>
          <w:szCs w:val="19"/>
        </w:rPr>
        <w:t>）避免存储完整的注意力矩阵，减少显存占用并提高计算效率。</w:t>
      </w:r>
    </w:p>
    <w:p w14:paraId="6501A7F1" w14:textId="7FE57366" w:rsidR="00E029A8" w:rsidRDefault="00E029A8" w:rsidP="00872F4D">
      <w:pPr>
        <w:pStyle w:val="4"/>
      </w:pPr>
      <w:r>
        <w:t>全链路监控体系与</w:t>
      </w:r>
      <w:proofErr w:type="spellStart"/>
      <w:r>
        <w:t>MLOps</w:t>
      </w:r>
      <w:proofErr w:type="spellEnd"/>
      <w:r>
        <w:t>运维平台</w:t>
      </w:r>
    </w:p>
    <w:p w14:paraId="0B94C66F" w14:textId="2BB1E733" w:rsidR="00E029A8" w:rsidRDefault="00E029A8" w:rsidP="00872F4D">
      <w:pPr>
        <w:pStyle w:val="5"/>
      </w:pPr>
      <w:r>
        <w:t>硬件资源实时监控与诊断</w:t>
      </w:r>
    </w:p>
    <w:p w14:paraId="658D49C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支撑百亿至千亿参数模型训练的大规模集群中，硬件资源的实时监控与诊断构成了系统稳定运行的基石。由于训练任务通常持续数天甚至数周，且涉及数千个计算节点的协同工作，任何一个硬件组件的故障或性能衰退都可能导致整个训练任务的中断，造成巨大的时间和经济成本。因此，建立全方位、细粒度、低延迟的硬件监控体系，实现对GPU健康状态、系统级性能指标以及网络设备状态的实时感知和预测性维护，是保障训练环境高可用性的关键。</w:t>
      </w:r>
    </w:p>
    <w:p w14:paraId="7854D6CC" w14:textId="17217ED2" w:rsidR="00E029A8" w:rsidRDefault="00872F4D" w:rsidP="00872F4D">
      <w:pPr>
        <w:pStyle w:val="20"/>
        <w:ind w:left="560" w:firstLine="560"/>
      </w:pPr>
      <w:r>
        <w:rPr>
          <w:rFonts w:hint="eastAsia"/>
        </w:rPr>
        <w:t>一</w:t>
      </w:r>
      <w:r w:rsidRPr="00872F4D">
        <w:rPr>
          <w:rFonts w:hint="eastAsia"/>
        </w:rPr>
        <w:t>、</w:t>
      </w:r>
      <w:r w:rsidR="00E029A8">
        <w:t>数据中心</w:t>
      </w:r>
      <w:r w:rsidR="00E029A8">
        <w:t>GPU</w:t>
      </w:r>
      <w:r w:rsidR="00E029A8">
        <w:t>管理器（</w:t>
      </w:r>
      <w:r w:rsidR="00E029A8">
        <w:t>DCGM</w:t>
      </w:r>
      <w:r w:rsidR="00E029A8">
        <w:t>）在显存利用率与温度监控中的应用</w:t>
      </w:r>
    </w:p>
    <w:p w14:paraId="69C1391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数据中心GPU管理器（Data Center GPU Manager，DCGM）是NVIDIA专为大规模数据中心环境开发的GPU监控和诊断工具套件，它提供了从底层硬件健康状态到上层应用性能指标的全面监控能力。与传统的GPU监控手段（如通过</w:t>
      </w:r>
      <w:proofErr w:type="spellStart"/>
      <w:r>
        <w:rPr>
          <w:rFonts w:ascii="Helvetica" w:eastAsia="Helvetica" w:hAnsi="Helvetica" w:cs="Helvetica"/>
          <w:color w:val="333333"/>
          <w:sz w:val="19"/>
          <w:szCs w:val="19"/>
        </w:rPr>
        <w:t>nvidia-smi</w:t>
      </w:r>
      <w:proofErr w:type="spellEnd"/>
      <w:r>
        <w:rPr>
          <w:rFonts w:ascii="Helvetica" w:eastAsia="Helvetica" w:hAnsi="Helvetica" w:cs="Helvetica"/>
          <w:color w:val="333333"/>
          <w:sz w:val="19"/>
          <w:szCs w:val="19"/>
        </w:rPr>
        <w:t>命令行工具周期性查询）相比，DCGM采用了持续后台守护进程（Daemon）架构，能够以极低的开销（通常低于百分之一的GPU计算资源占用）持续收集丰富的硬件指标，并支持通过C语言库、Python绑定或REST API对外暴露数据，便于集成到现有的监控基础设施中。</w:t>
      </w:r>
    </w:p>
    <w:p w14:paraId="34B7C6E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在显存监控方面，DCGM不仅报告显存的总体使用率（包括已用显存、空闲显存和保留显存），还能够细分显存的分配类型，如全局内存（Global Memory）、常量内存（Constant Memory）、纹理内存（Texture Memory）以及CUDA上下文开销。对于大模型训练场景，这种细粒度的显存监控有助于识别显存碎片（Memory Fragmentation）问题，即虽然总体显存使用率不高，但由于频繁的分配释放操作导致连续大块内存不足，进而引发内存分配失败。DCGM还能够追踪显存的ECC（Error-Correcting Code）错误计数，包括可纠正错误（Correctable Errors）和不可纠正错误（Uncorrectable Errors）。可纠正错误通常由宇宙射线或硬件噪声引起的单比特翻转导致，GPU的ECC机制能够自动修复而不影响计算结果，但错误频率的异常升高预示着硬件老化风险；不可纠正错误则会导致计算结果损坏，必须立即隔离相关GPU。</w:t>
      </w:r>
    </w:p>
    <w:p w14:paraId="0956517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温度监控是DCGM的另一项核心功能。现代高性能GPU在满负荷运行时功耗可达数百瓦，散热</w:t>
      </w:r>
      <w:proofErr w:type="gramStart"/>
      <w:r>
        <w:rPr>
          <w:rFonts w:ascii="Helvetica" w:eastAsia="Helvetica" w:hAnsi="Helvetica" w:cs="Helvetica"/>
          <w:color w:val="333333"/>
          <w:sz w:val="19"/>
          <w:szCs w:val="19"/>
        </w:rPr>
        <w:t>不良会</w:t>
      </w:r>
      <w:proofErr w:type="gramEnd"/>
      <w:r>
        <w:rPr>
          <w:rFonts w:ascii="Helvetica" w:eastAsia="Helvetica" w:hAnsi="Helvetica" w:cs="Helvetica"/>
          <w:color w:val="333333"/>
          <w:sz w:val="19"/>
          <w:szCs w:val="19"/>
        </w:rPr>
        <w:t>导致GPU温度过高，触发</w:t>
      </w:r>
      <w:proofErr w:type="gramStart"/>
      <w:r>
        <w:rPr>
          <w:rFonts w:ascii="Helvetica" w:eastAsia="Helvetica" w:hAnsi="Helvetica" w:cs="Helvetica"/>
          <w:color w:val="333333"/>
          <w:sz w:val="19"/>
          <w:szCs w:val="19"/>
        </w:rPr>
        <w:t>热保护</w:t>
      </w:r>
      <w:proofErr w:type="gramEnd"/>
      <w:r>
        <w:rPr>
          <w:rFonts w:ascii="Helvetica" w:eastAsia="Helvetica" w:hAnsi="Helvetica" w:cs="Helvetica"/>
          <w:color w:val="333333"/>
          <w:sz w:val="19"/>
          <w:szCs w:val="19"/>
        </w:rPr>
        <w:t xml:space="preserve">机制（Thermal Throttling），自动降低核心频率以减少发热，这将严重拖慢训练速度。DCGM持续监测GPU的核心温度（GPU Temperature）、内存温度（Memory </w:t>
      </w:r>
      <w:r>
        <w:rPr>
          <w:rFonts w:ascii="Helvetica" w:eastAsia="Helvetica" w:hAnsi="Helvetica" w:cs="Helvetica"/>
          <w:color w:val="333333"/>
          <w:sz w:val="19"/>
          <w:szCs w:val="19"/>
        </w:rPr>
        <w:lastRenderedPageBreak/>
        <w:t>Temperature）以及功率模块温度（Power Supply Temperature），并可以配置温度告警阈值。通过结合风扇转速（Fan Speed）和功耗（Power Usage）数据，运</w:t>
      </w:r>
      <w:proofErr w:type="gramStart"/>
      <w:r>
        <w:rPr>
          <w:rFonts w:ascii="Helvetica" w:eastAsia="Helvetica" w:hAnsi="Helvetica" w:cs="Helvetica"/>
          <w:color w:val="333333"/>
          <w:sz w:val="19"/>
          <w:szCs w:val="19"/>
        </w:rPr>
        <w:t>维人员</w:t>
      </w:r>
      <w:proofErr w:type="gramEnd"/>
      <w:r>
        <w:rPr>
          <w:rFonts w:ascii="Helvetica" w:eastAsia="Helvetica" w:hAnsi="Helvetica" w:cs="Helvetica"/>
          <w:color w:val="333333"/>
          <w:sz w:val="19"/>
          <w:szCs w:val="19"/>
        </w:rPr>
        <w:t>可以建立热模型，预测在特定环境温度和负载下的散热表现，提前发现冷却系统（如液冷泵故障或风冷风扇积灰）的异常。DCGM还支持活动健康监控（Active Health Monitoring），通过周期性运行轻量级的GPU内置自检程序（如内置的自检测试），在不影响正常训练任务的前提下检测潜在的硬件缺陷。</w:t>
      </w:r>
    </w:p>
    <w:p w14:paraId="4F7F983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此外，DCGM提供了进程级别的GPU使用监控，能够识别哪些进程占用了特定的GPU资源，包括计算利用率（Compute Utilization）、内存带宽利用率（Memory Bandwidth Utilization）以及引擎占用情况（如图形引擎、计算引擎、拷贝引擎的使用率）。在共享集群环境中，这有助于资源管理员识别异常进程（如僵尸进程或资源泄漏的训练任务），并进行精确的配额管理和使用审计。DCGM的诊断模块（Diagnostics）还可以执行全面的硬件压力测试，在节点投入生产前或维护后验证GPU、</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、PCIe等组件的健康状态，确保硬件达到预期的性能基准。</w:t>
      </w:r>
    </w:p>
    <w:p w14:paraId="6CFE93D2" w14:textId="6E4EAFC2" w:rsidR="00E029A8" w:rsidRDefault="00872F4D" w:rsidP="00872F4D">
      <w:pPr>
        <w:pStyle w:val="20"/>
        <w:ind w:left="560" w:firstLine="560"/>
      </w:pPr>
      <w:r>
        <w:rPr>
          <w:rFonts w:hint="eastAsia"/>
        </w:rPr>
        <w:t>二</w:t>
      </w:r>
      <w:r w:rsidRPr="00872F4D">
        <w:rPr>
          <w:rFonts w:hint="eastAsia"/>
        </w:rPr>
        <w:t>、</w:t>
      </w:r>
      <w:r w:rsidR="00E029A8">
        <w:t xml:space="preserve"> </w:t>
      </w:r>
      <w:r w:rsidR="00E029A8">
        <w:t>基于</w:t>
      </w:r>
      <w:r w:rsidR="00E029A8">
        <w:t>Prometheus</w:t>
      </w:r>
      <w:r w:rsidR="00E029A8">
        <w:t>与</w:t>
      </w:r>
      <w:r w:rsidR="00E029A8">
        <w:t>Grafana</w:t>
      </w:r>
      <w:r w:rsidR="00E029A8">
        <w:t>的系统</w:t>
      </w:r>
      <w:proofErr w:type="gramStart"/>
      <w:r w:rsidR="00E029A8">
        <w:t>级指标</w:t>
      </w:r>
      <w:proofErr w:type="gramEnd"/>
      <w:r w:rsidR="00E029A8">
        <w:t>采集与可视化大屏</w:t>
      </w:r>
    </w:p>
    <w:p w14:paraId="7D79E170"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Prometheus是一套开源的系统监控和告警工具包，其设计哲学强调多维数据模型、灵活的查询语言和高效的存储架构，使其成为云原生环境和AI训练集群监控的事实标准。Prometheus采用拉取（Pull）模式采集指标，即监控服务器（Prometheus Server）通过HTTP协议定期从被监控目标（Targets）上暴露的端点（Endpoints）抓取（Scrape）指标数据。这种模式与深度学习训练场景高度契合，因为训练任务的生命周期可能很短（几分钟到几小时），也可能很长（数周），拉取模式允许监控服务器自主控制采集频率和时机，即使在训练任务重启或迁移时也能保持监控的连续性。</w:t>
      </w:r>
    </w:p>
    <w:p w14:paraId="47CA732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Prometheus的核心数据模型是基于时间序列（Time Series）的键值对存储。每个时间序列由指标名称（Metric Name）和一组标签（Labels）唯一标识，标签用于描述指标的维度，如机器名称（instance）、GPU编号（</w:t>
      </w:r>
      <w:proofErr w:type="spellStart"/>
      <w:r>
        <w:rPr>
          <w:rFonts w:ascii="Helvetica" w:eastAsia="Helvetica" w:hAnsi="Helvetica" w:cs="Helvetica"/>
          <w:color w:val="333333"/>
          <w:sz w:val="19"/>
          <w:szCs w:val="19"/>
        </w:rPr>
        <w:t>gpu_id</w:t>
      </w:r>
      <w:proofErr w:type="spellEnd"/>
      <w:r>
        <w:rPr>
          <w:rFonts w:ascii="Helvetica" w:eastAsia="Helvetica" w:hAnsi="Helvetica" w:cs="Helvetica"/>
          <w:color w:val="333333"/>
          <w:sz w:val="19"/>
          <w:szCs w:val="19"/>
        </w:rPr>
        <w:t>）、作业ID（</w:t>
      </w:r>
      <w:proofErr w:type="spellStart"/>
      <w:r>
        <w:rPr>
          <w:rFonts w:ascii="Helvetica" w:eastAsia="Helvetica" w:hAnsi="Helvetica" w:cs="Helvetica"/>
          <w:color w:val="333333"/>
          <w:sz w:val="19"/>
          <w:szCs w:val="19"/>
        </w:rPr>
        <w:t>job_id</w:t>
      </w:r>
      <w:proofErr w:type="spellEnd"/>
      <w:r>
        <w:rPr>
          <w:rFonts w:ascii="Helvetica" w:eastAsia="Helvetica" w:hAnsi="Helvetica" w:cs="Helvetica"/>
          <w:color w:val="333333"/>
          <w:sz w:val="19"/>
          <w:szCs w:val="19"/>
        </w:rPr>
        <w:t>）等。这种多维模型允许灵活的数据聚合和切片，例如可以查询特定机柜中所有GPU的平均温度，或某个用户提交的所有训练任务的显</w:t>
      </w:r>
      <w:proofErr w:type="gramStart"/>
      <w:r>
        <w:rPr>
          <w:rFonts w:ascii="Helvetica" w:eastAsia="Helvetica" w:hAnsi="Helvetica" w:cs="Helvetica"/>
          <w:color w:val="333333"/>
          <w:sz w:val="19"/>
          <w:szCs w:val="19"/>
        </w:rPr>
        <w:t>存使用</w:t>
      </w:r>
      <w:proofErr w:type="gramEnd"/>
      <w:r>
        <w:rPr>
          <w:rFonts w:ascii="Helvetica" w:eastAsia="Helvetica" w:hAnsi="Helvetica" w:cs="Helvetica"/>
          <w:color w:val="333333"/>
          <w:sz w:val="19"/>
          <w:szCs w:val="19"/>
        </w:rPr>
        <w:t>趋势。Prometheus使用专有的时序数据库（TSDB）存储数据，采用高效的压缩算法（如Gorilla压缩）存储浮点数值，支持长期的指标保留（Retention）和降采样（</w:t>
      </w:r>
      <w:proofErr w:type="spellStart"/>
      <w:r>
        <w:rPr>
          <w:rFonts w:ascii="Helvetica" w:eastAsia="Helvetica" w:hAnsi="Helvetica" w:cs="Helvetica"/>
          <w:color w:val="333333"/>
          <w:sz w:val="19"/>
          <w:szCs w:val="19"/>
        </w:rPr>
        <w:t>Downsampling</w:t>
      </w:r>
      <w:proofErr w:type="spellEnd"/>
      <w:r>
        <w:rPr>
          <w:rFonts w:ascii="Helvetica" w:eastAsia="Helvetica" w:hAnsi="Helvetica" w:cs="Helvetica"/>
          <w:color w:val="333333"/>
          <w:sz w:val="19"/>
          <w:szCs w:val="19"/>
        </w:rPr>
        <w:t>），在保持查询性能的同时控制存储成本。</w:t>
      </w:r>
    </w:p>
    <w:p w14:paraId="3CB0ADE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在GPU集群监控场景中，通常部署Node Exporter作为主机</w:t>
      </w:r>
      <w:proofErr w:type="gramStart"/>
      <w:r>
        <w:rPr>
          <w:rFonts w:ascii="Helvetica" w:eastAsia="Helvetica" w:hAnsi="Helvetica" w:cs="Helvetica"/>
          <w:color w:val="333333"/>
          <w:sz w:val="19"/>
          <w:szCs w:val="19"/>
        </w:rPr>
        <w:t>级指标</w:t>
      </w:r>
      <w:proofErr w:type="gramEnd"/>
      <w:r>
        <w:rPr>
          <w:rFonts w:ascii="Helvetica" w:eastAsia="Helvetica" w:hAnsi="Helvetica" w:cs="Helvetica"/>
          <w:color w:val="333333"/>
          <w:sz w:val="19"/>
          <w:szCs w:val="19"/>
        </w:rPr>
        <w:t>的代理，暴露CPU使用率、内存使用、磁盘I/O、网络流量等操作系统级指标；部署DCGM Exporter将DCGM收集的GPU健康指标转换为Prometheus格式；同时自定义开发训练框架Exporter（如</w:t>
      </w:r>
      <w:proofErr w:type="spellStart"/>
      <w:r>
        <w:rPr>
          <w:rFonts w:ascii="Helvetica" w:eastAsia="Helvetica" w:hAnsi="Helvetica" w:cs="Helvetica"/>
          <w:color w:val="333333"/>
          <w:sz w:val="19"/>
          <w:szCs w:val="19"/>
        </w:rPr>
        <w:t>PyTorch</w:t>
      </w:r>
      <w:proofErr w:type="spellEnd"/>
      <w:r>
        <w:rPr>
          <w:rFonts w:ascii="Helvetica" w:eastAsia="Helvetica" w:hAnsi="Helvetica" w:cs="Helvetica"/>
          <w:color w:val="333333"/>
          <w:sz w:val="19"/>
          <w:szCs w:val="19"/>
        </w:rPr>
        <w:t xml:space="preserve"> Lightning或TensorFlow的自定义回调），暴露训练损失、学习率、吞吐量（Throughput）等应用级指标。Prometheus服务器定期从这些Exporter拉取数据，并存储在本地时序数据库中。</w:t>
      </w:r>
    </w:p>
    <w:p w14:paraId="610C7818"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Grafana作为可视化层，与Prometheus深度集成，提供了丰富的图表类型（如折线图、热图、仪表盘、拓扑图）和灵活的仪表盘（Dashboard）配置能力。在大模型训练监控中，通常会构建多层次的仪表盘：全局概览</w:t>
      </w:r>
      <w:proofErr w:type="gramStart"/>
      <w:r>
        <w:rPr>
          <w:rFonts w:ascii="Helvetica" w:eastAsia="Helvetica" w:hAnsi="Helvetica" w:cs="Helvetica"/>
          <w:color w:val="333333"/>
          <w:sz w:val="19"/>
          <w:szCs w:val="19"/>
        </w:rPr>
        <w:t>层展示</w:t>
      </w:r>
      <w:proofErr w:type="gramEnd"/>
      <w:r>
        <w:rPr>
          <w:rFonts w:ascii="Helvetica" w:eastAsia="Helvetica" w:hAnsi="Helvetica" w:cs="Helvetica"/>
          <w:color w:val="333333"/>
          <w:sz w:val="19"/>
          <w:szCs w:val="19"/>
        </w:rPr>
        <w:t>整个集群的GPU利用率、活跃作业数、节点健康状态热力图；节点详情</w:t>
      </w:r>
      <w:proofErr w:type="gramStart"/>
      <w:r>
        <w:rPr>
          <w:rFonts w:ascii="Helvetica" w:eastAsia="Helvetica" w:hAnsi="Helvetica" w:cs="Helvetica"/>
          <w:color w:val="333333"/>
          <w:sz w:val="19"/>
          <w:szCs w:val="19"/>
        </w:rPr>
        <w:t>层展示</w:t>
      </w:r>
      <w:proofErr w:type="gramEnd"/>
      <w:r>
        <w:rPr>
          <w:rFonts w:ascii="Helvetica" w:eastAsia="Helvetica" w:hAnsi="Helvetica" w:cs="Helvetica"/>
          <w:color w:val="333333"/>
          <w:sz w:val="19"/>
          <w:szCs w:val="19"/>
        </w:rPr>
        <w:t>单个服务器的CPU、内存、GPU、网络接口的实时状态；作业追踪</w:t>
      </w:r>
      <w:proofErr w:type="gramStart"/>
      <w:r>
        <w:rPr>
          <w:rFonts w:ascii="Helvetica" w:eastAsia="Helvetica" w:hAnsi="Helvetica" w:cs="Helvetica"/>
          <w:color w:val="333333"/>
          <w:sz w:val="19"/>
          <w:szCs w:val="19"/>
        </w:rPr>
        <w:t>层展示</w:t>
      </w:r>
      <w:proofErr w:type="gramEnd"/>
      <w:r>
        <w:rPr>
          <w:rFonts w:ascii="Helvetica" w:eastAsia="Helvetica" w:hAnsi="Helvetica" w:cs="Helvetica"/>
          <w:color w:val="333333"/>
          <w:sz w:val="19"/>
          <w:szCs w:val="19"/>
        </w:rPr>
        <w:t>特定训练任务的资源消耗曲线、损失下降曲线、梯度范数变化等。通过设置变量（Variables）和模板（Templating），一个仪表盘可以通过下拉菜单切换查看不同节点或不同作业的数据，极大地提高了运维效率。</w:t>
      </w:r>
    </w:p>
    <w:p w14:paraId="36681041"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Prometheus的告警管理器（</w:t>
      </w:r>
      <w:proofErr w:type="spellStart"/>
      <w:r>
        <w:rPr>
          <w:rFonts w:ascii="Helvetica" w:eastAsia="Helvetica" w:hAnsi="Helvetica" w:cs="Helvetica"/>
          <w:color w:val="333333"/>
          <w:sz w:val="19"/>
          <w:szCs w:val="19"/>
        </w:rPr>
        <w:t>Alertmanager</w:t>
      </w:r>
      <w:proofErr w:type="spellEnd"/>
      <w:r>
        <w:rPr>
          <w:rFonts w:ascii="Helvetica" w:eastAsia="Helvetica" w:hAnsi="Helvetica" w:cs="Helvetica"/>
          <w:color w:val="333333"/>
          <w:sz w:val="19"/>
          <w:szCs w:val="19"/>
        </w:rPr>
        <w:t>）支持基于</w:t>
      </w:r>
      <w:proofErr w:type="spellStart"/>
      <w:r>
        <w:rPr>
          <w:rFonts w:ascii="Helvetica" w:eastAsia="Helvetica" w:hAnsi="Helvetica" w:cs="Helvetica"/>
          <w:color w:val="333333"/>
          <w:sz w:val="19"/>
          <w:szCs w:val="19"/>
        </w:rPr>
        <w:t>PromQL</w:t>
      </w:r>
      <w:proofErr w:type="spellEnd"/>
      <w:r>
        <w:rPr>
          <w:rFonts w:ascii="Helvetica" w:eastAsia="Helvetica" w:hAnsi="Helvetica" w:cs="Helvetica"/>
          <w:color w:val="333333"/>
          <w:sz w:val="19"/>
          <w:szCs w:val="19"/>
        </w:rPr>
        <w:t>（Prometheus Query Language）表达式的复杂告警规则。例如，可以配置当GPU温度超过85摄氏度持续5分钟时触发告警，或当训练任务的损失值在1小时内没有下降（通过比较当前损失与1小时前的损失）时发送通知。告警支持分级（Severity）和静默（Silencing）机制，可以通过邮件、短信、Slack、PagerDuty等渠道通知运维人员。在大规模集群中，还可以配置告警的聚合（Aggregation），避免因单个硬件故障引发大量重复告警（如某个机柜断电导致数十个节点同时掉线，应聚合为单个机柜级告警）。</w:t>
      </w:r>
    </w:p>
    <w:p w14:paraId="514457CB" w14:textId="0D8FAD16" w:rsidR="00E029A8" w:rsidRDefault="00E029A8" w:rsidP="00872F4D">
      <w:pPr>
        <w:pStyle w:val="5"/>
      </w:pPr>
      <w:r>
        <w:t>训练过程追踪与实验管理</w:t>
      </w:r>
    </w:p>
    <w:p w14:paraId="45E8D9D7"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在大模型研发过程中，研究人员需要进行大量的超参数调优、架构变体对比和消融实验（Ablation Studies）。有效的实验管理不仅涉及训练指标的记录，还包括超参数配置、代码版本、数据集版本、环境依赖以及模型检查点的全生命周期管理。缺乏系统化的实验管理将导致实验结果难以复现、最佳模型难以追溯、计算资源浪费在重复实验上。</w:t>
      </w:r>
    </w:p>
    <w:p w14:paraId="10F9F7CE" w14:textId="568F3593" w:rsidR="00E029A8" w:rsidRDefault="00872F4D" w:rsidP="00872F4D">
      <w:pPr>
        <w:pStyle w:val="20"/>
        <w:ind w:left="560" w:firstLine="560"/>
      </w:pPr>
      <w:r>
        <w:rPr>
          <w:rFonts w:hint="eastAsia"/>
        </w:rPr>
        <w:t>一</w:t>
      </w:r>
      <w:r w:rsidRPr="00872F4D">
        <w:rPr>
          <w:rFonts w:hint="eastAsia"/>
        </w:rPr>
        <w:t>、</w:t>
      </w:r>
      <w:r w:rsidR="00E029A8">
        <w:t>损失曲线、超参数与模型版本的全生命周期记录机制</w:t>
      </w:r>
    </w:p>
    <w:p w14:paraId="60A4667C"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现代</w:t>
      </w:r>
      <w:proofErr w:type="spellStart"/>
      <w:r>
        <w:rPr>
          <w:rFonts w:ascii="Helvetica" w:eastAsia="Helvetica" w:hAnsi="Helvetica" w:cs="Helvetica"/>
          <w:color w:val="333333"/>
          <w:sz w:val="19"/>
          <w:szCs w:val="19"/>
        </w:rPr>
        <w:t>MLOps</w:t>
      </w:r>
      <w:proofErr w:type="spellEnd"/>
      <w:r>
        <w:rPr>
          <w:rFonts w:ascii="Helvetica" w:eastAsia="Helvetica" w:hAnsi="Helvetica" w:cs="Helvetica"/>
          <w:color w:val="333333"/>
          <w:sz w:val="19"/>
          <w:szCs w:val="19"/>
        </w:rPr>
        <w:t>平台（如</w:t>
      </w:r>
      <w:proofErr w:type="spellStart"/>
      <w:r>
        <w:rPr>
          <w:rFonts w:ascii="Helvetica" w:eastAsia="Helvetica" w:hAnsi="Helvetica" w:cs="Helvetica"/>
          <w:color w:val="333333"/>
          <w:sz w:val="19"/>
          <w:szCs w:val="19"/>
        </w:rPr>
        <w:t>MLflow</w:t>
      </w:r>
      <w:proofErr w:type="spellEnd"/>
      <w:r>
        <w:rPr>
          <w:rFonts w:ascii="Helvetica" w:eastAsia="Helvetica" w:hAnsi="Helvetica" w:cs="Helvetica"/>
          <w:color w:val="333333"/>
          <w:sz w:val="19"/>
          <w:szCs w:val="19"/>
        </w:rPr>
        <w:t>、Weights &amp; Biases、</w:t>
      </w:r>
      <w:proofErr w:type="spellStart"/>
      <w:r>
        <w:rPr>
          <w:rFonts w:ascii="Helvetica" w:eastAsia="Helvetica" w:hAnsi="Helvetica" w:cs="Helvetica"/>
          <w:color w:val="333333"/>
          <w:sz w:val="19"/>
          <w:szCs w:val="19"/>
        </w:rPr>
        <w:t>TensorBoard</w:t>
      </w:r>
      <w:proofErr w:type="spellEnd"/>
      <w:r>
        <w:rPr>
          <w:rFonts w:ascii="Helvetica" w:eastAsia="Helvetica" w:hAnsi="Helvetica" w:cs="Helvetica"/>
          <w:color w:val="333333"/>
          <w:sz w:val="19"/>
          <w:szCs w:val="19"/>
        </w:rPr>
        <w:t>、Neptune等）提供了实验追踪（Experiment Tracking）功能，自动记录训练过程中的所有关键元数据。在训练开始时，框架记录实验的名称、描述、标签、运行的代码版本（Git Commit Hash）、依赖库版本（requirements.txt或</w:t>
      </w:r>
      <w:proofErr w:type="spellStart"/>
      <w:r>
        <w:rPr>
          <w:rFonts w:ascii="Helvetica" w:eastAsia="Helvetica" w:hAnsi="Helvetica" w:cs="Helvetica"/>
          <w:color w:val="333333"/>
          <w:sz w:val="19"/>
          <w:szCs w:val="19"/>
        </w:rPr>
        <w:t>conda</w:t>
      </w:r>
      <w:proofErr w:type="spellEnd"/>
      <w:r>
        <w:rPr>
          <w:rFonts w:ascii="Helvetica" w:eastAsia="Helvetica" w:hAnsi="Helvetica" w:cs="Helvetica"/>
          <w:color w:val="333333"/>
          <w:sz w:val="19"/>
          <w:szCs w:val="19"/>
        </w:rPr>
        <w:t>环境文件）、使用的数据集版本（如数据集的哈希校验和或版本标签）以及完整的超参数配置（包括学习率、批量大小、优化器参数、模型架构参数等）。这些元数据与实验运行（Run）绑定，形成不可变的记录，确保实验的完全可复现性。</w:t>
      </w:r>
    </w:p>
    <w:p w14:paraId="1DFC9C49"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训练过程中，这些平台以时间序列的形式记录指标（Metrics），如训练损失、验证损失、准确率、困惑度（Perplexity）、学习率变化、梯度范数、参数更新的统计量（如权重范数、偏置均值）等。与简单的日志文件不同，这些指标数据被结构化存储，支持高效的查询、可视化和对比分析。研究人员可以在Web界面中并排比较多个实验的损失曲线，缩放特定时间段，或计算曲线之间的差异，快速识别哪些超参数配置导致了更快的收敛或更好的最终性能。</w:t>
      </w:r>
    </w:p>
    <w:p w14:paraId="7F044BF2"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模型版本管理（Model Versioning）是实验管理的重要组成部分。在训练的关键节点（如每个epoch结束或验证指标达到新高时），训练框架自动将模型检查点（Checkpoint）保存到版本控制系统中。现代</w:t>
      </w:r>
      <w:proofErr w:type="spellStart"/>
      <w:r>
        <w:rPr>
          <w:rFonts w:ascii="Helvetica" w:eastAsia="Helvetica" w:hAnsi="Helvetica" w:cs="Helvetica"/>
          <w:color w:val="333333"/>
          <w:sz w:val="19"/>
          <w:szCs w:val="19"/>
        </w:rPr>
        <w:t>MLOps</w:t>
      </w:r>
      <w:proofErr w:type="spellEnd"/>
      <w:r>
        <w:rPr>
          <w:rFonts w:ascii="Helvetica" w:eastAsia="Helvetica" w:hAnsi="Helvetica" w:cs="Helvetica"/>
          <w:color w:val="333333"/>
          <w:sz w:val="19"/>
          <w:szCs w:val="19"/>
        </w:rPr>
        <w:t>平台不仅存储模型权重文件，还存储模型的架构定义、预处理管道的配置以及推理所需的元数据。通过模型注册表（Model Registry），可以将模型从开发阶段（Staging）提升到生产阶段（Production），或标记为存档（Archived）。每个模型版本都有唯一的标识符和不可变的存储路径，支持血缘关系（Lineage）追踪，即可以追溯到该模型是由哪个实验、哪段代码、哪个数据集训练而来，满足了审计和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要求。</w:t>
      </w:r>
    </w:p>
    <w:p w14:paraId="62E2824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对于超参数优化（Hyperparameter Optimization），平台支持自动化的超参数搜索策略，如网格搜索（Grid Search）、随机搜索（Random Search）、贝叶斯优化（Bayesian Optimization）或超频（Hyperband）算法。这些策略自动启动多个并行的实验运行，探索超参数空间，并根据中间结果（如早停时的验证损失）动态分配计算资源给有潜力的配置，提前终止表现不佳的实验（Early Stopping），从而大幅提高超参数调优的效率。</w:t>
      </w:r>
    </w:p>
    <w:p w14:paraId="26AD48FF" w14:textId="4DAB507D" w:rsidR="00E029A8" w:rsidRDefault="00872F4D" w:rsidP="00872F4D">
      <w:pPr>
        <w:pStyle w:val="20"/>
        <w:ind w:left="560" w:firstLine="560"/>
      </w:pPr>
      <w:r>
        <w:rPr>
          <w:rFonts w:ascii="宋体" w:eastAsia="宋体" w:hAnsi="宋体" w:cs="宋体" w:hint="eastAsia"/>
        </w:rPr>
        <w:t>二</w:t>
      </w:r>
      <w:r w:rsidRPr="00872F4D">
        <w:rPr>
          <w:rFonts w:ascii="宋体" w:eastAsia="宋体" w:hAnsi="宋体" w:cs="宋体" w:hint="eastAsia"/>
        </w:rPr>
        <w:t>、</w:t>
      </w:r>
      <w:r w:rsidR="00E029A8">
        <w:t>分布式训练中的异常检测与</w:t>
      </w:r>
      <w:proofErr w:type="gramStart"/>
      <w:r w:rsidR="00E029A8">
        <w:t>断点续训容错</w:t>
      </w:r>
      <w:proofErr w:type="gramEnd"/>
      <w:r w:rsidR="00E029A8">
        <w:t>机制</w:t>
      </w:r>
    </w:p>
    <w:p w14:paraId="60D618A1"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大规模分布式训练面临更高的故障风险，任何一个计算节点的故障（如GPU掉卡、内存错误、网络中断）或进程崩溃都可能导致整个训练作业失败。因此，必须具备 robust（鲁棒）的容错机制和断点续训（Checkpoint and Resume）能力，以最小化故障带来的时间损失。</w:t>
      </w:r>
    </w:p>
    <w:p w14:paraId="107BC8F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异常检测（Anomaly Detection）是容错的第一道防线。通过实时监控训练指标，系统可以自动识别异常模式，如损失</w:t>
      </w:r>
      <w:proofErr w:type="gramStart"/>
      <w:r>
        <w:rPr>
          <w:rFonts w:ascii="Helvetica" w:eastAsia="Helvetica" w:hAnsi="Helvetica" w:cs="Helvetica"/>
          <w:color w:val="333333"/>
          <w:sz w:val="19"/>
          <w:szCs w:val="19"/>
        </w:rPr>
        <w:t>值突然</w:t>
      </w:r>
      <w:proofErr w:type="gramEnd"/>
      <w:r>
        <w:rPr>
          <w:rFonts w:ascii="Helvetica" w:eastAsia="Helvetica" w:hAnsi="Helvetica" w:cs="Helvetica"/>
          <w:color w:val="333333"/>
          <w:sz w:val="19"/>
          <w:szCs w:val="19"/>
        </w:rPr>
        <w:t>发散（Sudden Divergence）到极大值、梯度范数变为零（梯度消失）或无穷大（梯度爆炸）、GPU利用率突然降为零（可能表示死锁或进程挂起）、节点间通信超时等。这些异常可以通过统计方法（如检测偏离历史均值超过三个标准差）或基于机器学习的方法（如训练自动编码</w:t>
      </w:r>
      <w:proofErr w:type="gramStart"/>
      <w:r>
        <w:rPr>
          <w:rFonts w:ascii="Helvetica" w:eastAsia="Helvetica" w:hAnsi="Helvetica" w:cs="Helvetica"/>
          <w:color w:val="333333"/>
          <w:sz w:val="19"/>
          <w:szCs w:val="19"/>
        </w:rPr>
        <w:t>器学习</w:t>
      </w:r>
      <w:proofErr w:type="gramEnd"/>
      <w:r>
        <w:rPr>
          <w:rFonts w:ascii="Helvetica" w:eastAsia="Helvetica" w:hAnsi="Helvetica" w:cs="Helvetica"/>
          <w:color w:val="333333"/>
          <w:sz w:val="19"/>
          <w:szCs w:val="19"/>
        </w:rPr>
        <w:t>正常模式，检测重构误差大的异常点）来识别。一旦检测到异常，系统可以自动触发告警，或执行预定义的恢复策略（如自动降低学习率、跳过当前数据批次或重启特定进程）。</w:t>
      </w:r>
    </w:p>
    <w:p w14:paraId="77D92B21"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断点</w:t>
      </w:r>
      <w:proofErr w:type="gramStart"/>
      <w:r>
        <w:rPr>
          <w:rFonts w:ascii="Helvetica" w:eastAsia="Helvetica" w:hAnsi="Helvetica" w:cs="Helvetica"/>
          <w:color w:val="333333"/>
          <w:sz w:val="19"/>
          <w:szCs w:val="19"/>
        </w:rPr>
        <w:t>续训机制</w:t>
      </w:r>
      <w:proofErr w:type="gramEnd"/>
      <w:r>
        <w:rPr>
          <w:rFonts w:ascii="Helvetica" w:eastAsia="Helvetica" w:hAnsi="Helvetica" w:cs="Helvetica"/>
          <w:color w:val="333333"/>
          <w:sz w:val="19"/>
          <w:szCs w:val="19"/>
        </w:rPr>
        <w:t xml:space="preserve">要求训练框架定期将训练状态持久化到可靠的存储系统（如分布式文件系统或对象存储）中。检查点（Checkpoint）不仅包括模型参数（Model State </w:t>
      </w:r>
      <w:proofErr w:type="spellStart"/>
      <w:r>
        <w:rPr>
          <w:rFonts w:ascii="Helvetica" w:eastAsia="Helvetica" w:hAnsi="Helvetica" w:cs="Helvetica"/>
          <w:color w:val="333333"/>
          <w:sz w:val="19"/>
          <w:szCs w:val="19"/>
        </w:rPr>
        <w:t>Dict</w:t>
      </w:r>
      <w:proofErr w:type="spellEnd"/>
      <w:r>
        <w:rPr>
          <w:rFonts w:ascii="Helvetica" w:eastAsia="Helvetica" w:hAnsi="Helvetica" w:cs="Helvetica"/>
          <w:color w:val="333333"/>
          <w:sz w:val="19"/>
          <w:szCs w:val="19"/>
        </w:rPr>
        <w:t>），还包括优化器状态（Optimizer State，如动量缓存、Adam的</w:t>
      </w:r>
      <w:proofErr w:type="gramStart"/>
      <w:r>
        <w:rPr>
          <w:rFonts w:ascii="Helvetica" w:eastAsia="Helvetica" w:hAnsi="Helvetica" w:cs="Helvetica"/>
          <w:color w:val="333333"/>
          <w:sz w:val="19"/>
          <w:szCs w:val="19"/>
        </w:rPr>
        <w:t>二阶矩估计</w:t>
      </w:r>
      <w:proofErr w:type="gramEnd"/>
      <w:r>
        <w:rPr>
          <w:rFonts w:ascii="Helvetica" w:eastAsia="Helvetica" w:hAnsi="Helvetica" w:cs="Helvetica"/>
          <w:color w:val="333333"/>
          <w:sz w:val="19"/>
          <w:szCs w:val="19"/>
        </w:rPr>
        <w:t>）、学习率</w:t>
      </w:r>
      <w:proofErr w:type="gramStart"/>
      <w:r>
        <w:rPr>
          <w:rFonts w:ascii="Helvetica" w:eastAsia="Helvetica" w:hAnsi="Helvetica" w:cs="Helvetica"/>
          <w:color w:val="333333"/>
          <w:sz w:val="19"/>
          <w:szCs w:val="19"/>
        </w:rPr>
        <w:t>调度器</w:t>
      </w:r>
      <w:proofErr w:type="gramEnd"/>
      <w:r>
        <w:rPr>
          <w:rFonts w:ascii="Helvetica" w:eastAsia="Helvetica" w:hAnsi="Helvetica" w:cs="Helvetica"/>
          <w:color w:val="333333"/>
          <w:sz w:val="19"/>
          <w:szCs w:val="19"/>
        </w:rPr>
        <w:t>状态（LR Scheduler State）、随机数生成器状态（RNG State，以确保恢复后数据顺序的确定性）以及当前的训练步数（Step）或轮次（Epoch）。对于大规模模型，检查点文件可能达到数百GB甚至TB级别，因此需要采用增量检查点（Incremental Checkpointing）或异步检查点（Asynchronous Checkpointing）技术，在保存检查点时不阻塞训练进程，通过后台线程将数据刷写到存储中。</w:t>
      </w:r>
    </w:p>
    <w:p w14:paraId="61587FCE"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在故障恢复时，作业调度系统重新分配资源，训练进程从最新的检查点加载状态，恢复训练。为了提高恢复速度，可以采用热备（Warm Standby）策略，在训练过程中持续将关键状态复制到备用节点的内存中，或使用高可用存储（如多副本的分布式存储）确保检查点数据不会丢失。对于预测性故障（如DCGM报告GPU ECC错误增加），系统可以主动迁移（Live Migration）训练任务到健康节点，实现无感知的故障转移。</w:t>
      </w:r>
    </w:p>
    <w:p w14:paraId="1B2BF48E" w14:textId="6125D3DF" w:rsidR="00E029A8" w:rsidRDefault="00E029A8" w:rsidP="00872F4D">
      <w:pPr>
        <w:pStyle w:val="5"/>
      </w:pPr>
      <w:r>
        <w:t>自动化运维与弹性调度</w:t>
      </w:r>
    </w:p>
    <w:p w14:paraId="0051A296"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随着集群规模和训练任务复杂度的增长，手动管理资源、提交作业和处理故障变得不切实际。自动化运维（AIOps）和弹性调度系统通过智能算法自动优化资源分配、处理硬件故障、动态调整作业优先级，确保集群资源的高效利用和服务质量（QoS）的保障。</w:t>
      </w:r>
    </w:p>
    <w:p w14:paraId="56D71468" w14:textId="33029590" w:rsidR="00E029A8" w:rsidRDefault="00872F4D" w:rsidP="00872F4D">
      <w:pPr>
        <w:pStyle w:val="20"/>
        <w:ind w:left="560" w:firstLine="560"/>
      </w:pPr>
      <w:r>
        <w:rPr>
          <w:rFonts w:hint="eastAsia"/>
        </w:rPr>
        <w:t>一</w:t>
      </w:r>
      <w:r w:rsidRPr="00872F4D">
        <w:rPr>
          <w:rFonts w:hint="eastAsia"/>
        </w:rPr>
        <w:t>、</w:t>
      </w:r>
      <w:r w:rsidR="00E029A8">
        <w:t xml:space="preserve"> </w:t>
      </w:r>
      <w:r w:rsidR="00E029A8">
        <w:t>基于作业优先级与资源碎片整理的智能调度策略</w:t>
      </w:r>
    </w:p>
    <w:p w14:paraId="1436B14D"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在共享的大模型训练集群中，同时运行着多种类型的作业：高优先级的生产</w:t>
      </w:r>
      <w:proofErr w:type="gramStart"/>
      <w:r>
        <w:rPr>
          <w:rFonts w:ascii="Helvetica" w:eastAsia="Helvetica" w:hAnsi="Helvetica" w:cs="Helvetica"/>
          <w:color w:val="333333"/>
          <w:sz w:val="19"/>
          <w:szCs w:val="19"/>
        </w:rPr>
        <w:t>级训练</w:t>
      </w:r>
      <w:proofErr w:type="gramEnd"/>
      <w:r>
        <w:rPr>
          <w:rFonts w:ascii="Helvetica" w:eastAsia="Helvetica" w:hAnsi="Helvetica" w:cs="Helvetica"/>
          <w:color w:val="333333"/>
          <w:sz w:val="19"/>
          <w:szCs w:val="19"/>
        </w:rPr>
        <w:t>任务（需要长时间独占大量资源）、中优先级的研发实验（需要快速迭代）、低优先级的超参数搜索（可以容忍延迟）以及交互式开发任务（如</w:t>
      </w:r>
      <w:proofErr w:type="spellStart"/>
      <w:r>
        <w:rPr>
          <w:rFonts w:ascii="Helvetica" w:eastAsia="Helvetica" w:hAnsi="Helvetica" w:cs="Helvetica"/>
          <w:color w:val="333333"/>
          <w:sz w:val="19"/>
          <w:szCs w:val="19"/>
        </w:rPr>
        <w:t>Jupyter</w:t>
      </w:r>
      <w:proofErr w:type="spellEnd"/>
      <w:r>
        <w:rPr>
          <w:rFonts w:ascii="Helvetica" w:eastAsia="Helvetica" w:hAnsi="Helvetica" w:cs="Helvetica"/>
          <w:color w:val="333333"/>
          <w:sz w:val="19"/>
          <w:szCs w:val="19"/>
        </w:rPr>
        <w:t xml:space="preserve"> Notebook，需要即时响应）。智能调度系统必须根据作业的优先级、资源需求、截止时间（Deadline）和集群的实时状态，做出最优的调度决策。</w:t>
      </w:r>
    </w:p>
    <w:p w14:paraId="113C9ED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作业优先级（Job Priority）机制允许管理员或自动策略为不同作业分配优先级分数。</w:t>
      </w:r>
      <w:proofErr w:type="gramStart"/>
      <w:r>
        <w:rPr>
          <w:rFonts w:ascii="Helvetica" w:eastAsia="Helvetica" w:hAnsi="Helvetica" w:cs="Helvetica"/>
          <w:color w:val="333333"/>
          <w:sz w:val="19"/>
          <w:szCs w:val="19"/>
        </w:rPr>
        <w:t>当资源</w:t>
      </w:r>
      <w:proofErr w:type="gramEnd"/>
      <w:r>
        <w:rPr>
          <w:rFonts w:ascii="Helvetica" w:eastAsia="Helvetica" w:hAnsi="Helvetica" w:cs="Helvetica"/>
          <w:color w:val="333333"/>
          <w:sz w:val="19"/>
          <w:szCs w:val="19"/>
        </w:rPr>
        <w:t>不足时，高优先级作业可以抢占（Preempt）低优先级作业的资源。抢占可以是优雅的（Graceful），即</w:t>
      </w:r>
      <w:proofErr w:type="gramStart"/>
      <w:r>
        <w:rPr>
          <w:rFonts w:ascii="Helvetica" w:eastAsia="Helvetica" w:hAnsi="Helvetica" w:cs="Helvetica"/>
          <w:color w:val="333333"/>
          <w:sz w:val="19"/>
          <w:szCs w:val="19"/>
        </w:rPr>
        <w:t>等待低</w:t>
      </w:r>
      <w:proofErr w:type="gramEnd"/>
      <w:r>
        <w:rPr>
          <w:rFonts w:ascii="Helvetica" w:eastAsia="Helvetica" w:hAnsi="Helvetica" w:cs="Helvetica"/>
          <w:color w:val="333333"/>
          <w:sz w:val="19"/>
          <w:szCs w:val="19"/>
        </w:rPr>
        <w:t>优先级作业完成当前迭代并保存检查点后释放资源；也可以是强制的（Forced），在紧急情况下直接</w:t>
      </w:r>
      <w:proofErr w:type="gramStart"/>
      <w:r>
        <w:rPr>
          <w:rFonts w:ascii="Helvetica" w:eastAsia="Helvetica" w:hAnsi="Helvetica" w:cs="Helvetica"/>
          <w:color w:val="333333"/>
          <w:sz w:val="19"/>
          <w:szCs w:val="19"/>
        </w:rPr>
        <w:t>终止低</w:t>
      </w:r>
      <w:proofErr w:type="gramEnd"/>
      <w:r>
        <w:rPr>
          <w:rFonts w:ascii="Helvetica" w:eastAsia="Helvetica" w:hAnsi="Helvetica" w:cs="Helvetica"/>
          <w:color w:val="333333"/>
          <w:sz w:val="19"/>
          <w:szCs w:val="19"/>
        </w:rPr>
        <w:t>优先级作业。为了减少抢占带来的资源浪费，</w:t>
      </w:r>
      <w:proofErr w:type="gramStart"/>
      <w:r>
        <w:rPr>
          <w:rFonts w:ascii="Helvetica" w:eastAsia="Helvetica" w:hAnsi="Helvetica" w:cs="Helvetica"/>
          <w:color w:val="333333"/>
          <w:sz w:val="19"/>
          <w:szCs w:val="19"/>
        </w:rPr>
        <w:t>调度器</w:t>
      </w:r>
      <w:proofErr w:type="gramEnd"/>
      <w:r>
        <w:rPr>
          <w:rFonts w:ascii="Helvetica" w:eastAsia="Helvetica" w:hAnsi="Helvetica" w:cs="Helvetica"/>
          <w:color w:val="333333"/>
          <w:sz w:val="19"/>
          <w:szCs w:val="19"/>
        </w:rPr>
        <w:t>可以采用回填（Backfilling）策略，在等待高优先级作业资源就位的同时，将小的、短时间的低优先级作业调度到暂时空闲的资源槽中，只要这些作业预计能在高优先级作业开始前完成。</w:t>
      </w:r>
    </w:p>
    <w:p w14:paraId="5DA60C45"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资源碎片整理（Defragmentation）是解决大规模集群中资源碎片化问题的关键技术。随着作业的不断提交和完成，集群中可能出现大量零散的空闲资源（如几个空闲的GPU分散在不同的节点上），</w:t>
      </w:r>
      <w:r>
        <w:rPr>
          <w:rFonts w:ascii="Helvetica" w:eastAsia="Helvetica" w:hAnsi="Helvetica" w:cs="Helvetica"/>
          <w:color w:val="333333"/>
          <w:sz w:val="19"/>
          <w:szCs w:val="19"/>
        </w:rPr>
        <w:lastRenderedPageBreak/>
        <w:t>虽然总的空闲资源足以满足一个大作业的需求，但由于大作业通常需要节点内的所有GPU（为了使用</w:t>
      </w:r>
      <w:proofErr w:type="spellStart"/>
      <w:r>
        <w:rPr>
          <w:rFonts w:ascii="Helvetica" w:eastAsia="Helvetica" w:hAnsi="Helvetica" w:cs="Helvetica"/>
          <w:color w:val="333333"/>
          <w:sz w:val="19"/>
          <w:szCs w:val="19"/>
        </w:rPr>
        <w:t>NVLink</w:t>
      </w:r>
      <w:proofErr w:type="spellEnd"/>
      <w:r>
        <w:rPr>
          <w:rFonts w:ascii="Helvetica" w:eastAsia="Helvetica" w:hAnsi="Helvetica" w:cs="Helvetica"/>
          <w:color w:val="333333"/>
          <w:sz w:val="19"/>
          <w:szCs w:val="19"/>
        </w:rPr>
        <w:t>）或跨节点的连续资源块，这些碎片资源无法被有效利用。碎片整理通过迁移（Migration）运行中的作业，重新布局资源，将空闲资源聚集成连续的大块。这涉及到复杂的成本效益权衡，因为迁移作业需要暂停计算、保存检查点、在目标节点恢复，带来一定的时间开销，因此只有当碎片整理的收益（释放出的大块资源可以运行更多大作业）超过成本时才执行。</w:t>
      </w:r>
    </w:p>
    <w:p w14:paraId="4631AA6D"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proofErr w:type="gramStart"/>
      <w:r>
        <w:rPr>
          <w:rFonts w:ascii="Helvetica" w:eastAsia="Helvetica" w:hAnsi="Helvetica" w:cs="Helvetica"/>
          <w:color w:val="333333"/>
          <w:sz w:val="19"/>
          <w:szCs w:val="19"/>
        </w:rPr>
        <w:t>调度器</w:t>
      </w:r>
      <w:proofErr w:type="gramEnd"/>
      <w:r>
        <w:rPr>
          <w:rFonts w:ascii="Helvetica" w:eastAsia="Helvetica" w:hAnsi="Helvetica" w:cs="Helvetica"/>
          <w:color w:val="333333"/>
          <w:sz w:val="19"/>
          <w:szCs w:val="19"/>
        </w:rPr>
        <w:t>还需要考虑数据局部性（Data Locality）约束。训练数据通常存储在分布式存储系统中，如果作业被调度到距离数据存储较远的节点，将导致数据加载延迟增加。智能</w:t>
      </w:r>
      <w:proofErr w:type="gramStart"/>
      <w:r>
        <w:rPr>
          <w:rFonts w:ascii="Helvetica" w:eastAsia="Helvetica" w:hAnsi="Helvetica" w:cs="Helvetica"/>
          <w:color w:val="333333"/>
          <w:sz w:val="19"/>
          <w:szCs w:val="19"/>
        </w:rPr>
        <w:t>调度器</w:t>
      </w:r>
      <w:proofErr w:type="gramEnd"/>
      <w:r>
        <w:rPr>
          <w:rFonts w:ascii="Helvetica" w:eastAsia="Helvetica" w:hAnsi="Helvetica" w:cs="Helvetica"/>
          <w:color w:val="333333"/>
          <w:sz w:val="19"/>
          <w:szCs w:val="19"/>
        </w:rPr>
        <w:t>会尽量将作业调度到已经缓存了所需数据副本的节点，或与存储节点网络距离较近的机架（Rack）上。对于多租户环境，还需要考虑资源隔离（Isolation）和公平性（Fairness），防止单个用户或项目独占资源，确保资源的公平分配。</w:t>
      </w:r>
    </w:p>
    <w:p w14:paraId="7A63FEFF" w14:textId="13A8C37C" w:rsidR="00E029A8" w:rsidRDefault="00872F4D" w:rsidP="00872F4D">
      <w:pPr>
        <w:pStyle w:val="20"/>
        <w:ind w:left="560" w:firstLine="560"/>
      </w:pPr>
      <w:r>
        <w:rPr>
          <w:rFonts w:hint="eastAsia"/>
        </w:rPr>
        <w:t>二</w:t>
      </w:r>
      <w:r w:rsidRPr="00872F4D">
        <w:rPr>
          <w:rFonts w:hint="eastAsia"/>
        </w:rPr>
        <w:t>、</w:t>
      </w:r>
      <w:r w:rsidR="00E029A8">
        <w:t xml:space="preserve"> </w:t>
      </w:r>
      <w:r w:rsidR="00E029A8">
        <w:t>训练集群的故障自动恢复与节点热插拔支持</w:t>
      </w:r>
    </w:p>
    <w:p w14:paraId="693A6FF3"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硬件故障是数据中心运营中的常态，而非例外。硬盘故障、内存错误、电源模块损坏、网络接口失效乃至整节点</w:t>
      </w:r>
      <w:proofErr w:type="gramStart"/>
      <w:r>
        <w:rPr>
          <w:rFonts w:ascii="Helvetica" w:eastAsia="Helvetica" w:hAnsi="Helvetica" w:cs="Helvetica"/>
          <w:color w:val="333333"/>
          <w:sz w:val="19"/>
          <w:szCs w:val="19"/>
        </w:rPr>
        <w:t>宕</w:t>
      </w:r>
      <w:proofErr w:type="gramEnd"/>
      <w:r>
        <w:rPr>
          <w:rFonts w:ascii="Helvetica" w:eastAsia="Helvetica" w:hAnsi="Helvetica" w:cs="Helvetica"/>
          <w:color w:val="333333"/>
          <w:sz w:val="19"/>
          <w:szCs w:val="19"/>
        </w:rPr>
        <w:t>机都会发生。自动化运</w:t>
      </w:r>
      <w:proofErr w:type="gramStart"/>
      <w:r>
        <w:rPr>
          <w:rFonts w:ascii="Helvetica" w:eastAsia="Helvetica" w:hAnsi="Helvetica" w:cs="Helvetica"/>
          <w:color w:val="333333"/>
          <w:sz w:val="19"/>
          <w:szCs w:val="19"/>
        </w:rPr>
        <w:t>维系统</w:t>
      </w:r>
      <w:proofErr w:type="gramEnd"/>
      <w:r>
        <w:rPr>
          <w:rFonts w:ascii="Helvetica" w:eastAsia="Helvetica" w:hAnsi="Helvetica" w:cs="Helvetica"/>
          <w:color w:val="333333"/>
          <w:sz w:val="19"/>
          <w:szCs w:val="19"/>
        </w:rPr>
        <w:t>必须具备故障自动检测、隔离和恢复能力，实现自愈（Self-Healing）集群。</w:t>
      </w:r>
    </w:p>
    <w:p w14:paraId="01E5AC1A"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故障自动恢复流程通常包括以下步骤：首先，监控系统（如Prometheus结合节点健康检查）检测到异常指标或心跳丢失；然后，故障管理系统（Fault Management System）标记该节点或组件为不健康状态，并将其从可用资源池中移除（Drain），防止新的作业被调度到故障节点上；对于正在故障节点上运行的作业，如果作业配置了容错策略，</w:t>
      </w:r>
      <w:proofErr w:type="gramStart"/>
      <w:r>
        <w:rPr>
          <w:rFonts w:ascii="Helvetica" w:eastAsia="Helvetica" w:hAnsi="Helvetica" w:cs="Helvetica"/>
          <w:color w:val="333333"/>
          <w:sz w:val="19"/>
          <w:szCs w:val="19"/>
        </w:rPr>
        <w:t>调度器</w:t>
      </w:r>
      <w:proofErr w:type="gramEnd"/>
      <w:r>
        <w:rPr>
          <w:rFonts w:ascii="Helvetica" w:eastAsia="Helvetica" w:hAnsi="Helvetica" w:cs="Helvetica"/>
          <w:color w:val="333333"/>
          <w:sz w:val="19"/>
          <w:szCs w:val="19"/>
        </w:rPr>
        <w:t>会在其他健康节点上重新调度该作业，从最近的检查点恢复；维护人员收到告警后，可以对故障节点进行线下维修或更换部件。</w:t>
      </w:r>
    </w:p>
    <w:p w14:paraId="6308075B"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节点热插拔（Hot-Swapping）支持允许在不关闭整个集群的情况下更换故障硬件。对于支持热插拔的组件（如</w:t>
      </w:r>
      <w:proofErr w:type="spellStart"/>
      <w:r>
        <w:rPr>
          <w:rFonts w:ascii="Helvetica" w:eastAsia="Helvetica" w:hAnsi="Helvetica" w:cs="Helvetica"/>
          <w:color w:val="333333"/>
          <w:sz w:val="19"/>
          <w:szCs w:val="19"/>
        </w:rPr>
        <w:t>NVMe</w:t>
      </w:r>
      <w:proofErr w:type="spellEnd"/>
      <w:r>
        <w:rPr>
          <w:rFonts w:ascii="Helvetica" w:eastAsia="Helvetica" w:hAnsi="Helvetica" w:cs="Helvetica"/>
          <w:color w:val="333333"/>
          <w:sz w:val="19"/>
          <w:szCs w:val="19"/>
        </w:rPr>
        <w:t>硬盘、电源、风扇甚至PCIe设备），运</w:t>
      </w:r>
      <w:proofErr w:type="gramStart"/>
      <w:r>
        <w:rPr>
          <w:rFonts w:ascii="Helvetica" w:eastAsia="Helvetica" w:hAnsi="Helvetica" w:cs="Helvetica"/>
          <w:color w:val="333333"/>
          <w:sz w:val="19"/>
          <w:szCs w:val="19"/>
        </w:rPr>
        <w:t>维人员</w:t>
      </w:r>
      <w:proofErr w:type="gramEnd"/>
      <w:r>
        <w:rPr>
          <w:rFonts w:ascii="Helvetica" w:eastAsia="Helvetica" w:hAnsi="Helvetica" w:cs="Helvetica"/>
          <w:color w:val="333333"/>
          <w:sz w:val="19"/>
          <w:szCs w:val="19"/>
        </w:rPr>
        <w:t>可以在节点运行时更换部件；对于需要停机维修的节点，系统可以在不影响其他节点运行的情况下，将该节点从集群中逻辑隔离，维修完成后再重新加入集群（Rejoin），自动恢复监控和调度。GPU的直接热插拔在技术上较为复杂，但可以通过软件层面的隔离实现类似效果：当检测到某块GPU出现故障时，系统可以将其标记为离线，通知运行在该GPU上的作业迁移，然后物理更换GPU，新GPU上线后自动被系统识别并重新纳入资源池。</w:t>
      </w:r>
    </w:p>
    <w:p w14:paraId="460F2AD1" w14:textId="77777777" w:rsidR="00E029A8" w:rsidRDefault="00E029A8" w:rsidP="00E029A8">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在更高级的自动化运维场景中，系统可以结合预测性维护（Predictive Maintenance）。通过分析硬件的历史监控数据（如温度波动模式、错误计数趋势、功耗异常），机器学习模型可以预测硬件在未来一段时间内发生故障的概率。对于高风险的节点，系统可以提前将其上的作业迁移走，并在维护窗口期间进行预防性更换，避免在训练高峰期发生故障导致作业中断。这种从</w:t>
      </w:r>
      <w:proofErr w:type="gramStart"/>
      <w:r>
        <w:rPr>
          <w:rFonts w:ascii="Helvetica" w:eastAsia="Helvetica" w:hAnsi="Helvetica" w:cs="Helvetica"/>
          <w:color w:val="333333"/>
          <w:sz w:val="19"/>
          <w:szCs w:val="19"/>
        </w:rPr>
        <w:t>被动响应</w:t>
      </w:r>
      <w:proofErr w:type="gramEnd"/>
      <w:r>
        <w:rPr>
          <w:rFonts w:ascii="Helvetica" w:eastAsia="Helvetica" w:hAnsi="Helvetica" w:cs="Helvetica"/>
          <w:color w:val="333333"/>
          <w:sz w:val="19"/>
          <w:szCs w:val="19"/>
        </w:rPr>
        <w:t>到主动预防的转变，显著提高了集群的可靠性和训练任务的完成率，降低了运</w:t>
      </w:r>
      <w:proofErr w:type="gramStart"/>
      <w:r>
        <w:rPr>
          <w:rFonts w:ascii="Helvetica" w:eastAsia="Helvetica" w:hAnsi="Helvetica" w:cs="Helvetica"/>
          <w:color w:val="333333"/>
          <w:sz w:val="19"/>
          <w:szCs w:val="19"/>
        </w:rPr>
        <w:t>维成本</w:t>
      </w:r>
      <w:proofErr w:type="gramEnd"/>
      <w:r>
        <w:rPr>
          <w:rFonts w:ascii="Helvetica" w:eastAsia="Helvetica" w:hAnsi="Helvetica" w:cs="Helvetica"/>
          <w:color w:val="333333"/>
          <w:sz w:val="19"/>
          <w:szCs w:val="19"/>
        </w:rPr>
        <w:t>和人力干预需求。</w:t>
      </w:r>
    </w:p>
    <w:p w14:paraId="0745CDB4" w14:textId="16B66B49" w:rsidR="00643797" w:rsidRDefault="00000000" w:rsidP="00643797">
      <w:pPr>
        <w:pStyle w:val="3"/>
        <w:rPr>
          <w:rFonts w:hint="eastAsia"/>
        </w:rPr>
      </w:pPr>
      <w:r>
        <w:rPr>
          <w:rFonts w:hint="eastAsia"/>
        </w:rPr>
        <w:t>模型训练过程</w:t>
      </w:r>
    </w:p>
    <w:p w14:paraId="1BF123D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本章系统阐述了亿级参数轻量化语言模型从数据准备</w:t>
      </w:r>
      <w:proofErr w:type="gramStart"/>
      <w:r>
        <w:rPr>
          <w:rFonts w:ascii="Helvetica" w:eastAsia="Helvetica" w:hAnsi="Helvetica" w:cs="Helvetica"/>
          <w:color w:val="333333"/>
          <w:sz w:val="19"/>
          <w:szCs w:val="19"/>
        </w:rPr>
        <w:t>到部署</w:t>
      </w:r>
      <w:proofErr w:type="gramEnd"/>
      <w:r>
        <w:rPr>
          <w:rFonts w:ascii="Helvetica" w:eastAsia="Helvetica" w:hAnsi="Helvetica" w:cs="Helvetica"/>
          <w:color w:val="333333"/>
          <w:sz w:val="19"/>
          <w:szCs w:val="19"/>
        </w:rPr>
        <w:t>就绪的全流程训练体系。通过基于十亿级教师模型的数据蒸馏，实现了大模型知识向小模型的高效迁移；通过领域适应性增量预训练，深度植入了军事专业知识；通过指令微调赋予了模型精确的任务执行能力；通过人类反馈强化学习，确保了模型行为与军事价值观的深度对齐。</w:t>
      </w:r>
    </w:p>
    <w:p w14:paraId="0CF8EAD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在训练工程层面，建立了多阶段协同机制防止灾难性遗忘，构建了全方位的监控体系保障训练质量，实施了</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的安全防护确保信息保密与内容合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。通过严格的模型遴选与持续演进机制，确保最终部署的模型具备高可靠性、高安全性与高实用性。</w:t>
      </w:r>
    </w:p>
    <w:p w14:paraId="4455032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亿级参数模型的训练过程体现了轻量化与高性能的平衡艺术。在严格的资源约束与安全要求下，通过精细化的数据工程、算法优化与流程管控，充分挖掘了小规模模型的潜力，使其能够在军事智能辅助领域发挥关键作用。这一训练流程不仅适用于当前模型的构建，更为后续模型的迭代优化与技术演进奠定了方法论基础，支撑军事智能能力的持续进步与实战化应用。</w:t>
      </w:r>
    </w:p>
    <w:p w14:paraId="0C65F377" w14:textId="73962EE5" w:rsidR="00643797" w:rsidRDefault="00643797" w:rsidP="00643797">
      <w:pPr>
        <w:pStyle w:val="4"/>
      </w:pPr>
      <w:proofErr w:type="gramStart"/>
      <w:r>
        <w:t>基于百亿</w:t>
      </w:r>
      <w:proofErr w:type="gramEnd"/>
      <w:r>
        <w:t>模型的数据蒸馏与知识迁移</w:t>
      </w:r>
    </w:p>
    <w:p w14:paraId="3E39D3F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在当今大规模语言模型技术体系中，数据蒸馏已成为将大模型能力</w:t>
      </w:r>
      <w:proofErr w:type="gramStart"/>
      <w:r>
        <w:rPr>
          <w:rFonts w:ascii="Helvetica" w:eastAsia="Helvetica" w:hAnsi="Helvetica" w:cs="Helvetica"/>
          <w:color w:val="333333"/>
          <w:sz w:val="19"/>
          <w:szCs w:val="19"/>
        </w:rPr>
        <w:t>迁移至轻量化</w:t>
      </w:r>
      <w:proofErr w:type="gramEnd"/>
      <w:r>
        <w:rPr>
          <w:rFonts w:ascii="Helvetica" w:eastAsia="Helvetica" w:hAnsi="Helvetica" w:cs="Helvetica"/>
          <w:color w:val="333333"/>
          <w:sz w:val="19"/>
          <w:szCs w:val="19"/>
        </w:rPr>
        <w:t>模型的核心范式。对于参数规模仅为亿级（亿级）的轻量化模型而言，如何在有限的参数量约束下获得接近大规模模型的推理能力与知识储备，是模型训练过程中的首要战略任务。本节将系统阐述基于十亿（10B）</w:t>
      </w:r>
      <w:proofErr w:type="gramStart"/>
      <w:r>
        <w:rPr>
          <w:rFonts w:ascii="Helvetica" w:eastAsia="Helvetica" w:hAnsi="Helvetica" w:cs="Helvetica"/>
          <w:color w:val="333333"/>
          <w:sz w:val="19"/>
          <w:szCs w:val="19"/>
        </w:rPr>
        <w:t>级教师</w:t>
      </w:r>
      <w:proofErr w:type="gramEnd"/>
      <w:r>
        <w:rPr>
          <w:rFonts w:ascii="Helvetica" w:eastAsia="Helvetica" w:hAnsi="Helvetica" w:cs="Helvetica"/>
          <w:color w:val="333333"/>
          <w:sz w:val="19"/>
          <w:szCs w:val="19"/>
        </w:rPr>
        <w:t>模型的数据</w:t>
      </w:r>
      <w:proofErr w:type="gramStart"/>
      <w:r>
        <w:rPr>
          <w:rFonts w:ascii="Helvetica" w:eastAsia="Helvetica" w:hAnsi="Helvetica" w:cs="Helvetica"/>
          <w:color w:val="333333"/>
          <w:sz w:val="19"/>
          <w:szCs w:val="19"/>
        </w:rPr>
        <w:t>蒸馏全</w:t>
      </w:r>
      <w:proofErr w:type="gramEnd"/>
      <w:r>
        <w:rPr>
          <w:rFonts w:ascii="Helvetica" w:eastAsia="Helvetica" w:hAnsi="Helvetica" w:cs="Helvetica"/>
          <w:color w:val="333333"/>
          <w:sz w:val="19"/>
          <w:szCs w:val="19"/>
        </w:rPr>
        <w:t>流程，涵盖教师模型的科学遴选、高质量合成数据的构建生成，以及蒸馏数据的精细化清洗与质量控制等关键环节。通过构建一条从知识萃取到数据净化的</w:t>
      </w:r>
      <w:proofErr w:type="gramStart"/>
      <w:r>
        <w:rPr>
          <w:rFonts w:ascii="Helvetica" w:eastAsia="Helvetica" w:hAnsi="Helvetica" w:cs="Helvetica"/>
          <w:color w:val="333333"/>
          <w:sz w:val="19"/>
          <w:szCs w:val="19"/>
        </w:rPr>
        <w:t>完整技术</w:t>
      </w:r>
      <w:proofErr w:type="gramEnd"/>
      <w:r>
        <w:rPr>
          <w:rFonts w:ascii="Helvetica" w:eastAsia="Helvetica" w:hAnsi="Helvetica" w:cs="Helvetica"/>
          <w:color w:val="333333"/>
          <w:sz w:val="19"/>
          <w:szCs w:val="19"/>
        </w:rPr>
        <w:t>链路，确保亿级参数模型能够充分继承百亿级教师模型的核心认知能力，同时避免因模型容量差异导致的知识蒸馏效率损失。</w:t>
      </w:r>
    </w:p>
    <w:p w14:paraId="4B85FD0E" w14:textId="380B2685" w:rsidR="00643797" w:rsidRDefault="00643797" w:rsidP="00643797">
      <w:pPr>
        <w:pStyle w:val="5"/>
      </w:pPr>
      <w:r>
        <w:t>教师模型的选择与能力评估</w:t>
      </w:r>
    </w:p>
    <w:p w14:paraId="6E49D6C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教师模型的选择是数据蒸馏成功与否的先决条件。在</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应用场景下，教师模型不仅需要具备广泛的通用知识储备，更需在特定垂直领域展现出卓越的推理准确性与逻辑严谨性。因此，必须建立一套多维度的能力评估体系，对候选教师模型进行全方位的性能画像与知识边界探测。</w:t>
      </w:r>
    </w:p>
    <w:p w14:paraId="21C08DB2" w14:textId="63D01F9F" w:rsidR="00643797" w:rsidRDefault="00643797" w:rsidP="00643797">
      <w:pPr>
        <w:pStyle w:val="20"/>
        <w:ind w:left="560" w:firstLine="560"/>
      </w:pPr>
      <w:r>
        <w:rPr>
          <w:rFonts w:hint="eastAsia"/>
        </w:rPr>
        <w:t>一、</w:t>
      </w:r>
      <w:r>
        <w:t>百亿级模型在军事领域的知识广度与推理能力分析</w:t>
      </w:r>
    </w:p>
    <w:p w14:paraId="7308A89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十亿参数级别的语言模型通常具备较为完善的知识表征体系与初步的复杂推理能力。在军事领域的特定语境下，我们对教师模型的评估聚焦于以下几个关键维度：</w:t>
      </w:r>
    </w:p>
    <w:p w14:paraId="2E37F11C"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首先是军事专业知识的覆盖深度。这包括对军事历史、战略理论、武器装备技术参数、作战条令法规等结构化知识的掌握程度。优质的教师模型应当能够准确阐述各类军事概念的内涵与外延，理解不同军兵种之间的协同关系，以及掌握现代战争中的信息化作战原理。我们通过构建涵盖军事百科知识、战役战术案例、装备技术手册等多样化的探测题库，评估教师模型在回答专业问题时的准确性与完整性。具体而言，探测内容涉及联合作战指挥体系、电子对抗技术原理、后勤保障模式等多个细分方向，以验证模型是否具备</w:t>
      </w:r>
      <w:proofErr w:type="gramStart"/>
      <w:r>
        <w:rPr>
          <w:rFonts w:ascii="Helvetica" w:eastAsia="Helvetica" w:hAnsi="Helvetica" w:cs="Helvetica"/>
          <w:color w:val="333333"/>
          <w:sz w:val="19"/>
          <w:szCs w:val="19"/>
        </w:rPr>
        <w:t>跨军事</w:t>
      </w:r>
      <w:proofErr w:type="gramEnd"/>
      <w:r>
        <w:rPr>
          <w:rFonts w:ascii="Helvetica" w:eastAsia="Helvetica" w:hAnsi="Helvetica" w:cs="Helvetica"/>
          <w:color w:val="333333"/>
          <w:sz w:val="19"/>
          <w:szCs w:val="19"/>
        </w:rPr>
        <w:t>子领域的知识迁移能力。</w:t>
      </w:r>
    </w:p>
    <w:p w14:paraId="3329939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其次是复杂推理链的构建能力。军事决策往往涉及多因素权衡与长链条逻辑推演，要求模型能够理解因果关系、进行态势评估、预测行动后果。我们设计了一系列需要多步推理的军事场景问题，例如基于战场环境参数分析最优进攻路线、根据敌我兵力对比评估作战风险等。通过观察教师模型在解答此类问题时展现的中间推理步骤的连贯性与逻辑严密性，判断其是否具备作为知识来源的资格。优秀的教师模型应当能够生成条理清晰、论据充分的分析过程，而非仅给出结论性答案。</w:t>
      </w:r>
    </w:p>
    <w:p w14:paraId="5D10E31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第三是语境理解与意图识别精度。军事文本常包含大量专业术语、缩写代号以及隐含的战略意图。教师模型需要具备强大的语境感知能力，能够准确解析诸如作战命令中的暗示性指令、情报报告中的模糊表述等复杂语言现象。我们通过向模型输入具有歧义或多重解读可能的军事文本，检验其在上下文理解、隐含信息挖掘以及专业术语消</w:t>
      </w:r>
      <w:proofErr w:type="gramStart"/>
      <w:r>
        <w:rPr>
          <w:rFonts w:ascii="Helvetica" w:eastAsia="Helvetica" w:hAnsi="Helvetica" w:cs="Helvetica"/>
          <w:color w:val="333333"/>
          <w:sz w:val="19"/>
          <w:szCs w:val="19"/>
        </w:rPr>
        <w:t>歧</w:t>
      </w:r>
      <w:proofErr w:type="gramEnd"/>
      <w:r>
        <w:rPr>
          <w:rFonts w:ascii="Helvetica" w:eastAsia="Helvetica" w:hAnsi="Helvetica" w:cs="Helvetica"/>
          <w:color w:val="333333"/>
          <w:sz w:val="19"/>
          <w:szCs w:val="19"/>
        </w:rPr>
        <w:t>方面的表现。</w:t>
      </w:r>
    </w:p>
    <w:p w14:paraId="6BE41F1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第四是知识时效性与事实准确性。军事领域的技术与条令更新迅速，教师模型应当掌握截至训练数据截止时间的最新军事发展动态，包括新型装备列装情况、 recent military doctrine updates 以及国际军事实践的最新趋势。我们通过设定带有明确时间戳的事实性问题，核查模型输出与现实世界知识库的一致性。</w:t>
      </w:r>
    </w:p>
    <w:p w14:paraId="298A021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基于上述四个维度的系统性评估，我们可以绘制出候选教师模型的能力热力图，明确其在军事知识图谱中的覆盖盲区与优势领域。只有那些在知识广度、推理深度、语境精度与时效性方面均达到严苛标准的十亿级模型，方可被选定为数据蒸馏的教师模型。</w:t>
      </w:r>
    </w:p>
    <w:p w14:paraId="2E7DDC95" w14:textId="7017498E" w:rsidR="00643797" w:rsidRDefault="00643797" w:rsidP="00643797">
      <w:pPr>
        <w:pStyle w:val="20"/>
        <w:ind w:left="560" w:firstLine="560"/>
      </w:pPr>
      <w:r>
        <w:rPr>
          <w:rFonts w:hint="eastAsia"/>
        </w:rPr>
        <w:t>二</w:t>
      </w:r>
      <w:r w:rsidRPr="00643797">
        <w:rPr>
          <w:rFonts w:hint="eastAsia"/>
        </w:rPr>
        <w:t>、</w:t>
      </w:r>
      <w:r>
        <w:t xml:space="preserve"> </w:t>
      </w:r>
      <w:r>
        <w:t>教师模型与学生模型（亿级）的知识容量匹配策略</w:t>
      </w:r>
    </w:p>
    <w:p w14:paraId="2D83FF85"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亿级参数规模的轻量化模型与十亿级教师模型之间存在显著的知识容量差异。这种差异不仅体现在参数数量的几何</w:t>
      </w:r>
      <w:proofErr w:type="gramStart"/>
      <w:r>
        <w:rPr>
          <w:rFonts w:ascii="Helvetica" w:eastAsia="Helvetica" w:hAnsi="Helvetica" w:cs="Helvetica"/>
          <w:color w:val="333333"/>
          <w:sz w:val="19"/>
          <w:szCs w:val="19"/>
        </w:rPr>
        <w:t>级差距</w:t>
      </w:r>
      <w:proofErr w:type="gramEnd"/>
      <w:r>
        <w:rPr>
          <w:rFonts w:ascii="Helvetica" w:eastAsia="Helvetica" w:hAnsi="Helvetica" w:cs="Helvetica"/>
          <w:color w:val="333333"/>
          <w:sz w:val="19"/>
          <w:szCs w:val="19"/>
        </w:rPr>
        <w:t>上，更反映在模型的表征能力、记忆容量与泛化边界等方面。因此，在启动蒸馏流程前，必须制定科学的知识容量匹配策略，避免盲目蒸馏导致的知识过载或蒸馏不足。</w:t>
      </w:r>
    </w:p>
    <w:p w14:paraId="3BEE5E6B"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首要任务是进行知识复杂度分层。我们将教师模型掌握的知识按照认知难度划分为基础事实层、概念理解层、逻辑推理层与创新应用层。基础事实层包括军事术语定义、装备性能参数等可记忆性知识；概念理解</w:t>
      </w:r>
      <w:proofErr w:type="gramStart"/>
      <w:r>
        <w:rPr>
          <w:rFonts w:ascii="Helvetica" w:eastAsia="Helvetica" w:hAnsi="Helvetica" w:cs="Helvetica"/>
          <w:color w:val="333333"/>
          <w:sz w:val="19"/>
          <w:szCs w:val="19"/>
        </w:rPr>
        <w:t>层涉及</w:t>
      </w:r>
      <w:proofErr w:type="gramEnd"/>
      <w:r>
        <w:rPr>
          <w:rFonts w:ascii="Helvetica" w:eastAsia="Helvetica" w:hAnsi="Helvetica" w:cs="Helvetica"/>
          <w:color w:val="333333"/>
          <w:sz w:val="19"/>
          <w:szCs w:val="19"/>
        </w:rPr>
        <w:t>作战理论、组织原则等需要抽象思维的内容；逻辑推理层涵盖态势分析、方案评估等认知任务；创新应用层则要求模型在陌生场景下进行知识重组与创造性解决问题。针对亿级参数的学生模型，我们重点从基础事实层与概念理解层提取知识，对逻辑推理层进行选择性蒸馏，而对创新应用层则采取审慎态度，仅提取经过验证的高价值推理模式。</w:t>
      </w:r>
    </w:p>
    <w:p w14:paraId="42A9053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其次是知识表征形式的适配转换。十亿级模型通常采用高维分布式表征存储知识，能够在同一参数空间中编码复杂的语义关系。而亿级参数模型受限于网络宽度与深度，其表征能力相对有限。因此，在蒸馏过程中，我们需要将教师模型的隐式知识转化为显式结构化数据。具体而言，将教师模型内部的抽象表征解码为具有清晰逻辑链条的文本形式，例如将复杂的战略分析拆解为逐步推理的文本序列，将隐含的关联知识转化为显式的因果陈述。这种表征形式</w:t>
      </w:r>
      <w:proofErr w:type="gramStart"/>
      <w:r>
        <w:rPr>
          <w:rFonts w:ascii="Helvetica" w:eastAsia="Helvetica" w:hAnsi="Helvetica" w:cs="Helvetica"/>
          <w:color w:val="333333"/>
          <w:sz w:val="19"/>
          <w:szCs w:val="19"/>
        </w:rPr>
        <w:t>的降维转换</w:t>
      </w:r>
      <w:proofErr w:type="gramEnd"/>
      <w:r>
        <w:rPr>
          <w:rFonts w:ascii="Helvetica" w:eastAsia="Helvetica" w:hAnsi="Helvetica" w:cs="Helvetica"/>
          <w:color w:val="333333"/>
          <w:sz w:val="19"/>
          <w:szCs w:val="19"/>
        </w:rPr>
        <w:t>，使得轻量化模型能够通过标准的语言建模目标高效吸收知识，而无需直接拟合高维表征空间中的复杂分布。</w:t>
      </w:r>
    </w:p>
    <w:p w14:paraId="6938E5D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第三是蒸馏强度的动态调节机制。针对不同难度等级的知识内容，我们实施差异化的蒸馏策略。对于核心军事概念与高频应用场景，采用高强度蒸馏，生成大规模、多样化的训练样本，确保学生模型充分掌握；对于边缘知识与长尾场景，则采用低密度蒸馏，仅保留高质量、高代表性的典型样本，防止学生模型因记忆负担过重而损失通用能力。这种基于知识重要性的分层蒸馏策略，有效平衡了亿级参数模型的知识吸收能力与其有限的容量上限之间的关系。</w:t>
      </w:r>
    </w:p>
    <w:p w14:paraId="46D750E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第四是知识边界的预先界定。通过分析学生模型的架构特性与参数规模，我们预先估算其可承载的知识复杂度上限，据此划定蒸馏的知识边界。这包括设定生成文本的最大逻辑链长度、限制单次蒸馏的知识密度、以及控制专业术语的混杂程度等。通过建立明确的知识容量边界，避免向学生模型灌输超出其承载能力的复杂知识，从而降低过拟合风险，提升蒸馏效率。</w:t>
      </w:r>
    </w:p>
    <w:p w14:paraId="4D47DDA0" w14:textId="5258BF64" w:rsidR="00643797" w:rsidRDefault="00643797" w:rsidP="00643797">
      <w:pPr>
        <w:pStyle w:val="5"/>
      </w:pPr>
      <w:r>
        <w:t>合成数据的生成与构建</w:t>
      </w:r>
    </w:p>
    <w:p w14:paraId="590E1AF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确定教师模型并完成知识容量匹配分析后，下一步是构建高质量的合成数据集。数据蒸馏的核心优势在于能够利用教师模型生成理论上无限规模的标注数据，但数据质量的优劣直接决定了最终学生模型的性能上限。因此，必须建立系统化的合成数据生成机制，确保产出的数据既具备知识丰富性，又符合亿级参数模型的学习特性。</w:t>
      </w:r>
    </w:p>
    <w:p w14:paraId="0D2C64E6" w14:textId="6253DF47" w:rsidR="00643797" w:rsidRDefault="00643797" w:rsidP="00643797">
      <w:pPr>
        <w:pStyle w:val="20"/>
        <w:ind w:left="560" w:firstLine="560"/>
      </w:pPr>
      <w:r>
        <w:rPr>
          <w:rFonts w:hint="eastAsia"/>
        </w:rPr>
        <w:lastRenderedPageBreak/>
        <w:t>一</w:t>
      </w:r>
      <w:r w:rsidRPr="00643797">
        <w:rPr>
          <w:rFonts w:hint="eastAsia"/>
        </w:rPr>
        <w:t>、</w:t>
      </w:r>
      <w:r>
        <w:t>利用</w:t>
      </w:r>
      <w:proofErr w:type="gramStart"/>
      <w:r>
        <w:t>自指导</w:t>
      </w:r>
      <w:proofErr w:type="gramEnd"/>
      <w:r>
        <w:t>机制从教师模型提取高质量推理数据</w:t>
      </w:r>
    </w:p>
    <w:p w14:paraId="7B277AC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proofErr w:type="gramStart"/>
      <w:r>
        <w:rPr>
          <w:rFonts w:ascii="Helvetica" w:eastAsia="Helvetica" w:hAnsi="Helvetica" w:cs="Helvetica"/>
          <w:color w:val="333333"/>
          <w:sz w:val="19"/>
          <w:szCs w:val="19"/>
        </w:rPr>
        <w:t>自指导</w:t>
      </w:r>
      <w:proofErr w:type="gramEnd"/>
      <w:r>
        <w:rPr>
          <w:rFonts w:ascii="Helvetica" w:eastAsia="Helvetica" w:hAnsi="Helvetica" w:cs="Helvetica"/>
          <w:color w:val="333333"/>
          <w:sz w:val="19"/>
          <w:szCs w:val="19"/>
        </w:rPr>
        <w:t>机制是一种通过模型自身生成指令并作答的数据构建范式。在此框架下，我们利用十亿级教师模型同时扮演指令生成器与响应生成器的双重角色，通过多轮迭代产生高质量的训练数据对。</w:t>
      </w:r>
    </w:p>
    <w:p w14:paraId="349D4EF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指令生成阶段的设计遵循多样性优先原则。我们向教师模型输入精心设计的元提示词，要求其基于给定的军事主题生成多样化的问题或指令。这些元提示</w:t>
      </w:r>
      <w:proofErr w:type="gramStart"/>
      <w:r>
        <w:rPr>
          <w:rFonts w:ascii="Helvetica" w:eastAsia="Helvetica" w:hAnsi="Helvetica" w:cs="Helvetica"/>
          <w:color w:val="333333"/>
          <w:sz w:val="19"/>
          <w:szCs w:val="19"/>
        </w:rPr>
        <w:t>词经过</w:t>
      </w:r>
      <w:proofErr w:type="gramEnd"/>
      <w:r>
        <w:rPr>
          <w:rFonts w:ascii="Helvetica" w:eastAsia="Helvetica" w:hAnsi="Helvetica" w:cs="Helvetica"/>
          <w:color w:val="333333"/>
          <w:sz w:val="19"/>
          <w:szCs w:val="19"/>
        </w:rPr>
        <w:t>人工精心编排，涵盖开放式问答、比较分析、方案设计、逻辑推理等多种任务类型。例如，针对联合作战主题，提示词可能要求模型生成关于指挥结构分析、火力分配优化、后勤保障规划等不同角度的问题。通过控制生成参数，确保产出的指令在语义空间内均匀分布，避免特定类型问题的过度聚集。</w:t>
      </w:r>
    </w:p>
    <w:p w14:paraId="11EA9E7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响应生成阶段注重推理过程的可解释性。对于每一个生成的指令，教师模型不仅需要提供最终答案，更被要求展示完整的思考过程。我们采用链式思考提示技术，强制教师模型在给出结论前进行逐步推理。这种显式推理链的生成对于亿级参数的学生模型尤为重要，因为它将隐式的推理能力转化为显式的文本模式，使得轻量化模型能够通过模仿学习掌握复杂的逻辑推演技巧。每一条合成数据都包含问题描述、中间推理步骤以及最终答案三个组成部分，形成完整的认知链条。</w:t>
      </w:r>
    </w:p>
    <w:p w14:paraId="70CDFB1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迭代优化机制确保数据质量的持续提升。首轮生成的数据经过初步筛选后，优质样本被重新注入教师模型作为示例，引导生成更高质量、更具挑战性的后续数据。这种自我迭代的训练数据增强策略，使得合成数据集的知识密度与复杂度随着迭代轮次逐步提升。同时，我们监控生成数据的多样性指标，当发现特定类型的指令或答案模式开始重复时，及时调整提示词策略或采样参数，打破生成模式的同质化倾向。</w:t>
      </w:r>
    </w:p>
    <w:p w14:paraId="2925B21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针对亿级参数模型的特殊需求，我们在</w:t>
      </w:r>
      <w:proofErr w:type="gramStart"/>
      <w:r>
        <w:rPr>
          <w:rFonts w:ascii="Helvetica" w:eastAsia="Helvetica" w:hAnsi="Helvetica" w:cs="Helvetica"/>
          <w:color w:val="333333"/>
          <w:sz w:val="19"/>
          <w:szCs w:val="19"/>
        </w:rPr>
        <w:t>自指导</w:t>
      </w:r>
      <w:proofErr w:type="gramEnd"/>
      <w:r>
        <w:rPr>
          <w:rFonts w:ascii="Helvetica" w:eastAsia="Helvetica" w:hAnsi="Helvetica" w:cs="Helvetica"/>
          <w:color w:val="333333"/>
          <w:sz w:val="19"/>
          <w:szCs w:val="19"/>
        </w:rPr>
        <w:t>过程中实施了难度控制机制。通过分析学生模型在验证集上的错误模式，反向调整教师模型的生成策略，重点强化学生模型易错领域的训练数据。例如，若发现学生模型在军事时序推理任务上表现薄弱，则增加要求教师模型生成涉及时间线分析、事件因果链推导的样本。这种针对性的数据增强有效弥补了小模型在特定认知任务上的能力短板。</w:t>
      </w:r>
    </w:p>
    <w:p w14:paraId="262DDA06" w14:textId="1B47CF90" w:rsidR="00643797" w:rsidRDefault="00643797" w:rsidP="00643797">
      <w:pPr>
        <w:pStyle w:val="20"/>
        <w:ind w:left="560" w:firstLine="560"/>
      </w:pPr>
      <w:r>
        <w:rPr>
          <w:rFonts w:hint="eastAsia"/>
        </w:rPr>
        <w:t>二</w:t>
      </w:r>
      <w:r w:rsidRPr="00643797">
        <w:rPr>
          <w:rFonts w:hint="eastAsia"/>
        </w:rPr>
        <w:t>、</w:t>
      </w:r>
      <w:r>
        <w:t>复杂逻辑</w:t>
      </w:r>
      <w:proofErr w:type="gramStart"/>
      <w:r>
        <w:t>链数据</w:t>
      </w:r>
      <w:proofErr w:type="gramEnd"/>
      <w:r>
        <w:t>的生成与格式化处理</w:t>
      </w:r>
    </w:p>
    <w:p w14:paraId="4811DE7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军事领域的认知任务往往涉及长链条的逻辑推理，这对亿级参数模型的序列建模能力提出了严峻挑战。为了有效培养学生模型的复杂推理能力，我们专门构建了多步逻辑链合成数据集。</w:t>
      </w:r>
    </w:p>
    <w:p w14:paraId="70903D3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逻辑链构建采用分层递进策略。首先定义基础推理单元，包括事实检索、条件判断、因果推断、数值计算等原子操作。然后设计将这些原子操作组合成复合推理流程的模板。例如，一个典型的作战资源分配问题可能包含以下逻辑链：首先检索可用资源清单（事实检索），然后评估各作战单元的优先级（条件判断），接着计算资源分配的边际效用（数值计算），最后根据约束条件调整分配方案（因果推断）。教师模型被要求按照这种结构化模板生成问题与解答，确保每一条数据都包含清晰可辨的推理节点。</w:t>
      </w:r>
    </w:p>
    <w:p w14:paraId="688A4E5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格式化处理遵循机器可读与人工可验证的双重标准。所有合成数据均采用统一的结构化格式进行封装，明确区分问题陈述、已知条件、推理步骤、中间结论与最终答案。这种结构化标记不仅便于后续的自动化处理与质量筛选，也使得训练过程中的监督信号更加明确。对于亿级参数模型而言，清晰的结构标记有助于其学习如何识别问题类型、组织答案结构以及遵循逻辑顺序。</w:t>
      </w:r>
    </w:p>
    <w:p w14:paraId="1CEC18C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在长文本处理方面，我们实施了分段生成与一致性校验机制。由于复杂军事问题可能需要极长的推理链条，单次生成可能导致逻辑断裂或前后矛盾。因此，我们采用分段生成策略，将长逻辑链拆分</w:t>
      </w:r>
      <w:r>
        <w:rPr>
          <w:rFonts w:ascii="Helvetica" w:eastAsia="Helvetica" w:hAnsi="Helvetica" w:cs="Helvetica"/>
          <w:color w:val="333333"/>
          <w:sz w:val="19"/>
          <w:szCs w:val="19"/>
        </w:rPr>
        <w:lastRenderedPageBreak/>
        <w:t>为若干相互关联的短链，逐段生成并实施跨段一致性校验。每一段生成都基于前一段的上下文与结论，确保整个推理过程的连贯性。对于涉及数值计算的逻辑链，还引入外部计算器进行结果验证，杜绝教师模型在计算环节出现的事实性错误。</w:t>
      </w:r>
    </w:p>
    <w:p w14:paraId="287F547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为了增强数据的实用价值，我们在生成过程中融入了军事场景的真实性约束。所有合成数据均基于真实的军事条令、典型的作战场景或历史案例进行改编，确保生成的问题</w:t>
      </w:r>
      <w:proofErr w:type="gramStart"/>
      <w:r>
        <w:rPr>
          <w:rFonts w:ascii="Helvetica" w:eastAsia="Helvetica" w:hAnsi="Helvetica" w:cs="Helvetica"/>
          <w:color w:val="333333"/>
          <w:sz w:val="19"/>
          <w:szCs w:val="19"/>
        </w:rPr>
        <w:t>与答案</w:t>
      </w:r>
      <w:proofErr w:type="gramEnd"/>
      <w:r>
        <w:rPr>
          <w:rFonts w:ascii="Helvetica" w:eastAsia="Helvetica" w:hAnsi="Helvetica" w:cs="Helvetica"/>
          <w:color w:val="333333"/>
          <w:sz w:val="19"/>
          <w:szCs w:val="19"/>
        </w:rPr>
        <w:t>在军事专业上具有实际意义，而非纯粹的理论虚构。这种基于现实约束的数据生成策略，使得蒸馏获得的知识更具迁移价值，能够直接应用于实际的军事智能辅助决策场景。</w:t>
      </w:r>
    </w:p>
    <w:p w14:paraId="37D8790E" w14:textId="1F8E7670" w:rsidR="00643797" w:rsidRDefault="00643797" w:rsidP="00643797">
      <w:pPr>
        <w:pStyle w:val="5"/>
      </w:pPr>
      <w:r>
        <w:t>蒸馏数据的清洗与质量控制</w:t>
      </w:r>
    </w:p>
    <w:p w14:paraId="06A8D26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合成数据的大规模生成必然伴随着质量波动与噪声积累。对于参数有限的亿级模型而言，训练数据中的噪声与错误会被快速记忆并放大，严重损害模型的泛化能力与可靠性。因此，必须建立严格的数据清洗与质量控制体系，确保进入训练流程的每一条数据都达到高标准的质量要求。</w:t>
      </w:r>
    </w:p>
    <w:p w14:paraId="159D45E4" w14:textId="156258C5" w:rsidR="00643797" w:rsidRDefault="00643797" w:rsidP="00643797">
      <w:pPr>
        <w:pStyle w:val="20"/>
        <w:ind w:left="560" w:firstLine="560"/>
      </w:pPr>
      <w:r>
        <w:rPr>
          <w:rFonts w:hint="eastAsia"/>
        </w:rPr>
        <w:t>一</w:t>
      </w:r>
      <w:r w:rsidRPr="00643797">
        <w:rPr>
          <w:rFonts w:hint="eastAsia"/>
        </w:rPr>
        <w:t>、</w:t>
      </w:r>
      <w:r>
        <w:t>基于语义相似度的合成数据去重机制</w:t>
      </w:r>
    </w:p>
    <w:p w14:paraId="4D8EE85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重复数据是降低训练效率与模型多样性的主要隐患。在蒸馏过程中，由于教师模型的生成特性，相似的提示词往往会产生语义高度重叠的答案，形成大量隐性重复样本。传统的基于字符串匹配的去</w:t>
      </w:r>
      <w:proofErr w:type="gramStart"/>
      <w:r>
        <w:rPr>
          <w:rFonts w:ascii="Helvetica" w:eastAsia="Helvetica" w:hAnsi="Helvetica" w:cs="Helvetica"/>
          <w:color w:val="333333"/>
          <w:sz w:val="19"/>
          <w:szCs w:val="19"/>
        </w:rPr>
        <w:t>重方法</w:t>
      </w:r>
      <w:proofErr w:type="gramEnd"/>
      <w:r>
        <w:rPr>
          <w:rFonts w:ascii="Helvetica" w:eastAsia="Helvetica" w:hAnsi="Helvetica" w:cs="Helvetica"/>
          <w:color w:val="333333"/>
          <w:sz w:val="19"/>
          <w:szCs w:val="19"/>
        </w:rPr>
        <w:t>难以捕捉语义层面的相似性，因此我们采用了基于语义嵌入的</w:t>
      </w:r>
      <w:proofErr w:type="gramStart"/>
      <w:r>
        <w:rPr>
          <w:rFonts w:ascii="Helvetica" w:eastAsia="Helvetica" w:hAnsi="Helvetica" w:cs="Helvetica"/>
          <w:color w:val="333333"/>
          <w:sz w:val="19"/>
          <w:szCs w:val="19"/>
        </w:rPr>
        <w:t>精细去</w:t>
      </w:r>
      <w:proofErr w:type="gramEnd"/>
      <w:r>
        <w:rPr>
          <w:rFonts w:ascii="Helvetica" w:eastAsia="Helvetica" w:hAnsi="Helvetica" w:cs="Helvetica"/>
          <w:color w:val="333333"/>
          <w:sz w:val="19"/>
          <w:szCs w:val="19"/>
        </w:rPr>
        <w:t>重策略。</w:t>
      </w:r>
    </w:p>
    <w:p w14:paraId="7E740108"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语义嵌入生成阶段，我们利用专门的语义编码模型将所有合成数据转换为高维向量表征。这些向量 capturing the semantic essence of the text，使得语义相近但表述不同的文本在向量空间中距离较近。通过计算数据对之间的向量相似度，我们能够识别出那些表面表述不同但实质内容重复的样本。</w:t>
      </w:r>
    </w:p>
    <w:p w14:paraId="43588F4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去重策略采用分层阈值机制。设定多级相似度阈值，对不同程度相似的数据采取差异化处理。对于相似度极高的样本对（几乎完全重复），直接删除其中一个，保留质量评分较高的版本；对于中度相似的样本（同一知识点的不同问法或角度），则保留全部样本但标记其关联关系，在训练时通过采样策略避免它们在同一批次中同时出现；对于低度相似但主题相关的样本，则视为合法的知识强化样本予以保留。</w:t>
      </w:r>
    </w:p>
    <w:p w14:paraId="377DB54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聚类辅助去重进一步提升了去重的精准度。我们利用密度聚类算法在语义向量空间中对所有数据进行聚类，识别出数据分布的高密度区域。每个</w:t>
      </w:r>
      <w:proofErr w:type="gramStart"/>
      <w:r>
        <w:rPr>
          <w:rFonts w:ascii="Helvetica" w:eastAsia="Helvetica" w:hAnsi="Helvetica" w:cs="Helvetica"/>
          <w:color w:val="333333"/>
          <w:sz w:val="19"/>
          <w:szCs w:val="19"/>
        </w:rPr>
        <w:t>簇</w:t>
      </w:r>
      <w:proofErr w:type="gramEnd"/>
      <w:r>
        <w:rPr>
          <w:rFonts w:ascii="Helvetica" w:eastAsia="Helvetica" w:hAnsi="Helvetica" w:cs="Helvetica"/>
          <w:color w:val="333333"/>
          <w:sz w:val="19"/>
          <w:szCs w:val="19"/>
        </w:rPr>
        <w:t>代表一个特定的知识主题或问题类型。</w:t>
      </w:r>
      <w:proofErr w:type="gramStart"/>
      <w:r>
        <w:rPr>
          <w:rFonts w:ascii="Helvetica" w:eastAsia="Helvetica" w:hAnsi="Helvetica" w:cs="Helvetica"/>
          <w:color w:val="333333"/>
          <w:sz w:val="19"/>
          <w:szCs w:val="19"/>
        </w:rPr>
        <w:t>在簇内部</w:t>
      </w:r>
      <w:proofErr w:type="gramEnd"/>
      <w:r>
        <w:rPr>
          <w:rFonts w:ascii="Helvetica" w:eastAsia="Helvetica" w:hAnsi="Helvetica" w:cs="Helvetica"/>
          <w:color w:val="333333"/>
          <w:sz w:val="19"/>
          <w:szCs w:val="19"/>
        </w:rPr>
        <w:t>实施更为严格的去重，确保每个细分</w:t>
      </w:r>
      <w:proofErr w:type="gramStart"/>
      <w:r>
        <w:rPr>
          <w:rFonts w:ascii="Helvetica" w:eastAsia="Helvetica" w:hAnsi="Helvetica" w:cs="Helvetica"/>
          <w:color w:val="333333"/>
          <w:sz w:val="19"/>
          <w:szCs w:val="19"/>
        </w:rPr>
        <w:t>子主题</w:t>
      </w:r>
      <w:proofErr w:type="gramEnd"/>
      <w:r>
        <w:rPr>
          <w:rFonts w:ascii="Helvetica" w:eastAsia="Helvetica" w:hAnsi="Helvetica" w:cs="Helvetica"/>
          <w:color w:val="333333"/>
          <w:sz w:val="19"/>
          <w:szCs w:val="19"/>
        </w:rPr>
        <w:t>下的样本多样性；</w:t>
      </w:r>
      <w:proofErr w:type="gramStart"/>
      <w:r>
        <w:rPr>
          <w:rFonts w:ascii="Helvetica" w:eastAsia="Helvetica" w:hAnsi="Helvetica" w:cs="Helvetica"/>
          <w:color w:val="333333"/>
          <w:sz w:val="19"/>
          <w:szCs w:val="19"/>
        </w:rPr>
        <w:t>在簇之间</w:t>
      </w:r>
      <w:proofErr w:type="gramEnd"/>
      <w:r>
        <w:rPr>
          <w:rFonts w:ascii="Helvetica" w:eastAsia="Helvetica" w:hAnsi="Helvetica" w:cs="Helvetica"/>
          <w:color w:val="333333"/>
          <w:sz w:val="19"/>
          <w:szCs w:val="19"/>
        </w:rPr>
        <w:t>则保留边界样本，维持知识覆盖的广度。这种基于聚类的分层去重策略，既消除了冗余数据，又保护了知识的多样性分布。</w:t>
      </w:r>
    </w:p>
    <w:p w14:paraId="6C9FD20F"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特别容易过拟合的特定模式，我们实施了模式识别与稀释机制。监控训练数据中的高频短语、固定搭配与句式结构，当发现特定表达模式出现频率异常时，主动稀释该类样本或要求教师模型使用同义改写策略重新生成，打破模型可能形成的刻板输出习惯。</w:t>
      </w:r>
    </w:p>
    <w:p w14:paraId="4A4A79EB" w14:textId="3CE3BF57" w:rsidR="00643797" w:rsidRDefault="00643797" w:rsidP="00643797">
      <w:pPr>
        <w:pStyle w:val="20"/>
        <w:ind w:left="560" w:firstLine="560"/>
      </w:pPr>
      <w:r>
        <w:rPr>
          <w:rFonts w:hint="eastAsia"/>
        </w:rPr>
        <w:t>二</w:t>
      </w:r>
      <w:r w:rsidRPr="00643797">
        <w:rPr>
          <w:rFonts w:hint="eastAsia"/>
        </w:rPr>
        <w:t>、</w:t>
      </w:r>
      <w:r>
        <w:t xml:space="preserve"> </w:t>
      </w:r>
      <w:r>
        <w:t>针对小模型训练难度的数据难度分级与筛选</w:t>
      </w:r>
    </w:p>
    <w:p w14:paraId="2633F89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不同复杂度的训练数据对亿级参数模型的学习效果影响差异显著。过于简单的数据无法有效提升模型能力，而过于复杂的数据则可能导致训练不稳定或负面学习。因此，我们建立了数据难度分级体系，实现训练数据的科学配比与渐进式学习。</w:t>
      </w:r>
    </w:p>
    <w:p w14:paraId="32D3EED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难度评估采用多指标综合评分体系。首先计算数据的文本复杂度指标，包括句子平均长度、词汇难度、嵌套层级等表面特征；其次分析知识复杂度，统计涉及的专业概念数量、跨领域知识关联度以及推理步骤长度；最后评估逻辑复杂度，检测条件分支数量、逻辑运算符密度以及歧义程度。这三个维度的综合评分构成了每条数据的难度系数。</w:t>
      </w:r>
    </w:p>
    <w:p w14:paraId="077E032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基于难度分级，我们构建了课程学习式的数据筛选策略。训练初期，优先选用低难度数据，帮助亿级参数模型快速掌握基础语言模式与核心军事概念，建立初步的参数空间基础；随着训练的进行，逐步提升数据中高难度样本的比例，引导模型向复杂推理与深度理解进阶。这种由易到难的渐进式训练策略，符合小模型的学习规律，有效避免了因初期接触过难样本导致的梯度混乱与参数优化困难。</w:t>
      </w:r>
    </w:p>
    <w:p w14:paraId="084C85C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质量筛选还包含了事实准确性验证环节。尽管教师模型具备较强的知识储备，但仍不可避免会产生事实性错误或逻辑漏洞。我们构建了军事知识验证规则库，包含装备参数范围、历史事实时间线、军事法规条款等可验证知识。通过自动化的规则匹配与交叉验证，筛选出包含明显事实错误的合成数据。对于无法自动验证的开放性内容，则采用多教师模型共识机制，即使用多个不同的十亿级模型对同一问题进行回答，只有当多个模型的答案高度一致时才视为可信数据，以此降低单一模型幻觉带来的数据污染风险。</w:t>
      </w:r>
    </w:p>
    <w:p w14:paraId="7AB3FDA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亿级参数模型的容量约束，我们还实施了知识密度优化策略。剔除那些信息量稀薄、存在大量冗余表述的低价值数据，优先保留信息密度高、知识浓度大的样本。通过计算文本的压缩率、知识单元密度等指标，量化评估每条数据的价值密度，确保有限的训练步数内模型能够接触到最大化的有效知识。</w:t>
      </w:r>
    </w:p>
    <w:p w14:paraId="6615CC0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通过上述系统性的数据蒸馏与质量控制流程，我们为亿级参数轻量化模型构建了一个高质量、多层次、难度递进的训练数据集。这个</w:t>
      </w:r>
      <w:proofErr w:type="gramStart"/>
      <w:r>
        <w:rPr>
          <w:rFonts w:ascii="Helvetica" w:eastAsia="Helvetica" w:hAnsi="Helvetica" w:cs="Helvetica"/>
          <w:color w:val="333333"/>
          <w:sz w:val="19"/>
          <w:szCs w:val="19"/>
        </w:rPr>
        <w:t>数据集既充分</w:t>
      </w:r>
      <w:proofErr w:type="gramEnd"/>
      <w:r>
        <w:rPr>
          <w:rFonts w:ascii="Helvetica" w:eastAsia="Helvetica" w:hAnsi="Helvetica" w:cs="Helvetica"/>
          <w:color w:val="333333"/>
          <w:sz w:val="19"/>
          <w:szCs w:val="19"/>
        </w:rPr>
        <w:t>继承了十亿级教师模型的知识精华，又根据小模型的学习特性进行了针对性的筛选与优化，为后续的增量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与指令微调奠定了坚实的数据基础。</w:t>
      </w:r>
    </w:p>
    <w:p w14:paraId="6D40E768" w14:textId="791D4CBC" w:rsidR="00643797" w:rsidRDefault="00643797" w:rsidP="00643797">
      <w:pPr>
        <w:pStyle w:val="4"/>
      </w:pPr>
      <w:r>
        <w:t>领域适应性增量预训练</w:t>
      </w:r>
    </w:p>
    <w:p w14:paraId="6DFA69D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在完成</w:t>
      </w:r>
      <w:proofErr w:type="gramStart"/>
      <w:r>
        <w:rPr>
          <w:rFonts w:ascii="Helvetica" w:eastAsia="Helvetica" w:hAnsi="Helvetica" w:cs="Helvetica"/>
          <w:color w:val="333333"/>
          <w:sz w:val="19"/>
          <w:szCs w:val="19"/>
        </w:rPr>
        <w:t>基于百亿</w:t>
      </w:r>
      <w:proofErr w:type="gramEnd"/>
      <w:r>
        <w:rPr>
          <w:rFonts w:ascii="Helvetica" w:eastAsia="Helvetica" w:hAnsi="Helvetica" w:cs="Helvetica"/>
          <w:color w:val="333333"/>
          <w:sz w:val="19"/>
          <w:szCs w:val="19"/>
        </w:rPr>
        <w:t>教师模型的数据蒸馏后，亿级参数模型已具备初步的通用语言能力与基础军事知识框架。然而，要使其真正适应</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应用场景的特殊需求，必须通过增量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阶段深度注入领域专属知识。与从头</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不同，增量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面临的核心挑战在于如何在引入新领域知识的同时，保持模型已获得的通用能力不发生灾难性遗忘。对于参数规模仅为亿级的轻量化模型而言，这一挑战尤为严峻，因其参数空间的容量限制使得新旧知识的存储竞争更加激烈，容易在领域适应过程中损失泛化能力。本节将详细阐述军事领域语料的系统化构建、科学的数据配比策略，以及针对小模型特性的训练稳定性保障机制。</w:t>
      </w:r>
    </w:p>
    <w:p w14:paraId="3ABADD55" w14:textId="5E66DB1D" w:rsidR="00643797" w:rsidRDefault="00643797" w:rsidP="00643797">
      <w:pPr>
        <w:pStyle w:val="5"/>
      </w:pPr>
      <w:r>
        <w:t>军事领域语料的构建与配比</w:t>
      </w:r>
    </w:p>
    <w:p w14:paraId="2DC9CE5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领域语料的质量与构成直接决定了增量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的效果。军事领域具有高度的专业性、保密性与结构化特征，原始数据往往以非结构化的文档、扫描件或特定格式存储，必须经过系统化的处理与组织，方可转化为适合模型训练的优质语料。</w:t>
      </w:r>
    </w:p>
    <w:p w14:paraId="31FD8585" w14:textId="17B0B3A0" w:rsidR="00643797" w:rsidRDefault="00643797" w:rsidP="00643797">
      <w:pPr>
        <w:pStyle w:val="20"/>
        <w:ind w:left="560" w:firstLine="560"/>
      </w:pPr>
      <w:r>
        <w:rPr>
          <w:rFonts w:hint="eastAsia"/>
        </w:rPr>
        <w:t>一</w:t>
      </w:r>
      <w:r w:rsidRPr="00643797">
        <w:rPr>
          <w:rFonts w:hint="eastAsia"/>
        </w:rPr>
        <w:t>、</w:t>
      </w:r>
      <w:r>
        <w:t>军事法规、情报报告与技术文档的结构化处理</w:t>
      </w:r>
    </w:p>
    <w:p w14:paraId="65F815B5"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军事法规文档构成了领域语料的核心骨架。这类文本具有严格的逻辑结构、规范的术语体系与明确的层级关系。在结构化处理过程中，我们首先实施文档解析与层次重建。针对各类作战条令、训练大纲、装备管理条例等文档，通过版面分析技术识别标题层级、条款编号与正文段落，恢复文档固有</w:t>
      </w:r>
      <w:r>
        <w:rPr>
          <w:rFonts w:ascii="Helvetica" w:eastAsia="Helvetica" w:hAnsi="Helvetica" w:cs="Helvetica"/>
          <w:color w:val="333333"/>
          <w:sz w:val="19"/>
          <w:szCs w:val="19"/>
        </w:rPr>
        <w:lastRenderedPageBreak/>
        <w:t>的逻辑树状结构。在文本提取阶段，不仅保留条款内容本身，还显式编码条款之间的引用关系、上下位概念关联以及时效性标记。例如，对于装备维护规程，我们结构化提取装备型号、维护周期、操作步骤、安全警告等字段，并建立与相应技术手册的交叉引用链接。</w:t>
      </w:r>
    </w:p>
    <w:p w14:paraId="7965AB2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情报报告的处理更加注重信息的时效性与多源融合。原始情报数据通常来源于多模态渠道，包括文本报告、图像情报描述、信号情报解析等。在结构化过程中，我们实施实体识别与关系抽取，将情报中的关键实体如地理位置、部队番号、装备类型、时间戳等进行标准化标注，并提取实体之间的动态关系，如部署关系、指挥关系、活动关系等。针对情报文本中常见的省略主语、指代依赖等语言现象，</w:t>
      </w:r>
      <w:proofErr w:type="gramStart"/>
      <w:r>
        <w:rPr>
          <w:rFonts w:ascii="Helvetica" w:eastAsia="Helvetica" w:hAnsi="Helvetica" w:cs="Helvetica"/>
          <w:color w:val="333333"/>
          <w:sz w:val="19"/>
          <w:szCs w:val="19"/>
        </w:rPr>
        <w:t>实施共</w:t>
      </w:r>
      <w:proofErr w:type="gramEnd"/>
      <w:r>
        <w:rPr>
          <w:rFonts w:ascii="Helvetica" w:eastAsia="Helvetica" w:hAnsi="Helvetica" w:cs="Helvetica"/>
          <w:color w:val="333333"/>
          <w:sz w:val="19"/>
          <w:szCs w:val="19"/>
        </w:rPr>
        <w:t>指消解与上下文补全，将依赖特定语境的隐含信息转化为自包含的完整陈述。此外，建立情报可信度分级标记，根据信息来源的可靠性与佐证程度，为每条情报数据附加置信度标签，使得模型在训练过程中能够隐式学习信息可信度评估能力。</w:t>
      </w:r>
    </w:p>
    <w:p w14:paraId="4C63CE4F"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技术文档的处理重点在于专业术语的规范化与知识图谱构建。武器装备的技术手册、维护指南、性能规格书等文档包含大量参数</w:t>
      </w:r>
      <w:proofErr w:type="gramStart"/>
      <w:r>
        <w:rPr>
          <w:rFonts w:ascii="Helvetica" w:eastAsia="Helvetica" w:hAnsi="Helvetica" w:cs="Helvetica"/>
          <w:color w:val="333333"/>
          <w:sz w:val="19"/>
          <w:szCs w:val="19"/>
        </w:rPr>
        <w:t>化数据</w:t>
      </w:r>
      <w:proofErr w:type="gramEnd"/>
      <w:r>
        <w:rPr>
          <w:rFonts w:ascii="Helvetica" w:eastAsia="Helvetica" w:hAnsi="Helvetica" w:cs="Helvetica"/>
          <w:color w:val="333333"/>
          <w:sz w:val="19"/>
          <w:szCs w:val="19"/>
        </w:rPr>
        <w:t>与工程描述。我们构建了军事装备领域的标准术语库，对同义词、近义词进行统一映射，消除不同厂商、不同时期文档中的术语差异。针对技术参数，实施单位标准化与范围标注，将各类性能指标转换为统一的计量单位，并标注正常取值范围与临界阈值。通过解析文档中的系统架构描述、故障树分析、流程图说明等内容，构建装备系统的组件关系网络与故障传播路径，使得模型能够理解装备各子系统之间的功能依赖与故障关联。</w:t>
      </w:r>
    </w:p>
    <w:p w14:paraId="2BEE902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结构化处理的最后阶段，所有类型的军事文档都经过质量清洗与格式统一。去除扫描噪声、乱码字符与版式干扰，统一编码格式与段落标记。对于包含敏感信息的内容，实施脱敏处理，将具体的部队番号、真实地理坐标、涉密技术参数替换为泛化标识或模拟数据，在保护机密信息的前提下保留语言结构与知识模式。最终输出的结构化语料包含清晰的元数据标记，标明文档类型、来源领域、保密等级、时间效力等属性，为后续的数据配比与课程学习提供精细化的筛选维度。</w:t>
      </w:r>
    </w:p>
    <w:p w14:paraId="7A1C1D3F" w14:textId="4E4B8398" w:rsidR="00643797" w:rsidRDefault="00643797" w:rsidP="00643797">
      <w:pPr>
        <w:pStyle w:val="20"/>
        <w:ind w:left="560" w:firstLine="560"/>
      </w:pPr>
      <w:r>
        <w:rPr>
          <w:rFonts w:ascii="宋体" w:eastAsia="宋体" w:hAnsi="宋体" w:cs="宋体" w:hint="eastAsia"/>
        </w:rPr>
        <w:t>二</w:t>
      </w:r>
      <w:r w:rsidRPr="00643797">
        <w:rPr>
          <w:rFonts w:ascii="宋体" w:eastAsia="宋体" w:hAnsi="宋体" w:cs="宋体" w:hint="eastAsia"/>
        </w:rPr>
        <w:t>、</w:t>
      </w:r>
      <w:r>
        <w:t>通用数据与领域数据的混合比例策略与课程学习</w:t>
      </w:r>
    </w:p>
    <w:p w14:paraId="239B033B"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亿级参数模型在增量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过程中面临的最大风险是灾难性遗忘。当模型过度适应军事领域语料时，其在通用语言理解、常识推理与广泛世界知识方面的能力将显著退化，导致模型在面对非军事类查询时产生输出质量下降甚至逻辑混乱。为了有效平衡领域适应与通用能力保持，必须实施严格的数据混合策略与渐进式课程学习。</w:t>
      </w:r>
    </w:p>
    <w:p w14:paraId="0CD7C65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数据混合比例的设计遵循动态调整原则。在增量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的初期阶段，领域军事数据与通用数据的比例设定为较低水平，通常维持在三七开或</w:t>
      </w:r>
      <w:proofErr w:type="gramStart"/>
      <w:r>
        <w:rPr>
          <w:rFonts w:ascii="Helvetica" w:eastAsia="Helvetica" w:hAnsi="Helvetica" w:cs="Helvetica"/>
          <w:color w:val="333333"/>
          <w:sz w:val="19"/>
          <w:szCs w:val="19"/>
        </w:rPr>
        <w:t>四六</w:t>
      </w:r>
      <w:proofErr w:type="gramEnd"/>
      <w:r>
        <w:rPr>
          <w:rFonts w:ascii="Helvetica" w:eastAsia="Helvetica" w:hAnsi="Helvetica" w:cs="Helvetica"/>
          <w:color w:val="333333"/>
          <w:sz w:val="19"/>
          <w:szCs w:val="19"/>
        </w:rPr>
        <w:t>开的比例，</w:t>
      </w:r>
      <w:proofErr w:type="gramStart"/>
      <w:r>
        <w:rPr>
          <w:rFonts w:ascii="Helvetica" w:eastAsia="Helvetica" w:hAnsi="Helvetica" w:cs="Helvetica"/>
          <w:color w:val="333333"/>
          <w:sz w:val="19"/>
          <w:szCs w:val="19"/>
        </w:rPr>
        <w:t>即军事</w:t>
      </w:r>
      <w:proofErr w:type="gramEnd"/>
      <w:r>
        <w:rPr>
          <w:rFonts w:ascii="Helvetica" w:eastAsia="Helvetica" w:hAnsi="Helvetica" w:cs="Helvetica"/>
          <w:color w:val="333333"/>
          <w:sz w:val="19"/>
          <w:szCs w:val="19"/>
        </w:rPr>
        <w:t>数据占总体训练数据的百分之三十至四十。这一阶段的训练目标是在不破坏模型已有参数空间结构的前提下，初步建立军事知识的神经表征路径。随着训练的进行，逐步提升军事数据的比例，在训练中期达到</w:t>
      </w:r>
      <w:proofErr w:type="gramStart"/>
      <w:r>
        <w:rPr>
          <w:rFonts w:ascii="Helvetica" w:eastAsia="Helvetica" w:hAnsi="Helvetica" w:cs="Helvetica"/>
          <w:color w:val="333333"/>
          <w:sz w:val="19"/>
          <w:szCs w:val="19"/>
        </w:rPr>
        <w:t>六四</w:t>
      </w:r>
      <w:proofErr w:type="gramEnd"/>
      <w:r>
        <w:rPr>
          <w:rFonts w:ascii="Helvetica" w:eastAsia="Helvetica" w:hAnsi="Helvetica" w:cs="Helvetica"/>
          <w:color w:val="333333"/>
          <w:sz w:val="19"/>
          <w:szCs w:val="19"/>
        </w:rPr>
        <w:t>开或</w:t>
      </w:r>
      <w:proofErr w:type="gramStart"/>
      <w:r>
        <w:rPr>
          <w:rFonts w:ascii="Helvetica" w:eastAsia="Helvetica" w:hAnsi="Helvetica" w:cs="Helvetica"/>
          <w:color w:val="333333"/>
          <w:sz w:val="19"/>
          <w:szCs w:val="19"/>
        </w:rPr>
        <w:t>七三</w:t>
      </w:r>
      <w:proofErr w:type="gramEnd"/>
      <w:r>
        <w:rPr>
          <w:rFonts w:ascii="Helvetica" w:eastAsia="Helvetica" w:hAnsi="Helvetica" w:cs="Helvetica"/>
          <w:color w:val="333333"/>
          <w:sz w:val="19"/>
          <w:szCs w:val="19"/>
        </w:rPr>
        <w:t>开的比例，强化模型</w:t>
      </w:r>
      <w:proofErr w:type="gramStart"/>
      <w:r>
        <w:rPr>
          <w:rFonts w:ascii="Helvetica" w:eastAsia="Helvetica" w:hAnsi="Helvetica" w:cs="Helvetica"/>
          <w:color w:val="333333"/>
          <w:sz w:val="19"/>
          <w:szCs w:val="19"/>
        </w:rPr>
        <w:t>对领域</w:t>
      </w:r>
      <w:proofErr w:type="gramEnd"/>
      <w:r>
        <w:rPr>
          <w:rFonts w:ascii="Helvetica" w:eastAsia="Helvetica" w:hAnsi="Helvetica" w:cs="Helvetica"/>
          <w:color w:val="333333"/>
          <w:sz w:val="19"/>
          <w:szCs w:val="19"/>
        </w:rPr>
        <w:t>特定语言模式与知识概念的内化。在训练的后期阶段，再次回调军事数据比例，增加通用数据的混合量，帮助模型在已习得的军事知识基础上，重建与通用知识的连接通路，提升知识的综合应用能力。</w:t>
      </w:r>
    </w:p>
    <w:p w14:paraId="4CE03A7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课程学习策略的实施考虑了军事知识的内在逻辑层次。我们将军事语料按照知识复杂度划分为基础认知层、专业应用层与高级决策层。基础认知层包括军事术语定义、基本编制结构、通用条令原则等入门级知识；专业应用层涵盖特定兵种战术、装备操作程序、情报分析方法等需要背景知识支撑的内容；高级决策层涉及战略谋划、联合作战指挥、复杂态势</w:t>
      </w:r>
      <w:proofErr w:type="gramStart"/>
      <w:r>
        <w:rPr>
          <w:rFonts w:ascii="Helvetica" w:eastAsia="Helvetica" w:hAnsi="Helvetica" w:cs="Helvetica"/>
          <w:color w:val="333333"/>
          <w:sz w:val="19"/>
          <w:szCs w:val="19"/>
        </w:rPr>
        <w:t>研判等</w:t>
      </w:r>
      <w:proofErr w:type="gramEnd"/>
      <w:r>
        <w:rPr>
          <w:rFonts w:ascii="Helvetica" w:eastAsia="Helvetica" w:hAnsi="Helvetica" w:cs="Helvetica"/>
          <w:color w:val="333333"/>
          <w:sz w:val="19"/>
          <w:szCs w:val="19"/>
        </w:rPr>
        <w:t>高层认知任务。在训练初期，模型主要接触基础认知层数据，利用其相对简单的语言结构与明确的概念定义，快速建立军事领域的初始表征。随着训练步数增加，逐步引入专业应用层数据，要求模型整合已学的基础概念进行应用级推理。</w:t>
      </w:r>
      <w:r>
        <w:rPr>
          <w:rFonts w:ascii="Helvetica" w:eastAsia="Helvetica" w:hAnsi="Helvetica" w:cs="Helvetica"/>
          <w:color w:val="333333"/>
          <w:sz w:val="19"/>
          <w:szCs w:val="19"/>
        </w:rPr>
        <w:lastRenderedPageBreak/>
        <w:t>在训练的最后阶段，才引入高级决策层的复杂案例与长文本分析，挑战模型的综合推理与知识整合能力。</w:t>
      </w:r>
    </w:p>
    <w:p w14:paraId="512FB8A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亿级参数模型容量有限的特性，我们还实施了数据重采样与难度匹配机制。监控模型在各类数据上的损失收敛情况，当发现模型在某一类军事语料上损失下降缓慢或出现震荡时，适当增加该类数据的采样权重；反之，对于模型已充分掌握的数据类型，降低其采样频率以避免过度训练导致的过拟合。这种自适应的数据配比策略，确保有限的训练计算资源被优先分配给模型尚未充分掌握的知识领域，最大化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的知识吸收效率。</w:t>
      </w:r>
    </w:p>
    <w:p w14:paraId="2ECCAFB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数据混合的具体实施中，我们还特别关注了不同来源数据的风格统一化。军事法规的严谨规范、情报报告的简洁凝练、技术文档的精确参数化描述，与通用语料的新闻叙事、日常对话、文学描写存在显著的风格差异。为了避免模型在学习过程中产生风格混淆或输出风格漂移，我们在数据预处理阶段实施了风格标注与批次内一致性控制。确保在同一个训练批次内，数据来源的风格类型相对统一，或者通过显式的风格提示引导模型识别当前处理文本的类型特征，帮助模型建立清晰的语境区分能力，防止不同语域的语言特征相互干扰。</w:t>
      </w:r>
    </w:p>
    <w:p w14:paraId="7D7D1A40" w14:textId="3580F245" w:rsidR="00643797" w:rsidRDefault="00643797" w:rsidP="00643797">
      <w:pPr>
        <w:pStyle w:val="5"/>
      </w:pPr>
      <w:r>
        <w:t>训练稳定性与显存优化</w:t>
      </w:r>
    </w:p>
    <w:p w14:paraId="4364FA3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亿级参数模型虽然相较于十亿级大模型已属轻量化，但在</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受限计算环境下进行增量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时，仍面临显</w:t>
      </w:r>
      <w:proofErr w:type="gramStart"/>
      <w:r>
        <w:rPr>
          <w:rFonts w:ascii="Helvetica" w:eastAsia="Helvetica" w:hAnsi="Helvetica" w:cs="Helvetica"/>
          <w:color w:val="333333"/>
          <w:sz w:val="19"/>
          <w:szCs w:val="19"/>
        </w:rPr>
        <w:t>存资源</w:t>
      </w:r>
      <w:proofErr w:type="gramEnd"/>
      <w:r>
        <w:rPr>
          <w:rFonts w:ascii="Helvetica" w:eastAsia="Helvetica" w:hAnsi="Helvetica" w:cs="Helvetica"/>
          <w:color w:val="333333"/>
          <w:sz w:val="19"/>
          <w:szCs w:val="19"/>
        </w:rPr>
        <w:t>紧张与训练稳定性挑战。模型参数的精细调整容易在领域语料的局部最优</w:t>
      </w:r>
      <w:proofErr w:type="gramStart"/>
      <w:r>
        <w:rPr>
          <w:rFonts w:ascii="Helvetica" w:eastAsia="Helvetica" w:hAnsi="Helvetica" w:cs="Helvetica"/>
          <w:color w:val="333333"/>
          <w:sz w:val="19"/>
          <w:szCs w:val="19"/>
        </w:rPr>
        <w:t>解附近</w:t>
      </w:r>
      <w:proofErr w:type="gramEnd"/>
      <w:r>
        <w:rPr>
          <w:rFonts w:ascii="Helvetica" w:eastAsia="Helvetica" w:hAnsi="Helvetica" w:cs="Helvetica"/>
          <w:color w:val="333333"/>
          <w:sz w:val="19"/>
          <w:szCs w:val="19"/>
        </w:rPr>
        <w:t>震荡，而批处理尺寸的限制又使得梯度估计的方差增大，增加了训练失控的风险。因此，必须采用一系列针对小模型特性的训练稳定性保障与显存优化技术。</w:t>
      </w:r>
    </w:p>
    <w:p w14:paraId="13E0F312" w14:textId="7DFD0748" w:rsidR="00643797" w:rsidRDefault="00643797" w:rsidP="00643797">
      <w:pPr>
        <w:pStyle w:val="20"/>
        <w:ind w:left="560" w:firstLine="560"/>
      </w:pPr>
      <w:r>
        <w:rPr>
          <w:rFonts w:hint="eastAsia"/>
        </w:rPr>
        <w:t>一</w:t>
      </w:r>
      <w:r w:rsidRPr="00643797">
        <w:rPr>
          <w:rFonts w:hint="eastAsia"/>
        </w:rPr>
        <w:t>、</w:t>
      </w:r>
      <w:r>
        <w:t>针对显</w:t>
      </w:r>
      <w:proofErr w:type="gramStart"/>
      <w:r>
        <w:t>存限制</w:t>
      </w:r>
      <w:proofErr w:type="gramEnd"/>
      <w:r>
        <w:t>的梯度累积与混合精度训练策略</w:t>
      </w:r>
    </w:p>
    <w:p w14:paraId="37D9A52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在受限计算环境中，单设备的显存容量往往无法支撑大规模批次训练。对于亿级参数模型而言，尽管参数量相对较小，但</w:t>
      </w:r>
      <w:proofErr w:type="gramStart"/>
      <w:r>
        <w:rPr>
          <w:rFonts w:ascii="Helvetica" w:eastAsia="Helvetica" w:hAnsi="Helvetica" w:cs="Helvetica"/>
          <w:color w:val="333333"/>
          <w:sz w:val="19"/>
          <w:szCs w:val="19"/>
        </w:rPr>
        <w:t>激活值的存储仍</w:t>
      </w:r>
      <w:proofErr w:type="gramEnd"/>
      <w:r>
        <w:rPr>
          <w:rFonts w:ascii="Helvetica" w:eastAsia="Helvetica" w:hAnsi="Helvetica" w:cs="Helvetica"/>
          <w:color w:val="333333"/>
          <w:sz w:val="19"/>
          <w:szCs w:val="19"/>
        </w:rPr>
        <w:t>可能占据</w:t>
      </w:r>
      <w:proofErr w:type="gramStart"/>
      <w:r>
        <w:rPr>
          <w:rFonts w:ascii="Helvetica" w:eastAsia="Helvetica" w:hAnsi="Helvetica" w:cs="Helvetica"/>
          <w:color w:val="333333"/>
          <w:sz w:val="19"/>
          <w:szCs w:val="19"/>
        </w:rPr>
        <w:t>大量显</w:t>
      </w:r>
      <w:proofErr w:type="gramEnd"/>
      <w:r>
        <w:rPr>
          <w:rFonts w:ascii="Helvetica" w:eastAsia="Helvetica" w:hAnsi="Helvetica" w:cs="Helvetica"/>
          <w:color w:val="333333"/>
          <w:sz w:val="19"/>
          <w:szCs w:val="19"/>
        </w:rPr>
        <w:t>存空间，特别是在处理长文本军事文档时。梯度累积技术成为解决这一矛盾的关键手段。</w:t>
      </w:r>
    </w:p>
    <w:p w14:paraId="33A171B5"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梯度累积机制允许模型在多个前向传播周期内累积梯度信息，待达到预设的累积步数后再执行一次参数更新。这实际上等效于增大了训练批次规模，却不增加单步的显存占用。对于亿级参数模型，我们根据硬件显存容量与序列长度，动态设定累积步数。在处理短文本语料时，适当减少累积步数以加快训练速度；在处理长军事法规条文或战役案例描述时，增加累积步数以获得更稳定的梯度估计。通过梯度累积，我们能够在有限的显</w:t>
      </w:r>
      <w:proofErr w:type="gramStart"/>
      <w:r>
        <w:rPr>
          <w:rFonts w:ascii="Helvetica" w:eastAsia="Helvetica" w:hAnsi="Helvetica" w:cs="Helvetica"/>
          <w:color w:val="333333"/>
          <w:sz w:val="19"/>
          <w:szCs w:val="19"/>
        </w:rPr>
        <w:t>存预算</w:t>
      </w:r>
      <w:proofErr w:type="gramEnd"/>
      <w:r>
        <w:rPr>
          <w:rFonts w:ascii="Helvetica" w:eastAsia="Helvetica" w:hAnsi="Helvetica" w:cs="Helvetica"/>
          <w:color w:val="333333"/>
          <w:sz w:val="19"/>
          <w:szCs w:val="19"/>
        </w:rPr>
        <w:t>下模拟大批量训练的效果，降低梯度噪声，提升参数更新的稳定性。</w:t>
      </w:r>
    </w:p>
    <w:p w14:paraId="5393EA7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混合精度训练是另一项关键的显存优化技术。采用半精度浮点数进行前向传播与反向传播计算，能够将</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存储占用降低一半，同时利用全精度浮点数进行梯度累积与参数更新，确保数值精度不损失。对于亿级参数模型，我们在网络的不同层实施差异化的精度策略。在模型的嵌入层与输出层，保留全精度计算以维护词汇表征的精细区分；在中间Transformer层，广泛采用半精度计算以节省显存。此外，实施动态损失缩放机制，监控梯度在半精度范围内的数值分布，自动调整损失函数的缩放因子，防止梯度下溢或上溢，确保混合精度训练下的收敛稳定性。</w:t>
      </w:r>
    </w:p>
    <w:p w14:paraId="6C97D76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亿级参数模型容易出现的梯度不稳定问题，我们还引入了梯度裁剪与正则化技术。设定梯度范数的上限阈值，当反向传播计算的梯度超过该阈值时，按比例缩放梯度向量，防止极端梯度值对模型参数的剧烈扰动。这种保护机制在处理包含罕见术语或复杂长句的军事语料时尤为重要，因为这些语料可能引发损失函数的局部尖峰，产生异常梯度。同时，实施权重衰减正则化，在参数更新时引入</w:t>
      </w:r>
      <w:r>
        <w:rPr>
          <w:rFonts w:ascii="Helvetica" w:eastAsia="Helvetica" w:hAnsi="Helvetica" w:cs="Helvetica"/>
          <w:color w:val="333333"/>
          <w:sz w:val="19"/>
          <w:szCs w:val="19"/>
        </w:rPr>
        <w:lastRenderedPageBreak/>
        <w:t>对参数幅度的轻微惩罚，防止模型在适应特定领域语料时，某些维度上的参数过度增长，维持参数分布的均衡性，增强模型的泛化能力。</w:t>
      </w:r>
    </w:p>
    <w:p w14:paraId="182ED539" w14:textId="696E4D5E" w:rsidR="00643797" w:rsidRDefault="00643797" w:rsidP="00643797">
      <w:pPr>
        <w:pStyle w:val="20"/>
        <w:ind w:left="560" w:firstLine="560"/>
      </w:pPr>
      <w:r>
        <w:rPr>
          <w:rFonts w:hint="eastAsia"/>
        </w:rPr>
        <w:t>二</w:t>
      </w:r>
      <w:r w:rsidRPr="00643797">
        <w:rPr>
          <w:rFonts w:hint="eastAsia"/>
        </w:rPr>
        <w:t>、</w:t>
      </w:r>
      <w:r>
        <w:t>训练过程中的损失尖峰检测与学习率动态调整</w:t>
      </w:r>
    </w:p>
    <w:p w14:paraId="57B6A0A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过程中，损失函数的异常波动是训练不稳定的直接表征。亿级参数模型由于其容量有限，在面对分布偏移较大的军事领域语料时，容易出现损失值的突然飙升或剧烈震荡，若不及时干预，可能导致模型参数陷入混乱状态，难以恢复。</w:t>
      </w:r>
    </w:p>
    <w:p w14:paraId="143F1D2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我们建立了实时损失监控与尖峰检测机制。持续跟踪每个训练步的损失值及其移动平均值，计算短期损失趋势与长期损失趋势的偏差。当检测到损失值在单步内出现超过预设阈值的跳升，或连续多步出现反常的增长趋势时，系统自动触发尖峰警报。尖峰检测不仅关注损失数值的绝对变化，还监控梯度范数的突变与参数更新的幅度，综合判断训练状态的异常程度。</w:t>
      </w:r>
    </w:p>
    <w:p w14:paraId="544E819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一旦检测到损失尖峰，系统立即启动应急稳定协议。首先是学习率的紧急退火，将当前学习率临时降低一至两个数量级，减小参数更新的步长，避免模型在不稳定状态下进行大幅参数跳转。同时，回滚至最近一个稳定检查点的参数状态，丢弃尖峰期间产生的梯度累积，防止劣质更新影响模型。</w:t>
      </w:r>
      <w:proofErr w:type="gramStart"/>
      <w:r>
        <w:rPr>
          <w:rFonts w:ascii="Helvetica" w:eastAsia="Helvetica" w:hAnsi="Helvetica" w:cs="Helvetica"/>
          <w:color w:val="333333"/>
          <w:sz w:val="19"/>
          <w:szCs w:val="19"/>
        </w:rPr>
        <w:t>在回滚后</w:t>
      </w:r>
      <w:proofErr w:type="gramEnd"/>
      <w:r>
        <w:rPr>
          <w:rFonts w:ascii="Helvetica" w:eastAsia="Helvetica" w:hAnsi="Helvetica" w:cs="Helvetica"/>
          <w:color w:val="333333"/>
          <w:sz w:val="19"/>
          <w:szCs w:val="19"/>
        </w:rPr>
        <w:t>，实施数据批次重采样，跳过可能引发不稳定的问题样本，或使用更简单的替代样本继续训练，待模型重新进入稳定收敛状态后，再逐步恢复正常的学习率与数据分布。</w:t>
      </w:r>
    </w:p>
    <w:p w14:paraId="62CE539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学习率的动态调整不仅限于应急响应，更贯穿于整个训练过程。采用 warmup 与余弦退火相结合的策略，在训练初期以</w:t>
      </w:r>
      <w:proofErr w:type="gramStart"/>
      <w:r>
        <w:rPr>
          <w:rFonts w:ascii="Helvetica" w:eastAsia="Helvetica" w:hAnsi="Helvetica" w:cs="Helvetica"/>
          <w:color w:val="333333"/>
          <w:sz w:val="19"/>
          <w:szCs w:val="19"/>
        </w:rPr>
        <w:t>小学习</w:t>
      </w:r>
      <w:proofErr w:type="gramEnd"/>
      <w:r>
        <w:rPr>
          <w:rFonts w:ascii="Helvetica" w:eastAsia="Helvetica" w:hAnsi="Helvetica" w:cs="Helvetica"/>
          <w:color w:val="333333"/>
          <w:sz w:val="19"/>
          <w:szCs w:val="19"/>
        </w:rPr>
        <w:t>率缓慢预热，帮助模型适应新的领域数据分布，避免冷启动时的参数震荡；在训练中期保持相对恒定的学习率，允许模型充分吸收领域知识；在训练后期实施余弦退火，平滑降低学习率，帮助模型收敛至局部最优解的精细区域。针对亿级参数模型的特性，学习率的最大值设定相对保守，通常比十亿级大模型使用的学习率低一至两个数量级，以补偿小模型梯度估计方差较大的固有缺陷。</w:t>
      </w:r>
    </w:p>
    <w:p w14:paraId="2069007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此外，我们还实施了分层学习率调整策略。模型的底层参数主要负责通用的词法句法特征提取，在增量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中应保持相对稳定；高层参数则更多地参与语义理解与领域知识建模，需要更大的更新幅度。因此，为不同层级的参数设定差异化的学习率系数，底层使用较低的学习率以防止通用语言能力的灾难性遗忘，顶层使用较高的学习率以促进领域知识的快速适应。这种精细化的学习率分配，在亿级参数有限的更新预算内，实现了知识保持与知识获取的最优平衡。</w:t>
      </w:r>
    </w:p>
    <w:p w14:paraId="774311A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过上述领域语料的精心构建、科学的数据配比策略，以及严密的训练稳定性保障机制，亿级参数模型得以在保持通用能力的同时，深度内化军事领域的专业知识与语言特性，为后续的能力对齐与指令遵循训练奠定了坚实的参数基础。</w:t>
      </w:r>
    </w:p>
    <w:p w14:paraId="6308C6EC" w14:textId="3401416D" w:rsidR="00643797" w:rsidRDefault="00643797" w:rsidP="00643797">
      <w:pPr>
        <w:pStyle w:val="4"/>
      </w:pPr>
      <w:r>
        <w:t>指令微调与能力对齐</w:t>
      </w:r>
    </w:p>
    <w:p w14:paraId="62C43FCC"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经过增量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阶段，亿级参数模型已建立起军事领域的知识基础与语言理解能力。然而，具备领域知识并不等同于能够按照人类指令执行特定任务。指令微调阶段的核心使命，是将模型从"知识存储器"转化为"指令执行器"，使其能够准确理解多样化的任务指令，并以符合预期的格式与风格生成响应。对于亿级参数的轻量化模型而言，指令微调面临独特的挑战：参数容量有限导致模型容易在特定指令格式上过拟合，丧失泛化到新指令类型的能力；同时，小模型对训练数据的质量与多样性更为敏感，低质量或分布不均的指令数据会迅速损害模型的语言生成能力。因此，必须构建高度多样化、结构严谨的指令数据集，并采用适配小模型特性的高效微调策略。</w:t>
      </w:r>
    </w:p>
    <w:p w14:paraId="1DD05CD0" w14:textId="1FF1ADDE" w:rsidR="00643797" w:rsidRDefault="00643797" w:rsidP="00643797">
      <w:pPr>
        <w:pStyle w:val="5"/>
      </w:pPr>
      <w:r>
        <w:lastRenderedPageBreak/>
        <w:t>多样化指令集的构建</w:t>
      </w:r>
    </w:p>
    <w:p w14:paraId="5D855A0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指令集的覆盖广度与质量深度直接决定了模型在实际应用中的任务执行能力。军事智能助手需要处理从简单信息查询到复杂分析推理的多样化请求，因此指令集必须涵盖多种认知层次与输出格式。</w:t>
      </w:r>
    </w:p>
    <w:p w14:paraId="5FDB7670" w14:textId="14083BD0" w:rsidR="00643797" w:rsidRDefault="00643797" w:rsidP="00643797">
      <w:pPr>
        <w:pStyle w:val="20"/>
        <w:ind w:left="560" w:firstLine="560"/>
      </w:pPr>
      <w:r>
        <w:rPr>
          <w:rFonts w:hint="eastAsia"/>
        </w:rPr>
        <w:t>一</w:t>
      </w:r>
      <w:r w:rsidRPr="00643797">
        <w:rPr>
          <w:rFonts w:hint="eastAsia"/>
        </w:rPr>
        <w:t>、</w:t>
      </w:r>
      <w:r>
        <w:t>覆盖理解、生成、摘要等任务的指令模板设计</w:t>
      </w:r>
    </w:p>
    <w:p w14:paraId="015B93D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指令模板的设计遵循任务类型全覆盖原则。我们将军事应用场景下的认知任务划分为六大类别：信息提取类、内容生成类、文本摘要类、对比分析类、逻辑推理类与开放问答类。每类任务设计多种表述变体，确保模型能够识别不同措辞下的相同意图。</w:t>
      </w:r>
    </w:p>
    <w:p w14:paraId="31442B5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信息提取类指令针对军事文档的结构化解析需求。设计指令模板要求模型从非结构化文本中提取特定实体、关系或事件。例如，针对战场态势报告，指令可能表述为"从以下侦察报告中提取所有敌方装甲单位的位置坐标与活动时间"，或"识别文本中提到的所有后勤补给节点及其保障能力评级"。模板设计涵盖不同的信息粒度要求，从简单的实体列表提取到复杂的关系三元组识别，训练模型掌握精准的信息定位与结构化输出能力。</w:t>
      </w:r>
    </w:p>
    <w:p w14:paraId="1F3FD9A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内容生成类指令注重军事文书的规范性与专业性。包括作战命令拟制、情况通报撰写、训练计划制定等具体应用场景。指令模板不仅规定生成内容的主题与类型，还明确指定格式规范、语气要求与必要包含的要素。例如，"以师长身份拟制一份进攻作战命令，包含敌情判断、作战决心、兵力部署、火力配系与协同规定，采用标准军事文书格式"。通过在不同模板中变化角色视角、文书类型与详略要求，培养模型适应多样化生</w:t>
      </w:r>
      <w:proofErr w:type="gramStart"/>
      <w:r>
        <w:rPr>
          <w:rFonts w:ascii="Helvetica" w:eastAsia="Helvetica" w:hAnsi="Helvetica" w:cs="Helvetica"/>
          <w:color w:val="333333"/>
          <w:sz w:val="19"/>
          <w:szCs w:val="19"/>
        </w:rPr>
        <w:t>成需求</w:t>
      </w:r>
      <w:proofErr w:type="gramEnd"/>
      <w:r>
        <w:rPr>
          <w:rFonts w:ascii="Helvetica" w:eastAsia="Helvetica" w:hAnsi="Helvetica" w:cs="Helvetica"/>
          <w:color w:val="333333"/>
          <w:sz w:val="19"/>
          <w:szCs w:val="19"/>
        </w:rPr>
        <w:t>的能力，同时保持军事文本的严谨规范。</w:t>
      </w:r>
    </w:p>
    <w:p w14:paraId="6F8E160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文本摘要类指令针对情报处理与文档速</w:t>
      </w:r>
      <w:proofErr w:type="gramStart"/>
      <w:r>
        <w:rPr>
          <w:rFonts w:ascii="Helvetica" w:eastAsia="Helvetica" w:hAnsi="Helvetica" w:cs="Helvetica"/>
          <w:color w:val="333333"/>
          <w:sz w:val="19"/>
          <w:szCs w:val="19"/>
        </w:rPr>
        <w:t>览</w:t>
      </w:r>
      <w:proofErr w:type="gramEnd"/>
      <w:r>
        <w:rPr>
          <w:rFonts w:ascii="Helvetica" w:eastAsia="Helvetica" w:hAnsi="Helvetica" w:cs="Helvetica"/>
          <w:color w:val="333333"/>
          <w:sz w:val="19"/>
          <w:szCs w:val="19"/>
        </w:rPr>
        <w:t>场景。设计不同压缩率的摘要要求，从一句话高度概括到详细的内容综述，训练模型掌握信息取舍与主次区分的能力。特别针对军事文本的特点，设计"关键情报点提取"类指令，要求模型在摘要中突出敌方意图判断、威胁等级评估与建议应对措施等关键要素，而非简单地进行文本压缩。此外，设计多文档融合摘要指令，要求模型基于多篇相关报告生成综合态势分析，训练跨文档信息整合能力。</w:t>
      </w:r>
    </w:p>
    <w:p w14:paraId="38F0D74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比分析类指令满足军事决策支持需求。模板设计涵盖装备性能对比、作战方案评估、历史案例比较等场景。指令明确指定比较的维度与评价标准，例如"对比坦克A与坦克B在火力、机动、防护三个维度的性能差异，并以表格形式呈现优劣分析"。通过这类指令，训练模型建立结构化的比较分析框架，避免简单罗列事实而缺乏深度洞察。</w:t>
      </w:r>
    </w:p>
    <w:p w14:paraId="0A7F022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逻辑推理类指令是提升模型认知能力的关键。设计基于军事规则的推导任务，如根据作战条令判断特定行动的合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性、基于兵力对比计算</w:t>
      </w:r>
      <w:proofErr w:type="gramStart"/>
      <w:r>
        <w:rPr>
          <w:rFonts w:ascii="Helvetica" w:eastAsia="Helvetica" w:hAnsi="Helvetica" w:cs="Helvetica"/>
          <w:color w:val="333333"/>
          <w:sz w:val="19"/>
          <w:szCs w:val="19"/>
        </w:rPr>
        <w:t>作战胜率</w:t>
      </w:r>
      <w:proofErr w:type="gramEnd"/>
      <w:r>
        <w:rPr>
          <w:rFonts w:ascii="Helvetica" w:eastAsia="Helvetica" w:hAnsi="Helvetica" w:cs="Helvetica"/>
          <w:color w:val="333333"/>
          <w:sz w:val="19"/>
          <w:szCs w:val="19"/>
        </w:rPr>
        <w:t>、依据后勤数据评估持续作战能力等。指令要求模型展示推理过程，而非仅给出结论，培养其可解释的分析能力。针对亿级参数模型的特点，控制单条指令的推理复杂度，避免过长的逻辑链条超出模型的认知负荷。</w:t>
      </w:r>
    </w:p>
    <w:p w14:paraId="4583543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开放问答类指令作为基础能力补充，涵盖军事常识查询、概念解释、历史事件回顾等内容。虽然相对简单，但通过设计不同难度层级的问题，从直接事实问答到需要简单推断的间接问答，确保模型保持扎实的基础知识储备。</w:t>
      </w:r>
    </w:p>
    <w:p w14:paraId="5A42699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所有指令模板均经过军事专家审核，确保指令表述的专业性与任务设置的合理性。同时，建立指令同义改写库，对同一任务生成数十种不同的自然语言表述方式，避免模型对特定句式产生刻板依赖，提升指令理解的泛化能力。</w:t>
      </w:r>
    </w:p>
    <w:p w14:paraId="40DAAF9C" w14:textId="72B31F25" w:rsidR="00643797" w:rsidRDefault="00643797" w:rsidP="00643797">
      <w:pPr>
        <w:pStyle w:val="20"/>
        <w:ind w:left="560" w:firstLine="560"/>
      </w:pPr>
      <w:r>
        <w:rPr>
          <w:rFonts w:hint="eastAsia"/>
        </w:rPr>
        <w:t>二</w:t>
      </w:r>
      <w:r w:rsidRPr="00643797">
        <w:rPr>
          <w:rFonts w:hint="eastAsia"/>
        </w:rPr>
        <w:t>、</w:t>
      </w:r>
      <w:r>
        <w:t xml:space="preserve"> </w:t>
      </w:r>
      <w:r>
        <w:t>多轮对</w:t>
      </w:r>
      <w:proofErr w:type="gramStart"/>
      <w:r>
        <w:t>话数据</w:t>
      </w:r>
      <w:proofErr w:type="gramEnd"/>
      <w:r>
        <w:t>的构建与上下文关联强化</w:t>
      </w:r>
    </w:p>
    <w:p w14:paraId="208FCC0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真实的军事智能助手应用场景往往涉及复杂的连续对话，用户可能在多轮</w:t>
      </w:r>
      <w:proofErr w:type="gramStart"/>
      <w:r>
        <w:rPr>
          <w:rFonts w:ascii="Helvetica" w:eastAsia="Helvetica" w:hAnsi="Helvetica" w:cs="Helvetica"/>
          <w:color w:val="333333"/>
          <w:sz w:val="19"/>
          <w:szCs w:val="19"/>
        </w:rPr>
        <w:t>交互中</w:t>
      </w:r>
      <w:proofErr w:type="gramEnd"/>
      <w:r>
        <w:rPr>
          <w:rFonts w:ascii="Helvetica" w:eastAsia="Helvetica" w:hAnsi="Helvetica" w:cs="Helvetica"/>
          <w:color w:val="333333"/>
          <w:sz w:val="19"/>
          <w:szCs w:val="19"/>
        </w:rPr>
        <w:t>逐步明确需求、补充信息或纠正理解偏差。因此，必须构建高质量的多轮对</w:t>
      </w:r>
      <w:proofErr w:type="gramStart"/>
      <w:r>
        <w:rPr>
          <w:rFonts w:ascii="Helvetica" w:eastAsia="Helvetica" w:hAnsi="Helvetica" w:cs="Helvetica"/>
          <w:color w:val="333333"/>
          <w:sz w:val="19"/>
          <w:szCs w:val="19"/>
        </w:rPr>
        <w:t>话数据</w:t>
      </w:r>
      <w:proofErr w:type="gramEnd"/>
      <w:r>
        <w:rPr>
          <w:rFonts w:ascii="Helvetica" w:eastAsia="Helvetica" w:hAnsi="Helvetica" w:cs="Helvetica"/>
          <w:color w:val="333333"/>
          <w:sz w:val="19"/>
          <w:szCs w:val="19"/>
        </w:rPr>
        <w:t>集，训练模型维持长期上下文记忆与连贯推理的能力。</w:t>
      </w:r>
    </w:p>
    <w:p w14:paraId="47926ED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多轮对</w:t>
      </w:r>
      <w:proofErr w:type="gramStart"/>
      <w:r>
        <w:rPr>
          <w:rFonts w:ascii="Helvetica" w:eastAsia="Helvetica" w:hAnsi="Helvetica" w:cs="Helvetica"/>
          <w:color w:val="333333"/>
          <w:sz w:val="19"/>
          <w:szCs w:val="19"/>
        </w:rPr>
        <w:t>话数据</w:t>
      </w:r>
      <w:proofErr w:type="gramEnd"/>
      <w:r>
        <w:rPr>
          <w:rFonts w:ascii="Helvetica" w:eastAsia="Helvetica" w:hAnsi="Helvetica" w:cs="Helvetica"/>
          <w:color w:val="333333"/>
          <w:sz w:val="19"/>
          <w:szCs w:val="19"/>
        </w:rPr>
        <w:t>的构建采用场景模拟与角色扮演相结合的方法。设计典型的军事应用场景，如作战筹划会商、情报分析研讨、装备故障排查咨询等，由专业人员扮演用户与助手进行多轮交互记录。每轮对</w:t>
      </w:r>
      <w:proofErr w:type="gramStart"/>
      <w:r>
        <w:rPr>
          <w:rFonts w:ascii="Helvetica" w:eastAsia="Helvetica" w:hAnsi="Helvetica" w:cs="Helvetica"/>
          <w:color w:val="333333"/>
          <w:sz w:val="19"/>
          <w:szCs w:val="19"/>
        </w:rPr>
        <w:t>话设计</w:t>
      </w:r>
      <w:proofErr w:type="gramEnd"/>
      <w:r>
        <w:rPr>
          <w:rFonts w:ascii="Helvetica" w:eastAsia="Helvetica" w:hAnsi="Helvetica" w:cs="Helvetica"/>
          <w:color w:val="333333"/>
          <w:sz w:val="19"/>
          <w:szCs w:val="19"/>
        </w:rPr>
        <w:t>明确的目标导向，模拟真实工作中信息逐步披露、需求动态调整的过程。例如，在作战筹划场景中，首轮可能询问某区域的敌情概况，次轮基于前述信息询问具体的进攻建议，第三轮进一步细化到兵力配置方案，形成逻辑递进的信息链条。</w:t>
      </w:r>
    </w:p>
    <w:p w14:paraId="57B359E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上下文关联强化机制重点关注指代消解与信息继承能力。在多轮对话中，大量存在代词指代、省略主语、依赖前文语境的语言现象。数据构建过程中，显式标注每轮对话中需要依赖前文理解的依存关系，确保模型在学习过程中认识到维护上下文一致性的重要性。对于需要跨轮推理的复杂对话，设计特定的记忆触发点，要求模型在后续回答中主动引用或利用前文提供的关键信息，强化其上下文感知能力。</w:t>
      </w:r>
    </w:p>
    <w:p w14:paraId="168D531B"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针对亿级参数模型有限的上下文窗口与记忆能力，实施对话长度分级管理。构建短对话样本用于训练基础的上下文维持能力，对话轮次控制在三至五轮；构建中等长度对话培养信息筛选能力，</w:t>
      </w:r>
      <w:proofErr w:type="gramStart"/>
      <w:r>
        <w:rPr>
          <w:rFonts w:ascii="Helvetica" w:eastAsia="Helvetica" w:hAnsi="Helvetica" w:cs="Helvetica"/>
          <w:color w:val="333333"/>
          <w:sz w:val="19"/>
          <w:szCs w:val="19"/>
        </w:rPr>
        <w:t>轮次达</w:t>
      </w:r>
      <w:proofErr w:type="gramEnd"/>
      <w:r>
        <w:rPr>
          <w:rFonts w:ascii="Helvetica" w:eastAsia="Helvetica" w:hAnsi="Helvetica" w:cs="Helvetica"/>
          <w:color w:val="333333"/>
          <w:sz w:val="19"/>
          <w:szCs w:val="19"/>
        </w:rPr>
        <w:t>十轮左右，包含必要的无关信息过滤训练；构建长对话样本挑战模型的长期记忆极限，通过关键信息在对话首尾的呼应设计，训练模型在长序列中保持对核心要素的记忆。在训练过程中，采用课程学习策略，初期以短对话为主，逐步增加长对话比例，适应小模型的学习节奏。</w:t>
      </w:r>
    </w:p>
    <w:p w14:paraId="46B9F84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话数据中的角色一致性维护也是重点。军事场景中的对话往往涉及严格的身份权限与专业分工，模型需要根据对话历史准确把握当前扮演的角色定位，保持相应的语气与知识边界。在数据构建中，明确标注每段对话的角色设定与权限范围，训练模型在生成回复时进行自我角色校准，避免越权回答或语气失当。</w:t>
      </w:r>
    </w:p>
    <w:p w14:paraId="67763127" w14:textId="4028B020" w:rsidR="00643797" w:rsidRDefault="00643797" w:rsidP="00643797">
      <w:pPr>
        <w:pStyle w:val="5"/>
      </w:pPr>
      <w:r>
        <w:t>高效微调策略的应用</w:t>
      </w:r>
    </w:p>
    <w:p w14:paraId="3C4886F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亿级参数模型虽然规模适中，但在实际部署环境中，全参数</w:t>
      </w:r>
      <w:proofErr w:type="gramStart"/>
      <w:r>
        <w:rPr>
          <w:rFonts w:ascii="Helvetica" w:eastAsia="Helvetica" w:hAnsi="Helvetica" w:cs="Helvetica"/>
          <w:color w:val="333333"/>
          <w:sz w:val="19"/>
          <w:szCs w:val="19"/>
        </w:rPr>
        <w:t>微调仍</w:t>
      </w:r>
      <w:proofErr w:type="gramEnd"/>
      <w:r>
        <w:rPr>
          <w:rFonts w:ascii="Helvetica" w:eastAsia="Helvetica" w:hAnsi="Helvetica" w:cs="Helvetica"/>
          <w:color w:val="333333"/>
          <w:sz w:val="19"/>
          <w:szCs w:val="19"/>
        </w:rPr>
        <w:t>可能面临计算资源与训练时间的约束。更重要的是，小模型在指令微调阶段极易出现过拟合现象，表现为对训练集中的指令格式记忆深刻，但面对 slightly different 的表述时性能急剧下降。因此，必须采用参数高效微调技术，在有限的参数更新预算内实现最大化的指令遵循能力提升。</w:t>
      </w:r>
    </w:p>
    <w:p w14:paraId="456DF3B1" w14:textId="0A6708DD" w:rsidR="00643797" w:rsidRDefault="00643797" w:rsidP="00643797">
      <w:pPr>
        <w:pStyle w:val="20"/>
        <w:ind w:left="560" w:firstLine="560"/>
      </w:pPr>
      <w:r>
        <w:rPr>
          <w:rFonts w:hint="eastAsia"/>
        </w:rPr>
        <w:t>一</w:t>
      </w:r>
      <w:r w:rsidRPr="00643797">
        <w:rPr>
          <w:rFonts w:hint="eastAsia"/>
        </w:rPr>
        <w:t>、</w:t>
      </w:r>
      <w:r>
        <w:t>参数高效微调技术（如</w:t>
      </w:r>
      <w:proofErr w:type="spellStart"/>
      <w:r>
        <w:t>LoRA</w:t>
      </w:r>
      <w:proofErr w:type="spellEnd"/>
      <w:r>
        <w:t>）的适配与实施</w:t>
      </w:r>
    </w:p>
    <w:p w14:paraId="262A97DB"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低</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适应技术通过引入小规模的低</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矩阵来</w:t>
      </w:r>
      <w:proofErr w:type="gramStart"/>
      <w:r>
        <w:rPr>
          <w:rFonts w:ascii="Helvetica" w:eastAsia="Helvetica" w:hAnsi="Helvetica" w:cs="Helvetica"/>
          <w:color w:val="333333"/>
          <w:sz w:val="19"/>
          <w:szCs w:val="19"/>
        </w:rPr>
        <w:t>模拟全</w:t>
      </w:r>
      <w:proofErr w:type="gramEnd"/>
      <w:r>
        <w:rPr>
          <w:rFonts w:ascii="Helvetica" w:eastAsia="Helvetica" w:hAnsi="Helvetica" w:cs="Helvetica"/>
          <w:color w:val="333333"/>
          <w:sz w:val="19"/>
          <w:szCs w:val="19"/>
        </w:rPr>
        <w:t>参数微调的效果，</w:t>
      </w:r>
      <w:proofErr w:type="gramStart"/>
      <w:r>
        <w:rPr>
          <w:rFonts w:ascii="Helvetica" w:eastAsia="Helvetica" w:hAnsi="Helvetica" w:cs="Helvetica"/>
          <w:color w:val="333333"/>
          <w:sz w:val="19"/>
          <w:szCs w:val="19"/>
        </w:rPr>
        <w:t>仅训练</w:t>
      </w:r>
      <w:proofErr w:type="gramEnd"/>
      <w:r>
        <w:rPr>
          <w:rFonts w:ascii="Helvetica" w:eastAsia="Helvetica" w:hAnsi="Helvetica" w:cs="Helvetica"/>
          <w:color w:val="333333"/>
          <w:sz w:val="19"/>
          <w:szCs w:val="19"/>
        </w:rPr>
        <w:t>这些新增参数而保持原模型参数冻结，显著降低了训练资源需求。对于亿级参数规模的模型，低</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适应技术的实施需要精细的参数配置与适配策略。</w:t>
      </w:r>
    </w:p>
    <w:p w14:paraId="4B107C2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数的选择是低</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适应的</w:t>
      </w:r>
      <w:proofErr w:type="gramStart"/>
      <w:r>
        <w:rPr>
          <w:rFonts w:ascii="Helvetica" w:eastAsia="Helvetica" w:hAnsi="Helvetica" w:cs="Helvetica"/>
          <w:color w:val="333333"/>
          <w:sz w:val="19"/>
          <w:szCs w:val="19"/>
        </w:rPr>
        <w:t>关键超</w:t>
      </w:r>
      <w:proofErr w:type="gramEnd"/>
      <w:r>
        <w:rPr>
          <w:rFonts w:ascii="Helvetica" w:eastAsia="Helvetica" w:hAnsi="Helvetica" w:cs="Helvetica"/>
          <w:color w:val="333333"/>
          <w:sz w:val="19"/>
          <w:szCs w:val="19"/>
        </w:rPr>
        <w:t>参数。</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数过低，新增参数无法捕捉指令微调所需的复杂模式转换；</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数过高，则失去参数高效的初衷且增加过拟合风险。针对亿级参数模型，我们通过验证集实验确定最优</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数范围。通常设置在八至六十四之间，具体数值根据指令任务的复杂度动态调整。对于简单的格式遵循任务，采用较低</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数；对于需要深度知识调用的复杂推理任务，适当提高</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数以增强表达能力。我们还探索了分层</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数配置策略，在模型的底层使用较低</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数以维持语言基础能力的稳定，在顶层使用较高</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数以增强任务适配的灵活性。</w:t>
      </w:r>
    </w:p>
    <w:p w14:paraId="5276FA7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proofErr w:type="gramStart"/>
      <w:r>
        <w:rPr>
          <w:rFonts w:ascii="Helvetica" w:eastAsia="Helvetica" w:hAnsi="Helvetica" w:cs="Helvetica"/>
          <w:color w:val="333333"/>
          <w:sz w:val="19"/>
          <w:szCs w:val="19"/>
        </w:rPr>
        <w:lastRenderedPageBreak/>
        <w:t>适</w:t>
      </w:r>
      <w:proofErr w:type="gramEnd"/>
      <w:r>
        <w:rPr>
          <w:rFonts w:ascii="Helvetica" w:eastAsia="Helvetica" w:hAnsi="Helvetica" w:cs="Helvetica"/>
          <w:color w:val="333333"/>
          <w:sz w:val="19"/>
          <w:szCs w:val="19"/>
        </w:rPr>
        <w:t>配模块的放置位置经过精心选择。并非所有的Transformer层都需要注入</w:t>
      </w:r>
      <w:proofErr w:type="gramStart"/>
      <w:r>
        <w:rPr>
          <w:rFonts w:ascii="Helvetica" w:eastAsia="Helvetica" w:hAnsi="Helvetica" w:cs="Helvetica"/>
          <w:color w:val="333333"/>
          <w:sz w:val="19"/>
          <w:szCs w:val="19"/>
        </w:rPr>
        <w:t>适</w:t>
      </w:r>
      <w:proofErr w:type="gramEnd"/>
      <w:r>
        <w:rPr>
          <w:rFonts w:ascii="Helvetica" w:eastAsia="Helvetica" w:hAnsi="Helvetica" w:cs="Helvetica"/>
          <w:color w:val="333333"/>
          <w:sz w:val="19"/>
          <w:szCs w:val="19"/>
        </w:rPr>
        <w:t>配模块，我们采用稀疏</w:t>
      </w:r>
      <w:proofErr w:type="gramStart"/>
      <w:r>
        <w:rPr>
          <w:rFonts w:ascii="Helvetica" w:eastAsia="Helvetica" w:hAnsi="Helvetica" w:cs="Helvetica"/>
          <w:color w:val="333333"/>
          <w:sz w:val="19"/>
          <w:szCs w:val="19"/>
        </w:rPr>
        <w:t>化部署</w:t>
      </w:r>
      <w:proofErr w:type="gramEnd"/>
      <w:r>
        <w:rPr>
          <w:rFonts w:ascii="Helvetica" w:eastAsia="Helvetica" w:hAnsi="Helvetica" w:cs="Helvetica"/>
          <w:color w:val="333333"/>
          <w:sz w:val="19"/>
          <w:szCs w:val="19"/>
        </w:rPr>
        <w:t>策略，在每隔一定数量的层中插入低</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适应模块，或者仅在模型的后半部分层中启用适配训练。这种选择性更新策略基于对模型功能分层的理解：底层主要负责词法句法处理，应保持相对稳定；顶层更多参与语义与任务映射，需要更大的调整空间。对于亿级参数模型，通常选择在最后百分之四十至六十的层中部署</w:t>
      </w:r>
      <w:proofErr w:type="gramStart"/>
      <w:r>
        <w:rPr>
          <w:rFonts w:ascii="Helvetica" w:eastAsia="Helvetica" w:hAnsi="Helvetica" w:cs="Helvetica"/>
          <w:color w:val="333333"/>
          <w:sz w:val="19"/>
          <w:szCs w:val="19"/>
        </w:rPr>
        <w:t>适</w:t>
      </w:r>
      <w:proofErr w:type="gramEnd"/>
      <w:r>
        <w:rPr>
          <w:rFonts w:ascii="Helvetica" w:eastAsia="Helvetica" w:hAnsi="Helvetica" w:cs="Helvetica"/>
          <w:color w:val="333333"/>
          <w:sz w:val="19"/>
          <w:szCs w:val="19"/>
        </w:rPr>
        <w:t>配模块，既保证了任务适配的充分性，又避免了底层语言的灾难性遗忘。</w:t>
      </w:r>
    </w:p>
    <w:p w14:paraId="3972B5F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训练过程中的正则化措施针对小模型的过拟合倾向进行了强化。实施</w:t>
      </w:r>
      <w:proofErr w:type="gramStart"/>
      <w:r>
        <w:rPr>
          <w:rFonts w:ascii="Helvetica" w:eastAsia="Helvetica" w:hAnsi="Helvetica" w:cs="Helvetica"/>
          <w:color w:val="333333"/>
          <w:sz w:val="19"/>
          <w:szCs w:val="19"/>
        </w:rPr>
        <w:t>适</w:t>
      </w:r>
      <w:proofErr w:type="gramEnd"/>
      <w:r>
        <w:rPr>
          <w:rFonts w:ascii="Helvetica" w:eastAsia="Helvetica" w:hAnsi="Helvetica" w:cs="Helvetica"/>
          <w:color w:val="333333"/>
          <w:sz w:val="19"/>
          <w:szCs w:val="19"/>
        </w:rPr>
        <w:t>配模块的Dropout机制，在训练时随机屏蔽部分低</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矩阵的激活值，防止适配参数对训练数据的过度记忆。同时，监控</w:t>
      </w:r>
      <w:proofErr w:type="gramStart"/>
      <w:r>
        <w:rPr>
          <w:rFonts w:ascii="Helvetica" w:eastAsia="Helvetica" w:hAnsi="Helvetica" w:cs="Helvetica"/>
          <w:color w:val="333333"/>
          <w:sz w:val="19"/>
          <w:szCs w:val="19"/>
        </w:rPr>
        <w:t>适</w:t>
      </w:r>
      <w:proofErr w:type="gramEnd"/>
      <w:r>
        <w:rPr>
          <w:rFonts w:ascii="Helvetica" w:eastAsia="Helvetica" w:hAnsi="Helvetica" w:cs="Helvetica"/>
          <w:color w:val="333333"/>
          <w:sz w:val="19"/>
          <w:szCs w:val="19"/>
        </w:rPr>
        <w:t>配模块参数的范数增长，实施权重衰减约束，避免某些维度的适配参数过度膨胀。我们还采用了早停机制，在验证集上的指令遵循性能达到平台期时立即停止训练，防止在训练集上的过度优化损害泛化能力。</w:t>
      </w:r>
    </w:p>
    <w:p w14:paraId="00BA9FD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低</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适应技术与其它训练技巧的结合使用进一步提升了效果。例如，与指令微调数据的重采样技术结合，确保每批训练数据中包含多样化的任务类型，避免</w:t>
      </w:r>
      <w:proofErr w:type="gramStart"/>
      <w:r>
        <w:rPr>
          <w:rFonts w:ascii="Helvetica" w:eastAsia="Helvetica" w:hAnsi="Helvetica" w:cs="Helvetica"/>
          <w:color w:val="333333"/>
          <w:sz w:val="19"/>
          <w:szCs w:val="19"/>
        </w:rPr>
        <w:t>适</w:t>
      </w:r>
      <w:proofErr w:type="gramEnd"/>
      <w:r>
        <w:rPr>
          <w:rFonts w:ascii="Helvetica" w:eastAsia="Helvetica" w:hAnsi="Helvetica" w:cs="Helvetica"/>
          <w:color w:val="333333"/>
          <w:sz w:val="19"/>
          <w:szCs w:val="19"/>
        </w:rPr>
        <w:t>配模块过度拟合特定任务模式。与混合精度训练结合，在保持适配参数全精度更新的同时，利用半精度进行前向计算，进一步提升训练效率。</w:t>
      </w:r>
    </w:p>
    <w:p w14:paraId="1291D06C" w14:textId="4C6F8104" w:rsidR="00643797" w:rsidRDefault="00643797" w:rsidP="00643797">
      <w:pPr>
        <w:pStyle w:val="20"/>
        <w:ind w:left="560" w:firstLine="560"/>
      </w:pPr>
      <w:r>
        <w:rPr>
          <w:rFonts w:hint="eastAsia"/>
        </w:rPr>
        <w:t>二</w:t>
      </w:r>
      <w:r w:rsidRPr="00643797">
        <w:rPr>
          <w:rFonts w:hint="eastAsia"/>
        </w:rPr>
        <w:t>、</w:t>
      </w:r>
      <w:r>
        <w:t>全参数微调与高效微调的效果对比与选择依据</w:t>
      </w:r>
    </w:p>
    <w:p w14:paraId="7EF57B4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在决定采用何种微调策略时，必须全面评估全参数微调与参数高效微调的优劣得失，结合亿级参数模型的特性与军事应用场景的需求做出科学决策。</w:t>
      </w:r>
    </w:p>
    <w:p w14:paraId="2A863E8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全参数微调的最大优势在于能力上限高。通过更新所有模型参数，能够实现最大程度的任务适配，特别是在需要模型深度调整内部知识表征的复杂指令任务上，全参数微调通常能取得最佳性能。对于亿级参数模型而言，全参数微调意味着每个参数都可根据指令数据进行调整，模型具有最大的灵活性来习得新的输入输出映射关系。然而，全参数微调的代价同样显著：训练资源消耗大，需要保存完整的模型副本，部署时无法利用参数共享技术降低存储压力。更重要的是，全参数微调对于亿级参数的小模型而言，过拟合风险极高。由于参数总量有限，全参数更新容易导致模型在指令数据集上过度优化，损失通用语言能力，甚至在微调后出现输出质量不稳定、产生幻觉等问题。</w:t>
      </w:r>
    </w:p>
    <w:p w14:paraId="7B1A5F7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参数高效微调则呈现出不同的特性谱系。其最突出的优势是计算经济性与部署灵活性。由于仅更新少量适配参数，训练时的显存占用与计算量大幅降低，使得在资源受限的军工环境中进行迭代训练成为可能。部署阶段，适配参数可以与基础模型参数分离存储，同</w:t>
      </w:r>
      <w:proofErr w:type="gramStart"/>
      <w:r>
        <w:rPr>
          <w:rFonts w:ascii="Helvetica" w:eastAsia="Helvetica" w:hAnsi="Helvetica" w:cs="Helvetica"/>
          <w:color w:val="333333"/>
          <w:sz w:val="19"/>
          <w:szCs w:val="19"/>
        </w:rPr>
        <w:t>一基础</w:t>
      </w:r>
      <w:proofErr w:type="gramEnd"/>
      <w:r>
        <w:rPr>
          <w:rFonts w:ascii="Helvetica" w:eastAsia="Helvetica" w:hAnsi="Helvetica" w:cs="Helvetica"/>
          <w:color w:val="333333"/>
          <w:sz w:val="19"/>
          <w:szCs w:val="19"/>
        </w:rPr>
        <w:t>模型可通过加载不同的适配模</w:t>
      </w:r>
      <w:proofErr w:type="gramStart"/>
      <w:r>
        <w:rPr>
          <w:rFonts w:ascii="Helvetica" w:eastAsia="Helvetica" w:hAnsi="Helvetica" w:cs="Helvetica"/>
          <w:color w:val="333333"/>
          <w:sz w:val="19"/>
          <w:szCs w:val="19"/>
        </w:rPr>
        <w:t>块快速</w:t>
      </w:r>
      <w:proofErr w:type="gramEnd"/>
      <w:r>
        <w:rPr>
          <w:rFonts w:ascii="Helvetica" w:eastAsia="Helvetica" w:hAnsi="Helvetica" w:cs="Helvetica"/>
          <w:color w:val="333333"/>
          <w:sz w:val="19"/>
          <w:szCs w:val="19"/>
        </w:rPr>
        <w:t>切换至不同任务场景，极大提升了模型的复用效率。对于亿级参数模型，参数高效微调提供了重要的正则化效果，通过限制可更新参数的数量，天然地防止了过拟合，有助于保持模型的语言基础能力。然而，参数高效微调的表达能力受限于低</w:t>
      </w:r>
      <w:proofErr w:type="gramStart"/>
      <w:r>
        <w:rPr>
          <w:rFonts w:ascii="Helvetica" w:eastAsia="Helvetica" w:hAnsi="Helvetica" w:cs="Helvetica"/>
          <w:color w:val="333333"/>
          <w:sz w:val="19"/>
          <w:szCs w:val="19"/>
        </w:rPr>
        <w:t>秩</w:t>
      </w:r>
      <w:proofErr w:type="gramEnd"/>
      <w:r>
        <w:rPr>
          <w:rFonts w:ascii="Helvetica" w:eastAsia="Helvetica" w:hAnsi="Helvetica" w:cs="Helvetica"/>
          <w:color w:val="333333"/>
          <w:sz w:val="19"/>
          <w:szCs w:val="19"/>
        </w:rPr>
        <w:t>假设，对于需要模型进行深层次认知重构的指令类型，其性能可能不及全参数微调。</w:t>
      </w:r>
    </w:p>
    <w:p w14:paraId="3DCE4E6C"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选择依据的制定综合考虑了任务特性、数据规模与部署环境。当指令微调的数据规模较小，例如仅有数千条高质量指令样本时，优先采用参数高效微调，利用其正则化效应防止小数据量下的过拟合；当数据规模达到数万条以上，</w:t>
      </w:r>
      <w:proofErr w:type="gramStart"/>
      <w:r>
        <w:rPr>
          <w:rFonts w:ascii="Helvetica" w:eastAsia="Helvetica" w:hAnsi="Helvetica" w:cs="Helvetica"/>
          <w:color w:val="333333"/>
          <w:sz w:val="19"/>
          <w:szCs w:val="19"/>
        </w:rPr>
        <w:t>且任务</w:t>
      </w:r>
      <w:proofErr w:type="gramEnd"/>
      <w:r>
        <w:rPr>
          <w:rFonts w:ascii="Helvetica" w:eastAsia="Helvetica" w:hAnsi="Helvetica" w:cs="Helvetica"/>
          <w:color w:val="333333"/>
          <w:sz w:val="19"/>
          <w:szCs w:val="19"/>
        </w:rPr>
        <w:t>复杂度高、需要模型深度适配时，可</w:t>
      </w:r>
      <w:proofErr w:type="gramStart"/>
      <w:r>
        <w:rPr>
          <w:rFonts w:ascii="Helvetica" w:eastAsia="Helvetica" w:hAnsi="Helvetica" w:cs="Helvetica"/>
          <w:color w:val="333333"/>
          <w:sz w:val="19"/>
          <w:szCs w:val="19"/>
        </w:rPr>
        <w:t>考虑全</w:t>
      </w:r>
      <w:proofErr w:type="gramEnd"/>
      <w:r>
        <w:rPr>
          <w:rFonts w:ascii="Helvetica" w:eastAsia="Helvetica" w:hAnsi="Helvetica" w:cs="Helvetica"/>
          <w:color w:val="333333"/>
          <w:sz w:val="19"/>
          <w:szCs w:val="19"/>
        </w:rPr>
        <w:t>参数微调，但需配合严格的学习率控制与早停机制。对于需要频繁更新或维护多个任务专精版本的场景，参数高效微调因其模块化特性而成为必然选择；对于追求极致性能且计算资源充足的最终优化阶段，可谨慎采用全参数微调进行精修。</w:t>
      </w:r>
    </w:p>
    <w:p w14:paraId="2EA3639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实际操作中，我们还探索了混合微调策略。即先采用全参数微调进行初步的领域指令适应，随后冻结大部分参数，仅对顶层或特定模块进行参数高效微调以细化特定能力。这种分阶段策略试图结合两种方法的优势，但在亿级参数模型上实施时需格外谨慎，监控模型在各阶段的能力保持情况，防止连续微调导致的性能退化。</w:t>
      </w:r>
    </w:p>
    <w:p w14:paraId="4D2FA5D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通过上述多样化的指令集构建与精细化的微调策略选择，亿级参数模型得以在保持语言基础能力的前提下，获得强大的指令遵循与任务执行能力，为后续的人类价值观对齐与安全性强化奠定了功能基础。</w:t>
      </w:r>
    </w:p>
    <w:p w14:paraId="37F90B3B" w14:textId="73C1ABE2" w:rsidR="00643797" w:rsidRDefault="00643797" w:rsidP="00643797">
      <w:pPr>
        <w:pStyle w:val="4"/>
      </w:pPr>
      <w:r>
        <w:t>基于人类反馈的强化学习（</w:t>
      </w:r>
      <w:r>
        <w:t>RLHF</w:t>
      </w:r>
      <w:r>
        <w:t>）</w:t>
      </w:r>
    </w:p>
    <w:p w14:paraId="6830BB2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指令微调赋予了亿级参数模型遵循明确指令执行任务的能力，但仅靠指令微调难以确保模型输出在价值观、安全性与实用性维度上完全符合军事应用的严苛标准。人类反馈强化学习作为训练流程的最终对齐阶段，通过引入人类偏好信号作为奖励依据，引导模型行为向人类期望的方向优化。对于亿级参数的轻量化模型而言，强化学习阶段面临独特的技术挑战：模型容量有限导致其更容易受到奖励信号的过度优化影响，产生所谓的奖励黑客行为；同时，小模型在强化学习过程中的策略更新稳定性较差，容易出现模式崩溃或能力退化。因此，必须构建专门适配小模型特性的奖励模型与强化学习训练框架，在提升模型有用性与安全性的同时，严防</w:t>
      </w:r>
      <w:proofErr w:type="gramStart"/>
      <w:r>
        <w:rPr>
          <w:rFonts w:ascii="Helvetica" w:eastAsia="Helvetica" w:hAnsi="Helvetica" w:cs="Helvetica"/>
          <w:color w:val="333333"/>
          <w:sz w:val="19"/>
          <w:szCs w:val="19"/>
        </w:rPr>
        <w:t>对齐税</w:t>
      </w:r>
      <w:proofErr w:type="gramEnd"/>
      <w:r>
        <w:rPr>
          <w:rFonts w:ascii="Helvetica" w:eastAsia="Helvetica" w:hAnsi="Helvetica" w:cs="Helvetica"/>
          <w:color w:val="333333"/>
          <w:sz w:val="19"/>
          <w:szCs w:val="19"/>
        </w:rPr>
        <w:t>的过度支付。</w:t>
      </w:r>
    </w:p>
    <w:p w14:paraId="30880C5A" w14:textId="50837613" w:rsidR="00643797" w:rsidRDefault="00643797" w:rsidP="00643797">
      <w:pPr>
        <w:pStyle w:val="5"/>
      </w:pPr>
      <w:r>
        <w:t>奖励模型的训练与构建</w:t>
      </w:r>
    </w:p>
    <w:p w14:paraId="6E4E9BF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奖励模型是整个强化学习流程的裁判与导向标，其职责是为语言模型的输出赋予符合人类偏好的标量评分。在</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应用场景下，奖励模型不仅需要评判回答的一般质量，更需严格把</w:t>
      </w:r>
      <w:proofErr w:type="gramStart"/>
      <w:r>
        <w:rPr>
          <w:rFonts w:ascii="Helvetica" w:eastAsia="Helvetica" w:hAnsi="Helvetica" w:cs="Helvetica"/>
          <w:color w:val="333333"/>
          <w:sz w:val="19"/>
          <w:szCs w:val="19"/>
        </w:rPr>
        <w:t>控信息</w:t>
      </w:r>
      <w:proofErr w:type="gramEnd"/>
      <w:r>
        <w:rPr>
          <w:rFonts w:ascii="Helvetica" w:eastAsia="Helvetica" w:hAnsi="Helvetica" w:cs="Helvetica"/>
          <w:color w:val="333333"/>
          <w:sz w:val="19"/>
          <w:szCs w:val="19"/>
        </w:rPr>
        <w:t>的准确性、安全性与符合军事规范的合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性。对于亿级参数的学生模型，奖励模型的设计与训练必须充分考虑判别对象的特性，确保奖励信号既能有效区分输出质量的细微差异，又不会因为过度敏感而引导模型走向极端优化。</w:t>
      </w:r>
    </w:p>
    <w:p w14:paraId="58C2CA5E" w14:textId="12C39BB1" w:rsidR="00643797" w:rsidRDefault="00643797" w:rsidP="00643797">
      <w:pPr>
        <w:pStyle w:val="20"/>
        <w:ind w:left="560" w:firstLine="560"/>
      </w:pPr>
      <w:r>
        <w:rPr>
          <w:rFonts w:hint="eastAsia"/>
        </w:rPr>
        <w:t>一</w:t>
      </w:r>
      <w:r w:rsidRPr="00643797">
        <w:rPr>
          <w:rFonts w:hint="eastAsia"/>
        </w:rPr>
        <w:t>、</w:t>
      </w:r>
      <w:r>
        <w:t>人类偏好数据的采集标准与排序逻辑</w:t>
      </w:r>
    </w:p>
    <w:p w14:paraId="43DA5E6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高质量的人类偏好数据是训练可靠奖励模型的基石。与通用的互联网</w:t>
      </w:r>
      <w:proofErr w:type="gramStart"/>
      <w:r>
        <w:rPr>
          <w:rFonts w:ascii="Helvetica" w:eastAsia="Helvetica" w:hAnsi="Helvetica" w:cs="Helvetica"/>
          <w:color w:val="333333"/>
          <w:sz w:val="19"/>
          <w:szCs w:val="19"/>
        </w:rPr>
        <w:t>众包数据</w:t>
      </w:r>
      <w:proofErr w:type="gramEnd"/>
      <w:r>
        <w:rPr>
          <w:rFonts w:ascii="Helvetica" w:eastAsia="Helvetica" w:hAnsi="Helvetica" w:cs="Helvetica"/>
          <w:color w:val="333333"/>
          <w:sz w:val="19"/>
          <w:szCs w:val="19"/>
        </w:rPr>
        <w:t>不同，军事领域的人类反馈数据采集必须遵循严格的安全审查与专业标准，确保标注团队具备足够的领域知识与保密资质。</w:t>
      </w:r>
    </w:p>
    <w:p w14:paraId="2B65531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标注团队的组建实施分级资质认证制度。核心标注人员需具备军事背景或相关领域的专业知识，经过严格的背景审查与保密培训后方可参与数据标注。针对不同类型的反馈任务，划分专业</w:t>
      </w:r>
      <w:proofErr w:type="gramStart"/>
      <w:r>
        <w:rPr>
          <w:rFonts w:ascii="Helvetica" w:eastAsia="Helvetica" w:hAnsi="Helvetica" w:cs="Helvetica"/>
          <w:color w:val="333333"/>
          <w:sz w:val="19"/>
          <w:szCs w:val="19"/>
        </w:rPr>
        <w:t>标注组</w:t>
      </w:r>
      <w:proofErr w:type="gramEnd"/>
      <w:r>
        <w:rPr>
          <w:rFonts w:ascii="Helvetica" w:eastAsia="Helvetica" w:hAnsi="Helvetica" w:cs="Helvetica"/>
          <w:color w:val="333333"/>
          <w:sz w:val="19"/>
          <w:szCs w:val="19"/>
        </w:rPr>
        <w:t>与一般标注组。专业</w:t>
      </w:r>
      <w:proofErr w:type="gramStart"/>
      <w:r>
        <w:rPr>
          <w:rFonts w:ascii="Helvetica" w:eastAsia="Helvetica" w:hAnsi="Helvetica" w:cs="Helvetica"/>
          <w:color w:val="333333"/>
          <w:sz w:val="19"/>
          <w:szCs w:val="19"/>
        </w:rPr>
        <w:t>标注组</w:t>
      </w:r>
      <w:proofErr w:type="gramEnd"/>
      <w:r>
        <w:rPr>
          <w:rFonts w:ascii="Helvetica" w:eastAsia="Helvetica" w:hAnsi="Helvetica" w:cs="Helvetica"/>
          <w:color w:val="333333"/>
          <w:sz w:val="19"/>
          <w:szCs w:val="19"/>
        </w:rPr>
        <w:t>负责涉及军事专业判断的复杂任务，如作战方案评估的合理性、情报分析的准确性等；一般</w:t>
      </w:r>
      <w:proofErr w:type="gramStart"/>
      <w:r>
        <w:rPr>
          <w:rFonts w:ascii="Helvetica" w:eastAsia="Helvetica" w:hAnsi="Helvetica" w:cs="Helvetica"/>
          <w:color w:val="333333"/>
          <w:sz w:val="19"/>
          <w:szCs w:val="19"/>
        </w:rPr>
        <w:t>标注组</w:t>
      </w:r>
      <w:proofErr w:type="gramEnd"/>
      <w:r>
        <w:rPr>
          <w:rFonts w:ascii="Helvetica" w:eastAsia="Helvetica" w:hAnsi="Helvetica" w:cs="Helvetica"/>
          <w:color w:val="333333"/>
          <w:sz w:val="19"/>
          <w:szCs w:val="19"/>
        </w:rPr>
        <w:t>负责通用质量维度如语言流畅性、逻辑连贯性的判断。所有标注人员在正式上岗前需完成标注指南的深度学习，通过一致性测试以确保其判断标准与专家基准保持一致。</w:t>
      </w:r>
    </w:p>
    <w:p w14:paraId="69325F5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偏好数据的构建采用成对比较范式。针对同一输入指令，由当前策略模型或基础模型生成两个不同的回答，标注人员被要求根据多维标准判断哪个回答更优，或判断两者质量相当。这种相对比较范式相较于绝对评分具有更高的一致性与判别精度，因为人类更擅长进行优劣比较而非绝对的数值打分。在构建比较对时，我们实施难度分层策略，避免将明显优质与明显劣质的回答配对（此类比较过于简单，对奖励模型训练价值有限），而是重点选择质量相近、差异 subtle 的回答对，迫使标注人员进行精细辨析，从而训练奖励模型具备敏锐的判别能力。</w:t>
      </w:r>
    </w:p>
    <w:p w14:paraId="4C817F3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排序逻辑的设计遵循多维</w:t>
      </w:r>
      <w:proofErr w:type="gramStart"/>
      <w:r>
        <w:rPr>
          <w:rFonts w:ascii="Helvetica" w:eastAsia="Helvetica" w:hAnsi="Helvetica" w:cs="Helvetica"/>
          <w:color w:val="333333"/>
          <w:sz w:val="19"/>
          <w:szCs w:val="19"/>
        </w:rPr>
        <w:t>度综合</w:t>
      </w:r>
      <w:proofErr w:type="gramEnd"/>
      <w:r>
        <w:rPr>
          <w:rFonts w:ascii="Helvetica" w:eastAsia="Helvetica" w:hAnsi="Helvetica" w:cs="Helvetica"/>
          <w:color w:val="333333"/>
          <w:sz w:val="19"/>
          <w:szCs w:val="19"/>
        </w:rPr>
        <w:t>评估框架。军事场景下的回答质量并非单一维度可衡量，我们建立包含准确性、安全性、有用性、合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性四个核心维度的评估体系。准确性要求信息内容符合军事事实与条令规定，无知识性错误；安全性要求回答不包含泄密风险、不生成有害内容、不暴露敏感信息；有用性要求回答直接针对用户意图，提供可执行的建议或清晰的信息；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性要求回答符合军事礼仪、指挥层级规范与作战条令要求。标注人员在进行比较时，需综合权衡这四个维度，当出现维度冲突时</w:t>
      </w:r>
      <w:r>
        <w:rPr>
          <w:rFonts w:ascii="Helvetica" w:eastAsia="Helvetica" w:hAnsi="Helvetica" w:cs="Helvetica"/>
          <w:color w:val="333333"/>
          <w:sz w:val="19"/>
          <w:szCs w:val="19"/>
        </w:rPr>
        <w:lastRenderedPageBreak/>
        <w:t>（如一个回答更准确但安全性稍差），遵循安全性优先的排序原则，确保训练出的奖励模型将安全性置于首位。</w:t>
      </w:r>
    </w:p>
    <w:p w14:paraId="1EF9B08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采集过程中的质量控制机制极为严格。实施标注一致性监控，定期向标注人员插入黄金标准测试题（即专家已明确判定优劣的标准对比对），监控标注人员的判断准确率与稳定性。对于一致性持续低于阈值的标注人员，进行再培训或淘汰。同时，采用多</w:t>
      </w:r>
      <w:proofErr w:type="gramStart"/>
      <w:r>
        <w:rPr>
          <w:rFonts w:ascii="Helvetica" w:eastAsia="Helvetica" w:hAnsi="Helvetica" w:cs="Helvetica"/>
          <w:color w:val="333333"/>
          <w:sz w:val="19"/>
          <w:szCs w:val="19"/>
        </w:rPr>
        <w:t>标注员</w:t>
      </w:r>
      <w:proofErr w:type="gramEnd"/>
      <w:r>
        <w:rPr>
          <w:rFonts w:ascii="Helvetica" w:eastAsia="Helvetica" w:hAnsi="Helvetica" w:cs="Helvetica"/>
          <w:color w:val="333333"/>
          <w:sz w:val="19"/>
          <w:szCs w:val="19"/>
        </w:rPr>
        <w:t>交叉验证机制，每个比较对由多名标注人员独立判断，仅当多数</w:t>
      </w:r>
      <w:proofErr w:type="gramStart"/>
      <w:r>
        <w:rPr>
          <w:rFonts w:ascii="Helvetica" w:eastAsia="Helvetica" w:hAnsi="Helvetica" w:cs="Helvetica"/>
          <w:color w:val="333333"/>
          <w:sz w:val="19"/>
          <w:szCs w:val="19"/>
        </w:rPr>
        <w:t>标注员</w:t>
      </w:r>
      <w:proofErr w:type="gramEnd"/>
      <w:r>
        <w:rPr>
          <w:rFonts w:ascii="Helvetica" w:eastAsia="Helvetica" w:hAnsi="Helvetica" w:cs="Helvetica"/>
          <w:color w:val="333333"/>
          <w:sz w:val="19"/>
          <w:szCs w:val="19"/>
        </w:rPr>
        <w:t>达成一致意见时，该数据才进入训练集；对于争议较大的样本，提交至资深军事专家进行仲裁，确保训练数据的权威性与可靠性。此外，建立反馈循环机制，定期分析奖励模型在验证集上的预测误差，针对奖励模型难以区分的回答类型，定向补充相应的标注数据，持续优化偏好数据集的覆盖广度。</w:t>
      </w:r>
    </w:p>
    <w:p w14:paraId="6BF50AB2" w14:textId="62653F29" w:rsidR="00643797" w:rsidRDefault="00643797" w:rsidP="00643797">
      <w:pPr>
        <w:pStyle w:val="20"/>
        <w:ind w:left="560" w:firstLine="560"/>
      </w:pPr>
      <w:r>
        <w:rPr>
          <w:rFonts w:hint="eastAsia"/>
        </w:rPr>
        <w:t>二</w:t>
      </w:r>
      <w:r w:rsidRPr="00643797">
        <w:rPr>
          <w:rFonts w:hint="eastAsia"/>
        </w:rPr>
        <w:t>、</w:t>
      </w:r>
      <w:r>
        <w:t xml:space="preserve"> </w:t>
      </w:r>
      <w:r>
        <w:t>奖励模型对亿级小模型的判别能力训练</w:t>
      </w:r>
    </w:p>
    <w:p w14:paraId="32A83398"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奖励模型的架构选择</w:t>
      </w:r>
      <w:proofErr w:type="gramStart"/>
      <w:r>
        <w:rPr>
          <w:rFonts w:ascii="Helvetica" w:eastAsia="Helvetica" w:hAnsi="Helvetica" w:cs="Helvetica"/>
          <w:color w:val="333333"/>
          <w:sz w:val="19"/>
          <w:szCs w:val="19"/>
        </w:rPr>
        <w:t>需平衡</w:t>
      </w:r>
      <w:proofErr w:type="gramEnd"/>
      <w:r>
        <w:rPr>
          <w:rFonts w:ascii="Helvetica" w:eastAsia="Helvetica" w:hAnsi="Helvetica" w:cs="Helvetica"/>
          <w:color w:val="333333"/>
          <w:sz w:val="19"/>
          <w:szCs w:val="19"/>
        </w:rPr>
        <w:t>判别能力与计算效率。考虑到需要评判亿级参数模型生成的文本，我们采用与基础模型规模相近或略大的架构作为奖励模型主干，确保其具备足够的表征能力理解生成文本的语义内涵。奖励模型在基础语言模型之上增加价值头层，将语言模型的隐藏状态映射为标量奖励值。这种架构设计使得奖励模型既能利用</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获得的语言理解能力，又能习得人类偏好的评判标准。</w:t>
      </w:r>
    </w:p>
    <w:p w14:paraId="79D01B7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训练过程中，奖励模型接收成对的回答及其偏好标签，学习预测人类更偏好的回答应获得更高的奖励分数。为了防止奖励模型过度拟合训练数据中的表面特征（如回答长度、特定词汇出现频率等），我们实施稳健性训练策略。在训练数据中引入经过特意设计的对抗样本，例如将优质回答进行同义改写或调整段落顺序，确保奖励模型关注语义内容而非表面形式。同时，实施正则化约束，限制奖励模型参数的幅度，防止其在训练集上过度自信，保持对未知样本的泛化判断能力。</w:t>
      </w:r>
    </w:p>
    <w:p w14:paraId="3FBAAED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亿级参数小模型生成文本的特性，奖励模型需要特别适应其常见的错误模式与能力边界。小模型由于容量限制，容易在生成长文本时出现逻辑断裂、前后矛盾或重复啰嗦等问题。奖励模型被训练识别这些特定的小模型缺陷，在判别时给予逻辑连贯、信息密度适中的回答更高评分。此外，亿级参数模型在涉及复杂推理时可能产生看似合理实则错误的幻觉内容，奖励模型通过注入事实核查训练，学习识别军事事实性错误与逻辑谬误，降低对幻觉内容的奖励分数。</w:t>
      </w:r>
    </w:p>
    <w:p w14:paraId="77D2962B"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奖励模型的校准与对齐是确保强化学习稳定的关键。在正式用于强化学习训练前，奖励模型需经过校准流程，确保其输出的分数分布合理且稳定。监控奖励模型在亿级参数模型生成样本上的分数分布，避免出现分数极端化（即大多数样本获得极高或极低分数，缺乏区分度）或分数漂移（随着训练进行，分数基准发生系统性偏移）。实施奖励归一化与截断机制，将奖励值约束在合理范围内，防止极端奖励信号对强化学习过程造成冲击。同时，建立奖励模型的集成机制，使用多个独立训练的奖励模型组成评审团，通过综合多个奖励模型的判断结果，降低单一模型的偏见与盲点，提供更稳健可靠的奖励信号。</w:t>
      </w:r>
    </w:p>
    <w:p w14:paraId="64D7D991" w14:textId="13D06CBE" w:rsidR="00643797" w:rsidRDefault="00643797" w:rsidP="00643797">
      <w:pPr>
        <w:pStyle w:val="5"/>
      </w:pPr>
      <w:r>
        <w:t>强化学习策略优化</w:t>
      </w:r>
    </w:p>
    <w:p w14:paraId="47C289E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获得训练良好的奖励模型后，进入实际的强化学习策略优化阶段。此阶段的目标是调整亿级参数语言模型的生成策略，使其生成的回答能够获得奖励模型的高分评价，同时避免模型行为发生灾难性偏离。由于亿级参数模型的策略空间相对有限且稳定性脆弱，强化学习算法的选择与参数配置必须极为谨慎，严防训练过程中的模式崩溃与奖励黑客现象。</w:t>
      </w:r>
    </w:p>
    <w:p w14:paraId="0D3086C2" w14:textId="5464C6DA" w:rsidR="00643797" w:rsidRDefault="00643797" w:rsidP="00643797">
      <w:pPr>
        <w:pStyle w:val="20"/>
        <w:ind w:left="560" w:firstLine="560"/>
      </w:pPr>
      <w:r>
        <w:rPr>
          <w:rFonts w:hint="eastAsia"/>
        </w:rPr>
        <w:t>一</w:t>
      </w:r>
      <w:r w:rsidRPr="00643797">
        <w:rPr>
          <w:rFonts w:hint="eastAsia"/>
        </w:rPr>
        <w:t>、</w:t>
      </w:r>
      <w:r>
        <w:t>近端策略优化（</w:t>
      </w:r>
      <w:r>
        <w:t>PPO</w:t>
      </w:r>
      <w:r>
        <w:t>）算法的参数调优与限制</w:t>
      </w:r>
    </w:p>
    <w:p w14:paraId="19AE8A4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近端策略优化作为当前主流的强化学习算法，通过限制策略更新的幅度来确保训练的稳定性。对于亿级参数模型，我们采用适配小模型特性的近端策略优化配置，在探索与稳定之间寻求精细平衡。</w:t>
      </w:r>
    </w:p>
    <w:p w14:paraId="57FBC2C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策略更新幅度的控制是近端策略优化的核心机制。算法通过裁剪目标函数，限制新策略相对于旧策略的变化范围，防止单步更新过大导致策略崩溃。对于亿级参数模型，我们将裁剪阈值设定得相对保守，确保策略在每一步迭代中只发生温和演进。这种保守的更新策略虽然减缓了收敛速度，但极大降低了小模型在强化学习过程中陷入局部最优或产生不稳定行为的风险。同时，</w:t>
      </w:r>
      <w:proofErr w:type="gramStart"/>
      <w:r>
        <w:rPr>
          <w:rFonts w:ascii="Helvetica" w:eastAsia="Helvetica" w:hAnsi="Helvetica" w:cs="Helvetica"/>
          <w:color w:val="333333"/>
          <w:sz w:val="19"/>
          <w:szCs w:val="19"/>
        </w:rPr>
        <w:t>实施自</w:t>
      </w:r>
      <w:proofErr w:type="gramEnd"/>
      <w:r>
        <w:rPr>
          <w:rFonts w:ascii="Helvetica" w:eastAsia="Helvetica" w:hAnsi="Helvetica" w:cs="Helvetica"/>
          <w:color w:val="333333"/>
          <w:sz w:val="19"/>
          <w:szCs w:val="19"/>
        </w:rPr>
        <w:t>适应裁剪机制，当检测到训练过程中的策略发散迹象时，自动收紧裁剪范围；当训练稳定且奖励增长停滞时，适当放宽限制以允许更大的策略改进。</w:t>
      </w:r>
    </w:p>
    <w:p w14:paraId="706BFED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价值函数网络的训练与策略网络协同进行。价值函数用于估计给定状态下未来累积奖励的期望值，为策略更新提供优势估计的基准。在亿级参数模型的框架下，价值函数网络与策略网络共享部分底层参数，但拥有独立的高层输出头。这种参数共享减少了总参数量，适应小模型的容量约束，同时保持价值估计与策略决策的语义一致性。价值函数的训练采用广义优势估计方法，通过平衡偏差与方差，获得更稳健的优势值估计。针对亿级参数模型，我们调整优势估计的偏差权重参数，在方差控制与估计准确性之间寻求适合小模型的平衡点，避免因优势估计噪声过大导致的策略更新方向错误。</w:t>
      </w:r>
    </w:p>
    <w:p w14:paraId="7A1D7BC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训练批次与经验收集的设计考虑内存限制与梯度稳定性。亿级参数模型在生成文本时已经占用一定显存，因此近端策略优化的训练批次规模受到限制。我们采用较小的批次规模配合多轮迭代训练，确保在内存约束下仍能进行有效的梯度估计。经验收集阶段，使用当前策略模型生成多个完整的回答序列，存储这些序列及其奖励评估作为训练数据。为了防止数据过时，实施经验数据的新鲜度管理，限制单批经验数据的使用轮次，确保策略训练始终基于较新的生成样本。</w:t>
      </w:r>
    </w:p>
    <w:p w14:paraId="5822D90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学习率的设定遵循极低幅度的保守原则。相比监督微调阶段，近端策略优化阶段的学习率降低一至两个数量级，通常设置为监督微调学习率的十分之一甚至更低。这种极低的学习</w:t>
      </w:r>
      <w:proofErr w:type="gramStart"/>
      <w:r>
        <w:rPr>
          <w:rFonts w:ascii="Helvetica" w:eastAsia="Helvetica" w:hAnsi="Helvetica" w:cs="Helvetica"/>
          <w:color w:val="333333"/>
          <w:sz w:val="19"/>
          <w:szCs w:val="19"/>
        </w:rPr>
        <w:t>率确保</w:t>
      </w:r>
      <w:proofErr w:type="gramEnd"/>
      <w:r>
        <w:rPr>
          <w:rFonts w:ascii="Helvetica" w:eastAsia="Helvetica" w:hAnsi="Helvetica" w:cs="Helvetica"/>
          <w:color w:val="333333"/>
          <w:sz w:val="19"/>
          <w:szCs w:val="19"/>
        </w:rPr>
        <w:t>策略向奖励高分的移动是渐进的、可控的，防止小模型因学习率过大而在奖励优化的压力下迅速丧失语言能力。同时，实施学习率预热与退火策略，在训练初期以更低的学习率启动，逐步提升至工作学习率，在训练后期再次降低，帮助模型精细调整至最优策略区域。</w:t>
      </w:r>
    </w:p>
    <w:p w14:paraId="4BEC1FD5"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针对亿级参数模型容易出现的训练不稳定现象，我们还引入了额外的正则化约束。实施策略</w:t>
      </w:r>
      <w:proofErr w:type="gramStart"/>
      <w:r>
        <w:rPr>
          <w:rFonts w:ascii="Helvetica" w:eastAsia="Helvetica" w:hAnsi="Helvetica" w:cs="Helvetica"/>
          <w:color w:val="333333"/>
          <w:sz w:val="19"/>
          <w:szCs w:val="19"/>
        </w:rPr>
        <w:t>熵</w:t>
      </w:r>
      <w:proofErr w:type="gramEnd"/>
      <w:r>
        <w:rPr>
          <w:rFonts w:ascii="Helvetica" w:eastAsia="Helvetica" w:hAnsi="Helvetica" w:cs="Helvetica"/>
          <w:color w:val="333333"/>
          <w:sz w:val="19"/>
          <w:szCs w:val="19"/>
        </w:rPr>
        <w:t>奖励，在优化目标中增加对策略输出分布熵值的奖励，鼓励模型保持输出的多样性，防止策略过早收敛至单一确定性的回答模式。当检测到策略熵值急剧下降时，自动增加</w:t>
      </w:r>
      <w:proofErr w:type="gramStart"/>
      <w:r>
        <w:rPr>
          <w:rFonts w:ascii="Helvetica" w:eastAsia="Helvetica" w:hAnsi="Helvetica" w:cs="Helvetica"/>
          <w:color w:val="333333"/>
          <w:sz w:val="19"/>
          <w:szCs w:val="19"/>
        </w:rPr>
        <w:t>熵</w:t>
      </w:r>
      <w:proofErr w:type="gramEnd"/>
      <w:r>
        <w:rPr>
          <w:rFonts w:ascii="Helvetica" w:eastAsia="Helvetica" w:hAnsi="Helvetica" w:cs="Helvetica"/>
          <w:color w:val="333333"/>
          <w:sz w:val="19"/>
          <w:szCs w:val="19"/>
        </w:rPr>
        <w:t>奖励的权重，强制模型探索多样化的表达方式。此外，监控策略与初始监督微调模型之间的分布距离，当两者差异超过安全阈值时，增加额外的约束惩罚，防止策略偏离原始模型的语言分布过远，保障模型基础能力的稳定性。</w:t>
      </w:r>
    </w:p>
    <w:p w14:paraId="3C8DFCC1" w14:textId="28258056" w:rsidR="00643797" w:rsidRDefault="00643797" w:rsidP="00643797">
      <w:pPr>
        <w:pStyle w:val="20"/>
        <w:ind w:left="560" w:firstLine="560"/>
      </w:pPr>
      <w:r>
        <w:rPr>
          <w:rFonts w:hint="eastAsia"/>
        </w:rPr>
        <w:t>二</w:t>
      </w:r>
      <w:r w:rsidRPr="00643797">
        <w:rPr>
          <w:rFonts w:hint="eastAsia"/>
        </w:rPr>
        <w:t>、</w:t>
      </w:r>
      <w:r>
        <w:t>避免模式崩溃与奖励黑客攻击的防御机制</w:t>
      </w:r>
    </w:p>
    <w:p w14:paraId="2E2651C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奖励黑客是指模型通过利用奖励模型的缺陷或漏洞，获得高分评价但实际输出质量低劣或有害的行为。对于亿级参数的小模型，其有限的容量反而使其更容易发现奖励模型的盲点，通过死记硬背特定的高分回答模式或过度优化表面特征来欺骗奖励系统。模式崩溃则表现为模型输出多样性急剧下降，对所有相似查询给出几乎相同的刻板回答。这些现象严重损害模型的实用性与可靠性，必须建立多层次的防御体系。</w:t>
      </w:r>
    </w:p>
    <w:p w14:paraId="0F1D0F9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首要的防御机制是参考模型约束。在强化学习过程中，始终保持一个冻结的参考模型，通常是经过监督微调后的初始模型。在每个训练步骤中，计算当前策略与参考模型输出分布之间的差异度量，并将此差异作为惩罚项加入训练目标。这种约束确保策略模型不会偏离原始模型的语言行为过远，限制其通过极端偏离来 exploit 奖励模型的能力。对于亿级参数模型，我们设定相对严格的约束强度，</w:t>
      </w:r>
      <w:r>
        <w:rPr>
          <w:rFonts w:ascii="Helvetica" w:eastAsia="Helvetica" w:hAnsi="Helvetica" w:cs="Helvetica"/>
          <w:color w:val="333333"/>
          <w:sz w:val="19"/>
          <w:szCs w:val="19"/>
        </w:rPr>
        <w:lastRenderedPageBreak/>
        <w:t>因为小模型一旦偏离原始分布，其语言能力的崩溃速度远快于大模型。通过密切监控分布差异指标，动态调整约束权重，在允许策略优化的同时严防分布漂移。</w:t>
      </w:r>
    </w:p>
    <w:p w14:paraId="68EB35AB"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集成奖励模型机制有效降低了奖励黑客风险。单一奖励模型必然存在判别盲点，攻击者模型（即被训练的策略模型）可能通过尝试发现这些盲点来实施奖励黑客。我们采用多个独立初始化或基于不同偏好数据集训练的奖励模型组成评审委员会，策略模型的得分由多个奖励模型的综合判断决定。只有当多个奖励模型一致给予高分时，该输出才被视为真正优质；若各奖励模型评分差异过大，则触发警报并降低该样本的奖励权重。这种集成机制大幅提高了攻击奖励系统的难度，因为策略模型需要同时欺骗多个具有不同偏好的评判者，这在亿级参数的限制下几乎不可能实现。</w:t>
      </w:r>
    </w:p>
    <w:p w14:paraId="2276D4F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过程奖励与结果奖励的结合提供了更深层次的防御。传统的结果</w:t>
      </w:r>
      <w:proofErr w:type="gramStart"/>
      <w:r>
        <w:rPr>
          <w:rFonts w:ascii="Helvetica" w:eastAsia="Helvetica" w:hAnsi="Helvetica" w:cs="Helvetica"/>
          <w:color w:val="333333"/>
          <w:sz w:val="19"/>
          <w:szCs w:val="19"/>
        </w:rPr>
        <w:t>奖励仅</w:t>
      </w:r>
      <w:proofErr w:type="gramEnd"/>
      <w:r>
        <w:rPr>
          <w:rFonts w:ascii="Helvetica" w:eastAsia="Helvetica" w:hAnsi="Helvetica" w:cs="Helvetica"/>
          <w:color w:val="333333"/>
          <w:sz w:val="19"/>
          <w:szCs w:val="19"/>
        </w:rPr>
        <w:t>在生成完整回答后给予单一评分，模型可能通过精心构造结尾来获得高分，而中间过程充满错误。我们引入过程奖励模型，对生成过程中的关键步骤或逻辑节点进行即时评判。例如在军事推理任务中，对每一个推理步骤的正确性进行验证，只有过程正确且结果正确的回答才能获得全额奖励。这种细粒度的奖励机制防止了模型通过跳过必要推理步骤或采用 shortcut 路径来获取高分，强制模型建立正确的内在推理机制。</w:t>
      </w:r>
    </w:p>
    <w:p w14:paraId="43D4B42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多样化训练与对抗样本注入增强了系统的鲁棒性。在强化学习训练集中，刻意保持指令类型的多样性与回答形式的开放性，避免模型在单一类型任务上过度优化。定期使用探索性策略生成回答，这些回答不追求奖励最大化，而是用于探测奖励模型的潜在漏洞。一旦发现奖励模型对某些特定模式给予异常高分，立即将这些样本标记为负面示例，用于进一步训练奖励模型修复其盲点，形成攻击与防御的动态博弈。</w:t>
      </w:r>
    </w:p>
    <w:p w14:paraId="52107E15"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输出监控与人工审计作为最后一道防线。即使在强化学习训练完成后，</w:t>
      </w:r>
      <w:proofErr w:type="gramStart"/>
      <w:r>
        <w:rPr>
          <w:rFonts w:ascii="Helvetica" w:eastAsia="Helvetica" w:hAnsi="Helvetica" w:cs="Helvetica"/>
          <w:color w:val="333333"/>
          <w:sz w:val="19"/>
          <w:szCs w:val="19"/>
        </w:rPr>
        <w:t>仍建立</w:t>
      </w:r>
      <w:proofErr w:type="gramEnd"/>
      <w:r>
        <w:rPr>
          <w:rFonts w:ascii="Helvetica" w:eastAsia="Helvetica" w:hAnsi="Helvetica" w:cs="Helvetica"/>
          <w:color w:val="333333"/>
          <w:sz w:val="19"/>
          <w:szCs w:val="19"/>
        </w:rPr>
        <w:t>对模型输出的持续监控机制。当检测到输出出现重复模式、异常格式或潜在的有害内容时，自动触发人工审计流程。审计结果用于构建新的偏好数据，启动下一轮的奖励模型与策略模型迭代训练，形成持续改进的闭环。通过这种技术防御与人工监督相结合的多层防御体系，确保亿级参数模型在强化学习对齐过程中，既获得符合人类价值观的行为优化，又避免陷入奖励黑客的陷阱，保持输出质量与多样性的长期稳定。</w:t>
      </w:r>
    </w:p>
    <w:p w14:paraId="5DC1C8C3" w14:textId="32BA5B49" w:rsidR="00643797" w:rsidRDefault="00643797" w:rsidP="00643797">
      <w:pPr>
        <w:pStyle w:val="4"/>
      </w:pPr>
      <w:r>
        <w:t>多阶段训练的协同与衔接机制</w:t>
      </w:r>
    </w:p>
    <w:p w14:paraId="6E3FD89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前述章节分别阐述了数据蒸馏、增量预训练、指令微调与强化学习四个核心训练阶段的技术细节。然而，亿级参数模型的训练并非各阶段的简单串联，而是一个有机整体，阶段间的衔接质量直接影响最终模型的综合能力。特别是在</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高可靠性要求下，必须建立严格的阶段间协同机制，确保知识在各阶段间的平滑迁移，严防阶段切换导致的能力断层或灾难性遗忘。同时，针对亿级参数模型容量有限的特点，需要设计精细的参数继承与冻结策略，在引入</w:t>
      </w:r>
      <w:proofErr w:type="gramStart"/>
      <w:r>
        <w:rPr>
          <w:rFonts w:ascii="Helvetica" w:eastAsia="Helvetica" w:hAnsi="Helvetica" w:cs="Helvetica"/>
          <w:color w:val="333333"/>
          <w:sz w:val="19"/>
          <w:szCs w:val="19"/>
        </w:rPr>
        <w:t>新能力</w:t>
      </w:r>
      <w:proofErr w:type="gramEnd"/>
      <w:r>
        <w:rPr>
          <w:rFonts w:ascii="Helvetica" w:eastAsia="Helvetica" w:hAnsi="Helvetica" w:cs="Helvetica"/>
          <w:color w:val="333333"/>
          <w:sz w:val="19"/>
          <w:szCs w:val="19"/>
        </w:rPr>
        <w:t>的同时，巩固已获得的认知技能。</w:t>
      </w:r>
    </w:p>
    <w:p w14:paraId="22646349" w14:textId="656D87D4" w:rsidR="00643797" w:rsidRDefault="00643797" w:rsidP="00643797">
      <w:pPr>
        <w:pStyle w:val="5"/>
      </w:pPr>
      <w:r>
        <w:t>阶段间知识迁移的连续性保障</w:t>
      </w:r>
    </w:p>
    <w:p w14:paraId="00419FF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训练流程的连贯性依赖于严谨的检查点管理与参数继承策略。每个训练阶段的结束状态构成下一阶段的初始条件，这种继承关系的质量决定了知识累积的效率与稳定性。</w:t>
      </w:r>
    </w:p>
    <w:p w14:paraId="70A1B1C5" w14:textId="6616C898" w:rsidR="00643797" w:rsidRDefault="00643797" w:rsidP="00643797">
      <w:pPr>
        <w:pStyle w:val="20"/>
        <w:ind w:left="560" w:firstLine="560"/>
      </w:pPr>
      <w:r>
        <w:rPr>
          <w:rFonts w:hint="eastAsia"/>
        </w:rPr>
        <w:t>一</w:t>
      </w:r>
      <w:r w:rsidRPr="00643797">
        <w:rPr>
          <w:rFonts w:hint="eastAsia"/>
        </w:rPr>
        <w:t>、</w:t>
      </w:r>
      <w:r>
        <w:t>检查点继承与参数冻结策略</w:t>
      </w:r>
    </w:p>
    <w:p w14:paraId="062DCEE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检查点的选择与继承遵循能力最大化保留原则。在数据蒸馏阶段结束后，模型已具备基于教师模型知识的初始化权重，这些权重构成了领域适应的基础。进入增量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阶段时，全量继承蒸馏阶段的检查点，但实施差异化的学习率配置：对于在蒸馏阶段已充分学习的通用语言表示层，采用极低的学习率进行微调，主要以维持为主；对于即将注入军事领域知识的顶层参数，则采用相对较高的学习</w:t>
      </w:r>
      <w:r>
        <w:rPr>
          <w:rFonts w:ascii="Helvetica" w:eastAsia="Helvetica" w:hAnsi="Helvetica" w:cs="Helvetica"/>
          <w:color w:val="333333"/>
          <w:sz w:val="19"/>
          <w:szCs w:val="19"/>
        </w:rPr>
        <w:lastRenderedPageBreak/>
        <w:t>率，促进新知识的快速吸收。这种分层学习率继承策略，在亿级参数的有限空间内实现了知识保持与新知识获取的再平衡。</w:t>
      </w:r>
    </w:p>
    <w:p w14:paraId="2666366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参数冻结机制</w:t>
      </w:r>
      <w:proofErr w:type="gramStart"/>
      <w:r>
        <w:rPr>
          <w:rFonts w:ascii="Helvetica" w:eastAsia="Helvetica" w:hAnsi="Helvetica" w:cs="Helvetica"/>
          <w:color w:val="333333"/>
          <w:sz w:val="19"/>
          <w:szCs w:val="19"/>
        </w:rPr>
        <w:t>在阶段</w:t>
      </w:r>
      <w:proofErr w:type="gramEnd"/>
      <w:r>
        <w:rPr>
          <w:rFonts w:ascii="Helvetica" w:eastAsia="Helvetica" w:hAnsi="Helvetica" w:cs="Helvetica"/>
          <w:color w:val="333333"/>
          <w:sz w:val="19"/>
          <w:szCs w:val="19"/>
        </w:rPr>
        <w:t>衔接中发挥关键作用。当从增量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过渡到指令微调阶段时，冻结模型的底层编码器参数，仅开放顶层解码器与任务适配层进行训练。底层参数承担着通用的词法句法理解功能，在增量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阶段已经相对稳定，冻结这些参数可以防止在指令微调过程中因任务数据的特殊性而发生退化。对于亿级参数模型而言，这种部分冻结策略尤为重要，因为小模型的参数冗余度低，底层参数的微小偏移都可能导致整体语言能力的显著下降。冻结比例</w:t>
      </w:r>
      <w:proofErr w:type="gramStart"/>
      <w:r>
        <w:rPr>
          <w:rFonts w:ascii="Helvetica" w:eastAsia="Helvetica" w:hAnsi="Helvetica" w:cs="Helvetica"/>
          <w:color w:val="333333"/>
          <w:sz w:val="19"/>
          <w:szCs w:val="19"/>
        </w:rPr>
        <w:t>随训练</w:t>
      </w:r>
      <w:proofErr w:type="gramEnd"/>
      <w:r>
        <w:rPr>
          <w:rFonts w:ascii="Helvetica" w:eastAsia="Helvetica" w:hAnsi="Helvetica" w:cs="Helvetica"/>
          <w:color w:val="333333"/>
          <w:sz w:val="19"/>
          <w:szCs w:val="19"/>
        </w:rPr>
        <w:t>进程动态调整，在指令微调初期采用高比例冻结，随着模型适应任务格式，逐步解冻中层参数，允许更精细的表征调整。</w:t>
      </w:r>
    </w:p>
    <w:p w14:paraId="3A42BF4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检查点的健康状态评估是继承前的必要步骤。在加载前一阶段检查点前，实施自动化的能力基线测试，验证模型在关键能力维度上的表现是否符合预期。测试集涵盖通用语言理解、军事知识问答、基础推理能力等多个方面。只有当检查点通过所有基线测试，证明未发生严重的能力退化或参数损坏时，方可进入下一阶段训练。若检测到异常，自动触发回溯机制，检索前一阶段更早的检查点，寻找能力保持最佳的版本作为新的起点，确保每个阶段的训练都建立在健康可靠的基础之上。</w:t>
      </w:r>
    </w:p>
    <w:p w14:paraId="2DB0CBCE" w14:textId="5F6695EB" w:rsidR="00643797" w:rsidRDefault="00643797" w:rsidP="00643797">
      <w:pPr>
        <w:pStyle w:val="20"/>
        <w:ind w:left="560" w:firstLine="560"/>
      </w:pPr>
      <w:r>
        <w:rPr>
          <w:rFonts w:hint="eastAsia"/>
        </w:rPr>
        <w:t>二</w:t>
      </w:r>
      <w:r w:rsidRPr="00643797">
        <w:rPr>
          <w:rFonts w:hint="eastAsia"/>
        </w:rPr>
        <w:t>、</w:t>
      </w:r>
      <w:r>
        <w:t>跨阶段数据分布对齐</w:t>
      </w:r>
    </w:p>
    <w:p w14:paraId="72875C7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各阶段使用的训练数据在分布特性上存在显著差异：蒸馏数据侧重于知识密度与推理链完整性，</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数据强调领域覆盖与语言多样性，指令数据注重任务格式与交互模式，强化学习数据则聚焦于人类偏好分布。这种分布差异若处理不当，会导致模型</w:t>
      </w:r>
      <w:proofErr w:type="gramStart"/>
      <w:r>
        <w:rPr>
          <w:rFonts w:ascii="Helvetica" w:eastAsia="Helvetica" w:hAnsi="Helvetica" w:cs="Helvetica"/>
          <w:color w:val="333333"/>
          <w:sz w:val="19"/>
          <w:szCs w:val="19"/>
        </w:rPr>
        <w:t>在阶段</w:t>
      </w:r>
      <w:proofErr w:type="gramEnd"/>
      <w:r>
        <w:rPr>
          <w:rFonts w:ascii="Helvetica" w:eastAsia="Helvetica" w:hAnsi="Helvetica" w:cs="Helvetica"/>
          <w:color w:val="333333"/>
          <w:sz w:val="19"/>
          <w:szCs w:val="19"/>
        </w:rPr>
        <w:t>切换后出现适应震荡。</w:t>
      </w:r>
    </w:p>
    <w:p w14:paraId="4DF3887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数据分布的平滑过渡通过混合采样策略实现。</w:t>
      </w:r>
      <w:proofErr w:type="gramStart"/>
      <w:r>
        <w:rPr>
          <w:rFonts w:ascii="Helvetica" w:eastAsia="Helvetica" w:hAnsi="Helvetica" w:cs="Helvetica"/>
          <w:color w:val="333333"/>
          <w:sz w:val="19"/>
          <w:szCs w:val="19"/>
        </w:rPr>
        <w:t>在阶段</w:t>
      </w:r>
      <w:proofErr w:type="gramEnd"/>
      <w:r>
        <w:rPr>
          <w:rFonts w:ascii="Helvetica" w:eastAsia="Helvetica" w:hAnsi="Helvetica" w:cs="Helvetica"/>
          <w:color w:val="333333"/>
          <w:sz w:val="19"/>
          <w:szCs w:val="19"/>
        </w:rPr>
        <w:t>转换的过渡期，</w:t>
      </w:r>
      <w:proofErr w:type="gramStart"/>
      <w:r>
        <w:rPr>
          <w:rFonts w:ascii="Helvetica" w:eastAsia="Helvetica" w:hAnsi="Helvetica" w:cs="Helvetica"/>
          <w:color w:val="333333"/>
          <w:sz w:val="19"/>
          <w:szCs w:val="19"/>
        </w:rPr>
        <w:t>不</w:t>
      </w:r>
      <w:proofErr w:type="gramEnd"/>
      <w:r>
        <w:rPr>
          <w:rFonts w:ascii="Helvetica" w:eastAsia="Helvetica" w:hAnsi="Helvetica" w:cs="Helvetica"/>
          <w:color w:val="333333"/>
          <w:sz w:val="19"/>
          <w:szCs w:val="19"/>
        </w:rPr>
        <w:t>立即完全切换至新数据，而是采用渐进式混合。例如，从增量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过渡到指令微调的前若干个训练步中，保留一定比例的</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数据，与新加入的指令数据混合训练，让模型在适应新任务格式的同时，维持</w:t>
      </w:r>
      <w:proofErr w:type="gramStart"/>
      <w:r>
        <w:rPr>
          <w:rFonts w:ascii="Helvetica" w:eastAsia="Helvetica" w:hAnsi="Helvetica" w:cs="Helvetica"/>
          <w:color w:val="333333"/>
          <w:sz w:val="19"/>
          <w:szCs w:val="19"/>
        </w:rPr>
        <w:t>对领域</w:t>
      </w:r>
      <w:proofErr w:type="gramEnd"/>
      <w:r>
        <w:rPr>
          <w:rFonts w:ascii="Helvetica" w:eastAsia="Helvetica" w:hAnsi="Helvetica" w:cs="Helvetica"/>
          <w:color w:val="333333"/>
          <w:sz w:val="19"/>
          <w:szCs w:val="19"/>
        </w:rPr>
        <w:t>语言分布的记忆。混合比例遵循指数衰减曲线，初始阶段</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数据占比可达百分之五十，随后逐步骤降低，直至完全切换至纯指令数据。这种渐进过渡有效缓解了分布突变带来的训练不稳定。</w:t>
      </w:r>
    </w:p>
    <w:p w14:paraId="12C7167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特征空间的连续性监控是另一项关键措施。在各阶段训练过程中，定期抽取模型对标准测试集的隐藏层表征，分析表征分布的漂移情况。若发现阶段切换后表征分布发生剧烈偏移，表明模型正在经历灾难性的知识遗忘或表征重构，此时应暂停训练，调整阶段间的数据混合比例或学习率配置。对于亿级参数模型，由于其表征空间的容量有限，分布漂移的检测阈值设定得更为敏感，确保在微小漂移迹象出现时即进行干预，防止小问题累积为不可逆的能力损失。</w:t>
      </w:r>
    </w:p>
    <w:p w14:paraId="7AB5E03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跨阶段的数据质量一致性同样重要。建立贯穿各阶段的数据质量评估标准，确保从蒸馏到强化学习的所有训练数据在准确性、安全性、专业性维度上保持统一的高标准。任何阶段引入的低质量数据都可能成为后续阶段的噪声源头，对于易受数据质量影响的亿级参数模型而言，这种跨阶段的质量一致性是维持模型行为稳定的基础保障。</w:t>
      </w:r>
    </w:p>
    <w:p w14:paraId="2E68A4E2" w14:textId="75B87F04" w:rsidR="00643797" w:rsidRDefault="00643797" w:rsidP="00643797">
      <w:pPr>
        <w:pStyle w:val="5"/>
      </w:pPr>
      <w:r>
        <w:t>灾难性遗忘的系统性防护</w:t>
      </w:r>
    </w:p>
    <w:p w14:paraId="7F8A3D6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灾难性遗忘是神经网络在 sequential learning 中的固有问题，对于容量有限的亿级参数模型尤为致命。当模型学习新任务时，先前任务的性能可能急剧下降。在军事应用场景下，这种遗忘可能导致模型丢失关键的领域知识或基础语言能力，造成严重后果。</w:t>
      </w:r>
    </w:p>
    <w:p w14:paraId="7562874F" w14:textId="4B0AA432" w:rsidR="00643797" w:rsidRDefault="00643797" w:rsidP="00643797">
      <w:pPr>
        <w:pStyle w:val="20"/>
        <w:ind w:left="560" w:firstLine="560"/>
      </w:pPr>
      <w:r>
        <w:rPr>
          <w:rFonts w:hint="eastAsia"/>
        </w:rPr>
        <w:t>一</w:t>
      </w:r>
      <w:r w:rsidRPr="00643797">
        <w:rPr>
          <w:rFonts w:hint="eastAsia"/>
        </w:rPr>
        <w:t>、</w:t>
      </w:r>
      <w:proofErr w:type="gramStart"/>
      <w:r>
        <w:t>回滚机制</w:t>
      </w:r>
      <w:proofErr w:type="gramEnd"/>
      <w:r>
        <w:t>与能力基线维护</w:t>
      </w:r>
    </w:p>
    <w:p w14:paraId="5FEDDB4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建立自动化的能力基线监控系统，作为遗忘检测的第一道防线。在训练过程中，定期在保留的验证集上评估模型性能，这些验证集涵盖此前各阶段的关键能力维度。监控指标不仅包括损失值，还包括具体的任务准确率、知识召回率、生成质量评分等。一旦发现某项基线指标出现显著下降（</w:t>
      </w:r>
      <w:proofErr w:type="gramStart"/>
      <w:r>
        <w:rPr>
          <w:rFonts w:ascii="Helvetica" w:eastAsia="Helvetica" w:hAnsi="Helvetica" w:cs="Helvetica"/>
          <w:color w:val="333333"/>
          <w:sz w:val="19"/>
          <w:szCs w:val="19"/>
        </w:rPr>
        <w:t>如下降</w:t>
      </w:r>
      <w:proofErr w:type="gramEnd"/>
      <w:r>
        <w:rPr>
          <w:rFonts w:ascii="Helvetica" w:eastAsia="Helvetica" w:hAnsi="Helvetica" w:cs="Helvetica"/>
          <w:color w:val="333333"/>
          <w:sz w:val="19"/>
          <w:szCs w:val="19"/>
        </w:rPr>
        <w:t>超过预设百分比阈值），立即触发遗忘警报。</w:t>
      </w:r>
    </w:p>
    <w:p w14:paraId="4303380C"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proofErr w:type="gramStart"/>
      <w:r>
        <w:rPr>
          <w:rFonts w:ascii="Helvetica" w:eastAsia="Helvetica" w:hAnsi="Helvetica" w:cs="Helvetica"/>
          <w:color w:val="333333"/>
          <w:sz w:val="19"/>
          <w:szCs w:val="19"/>
        </w:rPr>
        <w:t>回滚机制</w:t>
      </w:r>
      <w:proofErr w:type="gramEnd"/>
      <w:r>
        <w:rPr>
          <w:rFonts w:ascii="Helvetica" w:eastAsia="Helvetica" w:hAnsi="Helvetica" w:cs="Helvetica"/>
          <w:color w:val="333333"/>
          <w:sz w:val="19"/>
          <w:szCs w:val="19"/>
        </w:rPr>
        <w:t>在检测到严重遗忘时启动。系统自动回退至最近一个通过所有基线测试的检查点，丢弃导致遗忘的近期训练步骤。</w:t>
      </w:r>
      <w:proofErr w:type="gramStart"/>
      <w:r>
        <w:rPr>
          <w:rFonts w:ascii="Helvetica" w:eastAsia="Helvetica" w:hAnsi="Helvetica" w:cs="Helvetica"/>
          <w:color w:val="333333"/>
          <w:sz w:val="19"/>
          <w:szCs w:val="19"/>
        </w:rPr>
        <w:t>回滚后</w:t>
      </w:r>
      <w:proofErr w:type="gramEnd"/>
      <w:r>
        <w:rPr>
          <w:rFonts w:ascii="Helvetica" w:eastAsia="Helvetica" w:hAnsi="Helvetica" w:cs="Helvetica"/>
          <w:color w:val="333333"/>
          <w:sz w:val="19"/>
          <w:szCs w:val="19"/>
        </w:rPr>
        <w:t>，实施诊断分析，识别导致遗忘的具体原因，可能是学习率过高、新数据与旧数据分布冲突、或训练步数过长等。根据诊断结果调整训练配置，如降低学习率、增加旧数据回放比例、或缩短训练周期，然后重新启动训练。这种自动</w:t>
      </w:r>
      <w:proofErr w:type="gramStart"/>
      <w:r>
        <w:rPr>
          <w:rFonts w:ascii="Helvetica" w:eastAsia="Helvetica" w:hAnsi="Helvetica" w:cs="Helvetica"/>
          <w:color w:val="333333"/>
          <w:sz w:val="19"/>
          <w:szCs w:val="19"/>
        </w:rPr>
        <w:t>回滚与</w:t>
      </w:r>
      <w:proofErr w:type="gramEnd"/>
      <w:r>
        <w:rPr>
          <w:rFonts w:ascii="Helvetica" w:eastAsia="Helvetica" w:hAnsi="Helvetica" w:cs="Helvetica"/>
          <w:color w:val="333333"/>
          <w:sz w:val="19"/>
          <w:szCs w:val="19"/>
        </w:rPr>
        <w:t>重试机制确保了即使发生遗忘，也能迅速恢复至安全状态，避免在错误路径上持续训练造成的不可逆损失。</w:t>
      </w:r>
    </w:p>
    <w:p w14:paraId="6D89EFBC"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能力基线的维护还包括正向的巩固训练。在每次成功完成一个训练阶段并验证性能后，将该阶段的代表性数据加入永久记忆库。在后续阶段的训练中，定期从记忆库中采样进行短时复习训练，强化关键知识的神经表征。对于亿级参数模型，这种定期复习对于维持长期记忆尤为必要，因为小模型的参数更新更容易覆盖旧知识。</w:t>
      </w:r>
    </w:p>
    <w:p w14:paraId="5FBEF528" w14:textId="1EF2ECFC" w:rsidR="00643797" w:rsidRDefault="00643797" w:rsidP="00643797">
      <w:pPr>
        <w:pStyle w:val="20"/>
        <w:ind w:left="560" w:firstLine="560"/>
      </w:pPr>
      <w:r>
        <w:rPr>
          <w:rFonts w:hint="eastAsia"/>
        </w:rPr>
        <w:t>二</w:t>
      </w:r>
      <w:r w:rsidRPr="00643797">
        <w:rPr>
          <w:rFonts w:hint="eastAsia"/>
        </w:rPr>
        <w:t>、</w:t>
      </w:r>
      <w:r>
        <w:t>多任务回放与记忆巩固</w:t>
      </w:r>
    </w:p>
    <w:p w14:paraId="3BCFF518"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多任务回放是防止遗忘的有效策略。在每一轮训练中，不仅使用当前阶段的目标数据，还混合一定比例的先前阶段代表性数据。例如，在指令微调阶段，除了指令遵循数据外，还定期混入增量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阶段的领域知识问答数据与蒸馏阶段的推理数据。这种跨阶段的数据回放，强制模型在优化新任务的同时保持对</w:t>
      </w:r>
      <w:proofErr w:type="gramStart"/>
      <w:r>
        <w:rPr>
          <w:rFonts w:ascii="Helvetica" w:eastAsia="Helvetica" w:hAnsi="Helvetica" w:cs="Helvetica"/>
          <w:color w:val="333333"/>
          <w:sz w:val="19"/>
          <w:szCs w:val="19"/>
        </w:rPr>
        <w:t>旧任务</w:t>
      </w:r>
      <w:proofErr w:type="gramEnd"/>
      <w:r>
        <w:rPr>
          <w:rFonts w:ascii="Helvetica" w:eastAsia="Helvetica" w:hAnsi="Helvetica" w:cs="Helvetica"/>
          <w:color w:val="333333"/>
          <w:sz w:val="19"/>
          <w:szCs w:val="19"/>
        </w:rPr>
        <w:t>的解决能力。</w:t>
      </w:r>
    </w:p>
    <w:p w14:paraId="33FA735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回放数据的选择遵循重要性采样原则。并非所有历史数据都同等重要，优先选择那些对模型核心能力至关重要的样本，如关键军事概念的定义、高频使用的指令模板、典型的推理模式等。同时，根据模型在当前状态下对历史数据的遗忘程度动态调整采样权重，对于模型表现已经下降的历史数据类型，增加其回放频率，实施针对性的记忆强化。</w:t>
      </w:r>
    </w:p>
    <w:p w14:paraId="2A27670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记忆巩固还通过正则化技术实现。在损失函数中增加对重要参数变化的惩罚项，识别那些在先前阶段中发挥关键作用的参数（通常通过计算参数对</w:t>
      </w:r>
      <w:proofErr w:type="gramStart"/>
      <w:r>
        <w:rPr>
          <w:rFonts w:ascii="Helvetica" w:eastAsia="Helvetica" w:hAnsi="Helvetica" w:cs="Helvetica"/>
          <w:color w:val="333333"/>
          <w:sz w:val="19"/>
          <w:szCs w:val="19"/>
        </w:rPr>
        <w:t>旧任务</w:t>
      </w:r>
      <w:proofErr w:type="gramEnd"/>
      <w:r>
        <w:rPr>
          <w:rFonts w:ascii="Helvetica" w:eastAsia="Helvetica" w:hAnsi="Helvetica" w:cs="Helvetica"/>
          <w:color w:val="333333"/>
          <w:sz w:val="19"/>
          <w:szCs w:val="19"/>
        </w:rPr>
        <w:t>损失的重要性分数），限制这些参数在新阶段训练中的变化幅度。对于亿级参数模型，由于参数总量有限，每个参数往往承担多重功能，因此重要性评估需要更加精细，综合考虑参数在不同任务中的贡献度，避免为了保护</w:t>
      </w:r>
      <w:proofErr w:type="gramStart"/>
      <w:r>
        <w:rPr>
          <w:rFonts w:ascii="Helvetica" w:eastAsia="Helvetica" w:hAnsi="Helvetica" w:cs="Helvetica"/>
          <w:color w:val="333333"/>
          <w:sz w:val="19"/>
          <w:szCs w:val="19"/>
        </w:rPr>
        <w:t>旧任务</w:t>
      </w:r>
      <w:proofErr w:type="gramEnd"/>
      <w:r>
        <w:rPr>
          <w:rFonts w:ascii="Helvetica" w:eastAsia="Helvetica" w:hAnsi="Helvetica" w:cs="Helvetica"/>
          <w:color w:val="333333"/>
          <w:sz w:val="19"/>
          <w:szCs w:val="19"/>
        </w:rPr>
        <w:t>而完全冻结某些参数，导致新任务无法学习。</w:t>
      </w:r>
    </w:p>
    <w:p w14:paraId="44A79D7B"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此外，实施参数平均与模型 soup 技术。在训练的不同阶段保存多个检查点，最终通过参数平均的方式融合各阶段模型的优势，获得一个在多任务上表现均衡的单一模型。这种方法对于亿级参数模型特别有效，因为小模型的参数空间相对简单，不同训练阶段的参数</w:t>
      </w:r>
      <w:proofErr w:type="gramStart"/>
      <w:r>
        <w:rPr>
          <w:rFonts w:ascii="Helvetica" w:eastAsia="Helvetica" w:hAnsi="Helvetica" w:cs="Helvetica"/>
          <w:color w:val="333333"/>
          <w:sz w:val="19"/>
          <w:szCs w:val="19"/>
        </w:rPr>
        <w:t>解往往</w:t>
      </w:r>
      <w:proofErr w:type="gramEnd"/>
      <w:r>
        <w:rPr>
          <w:rFonts w:ascii="Helvetica" w:eastAsia="Helvetica" w:hAnsi="Helvetica" w:cs="Helvetica"/>
          <w:color w:val="333333"/>
          <w:sz w:val="19"/>
          <w:szCs w:val="19"/>
        </w:rPr>
        <w:t>位于损失平面的相邻区域，通过平均可以获得比单一检查点更稳健的解，有效缓解灾难性遗忘带来的性能波动。</w:t>
      </w:r>
    </w:p>
    <w:p w14:paraId="6D5144C8"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通过上述阶段间协同与遗忘防护机制，亿级参数模型得以在 sequential training 流程中保持知识的连续累积与能力的稳步提升，为后续的模型评估与部署应用奠定了坚实的质量基础。</w:t>
      </w:r>
    </w:p>
    <w:p w14:paraId="61C8A956" w14:textId="7D833403" w:rsidR="00643797" w:rsidRDefault="00643797" w:rsidP="00643797">
      <w:pPr>
        <w:pStyle w:val="4"/>
      </w:pPr>
      <w:r>
        <w:t>训练过程的监控与质量保障体系</w:t>
      </w:r>
    </w:p>
    <w:p w14:paraId="6A152BAB"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在亿级参数模型的全周期训练过程中，建立全方位、</w:t>
      </w:r>
      <w:proofErr w:type="gramStart"/>
      <w:r>
        <w:rPr>
          <w:rFonts w:ascii="Helvetica" w:eastAsia="Helvetica" w:hAnsi="Helvetica" w:cs="Helvetica"/>
          <w:color w:val="333333"/>
          <w:sz w:val="19"/>
          <w:szCs w:val="19"/>
        </w:rPr>
        <w:t>实时化</w:t>
      </w:r>
      <w:proofErr w:type="gramEnd"/>
      <w:r>
        <w:rPr>
          <w:rFonts w:ascii="Helvetica" w:eastAsia="Helvetica" w:hAnsi="Helvetica" w:cs="Helvetica"/>
          <w:color w:val="333333"/>
          <w:sz w:val="19"/>
          <w:szCs w:val="19"/>
        </w:rPr>
        <w:t>的监控与质量保障体系是确保训练目标达成的必要条件。与大规模模型训练不同，轻量化模型的训练窗口相对较短，参数调整的敏感性更高，任何训练异常若未能及时发现与干预，都可能在短时间内造成不可逆的模型损伤。因此，必须构</w:t>
      </w:r>
      <w:r>
        <w:rPr>
          <w:rFonts w:ascii="Helvetica" w:eastAsia="Helvetica" w:hAnsi="Helvetica" w:cs="Helvetica"/>
          <w:color w:val="333333"/>
          <w:sz w:val="19"/>
          <w:szCs w:val="19"/>
        </w:rPr>
        <w:lastRenderedPageBreak/>
        <w:t>建覆盖技术指标监控、能力评估验证、异常自动响应的立体化保障体系，以</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的严谨标准把</w:t>
      </w:r>
      <w:proofErr w:type="gramStart"/>
      <w:r>
        <w:rPr>
          <w:rFonts w:ascii="Helvetica" w:eastAsia="Helvetica" w:hAnsi="Helvetica" w:cs="Helvetica"/>
          <w:color w:val="333333"/>
          <w:sz w:val="19"/>
          <w:szCs w:val="19"/>
        </w:rPr>
        <w:t>控训练</w:t>
      </w:r>
      <w:proofErr w:type="gramEnd"/>
      <w:r>
        <w:rPr>
          <w:rFonts w:ascii="Helvetica" w:eastAsia="Helvetica" w:hAnsi="Helvetica" w:cs="Helvetica"/>
          <w:color w:val="333333"/>
          <w:sz w:val="19"/>
          <w:szCs w:val="19"/>
        </w:rPr>
        <w:t>过程的每一个环节。</w:t>
      </w:r>
    </w:p>
    <w:p w14:paraId="493940BF" w14:textId="677DD671" w:rsidR="00643797" w:rsidRDefault="00643797" w:rsidP="00643797">
      <w:pPr>
        <w:pStyle w:val="5"/>
      </w:pPr>
      <w:r>
        <w:t>实时训练状态监控与异常检测</w:t>
      </w:r>
    </w:p>
    <w:p w14:paraId="3475C25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实时训练监控是保障模型健康发展的生命线。通过对训练过程中关键技术指标的持续追踪，实现对异常状态的早期预警与自动干预。</w:t>
      </w:r>
    </w:p>
    <w:p w14:paraId="24AE67F7" w14:textId="1F7F739E" w:rsidR="00643797" w:rsidRDefault="00643797" w:rsidP="00643797">
      <w:pPr>
        <w:pStyle w:val="20"/>
        <w:ind w:left="560" w:firstLine="560"/>
      </w:pPr>
      <w:r>
        <w:rPr>
          <w:rFonts w:hint="eastAsia"/>
        </w:rPr>
        <w:t>一</w:t>
      </w:r>
      <w:r w:rsidRPr="00643797">
        <w:rPr>
          <w:rFonts w:hint="eastAsia"/>
        </w:rPr>
        <w:t>、</w:t>
      </w:r>
      <w:r>
        <w:t>损失函数曲线的动态分析与趋势预警</w:t>
      </w:r>
    </w:p>
    <w:p w14:paraId="51D7441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损失函数作为训练状态最直观的表征，其动态变化蕴含着丰富的诊断信息。我们建立了多尺度的损失曲线分析机制，不仅关注单步损失值的绝对大小，更重视其变化趋势与统计特性。</w:t>
      </w:r>
    </w:p>
    <w:p w14:paraId="4A5B6278"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微观时间尺度上，系统以每分钟为粒度记录训练损失，绘制实时损失轨迹。通过滑动窗口计算短期移动平均与标准差，识别损失值的异常波动。当损失值在短时间内出现剧烈跳变，或连续多步呈现反常的上升或下降趋势时，系统自动触发预警。对于亿级参数模型，由于其收敛速度相对较快，损失波动的容忍阈值设定得更为严格，确保在微小异常迹象出现时即进行关注。</w:t>
      </w:r>
    </w:p>
    <w:p w14:paraId="2EDD801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中观时间尺度上，分析每小时、每日的损失变化趋势。正常的训练过程应呈现总体下降趋势，虽然伴随合理波动，但长期趋势应指向收敛。系统通过拟合损失曲线的局部趋势线，计算斜率变化率，判断训练是否进入平台期或出现发散迹象。当检测到损失长期停滞或回升时，提示学习率调整或数据增强的必要性。</w:t>
      </w:r>
    </w:p>
    <w:p w14:paraId="0286EA4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宏观时间尺度上，建立跨阶段的损失对比基线。记录每个训练阶段历史批次的最优损失水平，当前训练的损失表现应与历史最优水平保持合理差距。若当前损失显著高于历史同期水平，表明可能存在数据质量下降或模型初始化问题；</w:t>
      </w:r>
      <w:proofErr w:type="gramStart"/>
      <w:r>
        <w:rPr>
          <w:rFonts w:ascii="Helvetica" w:eastAsia="Helvetica" w:hAnsi="Helvetica" w:cs="Helvetica"/>
          <w:color w:val="333333"/>
          <w:sz w:val="19"/>
          <w:szCs w:val="19"/>
        </w:rPr>
        <w:t>若损失</w:t>
      </w:r>
      <w:proofErr w:type="gramEnd"/>
      <w:r>
        <w:rPr>
          <w:rFonts w:ascii="Helvetica" w:eastAsia="Helvetica" w:hAnsi="Helvetica" w:cs="Helvetica"/>
          <w:color w:val="333333"/>
          <w:sz w:val="19"/>
          <w:szCs w:val="19"/>
        </w:rPr>
        <w:t>异常低于历史水平，则需警惕模型是否过度拟合或出现数值异常。</w:t>
      </w:r>
    </w:p>
    <w:p w14:paraId="0CD6D1C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趋势预警系统还融合了损失与其他指标的关联分析。单一损失值的异常可能具有偶然性，但当损失异常伴随梯度范数激增、验证指标下降、或生成样本质量退化时，则构成高置信度的异常诊断。系统根据异常的严重程度分级响应：轻微异常记录日志供人工复查；中度异常自动降低学习率并延长观察期；严重异常立即暂停训练并通知工程师介入。</w:t>
      </w:r>
    </w:p>
    <w:p w14:paraId="2839ADC9" w14:textId="4A2FF4C5" w:rsidR="00643797" w:rsidRDefault="00643797" w:rsidP="00643797">
      <w:pPr>
        <w:pStyle w:val="20"/>
        <w:ind w:left="560" w:firstLine="560"/>
      </w:pPr>
      <w:r>
        <w:rPr>
          <w:rFonts w:hint="eastAsia"/>
        </w:rPr>
        <w:t>二</w:t>
      </w:r>
      <w:r w:rsidRPr="00643797">
        <w:rPr>
          <w:rFonts w:hint="eastAsia"/>
        </w:rPr>
        <w:t>、</w:t>
      </w:r>
      <w:r>
        <w:t>梯度范数与参数更新幅度的实时监控</w:t>
      </w:r>
    </w:p>
    <w:p w14:paraId="47CCCC3B"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梯度是训练过程的核心驱动力，其数值特性直接反映参数优化的健康状态。亿级参数模型由于参数量相对较少，梯度估计的方差较大，更容易出现梯度异常，因此需要更为精细的梯度监控。</w:t>
      </w:r>
    </w:p>
    <w:p w14:paraId="16C3C45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梯度范数监控关注反向传播计算的梯度向量整体幅度。正常情况下，梯度范数应维持在一个相对稳定的范围内，随着训练进行可能缓慢变化，但不应出现数量级的跳变。我们设定梯度范数的上下界阈值，当范数超过上限时，表明可能存在损失尖峰或数值爆炸风险，立即实施梯度裁剪；当范数长期低于下限时，提示模型可能陷入梯度消失或学习停滞，需检查激活函数状态或考虑重新初始化。针对亿级参数模型，我们还监控梯度范数的分布均衡性，确保不同层之间的梯度流动顺畅，防止某些层梯度异常微小而另一些层梯度巨大，这种不均衡往往预示着深层网络的训练困难。</w:t>
      </w:r>
    </w:p>
    <w:p w14:paraId="6F4F478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参数更新幅度的监控从优化器输出的角度审视训练健康度。记录每次参数更新的绝对变化量与相对变化率，分析更新幅度的统计分布。健康的训练应表现为更新幅度随时间逐渐减小，表明模型正收</w:t>
      </w:r>
      <w:r>
        <w:rPr>
          <w:rFonts w:ascii="Helvetica" w:eastAsia="Helvetica" w:hAnsi="Helvetica" w:cs="Helvetica"/>
          <w:color w:val="333333"/>
          <w:sz w:val="19"/>
          <w:szCs w:val="19"/>
        </w:rPr>
        <w:lastRenderedPageBreak/>
        <w:t>敛至最优解附近；若更新幅度持续增大或剧烈震荡，则表明学习</w:t>
      </w:r>
      <w:proofErr w:type="gramStart"/>
      <w:r>
        <w:rPr>
          <w:rFonts w:ascii="Helvetica" w:eastAsia="Helvetica" w:hAnsi="Helvetica" w:cs="Helvetica"/>
          <w:color w:val="333333"/>
          <w:sz w:val="19"/>
          <w:szCs w:val="19"/>
        </w:rPr>
        <w:t>率设置</w:t>
      </w:r>
      <w:proofErr w:type="gramEnd"/>
      <w:r>
        <w:rPr>
          <w:rFonts w:ascii="Helvetica" w:eastAsia="Helvetica" w:hAnsi="Helvetica" w:cs="Helvetica"/>
          <w:color w:val="333333"/>
          <w:sz w:val="19"/>
          <w:szCs w:val="19"/>
        </w:rPr>
        <w:t>可能过大，或损失平面存在尖锐极小值。对于亿级参数模型，我们特别关注更新幅度的稀疏性，监控是否存在某些参数被过度更新而大多数参数更新微弱的情况，这种稀疏更新模式往往导致模型能力的不均衡发展。</w:t>
      </w:r>
    </w:p>
    <w:p w14:paraId="4F7788F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梯度与参数更新的相关性分析提供了更深层的诊断视角。正常情况下，梯度方向应与参数更新方向保持合理的一致性。当监控到两者出现系统性偏离时，可能表明优化</w:t>
      </w:r>
      <w:proofErr w:type="gramStart"/>
      <w:r>
        <w:rPr>
          <w:rFonts w:ascii="Helvetica" w:eastAsia="Helvetica" w:hAnsi="Helvetica" w:cs="Helvetica"/>
          <w:color w:val="333333"/>
          <w:sz w:val="19"/>
          <w:szCs w:val="19"/>
        </w:rPr>
        <w:t>器状态</w:t>
      </w:r>
      <w:proofErr w:type="gramEnd"/>
      <w:r>
        <w:rPr>
          <w:rFonts w:ascii="Helvetica" w:eastAsia="Helvetica" w:hAnsi="Helvetica" w:cs="Helvetica"/>
          <w:color w:val="333333"/>
          <w:sz w:val="19"/>
          <w:szCs w:val="19"/>
        </w:rPr>
        <w:t>异常或引入了动量干扰。此外，监控梯度的方差与偏置特性，对于使用自适应学习率优化器的场景，确保二</w:t>
      </w:r>
      <w:proofErr w:type="gramStart"/>
      <w:r>
        <w:rPr>
          <w:rFonts w:ascii="Helvetica" w:eastAsia="Helvetica" w:hAnsi="Helvetica" w:cs="Helvetica"/>
          <w:color w:val="333333"/>
          <w:sz w:val="19"/>
          <w:szCs w:val="19"/>
        </w:rPr>
        <w:t>阶矩估计</w:t>
      </w:r>
      <w:proofErr w:type="gramEnd"/>
      <w:r>
        <w:rPr>
          <w:rFonts w:ascii="Helvetica" w:eastAsia="Helvetica" w:hAnsi="Helvetica" w:cs="Helvetica"/>
          <w:color w:val="333333"/>
          <w:sz w:val="19"/>
          <w:szCs w:val="19"/>
        </w:rPr>
        <w:t>的稳定性，防止因梯度历史积累导致的更新停滞。</w:t>
      </w:r>
    </w:p>
    <w:p w14:paraId="37CE48DE" w14:textId="51F25C0A" w:rsidR="00643797" w:rsidRDefault="00643797" w:rsidP="00643797">
      <w:pPr>
        <w:pStyle w:val="5"/>
      </w:pPr>
      <w:r>
        <w:t>模型能力的阶段性评估与验证</w:t>
      </w:r>
    </w:p>
    <w:p w14:paraId="7FCE3E0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技术指标监控反映训练过程的数学健康度，而能力评估则验证模型在实际任务上的表现水平。两者结合，才能全面评判训练质量。</w:t>
      </w:r>
    </w:p>
    <w:p w14:paraId="262E29B3" w14:textId="0FA7D44C" w:rsidR="00643797" w:rsidRDefault="00643797" w:rsidP="00643797">
      <w:pPr>
        <w:pStyle w:val="20"/>
        <w:ind w:left="560" w:firstLine="560"/>
      </w:pPr>
      <w:r>
        <w:rPr>
          <w:rFonts w:hint="eastAsia"/>
        </w:rPr>
        <w:t>一</w:t>
      </w:r>
      <w:r w:rsidRPr="00643797">
        <w:rPr>
          <w:rFonts w:hint="eastAsia"/>
        </w:rPr>
        <w:t>、</w:t>
      </w:r>
      <w:r>
        <w:t>自动化评测指标体系的构建与实施</w:t>
      </w:r>
    </w:p>
    <w:p w14:paraId="5402707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建立覆盖多维</w:t>
      </w:r>
      <w:proofErr w:type="gramStart"/>
      <w:r>
        <w:rPr>
          <w:rFonts w:ascii="Helvetica" w:eastAsia="Helvetica" w:hAnsi="Helvetica" w:cs="Helvetica"/>
          <w:color w:val="333333"/>
          <w:sz w:val="19"/>
          <w:szCs w:val="19"/>
        </w:rPr>
        <w:t>度能力</w:t>
      </w:r>
      <w:proofErr w:type="gramEnd"/>
      <w:r>
        <w:rPr>
          <w:rFonts w:ascii="Helvetica" w:eastAsia="Helvetica" w:hAnsi="Helvetica" w:cs="Helvetica"/>
          <w:color w:val="333333"/>
          <w:sz w:val="19"/>
          <w:szCs w:val="19"/>
        </w:rPr>
        <w:t>的自动化评测体系，在训练的关键节点对模型进行全面体检。评测体系设计遵循分层分类原则，既包含通用能力基线，又针对军事场景设置专项测试。</w:t>
      </w:r>
    </w:p>
    <w:p w14:paraId="7CA0BCFF"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用语言能力评测监控模型在训练过程中是否保持基础语言理解与生成能力。包括标准语言理解数据集上的准确率、文本生成流畅度指标、语法正确性检测等。这些基线测试确保模型在获得领域能力的同时，不丧失通用的语言交互基础。对于亿级参数模型，这类监控尤为重要，因为小模型更容易在领域特化训练中发生通用能力的灾难性遗忘。</w:t>
      </w:r>
    </w:p>
    <w:p w14:paraId="3D7F7EF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军事专业能力评测构建领域特定的测试集，涵盖军事知识问答、条令理解、战术分析等具体任务。测试</w:t>
      </w:r>
      <w:proofErr w:type="gramStart"/>
      <w:r>
        <w:rPr>
          <w:rFonts w:ascii="Helvetica" w:eastAsia="Helvetica" w:hAnsi="Helvetica" w:cs="Helvetica"/>
          <w:color w:val="333333"/>
          <w:sz w:val="19"/>
          <w:szCs w:val="19"/>
        </w:rPr>
        <w:t>集经过</w:t>
      </w:r>
      <w:proofErr w:type="gramEnd"/>
      <w:r>
        <w:rPr>
          <w:rFonts w:ascii="Helvetica" w:eastAsia="Helvetica" w:hAnsi="Helvetica" w:cs="Helvetica"/>
          <w:color w:val="333333"/>
          <w:sz w:val="19"/>
          <w:szCs w:val="19"/>
        </w:rPr>
        <w:t>严格筛选，确保覆盖关键</w:t>
      </w:r>
      <w:proofErr w:type="gramStart"/>
      <w:r>
        <w:rPr>
          <w:rFonts w:ascii="Helvetica" w:eastAsia="Helvetica" w:hAnsi="Helvetica" w:cs="Helvetica"/>
          <w:color w:val="333333"/>
          <w:sz w:val="19"/>
          <w:szCs w:val="19"/>
        </w:rPr>
        <w:t>知识点且避免</w:t>
      </w:r>
      <w:proofErr w:type="gramEnd"/>
      <w:r>
        <w:rPr>
          <w:rFonts w:ascii="Helvetica" w:eastAsia="Helvetica" w:hAnsi="Helvetica" w:cs="Helvetica"/>
          <w:color w:val="333333"/>
          <w:sz w:val="19"/>
          <w:szCs w:val="19"/>
        </w:rPr>
        <w:t>与训练数据重复。评测不仅关注最终答案的正确性，还评估推理过程的合理性、输出格式的规范性。通过定期在固定测试集上的评估，绘制模型军事能力的成长曲线，验证增量</w:t>
      </w:r>
      <w:proofErr w:type="gramStart"/>
      <w:r>
        <w:rPr>
          <w:rFonts w:ascii="Helvetica" w:eastAsia="Helvetica" w:hAnsi="Helvetica" w:cs="Helvetica"/>
          <w:color w:val="333333"/>
          <w:sz w:val="19"/>
          <w:szCs w:val="19"/>
        </w:rPr>
        <w:t>预训练</w:t>
      </w:r>
      <w:proofErr w:type="gramEnd"/>
      <w:r>
        <w:rPr>
          <w:rFonts w:ascii="Helvetica" w:eastAsia="Helvetica" w:hAnsi="Helvetica" w:cs="Helvetica"/>
          <w:color w:val="333333"/>
          <w:sz w:val="19"/>
          <w:szCs w:val="19"/>
        </w:rPr>
        <w:t>与指令微调的效果。</w:t>
      </w:r>
    </w:p>
    <w:p w14:paraId="5F35CA9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安全性与对齐评测在强化学习阶段尤为关键。构建包含潜在有害请求、边界试探问题、价值观冲突场景的测试集，评估模型拒绝不当请求的能力、回答的安全性以及价值立场的稳定性。对于军事场景，还特别测试模型对敏感信息的识别与保护能力，确保其不会无意中泄露或生成涉密内容。</w:t>
      </w:r>
    </w:p>
    <w:p w14:paraId="2DA9603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自动化评测的实施采用异步触发机制，在后台定期执行，不阻塞</w:t>
      </w:r>
      <w:proofErr w:type="gramStart"/>
      <w:r>
        <w:rPr>
          <w:rFonts w:ascii="Helvetica" w:eastAsia="Helvetica" w:hAnsi="Helvetica" w:cs="Helvetica"/>
          <w:color w:val="333333"/>
          <w:sz w:val="19"/>
          <w:szCs w:val="19"/>
        </w:rPr>
        <w:t>主训练</w:t>
      </w:r>
      <w:proofErr w:type="gramEnd"/>
      <w:r>
        <w:rPr>
          <w:rFonts w:ascii="Helvetica" w:eastAsia="Helvetica" w:hAnsi="Helvetica" w:cs="Helvetica"/>
          <w:color w:val="333333"/>
          <w:sz w:val="19"/>
          <w:szCs w:val="19"/>
        </w:rPr>
        <w:t>流程。评测结果存入数据库，支持历史对比与趋势分析。</w:t>
      </w:r>
      <w:proofErr w:type="gramStart"/>
      <w:r>
        <w:rPr>
          <w:rFonts w:ascii="Helvetica" w:eastAsia="Helvetica" w:hAnsi="Helvetica" w:cs="Helvetica"/>
          <w:color w:val="333333"/>
          <w:sz w:val="19"/>
          <w:szCs w:val="19"/>
        </w:rPr>
        <w:t>当关键</w:t>
      </w:r>
      <w:proofErr w:type="gramEnd"/>
      <w:r>
        <w:rPr>
          <w:rFonts w:ascii="Helvetica" w:eastAsia="Helvetica" w:hAnsi="Helvetica" w:cs="Helvetica"/>
          <w:color w:val="333333"/>
          <w:sz w:val="19"/>
          <w:szCs w:val="19"/>
        </w:rPr>
        <w:t>指标出现下降时，自动触发回溯机制，定位能力下降的具体维度与可能原因。</w:t>
      </w:r>
    </w:p>
    <w:p w14:paraId="55DDE125" w14:textId="682271A2" w:rsidR="00643797" w:rsidRDefault="00643797" w:rsidP="00643797">
      <w:pPr>
        <w:pStyle w:val="20"/>
        <w:ind w:left="560" w:firstLine="560"/>
      </w:pPr>
      <w:r>
        <w:rPr>
          <w:rFonts w:hint="eastAsia"/>
        </w:rPr>
        <w:t>二</w:t>
      </w:r>
      <w:r w:rsidRPr="00643797">
        <w:rPr>
          <w:rFonts w:hint="eastAsia"/>
        </w:rPr>
        <w:t>、</w:t>
      </w:r>
      <w:r>
        <w:t>人工审核与专家评估的介入机制</w:t>
      </w:r>
    </w:p>
    <w:p w14:paraId="3C13323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自动化评测虽然高效，但难以完全捕捉模型输出的微妙质量问题，特别是在军事专业性与语境适应性方面。因此，建立制度化的人工审核与专家评估机制，作为自动化监控的必要补充。</w:t>
      </w:r>
    </w:p>
    <w:p w14:paraId="477B3A48"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日常抽样审核由训练团队执行，定期从模型生成日志中随机抽取样本，进行人工质量评分。审核维度包括事实准确性、逻辑严密性、语言规范性、安全性等多个方面。对于亿级参数模型，重点关注其是否在复杂长文本生成中出现逻辑断裂，或在专业术语使用上出现不当搭配，这些细节问题往往难以被自动化指标捕捉。</w:t>
      </w:r>
    </w:p>
    <w:p w14:paraId="5D77BA1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专家深度评估在关键里程碑节点启动，邀请军事领域专家介入。专家基于实战经验与专业知识，设计具有挑战性的场景测试，评估模型在实际应用中的可靠性。专家不仅评判回答的正确性，还评估其战术合理性、实战可行性以及符合军事条令的程度。专家反馈直接用于指导下一阶段的训练数据调整与策略优化。</w:t>
      </w:r>
    </w:p>
    <w:p w14:paraId="552BE23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红队测试作为特殊形式的评估，组织专业人员尝试诱导模型产生错误、有害或不安全的输出。通过对抗性的提示设计，探测模型的能力边界与潜在漏洞。红队测试发现的问题被优先用于强化学习的负面样本构建，针对性地提升模型的鲁棒性。</w:t>
      </w:r>
    </w:p>
    <w:p w14:paraId="0F91751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人工审核结果的反馈闭环确保问题能够被快速修复。建立审核发现的问题分类体系与优先级排序，高优先级问题立即触发训练暂停与紧急修复，中低优先级问题纳入下一迭代周期的改进计划。通过人工与自动化的协同监控，构建起立体化的质量保障网络。</w:t>
      </w:r>
    </w:p>
    <w:p w14:paraId="5A453CBB" w14:textId="3ED2C470" w:rsidR="00643797" w:rsidRDefault="00643797" w:rsidP="00643797">
      <w:pPr>
        <w:pStyle w:val="4"/>
      </w:pPr>
      <w:proofErr w:type="gramStart"/>
      <w:r>
        <w:t>军工级</w:t>
      </w:r>
      <w:proofErr w:type="gramEnd"/>
      <w:r>
        <w:t>安全与合</w:t>
      </w:r>
      <w:proofErr w:type="gramStart"/>
      <w:r>
        <w:t>规</w:t>
      </w:r>
      <w:proofErr w:type="gramEnd"/>
      <w:r>
        <w:t>性训练</w:t>
      </w:r>
    </w:p>
    <w:p w14:paraId="2D37C22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军事应用场景对语言模型的安全性与合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性提出了远超民用领域的严苛要求。模型不仅需要在功能上准确可靠，更必须在信息保密、内容安全、价值立场等方面达到</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标准。针对亿级参数模型，安全与合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性训练需要在有限的参数空间内植入深层次的安全意识与行为约束，确保其在任何情况下都不会成为信息泄露的通道或有害内容的生成器。</w:t>
      </w:r>
    </w:p>
    <w:p w14:paraId="4F2115EF" w14:textId="63CC8262" w:rsidR="00643797" w:rsidRDefault="00643797" w:rsidP="00643797">
      <w:pPr>
        <w:pStyle w:val="5"/>
      </w:pPr>
      <w:r>
        <w:t>涉密信息处理与内容安全过滤</w:t>
      </w:r>
    </w:p>
    <w:p w14:paraId="435346A5"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涉密信息的严格</w:t>
      </w:r>
      <w:proofErr w:type="gramStart"/>
      <w:r>
        <w:rPr>
          <w:rFonts w:ascii="Helvetica" w:eastAsia="Helvetica" w:hAnsi="Helvetica" w:cs="Helvetica"/>
          <w:color w:val="333333"/>
          <w:sz w:val="19"/>
          <w:szCs w:val="19"/>
        </w:rPr>
        <w:t>管控是军事</w:t>
      </w:r>
      <w:proofErr w:type="gramEnd"/>
      <w:r>
        <w:rPr>
          <w:rFonts w:ascii="Helvetica" w:eastAsia="Helvetica" w:hAnsi="Helvetica" w:cs="Helvetica"/>
          <w:color w:val="333333"/>
          <w:sz w:val="19"/>
          <w:szCs w:val="19"/>
        </w:rPr>
        <w:t>智能系统的首要安全原则。训练过程必须确保模型既不会记忆训练数据中的敏感细节，也不会在推理时生成或泄露机密内容。</w:t>
      </w:r>
    </w:p>
    <w:p w14:paraId="6CC9F318" w14:textId="19C2F761" w:rsidR="00643797" w:rsidRDefault="007E4D55" w:rsidP="007E4D55">
      <w:pPr>
        <w:pStyle w:val="20"/>
        <w:ind w:left="560" w:firstLine="560"/>
      </w:pPr>
      <w:r>
        <w:rPr>
          <w:rFonts w:hint="eastAsia"/>
        </w:rPr>
        <w:t>一</w:t>
      </w:r>
      <w:r w:rsidRPr="007E4D55">
        <w:rPr>
          <w:rFonts w:hint="eastAsia"/>
        </w:rPr>
        <w:t>、</w:t>
      </w:r>
      <w:r w:rsidR="00643797">
        <w:t>训练数据脱敏与机密信息防护机制</w:t>
      </w:r>
    </w:p>
    <w:p w14:paraId="1A7FC0A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训练数据的预处理阶段实施严格的脱敏流程。建立涉密实体识别与替换系统，自动检测文本中的机密要素，包括具体部队番号、真实地理坐标、涉密技术参数、内部通信代码等。检测到的敏感信息被替换为泛化标识符或模拟数据，例如将具体部队编号替换为"某部"，将精确坐标替换为相对位置描述。脱敏不仅针对显式的实体，还包括对可能推断出敏感信息的上下文进行模糊化处理，防止通过组合公开信息还原涉密内容。</w:t>
      </w:r>
    </w:p>
    <w:p w14:paraId="320F887C"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数据分级访问控制确保不同密级的数据在训练中得到适当处理。对于绝密级数据，原则上不直接用于模型训练，而是通过专家提炼转化为脱敏后的知识模式；对于机密级数据，实施严格的脱敏</w:t>
      </w:r>
      <w:proofErr w:type="gramStart"/>
      <w:r>
        <w:rPr>
          <w:rFonts w:ascii="Helvetica" w:eastAsia="Helvetica" w:hAnsi="Helvetica" w:cs="Helvetica"/>
          <w:color w:val="333333"/>
          <w:sz w:val="19"/>
          <w:szCs w:val="19"/>
        </w:rPr>
        <w:t>与降密处理</w:t>
      </w:r>
      <w:proofErr w:type="gramEnd"/>
      <w:r>
        <w:rPr>
          <w:rFonts w:ascii="Helvetica" w:eastAsia="Helvetica" w:hAnsi="Helvetica" w:cs="Helvetica"/>
          <w:color w:val="333333"/>
          <w:sz w:val="19"/>
          <w:szCs w:val="19"/>
        </w:rPr>
        <w:t>；对于秘密级及以下数据，在脱敏后可用于训练，但仍需监控其使用范围。训练环境实施物理与逻辑隔离，确保训练数据不会外泄，模型检查点的存储与传输均采用加密措施。</w:t>
      </w:r>
    </w:p>
    <w:p w14:paraId="18F3DC8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模型记忆风险的缓解通过差分隐私训练技术实现。在训练过程中向梯度添加精心设计的噪声，限制模型对任何单个训练样本的过度记忆。虽然这会略微影响模型的收敛精度，但对于亿级参数模型而言，这种精度损失在可接受范围内，而获得的隐私保护收益至关重要。此外，实施训练数据的多轮洗牌与随机采样，降低模型对特定数据点的记忆概率。</w:t>
      </w:r>
    </w:p>
    <w:p w14:paraId="5E5F2A70" w14:textId="25481477" w:rsidR="00643797" w:rsidRDefault="007E4D55" w:rsidP="007E4D55">
      <w:pPr>
        <w:pStyle w:val="20"/>
        <w:ind w:left="560" w:firstLine="560"/>
      </w:pPr>
      <w:r>
        <w:rPr>
          <w:rFonts w:hint="eastAsia"/>
        </w:rPr>
        <w:t>二</w:t>
      </w:r>
      <w:r w:rsidRPr="007E4D55">
        <w:rPr>
          <w:rFonts w:hint="eastAsia"/>
        </w:rPr>
        <w:t>、</w:t>
      </w:r>
      <w:r w:rsidR="00643797">
        <w:t>模型输出的保密性自</w:t>
      </w:r>
      <w:proofErr w:type="gramStart"/>
      <w:r w:rsidR="00643797">
        <w:t>检能力</w:t>
      </w:r>
      <w:proofErr w:type="gramEnd"/>
      <w:r w:rsidR="00643797">
        <w:t>培养</w:t>
      </w:r>
    </w:p>
    <w:p w14:paraId="03EBE1E8"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除了训练数据的脱敏，更关键的是培养模型内在的保密意识，使其具备输出前的自我审查能力。这种能力通过专门的安全微调与强化学习阶段植入。</w:t>
      </w:r>
    </w:p>
    <w:p w14:paraId="0B46453F"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安全指令微调构建大量涉及保密边界的训练场景。设计指令要求模型处理可能涉及敏感信息的查询，训练其识别涉密请求并拒绝回答或提供脱敏后的通用信息。例如，当询问特定武器装备的详细性能参数时，模型应识别出这可能涉及机密，转而提供公开的概略性描述或说明该信息属于保密范畴。通过数千个此类场景的训练，模型学会在生成回答前进行内容安全预评估。</w:t>
      </w:r>
    </w:p>
    <w:p w14:paraId="21DB2BB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保密性自</w:t>
      </w:r>
      <w:proofErr w:type="gramStart"/>
      <w:r>
        <w:rPr>
          <w:rFonts w:ascii="Helvetica" w:eastAsia="Helvetica" w:hAnsi="Helvetica" w:cs="Helvetica"/>
          <w:color w:val="333333"/>
          <w:sz w:val="19"/>
          <w:szCs w:val="19"/>
        </w:rPr>
        <w:t>检机制</w:t>
      </w:r>
      <w:proofErr w:type="gramEnd"/>
      <w:r>
        <w:rPr>
          <w:rFonts w:ascii="Helvetica" w:eastAsia="Helvetica" w:hAnsi="Helvetica" w:cs="Helvetica"/>
          <w:color w:val="333333"/>
          <w:sz w:val="19"/>
          <w:szCs w:val="19"/>
        </w:rPr>
        <w:t>通过特定的提示工程与模型架构设计强化。在模型输入层引入安全检测前缀，提示模型激活保密审查模式。在训练过程中，要求模型对生成的内容进行自我评估，标记其中可能涉及的敏感要素。虽然亿级参数模型的自</w:t>
      </w:r>
      <w:proofErr w:type="gramStart"/>
      <w:r>
        <w:rPr>
          <w:rFonts w:ascii="Helvetica" w:eastAsia="Helvetica" w:hAnsi="Helvetica" w:cs="Helvetica"/>
          <w:color w:val="333333"/>
          <w:sz w:val="19"/>
          <w:szCs w:val="19"/>
        </w:rPr>
        <w:t>检能力</w:t>
      </w:r>
      <w:proofErr w:type="gramEnd"/>
      <w:r>
        <w:rPr>
          <w:rFonts w:ascii="Helvetica" w:eastAsia="Helvetica" w:hAnsi="Helvetica" w:cs="Helvetica"/>
          <w:color w:val="333333"/>
          <w:sz w:val="19"/>
          <w:szCs w:val="19"/>
        </w:rPr>
        <w:t>有限，但通过针对性的训练，可以建立基础的风险识别能力。对于高风险输出，模型被训练为自动阻断或请求人工审核。</w:t>
      </w:r>
    </w:p>
    <w:p w14:paraId="7028332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输出过滤层作为最后的技术防线，部署在模型推理阶段的后处理环节。基于模式匹配与语义分析，对模型生成的文本进行实时扫描，检测是否包含预设的敏感模式或异常的信息泄露迹象。一旦检测到潜在泄密内容，立即阻断输出并记录事件。这种过滤层与模型的自</w:t>
      </w:r>
      <w:proofErr w:type="gramStart"/>
      <w:r>
        <w:rPr>
          <w:rFonts w:ascii="Helvetica" w:eastAsia="Helvetica" w:hAnsi="Helvetica" w:cs="Helvetica"/>
          <w:color w:val="333333"/>
          <w:sz w:val="19"/>
          <w:szCs w:val="19"/>
        </w:rPr>
        <w:t>检能力</w:t>
      </w:r>
      <w:proofErr w:type="gramEnd"/>
      <w:r>
        <w:rPr>
          <w:rFonts w:ascii="Helvetica" w:eastAsia="Helvetica" w:hAnsi="Helvetica" w:cs="Helvetica"/>
          <w:color w:val="333333"/>
          <w:sz w:val="19"/>
          <w:szCs w:val="19"/>
        </w:rPr>
        <w:t>形成双重防护，最大限度降低意外泄密风险。</w:t>
      </w:r>
    </w:p>
    <w:p w14:paraId="513EBFFF" w14:textId="03E7CD2B" w:rsidR="00643797" w:rsidRDefault="00643797" w:rsidP="007E4D55">
      <w:pPr>
        <w:pStyle w:val="5"/>
      </w:pPr>
      <w:r>
        <w:t>价值观对齐与伦理约束植入</w:t>
      </w:r>
    </w:p>
    <w:p w14:paraId="6F58844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军事智能系统必须坚定不移地贯彻正确的价值观，遵循国际法与国内军事法规，在任何情况下都不能产生违反伦理或法律的输出。</w:t>
      </w:r>
    </w:p>
    <w:p w14:paraId="31D6C406" w14:textId="3500280F" w:rsidR="00643797" w:rsidRDefault="007E4D55" w:rsidP="007E4D55">
      <w:pPr>
        <w:pStyle w:val="20"/>
        <w:ind w:left="560" w:firstLine="560"/>
      </w:pPr>
      <w:r>
        <w:rPr>
          <w:rFonts w:hint="eastAsia"/>
        </w:rPr>
        <w:t>一</w:t>
      </w:r>
      <w:r w:rsidRPr="007E4D55">
        <w:rPr>
          <w:rFonts w:hint="eastAsia"/>
        </w:rPr>
        <w:t>、</w:t>
      </w:r>
      <w:r w:rsidR="00643797">
        <w:t>军事伦理准则的编码与训练强化</w:t>
      </w:r>
    </w:p>
    <w:p w14:paraId="172AF15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将军事伦理准则转化为可训练的行为规范。整理国际人道法、武装冲突法以及我军政治工作条例中的伦理要求，构建结构化的伦理知识库。基于该知识库生成大量伦理困境场景与正确处理案例，作为专门的伦理训练数据集。</w:t>
      </w:r>
    </w:p>
    <w:p w14:paraId="6578BA2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指令微调阶段，引入伦理判断任务。训练模型识别指令中的伦理维度，当面临可能涉及平民伤害、战俘待遇、武器使用限制等敏感议题时，能够基于伦理准则给出符合国际法与人道主义原则的回答。对于亿级参数模型，伦理判断能力与任务执行能力需要在参数空间中共存，因此伦理训练数据与常规任务数据混合训练，确保伦理约束成为模型的内在属性而非表面规则。</w:t>
      </w:r>
    </w:p>
    <w:p w14:paraId="6389F1BC"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强化学习阶段将伦理符合度纳入奖励函数。奖励模型不仅评判回答的准确性与有用性，还评估其伦理合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性。任何可能鼓励或指导违反伦理行为的输出都会获得极低的奖励分数，通过强化学习循环，逐步压制模型产生此类输出的倾向。伦理奖励的权重设定较高，确保在准确性、有用性与伦理性的冲突中，伦理性优先得到保障。</w:t>
      </w:r>
    </w:p>
    <w:p w14:paraId="3E0BA066" w14:textId="3BC048C3" w:rsidR="00643797" w:rsidRDefault="007E4D55" w:rsidP="007E4D55">
      <w:pPr>
        <w:pStyle w:val="20"/>
        <w:ind w:left="560" w:firstLine="560"/>
      </w:pPr>
      <w:r>
        <w:rPr>
          <w:rFonts w:hint="eastAsia"/>
        </w:rPr>
        <w:t>二</w:t>
      </w:r>
      <w:r w:rsidRPr="007E4D55">
        <w:rPr>
          <w:rFonts w:hint="eastAsia"/>
        </w:rPr>
        <w:t>、</w:t>
      </w:r>
      <w:r w:rsidR="00643797">
        <w:t>拒绝回答机制的场景化训练与边界设定</w:t>
      </w:r>
    </w:p>
    <w:p w14:paraId="5F15407F"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培养模型明智的拒绝能力，知道何时应该回答，何时应该拒绝。军事场景中，并非所有问题都应该或可以被回答，特别是涉及作战细节、涉密信息、非法指令等内容时，模型必须坚定拒绝。</w:t>
      </w:r>
    </w:p>
    <w:p w14:paraId="4D58210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拒绝回答的场景化训练覆盖多种边界情况。包括识别并拒绝回答涉及国家机密的问题、拒绝提供可能用于恶意目的的战术指导、拒绝执行违反国际法的虚拟命令等。训练数据明确区分可回答与应拒绝的边界，对于应拒绝的请求，不仅要求模型拒绝，还要求其给出合理的解释，说明拒绝的理由，保持专业且礼貌的交互态度。</w:t>
      </w:r>
    </w:p>
    <w:p w14:paraId="48F6E72C"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lastRenderedPageBreak/>
        <w:t>拒绝机制的鲁棒性通过对抗训练强化。设计各种试图绕过拒绝机制的提示词，如角色扮演诱导、假设性情境设定、分步引导策略等，训练模型在面对这些对抗性输入时仍能保持拒绝立场。对于亿级参数模型，由于其理解深度有限，特别容易受到复杂的语义诱导，因此对抗训练尤为重要，通过大量边界案例的磨练，建立稳固的拒绝反射。</w:t>
      </w:r>
    </w:p>
    <w:p w14:paraId="430F6B9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拒绝与帮助的平衡需要精细把握。过度拒绝会损害模型的实用性，而拒绝不足则带来安全风险。通过专家评估与红队测试，不断调整拒绝机制的敏感度，确保模型在合法合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的前提下最大化其辅助价值。建立拒绝案例的复审机制，对于模型错误拒绝的合理请求，分析原因并调整训练策略；对于模型错误接受的违规请求，立即作为负面样本强化训练，持续优化拒绝机制的精准度。</w:t>
      </w:r>
    </w:p>
    <w:p w14:paraId="419F22D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通过上述安全与合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性训练，亿级参数模型得以在严格的军工标准下运行，既发挥其智能辅助功能，又确保信息安全与价值正确，满足军事应用的高可靠性要求。</w:t>
      </w:r>
    </w:p>
    <w:p w14:paraId="1108B201" w14:textId="21A74AEB" w:rsidR="00643797" w:rsidRDefault="00643797" w:rsidP="007E4D55">
      <w:pPr>
        <w:pStyle w:val="4"/>
      </w:pPr>
      <w:r>
        <w:t>训练基础设施与工程化实现</w:t>
      </w:r>
    </w:p>
    <w:p w14:paraId="15A19BAB"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亿级参数模型的训练不仅是算法与数据的科学，更是大规模计算工程的组织与优化。在</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应用场景下，训练基础设施必须满足高可靠性、高安全性与高效率的</w:t>
      </w:r>
      <w:proofErr w:type="gramStart"/>
      <w:r>
        <w:rPr>
          <w:rFonts w:ascii="Helvetica" w:eastAsia="Helvetica" w:hAnsi="Helvetica" w:cs="Helvetica"/>
          <w:color w:val="333333"/>
          <w:sz w:val="19"/>
          <w:szCs w:val="19"/>
        </w:rPr>
        <w:t>三重要求</w:t>
      </w:r>
      <w:proofErr w:type="gramEnd"/>
      <w:r>
        <w:rPr>
          <w:rFonts w:ascii="Helvetica" w:eastAsia="Helvetica" w:hAnsi="Helvetica" w:cs="Helvetica"/>
          <w:color w:val="333333"/>
          <w:sz w:val="19"/>
          <w:szCs w:val="19"/>
        </w:rPr>
        <w:t>。考虑到亿级参数模型虽属轻量化范畴，但在全量训练过程中仍需消耗可观的计算资源，</w:t>
      </w:r>
      <w:proofErr w:type="gramStart"/>
      <w:r>
        <w:rPr>
          <w:rFonts w:ascii="Helvetica" w:eastAsia="Helvetica" w:hAnsi="Helvetica" w:cs="Helvetica"/>
          <w:color w:val="333333"/>
          <w:sz w:val="19"/>
          <w:szCs w:val="19"/>
        </w:rPr>
        <w:t>且训练</w:t>
      </w:r>
      <w:proofErr w:type="gramEnd"/>
      <w:r>
        <w:rPr>
          <w:rFonts w:ascii="Helvetica" w:eastAsia="Helvetica" w:hAnsi="Helvetica" w:cs="Helvetica"/>
          <w:color w:val="333333"/>
          <w:sz w:val="19"/>
          <w:szCs w:val="19"/>
        </w:rPr>
        <w:t>流程涉及多阶段衔接与大量中间状态的保存，因此必须构建专业化的训练平台与工程化流程，确保训练任务能够在受限环境下稳定、高效、安全地执行。</w:t>
      </w:r>
    </w:p>
    <w:p w14:paraId="73DDB7A6" w14:textId="063AC832" w:rsidR="00643797" w:rsidRDefault="00643797" w:rsidP="007E4D55">
      <w:pPr>
        <w:pStyle w:val="5"/>
      </w:pPr>
      <w:r>
        <w:t>分布式训练架构与资源调度</w:t>
      </w:r>
    </w:p>
    <w:p w14:paraId="1BDB54E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尽管亿级参数模型可在单卡或单机环境下完成训练，但为了提升训练效率、支持快速迭代，并满足数据安全隔离的要求，通常采用分布式训练架构。分布式训练的设计需充分考虑模型规模特性，避免过度工程化导致的资源浪费。</w:t>
      </w:r>
    </w:p>
    <w:p w14:paraId="4855675B" w14:textId="3A9F21F9" w:rsidR="00643797" w:rsidRDefault="007E4D55" w:rsidP="007E4D55">
      <w:pPr>
        <w:pStyle w:val="20"/>
        <w:ind w:left="560" w:firstLine="560"/>
      </w:pPr>
      <w:r>
        <w:rPr>
          <w:rFonts w:hint="eastAsia"/>
        </w:rPr>
        <w:t>一</w:t>
      </w:r>
      <w:r w:rsidRPr="007E4D55">
        <w:rPr>
          <w:rFonts w:hint="eastAsia"/>
        </w:rPr>
        <w:t>、</w:t>
      </w:r>
      <w:r w:rsidR="00643797">
        <w:t>数据并行与模型并行的策略选择</w:t>
      </w:r>
    </w:p>
    <w:p w14:paraId="0F6AD97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对于亿级参数规模，数据并行是最主要的分布式策略。数据并行将大规模训练数据集分割至多</w:t>
      </w:r>
      <w:proofErr w:type="gramStart"/>
      <w:r>
        <w:rPr>
          <w:rFonts w:ascii="Helvetica" w:eastAsia="Helvetica" w:hAnsi="Helvetica" w:cs="Helvetica"/>
          <w:color w:val="333333"/>
          <w:sz w:val="19"/>
          <w:szCs w:val="19"/>
        </w:rPr>
        <w:t>个</w:t>
      </w:r>
      <w:proofErr w:type="gramEnd"/>
      <w:r>
        <w:rPr>
          <w:rFonts w:ascii="Helvetica" w:eastAsia="Helvetica" w:hAnsi="Helvetica" w:cs="Helvetica"/>
          <w:color w:val="333333"/>
          <w:sz w:val="19"/>
          <w:szCs w:val="19"/>
        </w:rPr>
        <w:t>计算节点，每个节点持有完整的模型副本，独立处理分配的数据子集，计算本地梯度后通过集合通信操作进行全局梯度同步。这种策略的实现相对简单，扩展性良好，能够随着节点数量增加近乎线性地提升训练吞吐量。</w:t>
      </w:r>
    </w:p>
    <w:p w14:paraId="11246D3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实施数据并行时，需针对亿级参数模型的梯度通信进行优化。由于参数量适中，梯度同步的通信开销相对可控，但仍需采用高性能的通信库与网络基础设施。实施梯度压缩技术，在通信前对梯度进行量化或稀疏化处理，减少跨节点传输的数据量。考虑到军事网络的物理隔离特性，训练集群通常部署在封闭网络环境中，采用高速InfiniBand或高速以太网互联，确保梯度同步不会成为训练瓶颈。</w:t>
      </w:r>
    </w:p>
    <w:p w14:paraId="3D7D999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模型并行在特定场景下作为补充手段使用。当处理超长序列的军事文档（如详细的作战计划书、完整的情报分析报告）时，即使亿级参数模型的单层</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也可能超出单卡显存容量。此时采用流水线并行或张量并行策略，将模型的不同层或同一层的不同部分分配至多</w:t>
      </w:r>
      <w:proofErr w:type="gramStart"/>
      <w:r>
        <w:rPr>
          <w:rFonts w:ascii="Helvetica" w:eastAsia="Helvetica" w:hAnsi="Helvetica" w:cs="Helvetica"/>
          <w:color w:val="333333"/>
          <w:sz w:val="19"/>
          <w:szCs w:val="19"/>
        </w:rPr>
        <w:t>个</w:t>
      </w:r>
      <w:proofErr w:type="gramEnd"/>
      <w:r>
        <w:rPr>
          <w:rFonts w:ascii="Helvetica" w:eastAsia="Helvetica" w:hAnsi="Helvetica" w:cs="Helvetica"/>
          <w:color w:val="333333"/>
          <w:sz w:val="19"/>
          <w:szCs w:val="19"/>
        </w:rPr>
        <w:t>设备。由于亿级参数模型的层数与维度相对有限，通常仅需在输入序列长度极长时启用轻度的流水线并行，将模型按层划分为两三个阶段即可，避免复杂的并行策略带来的通信延迟与负载均衡问题。</w:t>
      </w:r>
    </w:p>
    <w:p w14:paraId="1678FBF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混合并行策略的动态切换机制根据实时负载自动调整并行模式。在常规的短文本训练阶段，采用</w:t>
      </w:r>
      <w:proofErr w:type="gramStart"/>
      <w:r>
        <w:rPr>
          <w:rFonts w:ascii="Helvetica" w:eastAsia="Helvetica" w:hAnsi="Helvetica" w:cs="Helvetica"/>
          <w:color w:val="333333"/>
          <w:sz w:val="19"/>
          <w:szCs w:val="19"/>
        </w:rPr>
        <w:t>纯数据</w:t>
      </w:r>
      <w:proofErr w:type="gramEnd"/>
      <w:r>
        <w:rPr>
          <w:rFonts w:ascii="Helvetica" w:eastAsia="Helvetica" w:hAnsi="Helvetica" w:cs="Helvetica"/>
          <w:color w:val="333333"/>
          <w:sz w:val="19"/>
          <w:szCs w:val="19"/>
        </w:rPr>
        <w:t>并行以最大化硬件利用率；当批次中出现长文本样本时，自动切换至混合并行模式，激活模型并行维度。这种弹性并行策略确保了训练资源在不同数据特性下的最优配置。</w:t>
      </w:r>
    </w:p>
    <w:p w14:paraId="3A66CD41" w14:textId="1DB210F9" w:rsidR="00643797" w:rsidRDefault="007E4D55" w:rsidP="007E4D55">
      <w:pPr>
        <w:pStyle w:val="20"/>
        <w:ind w:left="560" w:firstLine="560"/>
      </w:pPr>
      <w:r>
        <w:rPr>
          <w:rFonts w:hint="eastAsia"/>
        </w:rPr>
        <w:lastRenderedPageBreak/>
        <w:t>二</w:t>
      </w:r>
      <w:r w:rsidRPr="007E4D55">
        <w:rPr>
          <w:rFonts w:hint="eastAsia"/>
        </w:rPr>
        <w:t>、</w:t>
      </w:r>
      <w:r w:rsidR="00643797">
        <w:t>计算节点的</w:t>
      </w:r>
      <w:proofErr w:type="gramStart"/>
      <w:r w:rsidR="00643797">
        <w:t>容错与断点续训</w:t>
      </w:r>
      <w:proofErr w:type="gramEnd"/>
      <w:r w:rsidR="00643797">
        <w:t>机制</w:t>
      </w:r>
    </w:p>
    <w:p w14:paraId="14DD1BFF"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大规模训练任务的持续时间往往以天甚至周计，硬件故障、网络抖动或软件异常不可避免。对于亿级参数模型，虽然单次训练周期相对较短，但仍需建立完善的容错机制，确保训练不会因偶发故障而前功尽弃。</w:t>
      </w:r>
    </w:p>
    <w:p w14:paraId="0187AFE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断点保存策略采用高频次、轻量化的检查点机制。每完成一定步数的训练（如每百步或每千步），自动保存模型状态、优化</w:t>
      </w:r>
      <w:proofErr w:type="gramStart"/>
      <w:r>
        <w:rPr>
          <w:rFonts w:ascii="Helvetica" w:eastAsia="Helvetica" w:hAnsi="Helvetica" w:cs="Helvetica"/>
          <w:color w:val="333333"/>
          <w:sz w:val="19"/>
          <w:szCs w:val="19"/>
        </w:rPr>
        <w:t>器状态</w:t>
      </w:r>
      <w:proofErr w:type="gramEnd"/>
      <w:r>
        <w:rPr>
          <w:rFonts w:ascii="Helvetica" w:eastAsia="Helvetica" w:hAnsi="Helvetica" w:cs="Helvetica"/>
          <w:color w:val="333333"/>
          <w:sz w:val="19"/>
          <w:szCs w:val="19"/>
        </w:rPr>
        <w:t>与随机数种子至持久化存储。考虑到亿级参数模型的检查点文件大小适中（通常为数GB量级），可采用高频保存策略，将潜在损失控制在较小范围内。检查点文件实施多地冗余备份，防止存储介质故障导致的数据丢失。</w:t>
      </w:r>
    </w:p>
    <w:p w14:paraId="4D73CF1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故障自动检测与恢复系统实时监控各计算节点的健康状态。通过心跳检测与训练进度追踪，快速识别节点故障或通信超时。一旦检测到异常，立即暂停训练任务，保存当前状态，触发故障诊断流程。对于可恢复的软故障（如暂时的网络拥塞），实施自动重试与回滚；</w:t>
      </w:r>
      <w:proofErr w:type="gramStart"/>
      <w:r>
        <w:rPr>
          <w:rFonts w:ascii="Helvetica" w:eastAsia="Helvetica" w:hAnsi="Helvetica" w:cs="Helvetica"/>
          <w:color w:val="333333"/>
          <w:sz w:val="19"/>
          <w:szCs w:val="19"/>
        </w:rPr>
        <w:t>对于硬</w:t>
      </w:r>
      <w:proofErr w:type="gramEnd"/>
      <w:r>
        <w:rPr>
          <w:rFonts w:ascii="Helvetica" w:eastAsia="Helvetica" w:hAnsi="Helvetica" w:cs="Helvetica"/>
          <w:color w:val="333333"/>
          <w:sz w:val="19"/>
          <w:szCs w:val="19"/>
        </w:rPr>
        <w:t>故障（</w:t>
      </w:r>
      <w:proofErr w:type="gramStart"/>
      <w:r>
        <w:rPr>
          <w:rFonts w:ascii="Helvetica" w:eastAsia="Helvetica" w:hAnsi="Helvetica" w:cs="Helvetica"/>
          <w:color w:val="333333"/>
          <w:sz w:val="19"/>
          <w:szCs w:val="19"/>
        </w:rPr>
        <w:t>如显卡</w:t>
      </w:r>
      <w:proofErr w:type="gramEnd"/>
      <w:r>
        <w:rPr>
          <w:rFonts w:ascii="Helvetica" w:eastAsia="Helvetica" w:hAnsi="Helvetica" w:cs="Helvetica"/>
          <w:color w:val="333333"/>
          <w:sz w:val="19"/>
          <w:szCs w:val="19"/>
        </w:rPr>
        <w:t>损坏），自动将任务迁移至备用节点，从最近检查点恢复训练。恢复过程包括状态校验步骤，确保加载的检查点完整无误，继续训练前验证模型性能未发生退化。</w:t>
      </w:r>
    </w:p>
    <w:p w14:paraId="6EDD6D1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弹性伸缩能力支持在训练过程中动态调整计算资源。当部分节点因维护或故障离线时，训练任务可缩减至剩余节点继续执行；当新增资源可用时，可无缝扩展并行度，加入训练任务。这种弹性能力对于长期运行的训练任务尤为重要，能够在保证进度的前提下适应基础设施的动态变化。</w:t>
      </w:r>
    </w:p>
    <w:p w14:paraId="3FAF03B1" w14:textId="002B2BCA" w:rsidR="00643797" w:rsidRDefault="00643797" w:rsidP="007E4D55">
      <w:pPr>
        <w:pStyle w:val="5"/>
      </w:pPr>
      <w:r>
        <w:t>显存优化与计算效率提升</w:t>
      </w:r>
    </w:p>
    <w:p w14:paraId="382D6C5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亿级参数模型的训练虽不像大模型那样极度消耗显存，但在</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硬件环境下，仍需精打细算，通过算法与工程优化最大化硬件利用率，支持更大的批次规模或更长的序列长度。</w:t>
      </w:r>
    </w:p>
    <w:p w14:paraId="41A28460" w14:textId="604312B0" w:rsidR="00643797" w:rsidRDefault="007E4D55" w:rsidP="007E4D55">
      <w:pPr>
        <w:pStyle w:val="20"/>
        <w:ind w:left="560" w:firstLine="560"/>
      </w:pPr>
      <w:r>
        <w:rPr>
          <w:rFonts w:hint="eastAsia"/>
        </w:rPr>
        <w:t>一</w:t>
      </w:r>
      <w:r w:rsidRPr="007E4D55">
        <w:rPr>
          <w:rFonts w:hint="eastAsia"/>
        </w:rPr>
        <w:t>、</w:t>
      </w:r>
      <w:r w:rsidR="00643797">
        <w:t>激活重计算与梯度检查点技术</w:t>
      </w:r>
    </w:p>
    <w:p w14:paraId="12BD1BE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激活重计算技术通过牺牲部分计算换取显</w:t>
      </w:r>
      <w:proofErr w:type="gramStart"/>
      <w:r>
        <w:rPr>
          <w:rFonts w:ascii="Helvetica" w:eastAsia="Helvetica" w:hAnsi="Helvetica" w:cs="Helvetica"/>
          <w:color w:val="333333"/>
          <w:sz w:val="19"/>
          <w:szCs w:val="19"/>
        </w:rPr>
        <w:t>存空间</w:t>
      </w:r>
      <w:proofErr w:type="gramEnd"/>
      <w:r>
        <w:rPr>
          <w:rFonts w:ascii="Helvetica" w:eastAsia="Helvetica" w:hAnsi="Helvetica" w:cs="Helvetica"/>
          <w:color w:val="333333"/>
          <w:sz w:val="19"/>
          <w:szCs w:val="19"/>
        </w:rPr>
        <w:t>的显著节省。在前向传播过程中，仅保留部分关键层的激活值，其余层的</w:t>
      </w:r>
      <w:proofErr w:type="gramStart"/>
      <w:r>
        <w:rPr>
          <w:rFonts w:ascii="Helvetica" w:eastAsia="Helvetica" w:hAnsi="Helvetica" w:cs="Helvetica"/>
          <w:color w:val="333333"/>
          <w:sz w:val="19"/>
          <w:szCs w:val="19"/>
        </w:rPr>
        <w:t>激活值</w:t>
      </w:r>
      <w:proofErr w:type="gramEnd"/>
      <w:r>
        <w:rPr>
          <w:rFonts w:ascii="Helvetica" w:eastAsia="Helvetica" w:hAnsi="Helvetica" w:cs="Helvetica"/>
          <w:color w:val="333333"/>
          <w:sz w:val="19"/>
          <w:szCs w:val="19"/>
        </w:rPr>
        <w:t>在反向传播需要时临时重新计算。对于亿级参数模型的Transformer架构，通常在每个Transformer块内实施选择性重计算，保留块输入与输出的激活，重计算</w:t>
      </w:r>
      <w:proofErr w:type="gramStart"/>
      <w:r>
        <w:rPr>
          <w:rFonts w:ascii="Helvetica" w:eastAsia="Helvetica" w:hAnsi="Helvetica" w:cs="Helvetica"/>
          <w:color w:val="333333"/>
          <w:sz w:val="19"/>
          <w:szCs w:val="19"/>
        </w:rPr>
        <w:t>块内部</w:t>
      </w:r>
      <w:proofErr w:type="gramEnd"/>
      <w:r>
        <w:rPr>
          <w:rFonts w:ascii="Helvetica" w:eastAsia="Helvetica" w:hAnsi="Helvetica" w:cs="Helvetica"/>
          <w:color w:val="333333"/>
          <w:sz w:val="19"/>
          <w:szCs w:val="19"/>
        </w:rPr>
        <w:t>的注意力矩阵与前馈网络中间结果。</w:t>
      </w:r>
    </w:p>
    <w:p w14:paraId="7BE3921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梯度检查点技术进一步优化显存使用。将模型的层划分为若干检查点组，每组仅保存边界层的激活，组内层的激活在反向传播时重新计算。这种</w:t>
      </w:r>
      <w:proofErr w:type="gramStart"/>
      <w:r>
        <w:rPr>
          <w:rFonts w:ascii="Helvetica" w:eastAsia="Helvetica" w:hAnsi="Helvetica" w:cs="Helvetica"/>
          <w:color w:val="333333"/>
          <w:sz w:val="19"/>
          <w:szCs w:val="19"/>
        </w:rPr>
        <w:t>策略将显存</w:t>
      </w:r>
      <w:proofErr w:type="gramEnd"/>
      <w:r>
        <w:rPr>
          <w:rFonts w:ascii="Helvetica" w:eastAsia="Helvetica" w:hAnsi="Helvetica" w:cs="Helvetica"/>
          <w:color w:val="333333"/>
          <w:sz w:val="19"/>
          <w:szCs w:val="19"/>
        </w:rPr>
        <w:t>占用从与层数线性增长转变为与检查点数量的平方根关系，使得在有限显存下训练更深的模型成为可能。对于亿级参数模型，通过精细的检查点划分，可在单卡上支持更长的上下文长度，有利于处理完整的军事文档。</w:t>
      </w:r>
    </w:p>
    <w:p w14:paraId="6468E9F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显存碎片化管理与预分配策略防止长期训练过程中的显存泄漏与碎片化。训练框架实施</w:t>
      </w:r>
      <w:proofErr w:type="gramStart"/>
      <w:r>
        <w:rPr>
          <w:rFonts w:ascii="Helvetica" w:eastAsia="Helvetica" w:hAnsi="Helvetica" w:cs="Helvetica"/>
          <w:color w:val="333333"/>
          <w:sz w:val="19"/>
          <w:szCs w:val="19"/>
        </w:rPr>
        <w:t>显存池管理</w:t>
      </w:r>
      <w:proofErr w:type="gramEnd"/>
      <w:r>
        <w:rPr>
          <w:rFonts w:ascii="Helvetica" w:eastAsia="Helvetica" w:hAnsi="Helvetica" w:cs="Helvetica"/>
          <w:color w:val="333333"/>
          <w:sz w:val="19"/>
          <w:szCs w:val="19"/>
        </w:rPr>
        <w:t>，预分配大块连续</w:t>
      </w:r>
      <w:proofErr w:type="gramStart"/>
      <w:r>
        <w:rPr>
          <w:rFonts w:ascii="Helvetica" w:eastAsia="Helvetica" w:hAnsi="Helvetica" w:cs="Helvetica"/>
          <w:color w:val="333333"/>
          <w:sz w:val="19"/>
          <w:szCs w:val="19"/>
        </w:rPr>
        <w:t>显存并根据</w:t>
      </w:r>
      <w:proofErr w:type="gramEnd"/>
      <w:r>
        <w:rPr>
          <w:rFonts w:ascii="Helvetica" w:eastAsia="Helvetica" w:hAnsi="Helvetica" w:cs="Helvetica"/>
          <w:color w:val="333333"/>
          <w:sz w:val="19"/>
          <w:szCs w:val="19"/>
        </w:rPr>
        <w:t>需要切分，避免频繁的显</w:t>
      </w:r>
      <w:proofErr w:type="gramStart"/>
      <w:r>
        <w:rPr>
          <w:rFonts w:ascii="Helvetica" w:eastAsia="Helvetica" w:hAnsi="Helvetica" w:cs="Helvetica"/>
          <w:color w:val="333333"/>
          <w:sz w:val="19"/>
          <w:szCs w:val="19"/>
        </w:rPr>
        <w:t>存申请</w:t>
      </w:r>
      <w:proofErr w:type="gramEnd"/>
      <w:r>
        <w:rPr>
          <w:rFonts w:ascii="Helvetica" w:eastAsia="Helvetica" w:hAnsi="Helvetica" w:cs="Helvetica"/>
          <w:color w:val="333333"/>
          <w:sz w:val="19"/>
          <w:szCs w:val="19"/>
        </w:rPr>
        <w:t>释放导致的碎片化。监控显</w:t>
      </w:r>
      <w:proofErr w:type="gramStart"/>
      <w:r>
        <w:rPr>
          <w:rFonts w:ascii="Helvetica" w:eastAsia="Helvetica" w:hAnsi="Helvetica" w:cs="Helvetica"/>
          <w:color w:val="333333"/>
          <w:sz w:val="19"/>
          <w:szCs w:val="19"/>
        </w:rPr>
        <w:t>存使用</w:t>
      </w:r>
      <w:proofErr w:type="gramEnd"/>
      <w:r>
        <w:rPr>
          <w:rFonts w:ascii="Helvetica" w:eastAsia="Helvetica" w:hAnsi="Helvetica" w:cs="Helvetica"/>
          <w:color w:val="333333"/>
          <w:sz w:val="19"/>
          <w:szCs w:val="19"/>
        </w:rPr>
        <w:t>模式，及时识别并修复潜在的显存泄漏点，确保长期训练任务的稳定性。</w:t>
      </w:r>
    </w:p>
    <w:p w14:paraId="27E40EE2" w14:textId="600DEC3A" w:rsidR="00643797" w:rsidRDefault="007E4D55" w:rsidP="007E4D55">
      <w:pPr>
        <w:pStyle w:val="20"/>
        <w:ind w:left="560" w:firstLine="560"/>
      </w:pPr>
      <w:r>
        <w:rPr>
          <w:rFonts w:hint="eastAsia"/>
        </w:rPr>
        <w:t>二</w:t>
      </w:r>
      <w:r w:rsidRPr="007E4D55">
        <w:rPr>
          <w:rFonts w:hint="eastAsia"/>
        </w:rPr>
        <w:t>、</w:t>
      </w:r>
      <w:r w:rsidR="00643797">
        <w:t>算子融合与内核优化</w:t>
      </w:r>
    </w:p>
    <w:p w14:paraId="731BB46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深度学习框架的底层算子优化对训练速度具有显著影响。通过算子融合技术，将多个连续的简单操作（如层归一化、激活函数、 dropout）合并为单一内核调用，减少内核启动开销与中间结果的显</w:t>
      </w:r>
      <w:r>
        <w:rPr>
          <w:rFonts w:ascii="Helvetica" w:eastAsia="Helvetica" w:hAnsi="Helvetica" w:cs="Helvetica"/>
          <w:color w:val="333333"/>
          <w:sz w:val="19"/>
          <w:szCs w:val="19"/>
        </w:rPr>
        <w:lastRenderedPageBreak/>
        <w:t>存读写。针对亿级参数模型常用的注意力计算，采用优化的注意力内核实现，如融合多头注意力算子，将查询、键、值的线性变换与注意力计算融合，最大化张量核心利用率。</w:t>
      </w:r>
    </w:p>
    <w:p w14:paraId="08E4345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混合精度训练的底层优化确保半精度计算的高效与稳定。利用自动混合精度技术，自动识别网络中适合半精度计算的部分，在保持关键操作全精度的前提下</w:t>
      </w:r>
      <w:proofErr w:type="gramStart"/>
      <w:r>
        <w:rPr>
          <w:rFonts w:ascii="Helvetica" w:eastAsia="Helvetica" w:hAnsi="Helvetica" w:cs="Helvetica"/>
          <w:color w:val="333333"/>
          <w:sz w:val="19"/>
          <w:szCs w:val="19"/>
        </w:rPr>
        <w:t>最大化半</w:t>
      </w:r>
      <w:proofErr w:type="gramEnd"/>
      <w:r>
        <w:rPr>
          <w:rFonts w:ascii="Helvetica" w:eastAsia="Helvetica" w:hAnsi="Helvetica" w:cs="Helvetica"/>
          <w:color w:val="333333"/>
          <w:sz w:val="19"/>
          <w:szCs w:val="19"/>
        </w:rPr>
        <w:t>精度使用率。针对军事训练环境中可能使用的特定型号GPU，进行针对性的内核调优，充分发挥硬件的峰值算力。</w:t>
      </w:r>
    </w:p>
    <w:p w14:paraId="35B81F75"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数据预处理流水线与训练计算的异步重叠消除数据加载瓶颈。构建高效的数据加载器，采用</w:t>
      </w:r>
      <w:proofErr w:type="gramStart"/>
      <w:r>
        <w:rPr>
          <w:rFonts w:ascii="Helvetica" w:eastAsia="Helvetica" w:hAnsi="Helvetica" w:cs="Helvetica"/>
          <w:color w:val="333333"/>
          <w:sz w:val="19"/>
          <w:szCs w:val="19"/>
        </w:rPr>
        <w:t>多进程</w:t>
      </w:r>
      <w:proofErr w:type="gramEnd"/>
      <w:r>
        <w:rPr>
          <w:rFonts w:ascii="Helvetica" w:eastAsia="Helvetica" w:hAnsi="Helvetica" w:cs="Helvetica"/>
          <w:color w:val="333333"/>
          <w:sz w:val="19"/>
          <w:szCs w:val="19"/>
        </w:rPr>
        <w:t>并行读取、预解码与格式转换，确保GPU在计算时CPU已准备好下一批次数据。对于涉及复杂数据增强或加密解密的军事数据，预处理开销可能较高，通过流水线的深度优化，将预处理时间完全掩盖在计算时间之下，实现训练的持续满负荷运行。</w:t>
      </w:r>
    </w:p>
    <w:p w14:paraId="739B9408" w14:textId="410A46F4" w:rsidR="00643797" w:rsidRDefault="00643797" w:rsidP="007E4D55">
      <w:pPr>
        <w:pStyle w:val="5"/>
      </w:pPr>
      <w:r>
        <w:t>训练流程的工程化管理</w:t>
      </w:r>
    </w:p>
    <w:p w14:paraId="328AF08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模型训练要求全过程可追溯、可审计、可复现。建立工程化的训练管理体系，确保每一次训练实验都在受控环境下进行，结果可重现，过程可审查。</w:t>
      </w:r>
    </w:p>
    <w:p w14:paraId="1739CA4D" w14:textId="6F0C2FD7" w:rsidR="00643797" w:rsidRDefault="007E4D55" w:rsidP="007E4D55">
      <w:pPr>
        <w:pStyle w:val="20"/>
        <w:ind w:left="560" w:firstLine="560"/>
      </w:pPr>
      <w:r>
        <w:rPr>
          <w:rFonts w:ascii="宋体" w:eastAsia="宋体" w:hAnsi="宋体" w:cs="宋体" w:hint="eastAsia"/>
        </w:rPr>
        <w:t>一</w:t>
      </w:r>
      <w:r w:rsidRPr="007E4D55">
        <w:rPr>
          <w:rFonts w:ascii="宋体" w:eastAsia="宋体" w:hAnsi="宋体" w:cs="宋体" w:hint="eastAsia"/>
        </w:rPr>
        <w:t>、</w:t>
      </w:r>
      <w:r w:rsidR="00643797">
        <w:t xml:space="preserve"> </w:t>
      </w:r>
      <w:r w:rsidR="00643797">
        <w:t>实验版本控制与配置管理</w:t>
      </w:r>
    </w:p>
    <w:p w14:paraId="1F12B75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实施严格的配置版本控制，将训练代码、数据版本、超参数配置、环境依赖全部纳入版本管理系统。每次训练任务启动前，自动记录当前代码仓库的提交哈希、数据集版本标识、以及完整的超参数配置快照。这些元数据与训练产生的模型检查点永久关联，确保任何时刻都能精确还原训练时的完整环境。</w:t>
      </w:r>
    </w:p>
    <w:p w14:paraId="2C10C73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配置管理系统支持超参数的层次化继承与覆盖。定义基础配置模板，包含通用的训练设置；针对特定阶段或特定实验，通过差异配置覆盖基础模板的部分参数。这种机制避免了配置重复，确保全局默认设置的一致性，同时允许局部灵活调整。所有配置变更均需通过审批流程，防止未经审核的参数修改进入生产训练环境。</w:t>
      </w:r>
    </w:p>
    <w:p w14:paraId="1AB6984A"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容器化技术确保训练环境的标准化与可移植。将训练代码及其依赖打包为容器镜像，在不同计算节点上保持完全一致的运行环境。镜像版本与训练任务绑定，消除环境差异导致的训练行为不一致问题。容器还提供了资源隔离与安全保障，防止不同任务间的相互干扰。</w:t>
      </w:r>
    </w:p>
    <w:p w14:paraId="69FD2187" w14:textId="6F5C5D17" w:rsidR="00643797" w:rsidRDefault="007E4D55" w:rsidP="007E4D55">
      <w:pPr>
        <w:pStyle w:val="20"/>
        <w:ind w:left="560" w:firstLine="560"/>
      </w:pPr>
      <w:r>
        <w:rPr>
          <w:rFonts w:hint="eastAsia"/>
        </w:rPr>
        <w:t>二</w:t>
      </w:r>
      <w:r w:rsidRPr="007E4D55">
        <w:rPr>
          <w:rFonts w:hint="eastAsia"/>
        </w:rPr>
        <w:t>、</w:t>
      </w:r>
      <w:r w:rsidR="00643797">
        <w:t>训练日志的完整记录与审计追踪</w:t>
      </w:r>
    </w:p>
    <w:p w14:paraId="2EFC1F4C"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建立结构化的训练日志系统，记录训练过程中的所有关键事件与指标。日志不仅包括损失值、学习率等技术指标，还包括数据批次标识、数据加载时间、通信等待时间等工程指标，以及安全相关的访问日志与操作日志。</w:t>
      </w:r>
    </w:p>
    <w:p w14:paraId="194965A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审计追踪机制确保训练过程的可追溯性。记录每次模型参数更新的时间戳、操作人、触发条件，形成完整的操作链条。对于关键决策点（</w:t>
      </w:r>
      <w:proofErr w:type="gramStart"/>
      <w:r>
        <w:rPr>
          <w:rFonts w:ascii="Helvetica" w:eastAsia="Helvetica" w:hAnsi="Helvetica" w:cs="Helvetica"/>
          <w:color w:val="333333"/>
          <w:sz w:val="19"/>
          <w:szCs w:val="19"/>
        </w:rPr>
        <w:t>如阶段</w:t>
      </w:r>
      <w:proofErr w:type="gramEnd"/>
      <w:r>
        <w:rPr>
          <w:rFonts w:ascii="Helvetica" w:eastAsia="Helvetica" w:hAnsi="Helvetica" w:cs="Helvetica"/>
          <w:color w:val="333333"/>
          <w:sz w:val="19"/>
          <w:szCs w:val="19"/>
        </w:rPr>
        <w:t>切换、学习率调整、早停触发），强制要求操作人输入决策理由并留存记录。这些审计日志长期保存，支持事后回溯分析与安全审查。</w:t>
      </w:r>
    </w:p>
    <w:p w14:paraId="2FCC7BC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实时监控仪表板提供训练状态的可视化展示。聚合各训练节点的日志信息，实时展示损失曲线、学习率变化、硬件资源利用率等关键指标。设置多级告警阈值，当指标超出正常范围时通过多渠道（邮件、短信、系统通知）通知相关人员。</w:t>
      </w:r>
      <w:proofErr w:type="gramStart"/>
      <w:r>
        <w:rPr>
          <w:rFonts w:ascii="Helvetica" w:eastAsia="Helvetica" w:hAnsi="Helvetica" w:cs="Helvetica"/>
          <w:color w:val="333333"/>
          <w:sz w:val="19"/>
          <w:szCs w:val="19"/>
        </w:rPr>
        <w:t>仪表板还支持</w:t>
      </w:r>
      <w:proofErr w:type="gramEnd"/>
      <w:r>
        <w:rPr>
          <w:rFonts w:ascii="Helvetica" w:eastAsia="Helvetica" w:hAnsi="Helvetica" w:cs="Helvetica"/>
          <w:color w:val="333333"/>
          <w:sz w:val="19"/>
          <w:szCs w:val="19"/>
        </w:rPr>
        <w:t>历史训练对比，便于分析不同超参数配置或数据版本对训练效果的影响。</w:t>
      </w:r>
    </w:p>
    <w:p w14:paraId="52B4394F" w14:textId="72BA18E3" w:rsidR="00643797" w:rsidRDefault="00643797" w:rsidP="007E4D55">
      <w:pPr>
        <w:pStyle w:val="5"/>
      </w:pPr>
      <w:r>
        <w:lastRenderedPageBreak/>
        <w:t>训练效果综合评估与模型遴选</w:t>
      </w:r>
    </w:p>
    <w:p w14:paraId="67076D4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经过完整的训练流程，通常会得到多个不同阶段的检查点模型，以及通过不同超参数配置训练的候选模型。最终部署的模型必须是从中遴选出的最优版本，能够在准确性、鲁棒性、效率与安全性之间达到最佳平衡。模型遴选过程需要科学的方法论与严格的评估标准，确保选出的亿级参数模型真正满足</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应用的要求。</w:t>
      </w:r>
    </w:p>
    <w:p w14:paraId="22F7437C" w14:textId="69D72D62" w:rsidR="00643797" w:rsidRDefault="00643797" w:rsidP="007E4D55">
      <w:pPr>
        <w:pStyle w:val="5"/>
      </w:pPr>
      <w:r>
        <w:t>多维度评估体系的构建</w:t>
      </w:r>
    </w:p>
    <w:p w14:paraId="02E4C2F8"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模型评估不能仅依赖单一指标，而需建立覆盖能力、效率、安全性的多维度评估体系，全面衡量候选模型的综合质量。</w:t>
      </w:r>
    </w:p>
    <w:p w14:paraId="1D184C2F" w14:textId="66A49D9C" w:rsidR="00643797" w:rsidRDefault="007E4D55" w:rsidP="007E4D55">
      <w:pPr>
        <w:pStyle w:val="20"/>
        <w:ind w:left="560" w:firstLine="560"/>
      </w:pPr>
      <w:r>
        <w:rPr>
          <w:rFonts w:hint="eastAsia"/>
        </w:rPr>
        <w:t>一</w:t>
      </w:r>
      <w:r w:rsidRPr="007E4D55">
        <w:rPr>
          <w:rFonts w:hint="eastAsia"/>
        </w:rPr>
        <w:t>、</w:t>
      </w:r>
      <w:r w:rsidR="00643797">
        <w:t>准确性、鲁棒性与效率的三角权衡</w:t>
      </w:r>
    </w:p>
    <w:p w14:paraId="482F615F"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准确性评估涵盖通用能力与专业能力两个层面。通用能力通过标准语言理解基准测试衡量，确保模型未因领域特化而丧失基础语言技能。专业能力通过构建的军事领域测试集评估，包括知识问答准确率、推理任务成功率、指令遵循正确率等。准确性是模型遴选的首要门槛，只有达到预设准确性基线的模型才进入后续评估环节。</w:t>
      </w:r>
    </w:p>
    <w:p w14:paraId="5CB75021"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鲁棒性评估检验模型在边界情况与对抗环境下的表现。通过引入噪声数据、对抗样本、模糊指令等压力测试，评估模型输出的稳定性。鲁棒性测试特别关注亿级参数模型易出现的过度自信问题，检测模型在面对超出知识范围的问题时是否能够诚实表达不确定性，而非编造答案。鲁棒性还体现在长序列生成的连贯性上，评估模型在生成长篇军事报告时保持逻辑一致的能力。</w:t>
      </w:r>
    </w:p>
    <w:p w14:paraId="7F89DAE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效率评估考虑模型的推理速度与资源占用。虽然亿级参数模型已属轻量化，但不同训练策略得到的模型在实际推理时可能存在显著效率差异。评估模型在不同批次大小、不同序列长度下的推理延迟与吞吐量，以及模型量化压缩后的性能保持率。对于需要边缘部署的军事场景，效率指标可能与准确性同等重要。</w:t>
      </w:r>
    </w:p>
    <w:p w14:paraId="66A0A73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在准确性、鲁棒性与效率之间寻求帕累托最优。不存在</w:t>
      </w:r>
      <w:proofErr w:type="gramStart"/>
      <w:r>
        <w:rPr>
          <w:rFonts w:ascii="Helvetica" w:eastAsia="Helvetica" w:hAnsi="Helvetica" w:cs="Helvetica"/>
          <w:color w:val="333333"/>
          <w:sz w:val="19"/>
          <w:szCs w:val="19"/>
        </w:rPr>
        <w:t>在</w:t>
      </w:r>
      <w:proofErr w:type="gramEnd"/>
      <w:r>
        <w:rPr>
          <w:rFonts w:ascii="Helvetica" w:eastAsia="Helvetica" w:hAnsi="Helvetica" w:cs="Helvetica"/>
          <w:color w:val="333333"/>
          <w:sz w:val="19"/>
          <w:szCs w:val="19"/>
        </w:rPr>
        <w:t>这三个维度同时最优的单一模型，需根据具体应用场景的优先级进行权衡。对于指挥决策支持系统，可能优先准确性；对于实时战场助手，效率权重上升；对于涉及高风险决策的场景，鲁棒性成为首要</w:t>
      </w:r>
      <w:proofErr w:type="gramStart"/>
      <w:r>
        <w:rPr>
          <w:rFonts w:ascii="Helvetica" w:eastAsia="Helvetica" w:hAnsi="Helvetica" w:cs="Helvetica"/>
          <w:color w:val="333333"/>
          <w:sz w:val="19"/>
          <w:szCs w:val="19"/>
        </w:rPr>
        <w:t>考量</w:t>
      </w:r>
      <w:proofErr w:type="gramEnd"/>
      <w:r>
        <w:rPr>
          <w:rFonts w:ascii="Helvetica" w:eastAsia="Helvetica" w:hAnsi="Helvetica" w:cs="Helvetica"/>
          <w:color w:val="333333"/>
          <w:sz w:val="19"/>
          <w:szCs w:val="19"/>
        </w:rPr>
        <w:t>。通过明确各维度的权重系数，计算综合得分，辅助决策。</w:t>
      </w:r>
    </w:p>
    <w:p w14:paraId="3C3CB3CA" w14:textId="0DB7DF92" w:rsidR="00643797" w:rsidRDefault="007E4D55" w:rsidP="007E4D55">
      <w:pPr>
        <w:pStyle w:val="20"/>
        <w:ind w:left="560" w:firstLine="560"/>
      </w:pPr>
      <w:r>
        <w:rPr>
          <w:rFonts w:hint="eastAsia"/>
        </w:rPr>
        <w:t>二</w:t>
      </w:r>
      <w:r w:rsidRPr="007E4D55">
        <w:rPr>
          <w:rFonts w:hint="eastAsia"/>
        </w:rPr>
        <w:t>、</w:t>
      </w:r>
      <w:r w:rsidR="00643797">
        <w:t>对抗性测试与红队评估结果分析</w:t>
      </w:r>
    </w:p>
    <w:p w14:paraId="7FCA240C"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红队测试作为特殊的评估维度，由专业团队尝试以各种方式攻破模型的安全防线。测试结果不仅关注模型是否被成功诱导产生有害输出，还分析模型在被攻击时的行为模式，评估其防御能力的稳健性。</w:t>
      </w:r>
    </w:p>
    <w:p w14:paraId="08D5CE2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抗性测试覆盖多类攻击向量：提示词注入攻击，尝试通过特殊构造的输入覆盖模型的安全指令；角色扮演攻击，诱导模型模拟特定角色从而绕过安全限制；分步诱导攻击，将恶意目标拆解为多个看似无害的子问题逐步诱导；以及知识萃取攻击，试图从模型中提取训练数据中的敏感信息。</w:t>
      </w:r>
    </w:p>
    <w:p w14:paraId="0D51A5E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对于亿级参数模型，由于其容量有限，可能在某些攻击下表现出比大模型更脆弱的特性，因此红队评估尤为关键。评估不仅记录攻击成功率，还分析模型在被攻击时的响应延迟、输出长度变化等行</w:t>
      </w:r>
      <w:r>
        <w:rPr>
          <w:rFonts w:ascii="Helvetica" w:eastAsia="Helvetica" w:hAnsi="Helvetica" w:cs="Helvetica"/>
          <w:color w:val="333333"/>
          <w:sz w:val="19"/>
          <w:szCs w:val="19"/>
        </w:rPr>
        <w:lastRenderedPageBreak/>
        <w:t>为特征，识别模型可能存在的系统性脆弱点。红队测试报告直接反馈至模型改进流程，针对发现的漏洞进行针对性的安全微调。</w:t>
      </w:r>
    </w:p>
    <w:p w14:paraId="10554CB5" w14:textId="14594BFC" w:rsidR="00643797" w:rsidRDefault="00643797" w:rsidP="007E4D55">
      <w:pPr>
        <w:pStyle w:val="5"/>
      </w:pPr>
      <w:r>
        <w:t>最终模型的确认与固化</w:t>
      </w:r>
    </w:p>
    <w:p w14:paraId="336C766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经过多轮评估筛选出的候选模型，需经过最终的确认流程，方可确定为部署版本。</w:t>
      </w:r>
    </w:p>
    <w:p w14:paraId="6307EFB0" w14:textId="05D02D6C" w:rsidR="00643797" w:rsidRDefault="007E4D55" w:rsidP="007E4D55">
      <w:pPr>
        <w:pStyle w:val="20"/>
        <w:ind w:left="560" w:firstLine="560"/>
      </w:pPr>
      <w:r>
        <w:rPr>
          <w:rFonts w:hint="eastAsia"/>
        </w:rPr>
        <w:t>一</w:t>
      </w:r>
      <w:r w:rsidRPr="007E4D55">
        <w:rPr>
          <w:rFonts w:hint="eastAsia"/>
        </w:rPr>
        <w:t>、</w:t>
      </w:r>
      <w:r w:rsidR="00643797">
        <w:t>交叉验证与独立测试集验证</w:t>
      </w:r>
    </w:p>
    <w:p w14:paraId="428326B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实施交叉验证确保评估结果的统计显著性。将测试数据划分为多个互斥子集，模型在不同子集组合上进行多次评估，计算性能指标的均值与置信区间。只有性能稳定且达到标准的模型才能通过验证。</w:t>
      </w:r>
    </w:p>
    <w:p w14:paraId="3C709338"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独立测试集验证作为最后的考验，使用此前从未用于训练、</w:t>
      </w:r>
      <w:proofErr w:type="gramStart"/>
      <w:r>
        <w:rPr>
          <w:rFonts w:ascii="Helvetica" w:eastAsia="Helvetica" w:hAnsi="Helvetica" w:cs="Helvetica"/>
          <w:color w:val="333333"/>
          <w:sz w:val="19"/>
          <w:szCs w:val="19"/>
        </w:rPr>
        <w:t>调参或</w:t>
      </w:r>
      <w:proofErr w:type="gramEnd"/>
      <w:r>
        <w:rPr>
          <w:rFonts w:ascii="Helvetica" w:eastAsia="Helvetica" w:hAnsi="Helvetica" w:cs="Helvetica"/>
          <w:color w:val="333333"/>
          <w:sz w:val="19"/>
          <w:szCs w:val="19"/>
        </w:rPr>
        <w:t>初步评估的完全隔离数据集。该测试集由独立的质量保证团队维护，模拟真实部署场景中的数据分布。模型在独立测试集上的表现作为最终验收的依据，防止因测试集污染导致的高估。</w:t>
      </w:r>
    </w:p>
    <w:p w14:paraId="45CC9E4A" w14:textId="1EC0634A" w:rsidR="00643797" w:rsidRDefault="007E4D55" w:rsidP="007E4D55">
      <w:pPr>
        <w:pStyle w:val="24"/>
        <w:ind w:firstLine="560"/>
      </w:pPr>
      <w:r>
        <w:rPr>
          <w:rFonts w:hint="eastAsia"/>
        </w:rPr>
        <w:t>二</w:t>
      </w:r>
      <w:r w:rsidRPr="007E4D55">
        <w:rPr>
          <w:rFonts w:hint="eastAsia"/>
        </w:rPr>
        <w:t>、</w:t>
      </w:r>
      <w:r w:rsidR="00643797">
        <w:t>模型固化与部署准备</w:t>
      </w:r>
    </w:p>
    <w:p w14:paraId="55E159A5"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过所有验证的最终模型进入固化流程。冻结模型参数与配置，生成不可篡改的模型签名，确保部署版本与验证版本完全一致。编制完整的模型技术档案，包括架构说明、训练数据溯源、超参数配置、评估报告、已知限制与使用指南。</w:t>
      </w:r>
    </w:p>
    <w:p w14:paraId="4138E3D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部署准备包括模型格式转换与优化。将训练格式的模型转换为推理引擎支持的格式，实施针对目标硬件的优化，如算子融合、内存布局优化等。生成多个精度版本的模型（全精度、半精度、量化版），支持不同部署环境的资源约束。建立模型版本管理系统，支持部署后的版本</w:t>
      </w:r>
      <w:proofErr w:type="gramStart"/>
      <w:r>
        <w:rPr>
          <w:rFonts w:ascii="Helvetica" w:eastAsia="Helvetica" w:hAnsi="Helvetica" w:cs="Helvetica"/>
          <w:color w:val="333333"/>
          <w:sz w:val="19"/>
          <w:szCs w:val="19"/>
        </w:rPr>
        <w:t>回滚与</w:t>
      </w:r>
      <w:proofErr w:type="gramEnd"/>
      <w:r>
        <w:rPr>
          <w:rFonts w:ascii="Helvetica" w:eastAsia="Helvetica" w:hAnsi="Helvetica" w:cs="Helvetica"/>
          <w:color w:val="333333"/>
          <w:sz w:val="19"/>
          <w:szCs w:val="19"/>
        </w:rPr>
        <w:t>灰度更新，确保生产环境的稳定性与可维护性。</w:t>
      </w:r>
    </w:p>
    <w:p w14:paraId="3E895ADD"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通过上述系统化的训练工程管理与严格的模型遴选流程，亿级参数轻量化模型得以从训练流水线中脱颖而出，成为具备</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可靠性的智能助手。</w:t>
      </w:r>
    </w:p>
    <w:p w14:paraId="366FAD1F" w14:textId="29830420" w:rsidR="00643797" w:rsidRDefault="007E4D55" w:rsidP="007E4D55">
      <w:pPr>
        <w:pStyle w:val="af0"/>
        <w:ind w:firstLine="560"/>
      </w:pPr>
      <w:r>
        <w:rPr>
          <w:rFonts w:hint="eastAsia"/>
        </w:rPr>
        <w:t>三</w:t>
      </w:r>
      <w:r w:rsidRPr="007E4D55">
        <w:rPr>
          <w:rFonts w:hint="eastAsia"/>
        </w:rPr>
        <w:t>、</w:t>
      </w:r>
      <w:r w:rsidR="00643797">
        <w:t>模型固化与部署准备</w:t>
      </w:r>
    </w:p>
    <w:p w14:paraId="75515A1F"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通过所有验证的最终模型进入固化流程。冻结模型参数与配置，生成不可篡改的模型数字指纹，确保部署版本与验证版本完全一致。编制详尽的模型技术档案，包括架构说明、训练数据完整溯源、超参数配置清单、评估报告、已知能力边界与限制、以及详细的使用操作指南。</w:t>
      </w:r>
    </w:p>
    <w:p w14:paraId="4CFB4BA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部署准备阶段涉及模型格式的标准化转换与推理优化。将训练格式的模型转换为适用于目标推理引擎的部署格式，实施针对特定硬件架构的深度优化，包括算子融合、内存访问模式优化、计算图重构等。生成多个精度等级的模型版本，包括全精度版本用于高精度要求的离线分析任务、半精度版本用于标准在线服务、以及量化压缩版本用于资源极度受限的边缘部署。建立严格的模型版本管理体系，支持部署后的版本追溯、紧急</w:t>
      </w:r>
      <w:proofErr w:type="gramStart"/>
      <w:r>
        <w:rPr>
          <w:rFonts w:ascii="Helvetica" w:eastAsia="Helvetica" w:hAnsi="Helvetica" w:cs="Helvetica"/>
          <w:color w:val="333333"/>
          <w:sz w:val="19"/>
          <w:szCs w:val="19"/>
        </w:rPr>
        <w:t>回滚与</w:t>
      </w:r>
      <w:proofErr w:type="gramEnd"/>
      <w:r>
        <w:rPr>
          <w:rFonts w:ascii="Helvetica" w:eastAsia="Helvetica" w:hAnsi="Helvetica" w:cs="Helvetica"/>
          <w:color w:val="333333"/>
          <w:sz w:val="19"/>
          <w:szCs w:val="19"/>
        </w:rPr>
        <w:t>灰度更新策略，确保生产环境的稳定性与可维护性。</w:t>
      </w:r>
    </w:p>
    <w:p w14:paraId="5F91166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建立模型部署后的监控与反馈通道，即使模型已固化，仍需持续收集实际运行中的表现数据，为后续迭代提供依据。部署包中包含模型健康检查工具，支持在目标环境中快速验证模型加载与基础功能正常。</w:t>
      </w:r>
    </w:p>
    <w:p w14:paraId="5C159974" w14:textId="573B338A" w:rsidR="00643797" w:rsidRDefault="00643797" w:rsidP="007E4D55">
      <w:pPr>
        <w:pStyle w:val="5"/>
      </w:pPr>
      <w:r>
        <w:lastRenderedPageBreak/>
        <w:t>部署前的最终安全审查</w:t>
      </w:r>
    </w:p>
    <w:p w14:paraId="43ACD2C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在模型正式部署前，实施终极安全审查，确保所有</w:t>
      </w:r>
      <w:proofErr w:type="gramStart"/>
      <w:r>
        <w:rPr>
          <w:rFonts w:ascii="Helvetica" w:eastAsia="Helvetica" w:hAnsi="Helvetica" w:cs="Helvetica"/>
          <w:color w:val="333333"/>
          <w:sz w:val="19"/>
          <w:szCs w:val="19"/>
        </w:rPr>
        <w:t>军工级</w:t>
      </w:r>
      <w:proofErr w:type="gramEnd"/>
      <w:r>
        <w:rPr>
          <w:rFonts w:ascii="Helvetica" w:eastAsia="Helvetica" w:hAnsi="Helvetica" w:cs="Helvetica"/>
          <w:color w:val="333333"/>
          <w:sz w:val="19"/>
          <w:szCs w:val="19"/>
        </w:rPr>
        <w:t>安全要求已完全满足。</w:t>
      </w:r>
    </w:p>
    <w:p w14:paraId="581EFBC0" w14:textId="2DBA6791" w:rsidR="00643797" w:rsidRDefault="007E4D55" w:rsidP="007E4D55">
      <w:pPr>
        <w:pStyle w:val="20"/>
        <w:ind w:left="560" w:firstLine="560"/>
      </w:pPr>
      <w:r>
        <w:rPr>
          <w:rFonts w:hint="eastAsia"/>
        </w:rPr>
        <w:t>一</w:t>
      </w:r>
      <w:r w:rsidRPr="007E4D55">
        <w:rPr>
          <w:rFonts w:hint="eastAsia"/>
        </w:rPr>
        <w:t>、</w:t>
      </w:r>
      <w:r w:rsidR="00643797">
        <w:t>安全漏洞的系统性扫描</w:t>
      </w:r>
    </w:p>
    <w:p w14:paraId="37ACDE53"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组织跨部门安全团队对模型进行最后的渗透测试。审查范围包括模型对各类提示词注入攻击的抵抗力、对敏感信息请求的拒绝一致性、以及生成内容的安全性。使用自动化工具与人工审计相结合，对模型进行数十万次的交互探测，统计不安全输出的发生率。对于亿级参数模型，特别关注其是否在特定上下文中产生训练数据的记忆泄漏，通过成员推理攻击检测模型对训练样本的过拟合程度。</w:t>
      </w:r>
    </w:p>
    <w:p w14:paraId="7DD9ED5E"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审查模型文件本身的安全性，确保模型权重文件未被植入后门或恶意代码。对模型架构进行形式化验证，确认其计算图符合预期，无异常的数据流路径。验证模型的输入输出接口，确保对异常输入（如超长序列、特殊字符、编码攻击）具有稳健的容错能力。</w:t>
      </w:r>
    </w:p>
    <w:p w14:paraId="2C741979" w14:textId="3E0940DB" w:rsidR="00643797" w:rsidRDefault="007E4D55" w:rsidP="007E4D55">
      <w:pPr>
        <w:pStyle w:val="20"/>
        <w:ind w:left="560" w:firstLine="560"/>
      </w:pPr>
      <w:r>
        <w:rPr>
          <w:rFonts w:hint="eastAsia"/>
        </w:rPr>
        <w:t>二</w:t>
      </w:r>
      <w:r w:rsidRPr="007E4D55">
        <w:rPr>
          <w:rFonts w:hint="eastAsia"/>
        </w:rPr>
        <w:t>、</w:t>
      </w:r>
      <w:r w:rsidR="00643797">
        <w:t xml:space="preserve"> </w:t>
      </w:r>
      <w:r w:rsidR="00643797">
        <w:t>合</w:t>
      </w:r>
      <w:proofErr w:type="gramStart"/>
      <w:r w:rsidR="00643797">
        <w:t>规</w:t>
      </w:r>
      <w:proofErr w:type="gramEnd"/>
      <w:r w:rsidR="00643797">
        <w:t>性确认与责任界定</w:t>
      </w:r>
    </w:p>
    <w:p w14:paraId="7D020734"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法律与合</w:t>
      </w:r>
      <w:proofErr w:type="gramStart"/>
      <w:r>
        <w:rPr>
          <w:rFonts w:ascii="Helvetica" w:eastAsia="Helvetica" w:hAnsi="Helvetica" w:cs="Helvetica"/>
          <w:color w:val="333333"/>
          <w:sz w:val="19"/>
          <w:szCs w:val="19"/>
        </w:rPr>
        <w:t>规</w:t>
      </w:r>
      <w:proofErr w:type="gramEnd"/>
      <w:r>
        <w:rPr>
          <w:rFonts w:ascii="Helvetica" w:eastAsia="Helvetica" w:hAnsi="Helvetica" w:cs="Helvetica"/>
          <w:color w:val="333333"/>
          <w:sz w:val="19"/>
          <w:szCs w:val="19"/>
        </w:rPr>
        <w:t>团队确认模型的训练数据使用符合知识产权与保密法规，模型的行为设计符合国际人道法与国内军事法规要求。明确模型决策的支持性质与人工监督要求，界定自动化辅助与人工决策的边界。建立模型使用责任链，明确在不同应用场景下的操作权限与审批流程，确保技术系统的使用始终在指挥体系的控制之下。</w:t>
      </w:r>
    </w:p>
    <w:p w14:paraId="51DB4456"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编制应急响应预案，针对可能出现的模型失灵、输出异常或安全漏洞，制定快速下线、回滚至旧版本、切换至备用系统的操作流程。确保在任何情况下，模型的异常行为都不会对指挥决策造成不可逆的影响。</w:t>
      </w:r>
    </w:p>
    <w:p w14:paraId="63D96730" w14:textId="25FFF998" w:rsidR="00643797" w:rsidRDefault="00643797" w:rsidP="007E4D55">
      <w:pPr>
        <w:pStyle w:val="4"/>
      </w:pPr>
      <w:r>
        <w:t>持续学习与模型演进机制</w:t>
      </w:r>
    </w:p>
    <w:p w14:paraId="26589560"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亿级参数模型的训练并非一次性工程，而是持续演进的生命周期过程。随着军事理论的发展、装备技术的更新与作战条令的修订，模型必须能够通过持续学习保持知识的时效性，同时避免在更新过程中丧失已获得的稳定能力。</w:t>
      </w:r>
    </w:p>
    <w:p w14:paraId="2F673DCC" w14:textId="69B5793B" w:rsidR="00643797" w:rsidRDefault="00643797" w:rsidP="007E4D55">
      <w:pPr>
        <w:pStyle w:val="5"/>
      </w:pPr>
      <w:r>
        <w:t>增量知识更新与版本迭代</w:t>
      </w:r>
    </w:p>
    <w:p w14:paraId="26BA7E3F"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建立常态化的知识更新机制，定期将新的军事法规、近期战例、装备升级信息等增量数据注入模型。采用</w:t>
      </w:r>
      <w:proofErr w:type="gramStart"/>
      <w:r>
        <w:rPr>
          <w:rFonts w:ascii="Helvetica" w:eastAsia="Helvetica" w:hAnsi="Helvetica" w:cs="Helvetica"/>
          <w:color w:val="333333"/>
          <w:sz w:val="19"/>
          <w:szCs w:val="19"/>
        </w:rPr>
        <w:t>低学习</w:t>
      </w:r>
      <w:proofErr w:type="gramEnd"/>
      <w:r>
        <w:rPr>
          <w:rFonts w:ascii="Helvetica" w:eastAsia="Helvetica" w:hAnsi="Helvetica" w:cs="Helvetica"/>
          <w:color w:val="333333"/>
          <w:sz w:val="19"/>
          <w:szCs w:val="19"/>
        </w:rPr>
        <w:t>率的增量微调策略，仅对模型的顶层参数进行轻微调整，或采用参数高效微调技术添加新的适配模块，确保新知识的高效吸收与旧知识的稳定保持。</w:t>
      </w:r>
    </w:p>
    <w:p w14:paraId="5B8A0722"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版本迭代遵循严格</w:t>
      </w:r>
      <w:proofErr w:type="gramStart"/>
      <w:r>
        <w:rPr>
          <w:rFonts w:ascii="Helvetica" w:eastAsia="Helvetica" w:hAnsi="Helvetica" w:cs="Helvetica"/>
          <w:color w:val="333333"/>
          <w:sz w:val="19"/>
          <w:szCs w:val="19"/>
        </w:rPr>
        <w:t>的回滚兼容</w:t>
      </w:r>
      <w:proofErr w:type="gramEnd"/>
      <w:r>
        <w:rPr>
          <w:rFonts w:ascii="Helvetica" w:eastAsia="Helvetica" w:hAnsi="Helvetica" w:cs="Helvetica"/>
          <w:color w:val="333333"/>
          <w:sz w:val="19"/>
          <w:szCs w:val="19"/>
        </w:rPr>
        <w:t>原则。新版本模型在部署前必须与旧版本进行能力对比，确保在关键任务上的性能不退化。实施影子模式部署，新版本在实际环境中并行运行但不对外输出，通过对比新旧版本的响应差异，验证新版本的稳定性。只有在充分验证后，才切换流量至新版本。</w:t>
      </w:r>
    </w:p>
    <w:p w14:paraId="594091CB" w14:textId="515DA69D" w:rsidR="00643797" w:rsidRDefault="00643797" w:rsidP="007E4D55">
      <w:pPr>
        <w:pStyle w:val="5"/>
      </w:pPr>
      <w:r>
        <w:t>人类反馈的持续集成</w:t>
      </w:r>
    </w:p>
    <w:p w14:paraId="1D260EE9"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建立部署后的人类反馈收集渠道，一线使用人员可对模型输出的准确性、实用性、安全性进行评分与标注。这些反馈数据定期回流</w:t>
      </w:r>
      <w:proofErr w:type="gramStart"/>
      <w:r>
        <w:rPr>
          <w:rFonts w:ascii="Helvetica" w:eastAsia="Helvetica" w:hAnsi="Helvetica" w:cs="Helvetica"/>
          <w:color w:val="333333"/>
          <w:sz w:val="19"/>
          <w:szCs w:val="19"/>
        </w:rPr>
        <w:t>至训练</w:t>
      </w:r>
      <w:proofErr w:type="gramEnd"/>
      <w:r>
        <w:rPr>
          <w:rFonts w:ascii="Helvetica" w:eastAsia="Helvetica" w:hAnsi="Helvetica" w:cs="Helvetica"/>
          <w:color w:val="333333"/>
          <w:sz w:val="19"/>
          <w:szCs w:val="19"/>
        </w:rPr>
        <w:t>平台，用于奖励模型的持续优化与指令微调数据的扩充。对</w:t>
      </w:r>
      <w:r>
        <w:rPr>
          <w:rFonts w:ascii="Helvetica" w:eastAsia="Helvetica" w:hAnsi="Helvetica" w:cs="Helvetica"/>
          <w:color w:val="333333"/>
          <w:sz w:val="19"/>
          <w:szCs w:val="19"/>
        </w:rPr>
        <w:lastRenderedPageBreak/>
        <w:t>于亿级参数模型，由于其对新数据的适应速度快，必须谨慎控制反馈数据的采样频率与更新幅度，防止模型过度适应近期反馈而忽视长期积累的稳定知识。</w:t>
      </w:r>
    </w:p>
    <w:p w14:paraId="5816C547"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实施专家在环的持续优化循环。定期组织军事专家对模型在复杂场景下的表现进行深度评估，将专家的知识与判断转化为新的训练信号，通过强化学习或监督微调注入模型。这种专家知识的持续注入，确保模型始终与最前沿的军事理论和实践经验保持同步。</w:t>
      </w:r>
    </w:p>
    <w:p w14:paraId="7C9B1D51" w14:textId="2AC46722" w:rsidR="00643797" w:rsidRDefault="00643797" w:rsidP="007E4D55">
      <w:pPr>
        <w:pStyle w:val="5"/>
      </w:pPr>
      <w:r>
        <w:t>模型能力的周期性重评估</w:t>
      </w:r>
    </w:p>
    <w:p w14:paraId="65C0952C" w14:textId="77777777" w:rsidR="00643797" w:rsidRDefault="00643797" w:rsidP="00643797">
      <w:pPr>
        <w:pStyle w:val="a9"/>
        <w:widowControl/>
        <w:spacing w:before="168" w:after="168"/>
        <w:ind w:firstLine="380"/>
        <w:rPr>
          <w:rFonts w:ascii="Helvetica" w:eastAsia="Helvetica" w:hAnsi="Helvetica" w:cs="Helvetica"/>
          <w:color w:val="333333"/>
          <w:sz w:val="19"/>
          <w:szCs w:val="19"/>
        </w:rPr>
      </w:pPr>
      <w:r>
        <w:rPr>
          <w:rFonts w:ascii="Helvetica" w:eastAsia="Helvetica" w:hAnsi="Helvetica" w:cs="Helvetica"/>
          <w:color w:val="333333"/>
          <w:sz w:val="19"/>
          <w:szCs w:val="19"/>
        </w:rPr>
        <w:t>即使模型已部署，仍需定期进行全量能力评估，检测是否存在因数据漂移或环境变化导致的能力退化。评估周期根据应用场景的稳定性设定，对于快速变化的战术环境，评估频率相应提高。评估结果触发模型的再训练或架构调整决策，当发现亿级参数模型的容量已无法满足日益复杂的任务需求时，及时启动下一代模型的设计与训练规划。</w:t>
      </w:r>
    </w:p>
    <w:p w14:paraId="31911E74" w14:textId="77777777" w:rsidR="008E38F3" w:rsidRPr="00643797" w:rsidRDefault="008E38F3">
      <w:pPr>
        <w:pStyle w:val="a0"/>
        <w:ind w:firstLine="560"/>
      </w:pPr>
    </w:p>
    <w:p w14:paraId="28D17A19" w14:textId="77777777" w:rsidR="00643797" w:rsidRPr="00643797" w:rsidRDefault="00643797" w:rsidP="00643797">
      <w:pPr>
        <w:ind w:firstLine="560"/>
        <w:rPr>
          <w:rFonts w:hint="eastAsia"/>
        </w:rPr>
      </w:pPr>
    </w:p>
    <w:p w14:paraId="274A2641" w14:textId="77777777" w:rsidR="008E38F3" w:rsidRDefault="00000000" w:rsidP="007E4D55">
      <w:pPr>
        <w:pStyle w:val="3"/>
      </w:pPr>
      <w:r>
        <w:rPr>
          <w:rFonts w:hint="eastAsia"/>
        </w:rPr>
        <w:t>模型推理加速（含并行推理</w:t>
      </w:r>
      <w:r>
        <w:rPr>
          <w:rFonts w:hint="eastAsia"/>
        </w:rPr>
        <w:t>/</w:t>
      </w:r>
      <w:r>
        <w:rPr>
          <w:rFonts w:hint="eastAsia"/>
        </w:rPr>
        <w:t>并发推理）（</w:t>
      </w:r>
      <w:r>
        <w:rPr>
          <w:rFonts w:hint="eastAsia"/>
        </w:rPr>
        <w:t>50</w:t>
      </w:r>
      <w:r>
        <w:rPr>
          <w:rFonts w:hint="eastAsia"/>
        </w:rPr>
        <w:t>页）</w:t>
      </w:r>
    </w:p>
    <w:p w14:paraId="76D821E9" w14:textId="3C27A874" w:rsidR="007E4D55" w:rsidRDefault="007E4D55" w:rsidP="007E4D55">
      <w:pPr>
        <w:pStyle w:val="4"/>
        <w:rPr>
          <w:rFonts w:hint="eastAsia"/>
        </w:rPr>
      </w:pPr>
      <w:r>
        <w:rPr>
          <w:rFonts w:hint="eastAsia"/>
        </w:rPr>
        <w:t>概述与军事应用挑战</w:t>
      </w:r>
    </w:p>
    <w:p w14:paraId="5C99EFDD" w14:textId="12E2C22B" w:rsidR="007E4D55" w:rsidRDefault="007E4D55" w:rsidP="007E4D55">
      <w:pPr>
        <w:pStyle w:val="5"/>
        <w:rPr>
          <w:rFonts w:hint="eastAsia"/>
        </w:rPr>
      </w:pPr>
      <w:r>
        <w:rPr>
          <w:rFonts w:hint="eastAsia"/>
        </w:rPr>
        <w:t>现代军事智能指挥系统对推理性能的刚性需求</w:t>
      </w:r>
    </w:p>
    <w:p w14:paraId="1893D3D2" w14:textId="41ACB69A" w:rsidR="007E4D55" w:rsidRDefault="007E4D55" w:rsidP="007E4D55">
      <w:pPr>
        <w:ind w:firstLine="560"/>
        <w:rPr>
          <w:rFonts w:hint="eastAsia"/>
        </w:rPr>
      </w:pPr>
      <w:r>
        <w:rPr>
          <w:rFonts w:hint="eastAsia"/>
        </w:rPr>
        <w:t>一、</w:t>
      </w:r>
      <w:r>
        <w:rPr>
          <w:rFonts w:hint="eastAsia"/>
        </w:rPr>
        <w:t>实战指挥场景的实时性压力分析</w:t>
      </w:r>
    </w:p>
    <w:p w14:paraId="7A31CD4B" w14:textId="77777777" w:rsidR="007E4D55" w:rsidRDefault="007E4D55" w:rsidP="007E4D55">
      <w:pPr>
        <w:ind w:firstLine="560"/>
        <w:rPr>
          <w:rFonts w:hint="eastAsia"/>
        </w:rPr>
      </w:pPr>
      <w:r>
        <w:rPr>
          <w:rFonts w:hint="eastAsia"/>
        </w:rPr>
        <w:t>在现代联合作战指挥体系中，人工智能辅助决策系统已从传统的离线分析工具演进为嵌入指挥链路的实时决策支持核心。亿级参数规模的大语言模型在军事领域的部署，首要面临的便是实战环境对推理延迟的极端敏感性。以战场态势感知为例，当多源侦察数据通过卫星、无人机、地面雷达等节点涌入指挥所时，指挥员需要在秒级甚至毫秒</w:t>
      </w:r>
      <w:proofErr w:type="gramStart"/>
      <w:r>
        <w:rPr>
          <w:rFonts w:hint="eastAsia"/>
        </w:rPr>
        <w:t>级时间</w:t>
      </w:r>
      <w:proofErr w:type="gramEnd"/>
      <w:r>
        <w:rPr>
          <w:rFonts w:hint="eastAsia"/>
        </w:rPr>
        <w:t>窗口内获得敌方兵力部署的</w:t>
      </w:r>
      <w:proofErr w:type="gramStart"/>
      <w:r>
        <w:rPr>
          <w:rFonts w:hint="eastAsia"/>
        </w:rPr>
        <w:t>研</w:t>
      </w:r>
      <w:proofErr w:type="gramEnd"/>
      <w:r>
        <w:rPr>
          <w:rFonts w:hint="eastAsia"/>
        </w:rPr>
        <w:t>判结论。此时，推理系统的首字延迟（</w:t>
      </w:r>
      <w:r>
        <w:rPr>
          <w:rFonts w:hint="eastAsia"/>
        </w:rPr>
        <w:t>Time To First Token</w:t>
      </w:r>
      <w:r>
        <w:rPr>
          <w:rFonts w:hint="eastAsia"/>
        </w:rPr>
        <w:t>，</w:t>
      </w:r>
      <w:r>
        <w:rPr>
          <w:rFonts w:hint="eastAsia"/>
        </w:rPr>
        <w:t>TTFT</w:t>
      </w:r>
      <w:r>
        <w:rPr>
          <w:rFonts w:hint="eastAsia"/>
        </w:rPr>
        <w:t>）直接决定了指挥员能否在敌方机动完成前做出火力打击决策。若首字延迟超过三秒，在快节奏的机动作战中，敌方装甲部队可能已完成战术展开，导致最佳打击窗口的丧失。</w:t>
      </w:r>
    </w:p>
    <w:p w14:paraId="639DA450" w14:textId="77777777" w:rsidR="007E4D55" w:rsidRDefault="007E4D55" w:rsidP="007E4D55">
      <w:pPr>
        <w:ind w:firstLine="560"/>
        <w:rPr>
          <w:rFonts w:hint="eastAsia"/>
        </w:rPr>
      </w:pPr>
      <w:r>
        <w:rPr>
          <w:rFonts w:hint="eastAsia"/>
        </w:rPr>
        <w:t>更深层次的挑战在于多轮交互式指挥对话的场景。高级指挥员在制定作战方案时，往往需要与智能助手进行多轮次、深层次的策略研讨。每一轮回复的逐词延迟（</w:t>
      </w:r>
      <w:r>
        <w:rPr>
          <w:rFonts w:hint="eastAsia"/>
        </w:rPr>
        <w:t>Inter-Token Latency</w:t>
      </w:r>
      <w:r>
        <w:rPr>
          <w:rFonts w:hint="eastAsia"/>
        </w:rPr>
        <w:t>，</w:t>
      </w:r>
      <w:r>
        <w:rPr>
          <w:rFonts w:hint="eastAsia"/>
        </w:rPr>
        <w:t>ITL</w:t>
      </w:r>
      <w:r>
        <w:rPr>
          <w:rFonts w:hint="eastAsia"/>
        </w:rPr>
        <w:t>）若超过人类认知舒适阈值，将显著打断指挥员的思维连续性，降低人机协同效率。在夜间作战或复杂电磁环境下，指挥员依赖语音或文本与系统交互，任何明显的卡顿都可能被误判为通信链路故障，引发不必要的战术调</w:t>
      </w:r>
      <w:r>
        <w:rPr>
          <w:rFonts w:hint="eastAsia"/>
        </w:rPr>
        <w:lastRenderedPageBreak/>
        <w:t>整。因此，推理系统必须在保持亿级模型推理精度的同时，将端到端响应时间压缩至接近人类瞬时反应的水平。</w:t>
      </w:r>
    </w:p>
    <w:p w14:paraId="31B58AD2" w14:textId="77777777" w:rsidR="007E4D55" w:rsidRDefault="007E4D55" w:rsidP="007E4D55">
      <w:pPr>
        <w:ind w:firstLine="560"/>
        <w:rPr>
          <w:rFonts w:hint="eastAsia"/>
        </w:rPr>
      </w:pPr>
      <w:r>
        <w:rPr>
          <w:rFonts w:hint="eastAsia"/>
        </w:rPr>
        <w:t>此外，实战指挥还涉及多分支并行决策的需求。当面对突发敌情时，指挥系统可能需要同时展开多个并行的作战方案推演，每个分支都</w:t>
      </w:r>
      <w:proofErr w:type="gramStart"/>
      <w:r>
        <w:rPr>
          <w:rFonts w:hint="eastAsia"/>
        </w:rPr>
        <w:t>需独立</w:t>
      </w:r>
      <w:proofErr w:type="gramEnd"/>
      <w:r>
        <w:rPr>
          <w:rFonts w:hint="eastAsia"/>
        </w:rPr>
        <w:t>调用大模型进行战术评估。这种高并发场景对系统的每秒请求数（</w:t>
      </w:r>
      <w:r>
        <w:rPr>
          <w:rFonts w:hint="eastAsia"/>
        </w:rPr>
        <w:t>Queries Per Second</w:t>
      </w:r>
      <w:r>
        <w:rPr>
          <w:rFonts w:hint="eastAsia"/>
        </w:rPr>
        <w:t>，</w:t>
      </w:r>
      <w:r>
        <w:rPr>
          <w:rFonts w:hint="eastAsia"/>
        </w:rPr>
        <w:t>QPS</w:t>
      </w:r>
      <w:r>
        <w:rPr>
          <w:rFonts w:hint="eastAsia"/>
        </w:rPr>
        <w:t>）提出了极高要求。传统单机推理架构在此场景下会出现严重的性能坍缩，必须通过并行推理与并发调度技术，确保在十路甚至百路并发请求同时涌入时，系统仍能保持稳定的响应延迟，避免因资源争抢导致的指挥链路堵塞。</w:t>
      </w:r>
    </w:p>
    <w:p w14:paraId="1C9B7A80" w14:textId="6CCD11C6" w:rsidR="007E4D55" w:rsidRDefault="007E4D55" w:rsidP="007E4D55">
      <w:pPr>
        <w:ind w:firstLine="560"/>
        <w:rPr>
          <w:rFonts w:hint="eastAsia"/>
        </w:rPr>
      </w:pPr>
      <w:r>
        <w:rPr>
          <w:rFonts w:hint="eastAsia"/>
        </w:rPr>
        <w:t>二</w:t>
      </w:r>
      <w:r w:rsidRPr="007E4D55">
        <w:rPr>
          <w:rFonts w:hint="eastAsia"/>
        </w:rPr>
        <w:t>、</w:t>
      </w:r>
      <w:r>
        <w:rPr>
          <w:rFonts w:hint="eastAsia"/>
        </w:rPr>
        <w:t>情报分析场景的高并发特征描述</w:t>
      </w:r>
    </w:p>
    <w:p w14:paraId="13B73CAC" w14:textId="77777777" w:rsidR="007E4D55" w:rsidRDefault="007E4D55" w:rsidP="007E4D55">
      <w:pPr>
        <w:ind w:firstLine="560"/>
        <w:rPr>
          <w:rFonts w:hint="eastAsia"/>
        </w:rPr>
      </w:pPr>
      <w:r>
        <w:rPr>
          <w:rFonts w:hint="eastAsia"/>
        </w:rPr>
        <w:t>军事情报分析是亿级大模型展现价值的核心领域，也是推理性</w:t>
      </w:r>
      <w:proofErr w:type="gramStart"/>
      <w:r>
        <w:rPr>
          <w:rFonts w:hint="eastAsia"/>
        </w:rPr>
        <w:t>能压力</w:t>
      </w:r>
      <w:proofErr w:type="gramEnd"/>
      <w:r>
        <w:rPr>
          <w:rFonts w:hint="eastAsia"/>
        </w:rPr>
        <w:t>最为集中的应用场景。现代开源情报（</w:t>
      </w:r>
      <w:r>
        <w:rPr>
          <w:rFonts w:hint="eastAsia"/>
        </w:rPr>
        <w:t>Open Source Intelligence</w:t>
      </w:r>
      <w:r>
        <w:rPr>
          <w:rFonts w:hint="eastAsia"/>
        </w:rPr>
        <w:t>，</w:t>
      </w:r>
      <w:r>
        <w:rPr>
          <w:rFonts w:hint="eastAsia"/>
        </w:rPr>
        <w:t>OSINT</w:t>
      </w:r>
      <w:r>
        <w:rPr>
          <w:rFonts w:hint="eastAsia"/>
        </w:rPr>
        <w:t>）的爆炸式增长使得情报分析员每日需要处理数以万计的多语种文本、图像及电磁信号。在批量处理模式下，系统需要在短时间内完成海量文档的摘要提取、实体识别与关联分析。这种批处理特性要求推理系统具备极高的吞吐量（</w:t>
      </w:r>
      <w:r>
        <w:rPr>
          <w:rFonts w:hint="eastAsia"/>
        </w:rPr>
        <w:t>Throughput</w:t>
      </w:r>
      <w:r>
        <w:rPr>
          <w:rFonts w:hint="eastAsia"/>
        </w:rPr>
        <w:t>），即单位时间内处理的文档数量或生成的词元（</w:t>
      </w:r>
      <w:r>
        <w:rPr>
          <w:rFonts w:hint="eastAsia"/>
        </w:rPr>
        <w:t>Token</w:t>
      </w:r>
      <w:r>
        <w:rPr>
          <w:rFonts w:hint="eastAsia"/>
        </w:rPr>
        <w:t>）总量。</w:t>
      </w:r>
    </w:p>
    <w:p w14:paraId="779F407D" w14:textId="77777777" w:rsidR="007E4D55" w:rsidRDefault="007E4D55" w:rsidP="007E4D55">
      <w:pPr>
        <w:ind w:firstLine="560"/>
        <w:rPr>
          <w:rFonts w:hint="eastAsia"/>
        </w:rPr>
      </w:pPr>
      <w:r>
        <w:rPr>
          <w:rFonts w:hint="eastAsia"/>
        </w:rPr>
        <w:t>具体而言，情报分析任务往往呈现明显的峰谷特征。在清晨和晚间交接班时段，大量的夜间侦察报告和日间汇总信息会集中涌入，形成典型的流量洪峰。此时，系统需要支持动态连续批处理（</w:t>
      </w:r>
      <w:r>
        <w:rPr>
          <w:rFonts w:hint="eastAsia"/>
        </w:rPr>
        <w:t>Continuous Batching</w:t>
      </w:r>
      <w:r>
        <w:rPr>
          <w:rFonts w:hint="eastAsia"/>
        </w:rPr>
        <w:t>）机制，允许在显存容量允许范围内，将不同长度、不同优先级的请求灵活组合成批次，最大化图形处理器（</w:t>
      </w:r>
      <w:r>
        <w:rPr>
          <w:rFonts w:hint="eastAsia"/>
        </w:rPr>
        <w:t>Graphics Processing Unit</w:t>
      </w:r>
      <w:r>
        <w:rPr>
          <w:rFonts w:hint="eastAsia"/>
        </w:rPr>
        <w:t>，</w:t>
      </w:r>
      <w:r>
        <w:rPr>
          <w:rFonts w:hint="eastAsia"/>
        </w:rPr>
        <w:t>GPU</w:t>
      </w:r>
      <w:r>
        <w:rPr>
          <w:rFonts w:hint="eastAsia"/>
        </w:rPr>
        <w:t>）的计算单元利用率。若采用静态批处理策略，短文档必须等待长文档处理完毕后才能输出结果，导致关键情报的延迟释放，可能错过最佳的预警时机。</w:t>
      </w:r>
    </w:p>
    <w:p w14:paraId="3379E97B" w14:textId="77777777" w:rsidR="007E4D55" w:rsidRDefault="007E4D55" w:rsidP="007E4D55">
      <w:pPr>
        <w:ind w:firstLine="560"/>
        <w:rPr>
          <w:rFonts w:hint="eastAsia"/>
        </w:rPr>
      </w:pPr>
      <w:r>
        <w:rPr>
          <w:rFonts w:hint="eastAsia"/>
        </w:rPr>
        <w:t>多模态情报融合进一步加剧了并发压力。当分析员需要同时处理卫星图像的目标识别、截获通信的语音转录以及网络流量的异常检测时，系统需要在异构计算资源间进行精细的负载均衡。亿级参数的视觉</w:t>
      </w:r>
      <w:r>
        <w:rPr>
          <w:rFonts w:hint="eastAsia"/>
        </w:rPr>
        <w:t>-</w:t>
      </w:r>
      <w:r>
        <w:rPr>
          <w:rFonts w:hint="eastAsia"/>
        </w:rPr>
        <w:t>语言大模型在推理过程中，其视觉编码器与语言解码器的计算密度差异显著，必须通过异构并行技术，在保持视觉特征提取精度的同</w:t>
      </w:r>
      <w:r>
        <w:rPr>
          <w:rFonts w:hint="eastAsia"/>
        </w:rPr>
        <w:lastRenderedPageBreak/>
        <w:t>时，加速文本生成速度，确保多模态分析结果的同步输出。</w:t>
      </w:r>
    </w:p>
    <w:p w14:paraId="66FEE714" w14:textId="71CCF269" w:rsidR="007E4D55" w:rsidRDefault="007E4D55" w:rsidP="007E4D55">
      <w:pPr>
        <w:ind w:firstLine="560"/>
        <w:rPr>
          <w:rFonts w:hint="eastAsia"/>
        </w:rPr>
      </w:pPr>
      <w:r>
        <w:rPr>
          <w:rFonts w:hint="eastAsia"/>
        </w:rPr>
        <w:t>三</w:t>
      </w:r>
      <w:r w:rsidRPr="007E4D55">
        <w:rPr>
          <w:rFonts w:hint="eastAsia"/>
        </w:rPr>
        <w:t>、</w:t>
      </w:r>
      <w:r>
        <w:rPr>
          <w:rFonts w:hint="eastAsia"/>
        </w:rPr>
        <w:t>战术边缘环境的资源受限挑战</w:t>
      </w:r>
    </w:p>
    <w:p w14:paraId="5BF3CA79" w14:textId="77777777" w:rsidR="007E4D55" w:rsidRDefault="007E4D55" w:rsidP="007E4D55">
      <w:pPr>
        <w:ind w:firstLine="560"/>
        <w:rPr>
          <w:rFonts w:hint="eastAsia"/>
        </w:rPr>
      </w:pPr>
      <w:r>
        <w:rPr>
          <w:rFonts w:hint="eastAsia"/>
        </w:rPr>
        <w:t>前沿战术分队对人工智能推理能力的需求日益增长，但边缘计算环境却面临着严苛的物理约束。在连级或排级指挥所，计算设备往往部署于战术车辆或便携方舱内，供电能力受限于车载发电机或电池组，功耗预算极为紧张。亿级参数模型若直接部署，其图形处理器的高功耗特性可能导致供电系统过载，影响通信、雷达等关键设备的正常运转。因此，必须在保证基础推理精度的前提下，通过模型量化（</w:t>
      </w:r>
      <w:r>
        <w:rPr>
          <w:rFonts w:hint="eastAsia"/>
        </w:rPr>
        <w:t>Quantization</w:t>
      </w:r>
      <w:r>
        <w:rPr>
          <w:rFonts w:hint="eastAsia"/>
        </w:rPr>
        <w:t>）与剪枝（</w:t>
      </w:r>
      <w:r>
        <w:rPr>
          <w:rFonts w:hint="eastAsia"/>
        </w:rPr>
        <w:t>Pruning</w:t>
      </w:r>
      <w:r>
        <w:rPr>
          <w:rFonts w:hint="eastAsia"/>
        </w:rPr>
        <w:t>）技术，将模型体积压缩至边缘设备可承载的范围，同时优化推理过程中的显</w:t>
      </w:r>
      <w:proofErr w:type="gramStart"/>
      <w:r>
        <w:rPr>
          <w:rFonts w:hint="eastAsia"/>
        </w:rPr>
        <w:t>存访问</w:t>
      </w:r>
      <w:proofErr w:type="gramEnd"/>
      <w:r>
        <w:rPr>
          <w:rFonts w:hint="eastAsia"/>
        </w:rPr>
        <w:t>模式，降低动态随机存取存储器（</w:t>
      </w:r>
      <w:r>
        <w:rPr>
          <w:rFonts w:hint="eastAsia"/>
        </w:rPr>
        <w:t>Dynamic Random Access Memory</w:t>
      </w:r>
      <w:r>
        <w:rPr>
          <w:rFonts w:hint="eastAsia"/>
        </w:rPr>
        <w:t>，</w:t>
      </w:r>
      <w:r>
        <w:rPr>
          <w:rFonts w:hint="eastAsia"/>
        </w:rPr>
        <w:t>DRAM</w:t>
      </w:r>
      <w:r>
        <w:rPr>
          <w:rFonts w:hint="eastAsia"/>
        </w:rPr>
        <w:t>）的功耗开销。</w:t>
      </w:r>
    </w:p>
    <w:p w14:paraId="32AB667D" w14:textId="77777777" w:rsidR="007E4D55" w:rsidRDefault="007E4D55" w:rsidP="007E4D55">
      <w:pPr>
        <w:ind w:firstLine="560"/>
        <w:rPr>
          <w:rFonts w:hint="eastAsia"/>
        </w:rPr>
      </w:pPr>
      <w:r>
        <w:rPr>
          <w:rFonts w:hint="eastAsia"/>
        </w:rPr>
        <w:t>网络带宽的限制是另一重大挑战。战术通信链路往往依赖跳频电台或卫星窄带链路，带宽资源宝贵且不稳定。当边缘节点需要从云端获取模型更新或向云端上报中间结果时，大体积的参数传输会长时间占用信道，增加被敌方电子侦察截获的风险。因此，边缘推理系统需要支持本地缓存与断点续传机制，确保在网络中断时仍能基于本地知识库维持基本的情报分析能力。此外，边缘设备的散热条件恶劣，高温环境下图形处理器的降频（</w:t>
      </w:r>
      <w:r>
        <w:rPr>
          <w:rFonts w:hint="eastAsia"/>
        </w:rPr>
        <w:t>Throttling</w:t>
      </w:r>
      <w:r>
        <w:rPr>
          <w:rFonts w:hint="eastAsia"/>
        </w:rPr>
        <w:t>）现象会显著降低推理速度，必须通过动态频率调节与任务调度算法，在温度与性能之间维持脆弱的平衡。</w:t>
      </w:r>
    </w:p>
    <w:p w14:paraId="74879DC7" w14:textId="0D64EFBF" w:rsidR="007E4D55" w:rsidRDefault="007E4D55" w:rsidP="007E4D55">
      <w:pPr>
        <w:pStyle w:val="5"/>
        <w:rPr>
          <w:rFonts w:hint="eastAsia"/>
        </w:rPr>
      </w:pPr>
      <w:r>
        <w:rPr>
          <w:rFonts w:hint="eastAsia"/>
        </w:rPr>
        <w:t>亿级参数规模模型的推理瓶颈深度解析</w:t>
      </w:r>
    </w:p>
    <w:p w14:paraId="11BCC95E" w14:textId="76AF35E8" w:rsidR="007E4D55" w:rsidRDefault="007E4D55" w:rsidP="007E4D55">
      <w:pPr>
        <w:ind w:firstLine="560"/>
        <w:rPr>
          <w:rFonts w:hint="eastAsia"/>
        </w:rPr>
      </w:pPr>
      <w:r>
        <w:rPr>
          <w:rFonts w:hint="eastAsia"/>
        </w:rPr>
        <w:t>一</w:t>
      </w:r>
      <w:r w:rsidRPr="007E4D55">
        <w:rPr>
          <w:rFonts w:hint="eastAsia"/>
        </w:rPr>
        <w:t>、</w:t>
      </w:r>
      <w:r>
        <w:rPr>
          <w:rFonts w:hint="eastAsia"/>
        </w:rPr>
        <w:t>计算单元与存储单元的数据交互瓶颈</w:t>
      </w:r>
    </w:p>
    <w:p w14:paraId="1285C82F" w14:textId="77777777" w:rsidR="007E4D55" w:rsidRDefault="007E4D55" w:rsidP="007E4D55">
      <w:pPr>
        <w:ind w:firstLine="560"/>
        <w:rPr>
          <w:rFonts w:hint="eastAsia"/>
        </w:rPr>
      </w:pPr>
      <w:r>
        <w:rPr>
          <w:rFonts w:hint="eastAsia"/>
        </w:rPr>
        <w:t>亿级参数规模的大语言模型在推理阶段面临的根本矛盾，在于计算能力的增长速度远超存储带宽的提升速度。现代图形处理器配备了数以千计的计算核心，理论上具备每秒数十万亿次的浮点运算能力。然而，这些计算单元在推理过程中并非持续处于饱和工作状态，而是频繁陷入等待数据的状态。这种现象的根源在于模型参数的存储需求与显存带宽（</w:t>
      </w:r>
      <w:r>
        <w:rPr>
          <w:rFonts w:hint="eastAsia"/>
        </w:rPr>
        <w:t>Memory Bandwidth</w:t>
      </w:r>
      <w:r>
        <w:rPr>
          <w:rFonts w:hint="eastAsia"/>
        </w:rPr>
        <w:t>）之间的巨大鸿沟。</w:t>
      </w:r>
    </w:p>
    <w:p w14:paraId="315D6CEC" w14:textId="77777777" w:rsidR="007E4D55" w:rsidRDefault="007E4D55" w:rsidP="007E4D55">
      <w:pPr>
        <w:ind w:firstLine="560"/>
        <w:rPr>
          <w:rFonts w:hint="eastAsia"/>
        </w:rPr>
      </w:pPr>
      <w:r>
        <w:rPr>
          <w:rFonts w:hint="eastAsia"/>
        </w:rPr>
        <w:t>具体而言，在每一层神经网络的前向传播过程中，系统</w:t>
      </w:r>
      <w:proofErr w:type="gramStart"/>
      <w:r>
        <w:rPr>
          <w:rFonts w:hint="eastAsia"/>
        </w:rPr>
        <w:t>需要从显存</w:t>
      </w:r>
      <w:proofErr w:type="gramEnd"/>
      <w:r>
        <w:rPr>
          <w:rFonts w:hint="eastAsia"/>
        </w:rPr>
        <w:t>中读取该层的全部权重参数、输入</w:t>
      </w:r>
      <w:proofErr w:type="gramStart"/>
      <w:r>
        <w:rPr>
          <w:rFonts w:hint="eastAsia"/>
        </w:rPr>
        <w:t>激活值以及键</w:t>
      </w:r>
      <w:proofErr w:type="gramEnd"/>
      <w:r>
        <w:rPr>
          <w:rFonts w:hint="eastAsia"/>
        </w:rPr>
        <w:t>值缓存（</w:t>
      </w:r>
      <w:r>
        <w:rPr>
          <w:rFonts w:hint="eastAsia"/>
        </w:rPr>
        <w:t xml:space="preserve">Key-Value </w:t>
      </w:r>
      <w:r>
        <w:rPr>
          <w:rFonts w:hint="eastAsia"/>
        </w:rPr>
        <w:lastRenderedPageBreak/>
        <w:t>Cache</w:t>
      </w:r>
      <w:r>
        <w:rPr>
          <w:rFonts w:hint="eastAsia"/>
        </w:rPr>
        <w:t>，</w:t>
      </w:r>
      <w:r>
        <w:rPr>
          <w:rFonts w:hint="eastAsia"/>
        </w:rPr>
        <w:t>KV Cache</w:t>
      </w:r>
      <w:r>
        <w:rPr>
          <w:rFonts w:hint="eastAsia"/>
        </w:rPr>
        <w:t>）。对于亿级模型，单层参数量可能达到数十亿字节，而当前主流高带宽存储器（</w:t>
      </w:r>
      <w:r>
        <w:rPr>
          <w:rFonts w:hint="eastAsia"/>
        </w:rPr>
        <w:t>High Bandwidth Memory</w:t>
      </w:r>
      <w:r>
        <w:rPr>
          <w:rFonts w:hint="eastAsia"/>
        </w:rPr>
        <w:t>，</w:t>
      </w:r>
      <w:r>
        <w:rPr>
          <w:rFonts w:hint="eastAsia"/>
        </w:rPr>
        <w:t>HBM</w:t>
      </w:r>
      <w:r>
        <w:rPr>
          <w:rFonts w:hint="eastAsia"/>
        </w:rPr>
        <w:t>）的带宽虽已达每秒数千亿字节，但在面对计算核心的海量请求时，仍显得捉襟见肘。这种瓶颈在解码阶段（</w:t>
      </w:r>
      <w:r>
        <w:rPr>
          <w:rFonts w:hint="eastAsia"/>
        </w:rPr>
        <w:t>Decode Phase</w:t>
      </w:r>
      <w:r>
        <w:rPr>
          <w:rFonts w:hint="eastAsia"/>
        </w:rPr>
        <w:t>）尤为突出：此时每个生成步骤仅产生一个词元，但需要读取完整的模型参数和不断增长的键值缓存，导致计算单元大部分时间处于空闲等待状态，利用率可能降至百分之十以下。</w:t>
      </w:r>
    </w:p>
    <w:p w14:paraId="682855E6" w14:textId="77777777" w:rsidR="007E4D55" w:rsidRDefault="007E4D55" w:rsidP="007E4D55">
      <w:pPr>
        <w:ind w:firstLine="560"/>
        <w:rPr>
          <w:rFonts w:hint="eastAsia"/>
        </w:rPr>
      </w:pPr>
      <w:r>
        <w:rPr>
          <w:rFonts w:hint="eastAsia"/>
        </w:rPr>
        <w:t>更深层次的限制来自于显</w:t>
      </w:r>
      <w:proofErr w:type="gramStart"/>
      <w:r>
        <w:rPr>
          <w:rFonts w:hint="eastAsia"/>
        </w:rPr>
        <w:t>存访问</w:t>
      </w:r>
      <w:proofErr w:type="gramEnd"/>
      <w:r>
        <w:rPr>
          <w:rFonts w:hint="eastAsia"/>
        </w:rPr>
        <w:t>的延迟特性。尽管</w:t>
      </w:r>
      <w:r>
        <w:rPr>
          <w:rFonts w:hint="eastAsia"/>
        </w:rPr>
        <w:t>HBM</w:t>
      </w:r>
      <w:r>
        <w:rPr>
          <w:rFonts w:hint="eastAsia"/>
        </w:rPr>
        <w:t>提供了高带宽，但其访问延迟（</w:t>
      </w:r>
      <w:r>
        <w:rPr>
          <w:rFonts w:hint="eastAsia"/>
        </w:rPr>
        <w:t>Latency</w:t>
      </w:r>
      <w:r>
        <w:rPr>
          <w:rFonts w:hint="eastAsia"/>
        </w:rPr>
        <w:t>）仍远高于片上缓存（</w:t>
      </w:r>
      <w:r>
        <w:rPr>
          <w:rFonts w:hint="eastAsia"/>
        </w:rPr>
        <w:t>Cache</w:t>
      </w:r>
      <w:r>
        <w:rPr>
          <w:rFonts w:hint="eastAsia"/>
        </w:rPr>
        <w:t>）。当推理过程需要随机访问分散的键值缓存条目时，缓存未命中（</w:t>
      </w:r>
      <w:r>
        <w:rPr>
          <w:rFonts w:hint="eastAsia"/>
        </w:rPr>
        <w:t>Cache Miss</w:t>
      </w:r>
      <w:r>
        <w:rPr>
          <w:rFonts w:hint="eastAsia"/>
        </w:rPr>
        <w:t>）会导致计算流水线（</w:t>
      </w:r>
      <w:r>
        <w:rPr>
          <w:rFonts w:hint="eastAsia"/>
        </w:rPr>
        <w:t>Pipeline</w:t>
      </w:r>
      <w:r>
        <w:rPr>
          <w:rFonts w:hint="eastAsia"/>
        </w:rPr>
        <w:t>）的长时间停顿。此外，批量处理中的填充（</w:t>
      </w:r>
      <w:r>
        <w:rPr>
          <w:rFonts w:hint="eastAsia"/>
        </w:rPr>
        <w:t>Padding</w:t>
      </w:r>
      <w:r>
        <w:rPr>
          <w:rFonts w:hint="eastAsia"/>
        </w:rPr>
        <w:t>）操作会浪费宝贵的显存带宽，因为系统必须读取和写入无效的填充数据，进一步加剧了带宽资源的紧张。解决这一瓶颈的关键在于通过分页缓存（</w:t>
      </w:r>
      <w:proofErr w:type="spellStart"/>
      <w:r>
        <w:rPr>
          <w:rFonts w:hint="eastAsia"/>
        </w:rPr>
        <w:t>PagedAttention</w:t>
      </w:r>
      <w:proofErr w:type="spellEnd"/>
      <w:r>
        <w:rPr>
          <w:rFonts w:hint="eastAsia"/>
        </w:rPr>
        <w:t>）技术，将离散的显</w:t>
      </w:r>
      <w:proofErr w:type="gramStart"/>
      <w:r>
        <w:rPr>
          <w:rFonts w:hint="eastAsia"/>
        </w:rPr>
        <w:t>存访问</w:t>
      </w:r>
      <w:proofErr w:type="gramEnd"/>
      <w:r>
        <w:rPr>
          <w:rFonts w:hint="eastAsia"/>
        </w:rPr>
        <w:t>转化为连续的数据流，并通过算子融合（</w:t>
      </w:r>
      <w:r>
        <w:rPr>
          <w:rFonts w:hint="eastAsia"/>
        </w:rPr>
        <w:t>Operator Fusion</w:t>
      </w:r>
      <w:r>
        <w:rPr>
          <w:rFonts w:hint="eastAsia"/>
        </w:rPr>
        <w:t>）减少不必要的显存读写往返。</w:t>
      </w:r>
    </w:p>
    <w:p w14:paraId="6E745349" w14:textId="339AB000" w:rsidR="007E4D55" w:rsidRDefault="007E4D55" w:rsidP="007E4D55">
      <w:pPr>
        <w:ind w:firstLine="560"/>
        <w:rPr>
          <w:rFonts w:hint="eastAsia"/>
        </w:rPr>
      </w:pPr>
      <w:r>
        <w:rPr>
          <w:rFonts w:hint="eastAsia"/>
        </w:rPr>
        <w:t>二</w:t>
      </w:r>
      <w:r w:rsidRPr="007E4D55">
        <w:rPr>
          <w:rFonts w:hint="eastAsia"/>
        </w:rPr>
        <w:t>、</w:t>
      </w:r>
      <w:r>
        <w:rPr>
          <w:rFonts w:hint="eastAsia"/>
        </w:rPr>
        <w:t>自回归生成机制的序列依赖约束</w:t>
      </w:r>
    </w:p>
    <w:p w14:paraId="7FAC0596" w14:textId="77777777" w:rsidR="007E4D55" w:rsidRDefault="007E4D55" w:rsidP="007E4D55">
      <w:pPr>
        <w:ind w:firstLine="560"/>
        <w:rPr>
          <w:rFonts w:hint="eastAsia"/>
        </w:rPr>
      </w:pPr>
      <w:r>
        <w:rPr>
          <w:rFonts w:hint="eastAsia"/>
        </w:rPr>
        <w:t>大语言模型采用自回归（</w:t>
      </w:r>
      <w:r>
        <w:rPr>
          <w:rFonts w:hint="eastAsia"/>
        </w:rPr>
        <w:t>Autoregressive</w:t>
      </w:r>
      <w:r>
        <w:rPr>
          <w:rFonts w:hint="eastAsia"/>
        </w:rPr>
        <w:t>）生成方式，即每个词元的生成都依赖</w:t>
      </w:r>
      <w:proofErr w:type="gramStart"/>
      <w:r>
        <w:rPr>
          <w:rFonts w:hint="eastAsia"/>
        </w:rPr>
        <w:t>于之前</w:t>
      </w:r>
      <w:proofErr w:type="gramEnd"/>
      <w:r>
        <w:rPr>
          <w:rFonts w:hint="eastAsia"/>
        </w:rPr>
        <w:t>所有已生成词元的上下文信息。这种顺序依赖性从根本上限制了推理过程的并行度。在预填充阶段（</w:t>
      </w:r>
      <w:r>
        <w:rPr>
          <w:rFonts w:hint="eastAsia"/>
        </w:rPr>
        <w:t>Prefill Phase</w:t>
      </w:r>
      <w:r>
        <w:rPr>
          <w:rFonts w:hint="eastAsia"/>
        </w:rPr>
        <w:t>），系统可以并行处理输入提示词（</w:t>
      </w:r>
      <w:r>
        <w:rPr>
          <w:rFonts w:hint="eastAsia"/>
        </w:rPr>
        <w:t>Prompt</w:t>
      </w:r>
      <w:r>
        <w:rPr>
          <w:rFonts w:hint="eastAsia"/>
        </w:rPr>
        <w:t>）中的所有词元，计算效率较高。然而进入解码阶段后，生成过程必须严格遵循时间顺序，无法利用批量矩阵乘法（</w:t>
      </w:r>
      <w:r>
        <w:rPr>
          <w:rFonts w:hint="eastAsia"/>
        </w:rPr>
        <w:t>Matrix Multiplication</w:t>
      </w:r>
      <w:r>
        <w:rPr>
          <w:rFonts w:hint="eastAsia"/>
        </w:rPr>
        <w:t>）的并行优势，只能执行矩阵向量乘法（</w:t>
      </w:r>
      <w:r>
        <w:rPr>
          <w:rFonts w:hint="eastAsia"/>
        </w:rPr>
        <w:t>Matrix-Vector Multiplication</w:t>
      </w:r>
      <w:r>
        <w:rPr>
          <w:rFonts w:hint="eastAsia"/>
        </w:rPr>
        <w:t>），导致计算单元的利用率大幅下降。</w:t>
      </w:r>
    </w:p>
    <w:p w14:paraId="055F4541" w14:textId="77777777" w:rsidR="007E4D55" w:rsidRDefault="007E4D55" w:rsidP="007E4D55">
      <w:pPr>
        <w:ind w:firstLine="560"/>
        <w:rPr>
          <w:rFonts w:hint="eastAsia"/>
        </w:rPr>
      </w:pPr>
      <w:r>
        <w:rPr>
          <w:rFonts w:hint="eastAsia"/>
        </w:rPr>
        <w:t>键值缓存的膨胀问题是另一重大挑战。为了在生成过程中保留历史上下文，系统需要存储每一层</w:t>
      </w:r>
      <w:r>
        <w:rPr>
          <w:rFonts w:hint="eastAsia"/>
        </w:rPr>
        <w:t>Transformer</w:t>
      </w:r>
      <w:r>
        <w:rPr>
          <w:rFonts w:hint="eastAsia"/>
        </w:rPr>
        <w:t>架构中注意力机制（</w:t>
      </w:r>
      <w:r>
        <w:rPr>
          <w:rFonts w:hint="eastAsia"/>
        </w:rPr>
        <w:t>Attention Mechanism</w:t>
      </w:r>
      <w:r>
        <w:rPr>
          <w:rFonts w:hint="eastAsia"/>
        </w:rPr>
        <w:t>）的键（</w:t>
      </w:r>
      <w:r>
        <w:rPr>
          <w:rFonts w:hint="eastAsia"/>
        </w:rPr>
        <w:t>Key</w:t>
      </w:r>
      <w:r>
        <w:rPr>
          <w:rFonts w:hint="eastAsia"/>
        </w:rPr>
        <w:t>）和值（</w:t>
      </w:r>
      <w:r>
        <w:rPr>
          <w:rFonts w:hint="eastAsia"/>
        </w:rPr>
        <w:t>Value</w:t>
      </w:r>
      <w:r>
        <w:rPr>
          <w:rFonts w:hint="eastAsia"/>
        </w:rPr>
        <w:t>）向量。随着生成序列长度的增加，缓存大小呈线性增长。对于长文档摘要或长对话历史，键值缓存可能占据数十吉字节（</w:t>
      </w:r>
      <w:r>
        <w:rPr>
          <w:rFonts w:hint="eastAsia"/>
        </w:rPr>
        <w:t>GB</w:t>
      </w:r>
      <w:r>
        <w:rPr>
          <w:rFonts w:hint="eastAsia"/>
        </w:rPr>
        <w:t>）的显存空间，不仅限制了批</w:t>
      </w:r>
      <w:r>
        <w:rPr>
          <w:rFonts w:hint="eastAsia"/>
        </w:rPr>
        <w:lastRenderedPageBreak/>
        <w:t>量大小（</w:t>
      </w:r>
      <w:r>
        <w:rPr>
          <w:rFonts w:hint="eastAsia"/>
        </w:rPr>
        <w:t>Batch Size</w:t>
      </w:r>
      <w:r>
        <w:rPr>
          <w:rFonts w:hint="eastAsia"/>
        </w:rPr>
        <w:t>），还导致显</w:t>
      </w:r>
      <w:proofErr w:type="gramStart"/>
      <w:r>
        <w:rPr>
          <w:rFonts w:hint="eastAsia"/>
        </w:rPr>
        <w:t>存访问</w:t>
      </w:r>
      <w:proofErr w:type="gramEnd"/>
      <w:r>
        <w:rPr>
          <w:rFonts w:hint="eastAsia"/>
        </w:rPr>
        <w:t>模式从计算密集型转变为存储密集型。当缓存大小超过图形处理器的一级缓存（</w:t>
      </w:r>
      <w:r>
        <w:rPr>
          <w:rFonts w:hint="eastAsia"/>
        </w:rPr>
        <w:t>L1 Cache</w:t>
      </w:r>
      <w:r>
        <w:rPr>
          <w:rFonts w:hint="eastAsia"/>
        </w:rPr>
        <w:t>）容量时，频繁的显</w:t>
      </w:r>
      <w:proofErr w:type="gramStart"/>
      <w:r>
        <w:rPr>
          <w:rFonts w:hint="eastAsia"/>
        </w:rPr>
        <w:t>存访问</w:t>
      </w:r>
      <w:proofErr w:type="gramEnd"/>
      <w:r>
        <w:rPr>
          <w:rFonts w:hint="eastAsia"/>
        </w:rPr>
        <w:t>会严重拖慢生成速度。</w:t>
      </w:r>
    </w:p>
    <w:p w14:paraId="32F08889" w14:textId="77777777" w:rsidR="007E4D55" w:rsidRDefault="007E4D55" w:rsidP="007E4D55">
      <w:pPr>
        <w:ind w:firstLine="560"/>
        <w:rPr>
          <w:rFonts w:hint="eastAsia"/>
        </w:rPr>
      </w:pPr>
      <w:r>
        <w:rPr>
          <w:rFonts w:hint="eastAsia"/>
        </w:rPr>
        <w:t>注意力机制本身的计算复杂度也对长序列构成挑战。在标准的多头注意力（</w:t>
      </w:r>
      <w:r>
        <w:rPr>
          <w:rFonts w:hint="eastAsia"/>
        </w:rPr>
        <w:t>Multi-Head Attention</w:t>
      </w:r>
      <w:r>
        <w:rPr>
          <w:rFonts w:hint="eastAsia"/>
        </w:rPr>
        <w:t>）中，每个查询（</w:t>
      </w:r>
      <w:r>
        <w:rPr>
          <w:rFonts w:hint="eastAsia"/>
        </w:rPr>
        <w:t>Query</w:t>
      </w:r>
      <w:r>
        <w:rPr>
          <w:rFonts w:hint="eastAsia"/>
        </w:rPr>
        <w:t>）需要与所有历史键进行相似度计算。随着序列长度增加，这种计算量呈</w:t>
      </w:r>
      <w:proofErr w:type="gramStart"/>
      <w:r>
        <w:rPr>
          <w:rFonts w:hint="eastAsia"/>
        </w:rPr>
        <w:t>平方级</w:t>
      </w:r>
      <w:proofErr w:type="gramEnd"/>
      <w:r>
        <w:rPr>
          <w:rFonts w:hint="eastAsia"/>
        </w:rPr>
        <w:t>增长，即使采用了优化算法，其计算密度仍远低于预填充阶段。为了缓解这一问题，必须引入分块计算（</w:t>
      </w:r>
      <w:r>
        <w:rPr>
          <w:rFonts w:hint="eastAsia"/>
        </w:rPr>
        <w:t>Tiling</w:t>
      </w:r>
      <w:r>
        <w:rPr>
          <w:rFonts w:hint="eastAsia"/>
        </w:rPr>
        <w:t>）与在线</w:t>
      </w:r>
      <w:proofErr w:type="spellStart"/>
      <w:r>
        <w:rPr>
          <w:rFonts w:hint="eastAsia"/>
        </w:rPr>
        <w:t>Softmax</w:t>
      </w:r>
      <w:proofErr w:type="spellEnd"/>
      <w:r>
        <w:rPr>
          <w:rFonts w:hint="eastAsia"/>
        </w:rPr>
        <w:t>计算技术，通过将大矩阵分解为适合片上缓存的小块，减少显</w:t>
      </w:r>
      <w:proofErr w:type="gramStart"/>
      <w:r>
        <w:rPr>
          <w:rFonts w:hint="eastAsia"/>
        </w:rPr>
        <w:t>存访问</w:t>
      </w:r>
      <w:proofErr w:type="gramEnd"/>
      <w:r>
        <w:rPr>
          <w:rFonts w:hint="eastAsia"/>
        </w:rPr>
        <w:t>次数，同时在计算过程中动态维护归一化因子，避免存储中间结果带来的内存开销。</w:t>
      </w:r>
    </w:p>
    <w:p w14:paraId="50B2B2E8" w14:textId="0ED2CCC2" w:rsidR="007E4D55" w:rsidRDefault="007E4D55" w:rsidP="007E4D55">
      <w:pPr>
        <w:ind w:firstLine="560"/>
        <w:rPr>
          <w:rFonts w:hint="eastAsia"/>
        </w:rPr>
      </w:pPr>
      <w:r>
        <w:rPr>
          <w:rFonts w:hint="eastAsia"/>
        </w:rPr>
        <w:t>三</w:t>
      </w:r>
      <w:r w:rsidRPr="007E4D55">
        <w:rPr>
          <w:rFonts w:hint="eastAsia"/>
        </w:rPr>
        <w:t>、</w:t>
      </w:r>
      <w:r>
        <w:rPr>
          <w:rFonts w:hint="eastAsia"/>
        </w:rPr>
        <w:t>批量处理中的动态形状适配难题</w:t>
      </w:r>
    </w:p>
    <w:p w14:paraId="72863E87" w14:textId="77777777" w:rsidR="007E4D55" w:rsidRDefault="007E4D55" w:rsidP="007E4D55">
      <w:pPr>
        <w:ind w:firstLine="560"/>
        <w:rPr>
          <w:rFonts w:hint="eastAsia"/>
        </w:rPr>
      </w:pPr>
      <w:r>
        <w:rPr>
          <w:rFonts w:hint="eastAsia"/>
        </w:rPr>
        <w:t>军事应用场景中的输入请求具有显著的变长特性。不同级别的指挥员可能提交从几个字节的简短查询到数千字的长篇战情通报。在传统静态批处理模式下，为了将多个请求组合成批次，系统必须将所有序列填充至最长序列的长度，导致短序列的计算资源严重浪费。这种填充不仅增加了不必要的计算量，还占用了宝贵的显存资源，限制了并发处理的能力。</w:t>
      </w:r>
    </w:p>
    <w:p w14:paraId="2319AF7D" w14:textId="77777777" w:rsidR="007E4D55" w:rsidRDefault="007E4D55" w:rsidP="007E4D55">
      <w:pPr>
        <w:ind w:firstLine="560"/>
        <w:rPr>
          <w:rFonts w:hint="eastAsia"/>
        </w:rPr>
      </w:pPr>
      <w:r>
        <w:rPr>
          <w:rFonts w:hint="eastAsia"/>
        </w:rPr>
        <w:t>动态形状（</w:t>
      </w:r>
      <w:r>
        <w:rPr>
          <w:rFonts w:hint="eastAsia"/>
        </w:rPr>
        <w:t>Dynamic Shape</w:t>
      </w:r>
      <w:r>
        <w:rPr>
          <w:rFonts w:hint="eastAsia"/>
        </w:rPr>
        <w:t>）问题还体现在计算图（</w:t>
      </w:r>
      <w:r>
        <w:rPr>
          <w:rFonts w:hint="eastAsia"/>
        </w:rPr>
        <w:t>Computational Graph</w:t>
      </w:r>
      <w:r>
        <w:rPr>
          <w:rFonts w:hint="eastAsia"/>
        </w:rPr>
        <w:t>）的优化困境中。现代推理引擎通常通过预先编译计算图来优化执行效率，但变长输入导致计算图的拓扑结构在运行时不断变化，使得诸如算子融合、内存布局优化等静态优化手段难以奏效。每次输入长度变化都可能触发计算图的重新编译或内存的重新分配，引入显著的延迟开销。</w:t>
      </w:r>
    </w:p>
    <w:p w14:paraId="2B6E1E5C" w14:textId="77777777" w:rsidR="007E4D55" w:rsidRDefault="007E4D55" w:rsidP="007E4D55">
      <w:pPr>
        <w:ind w:firstLine="560"/>
        <w:rPr>
          <w:rFonts w:hint="eastAsia"/>
        </w:rPr>
      </w:pPr>
      <w:r>
        <w:rPr>
          <w:rFonts w:hint="eastAsia"/>
        </w:rPr>
        <w:t>此外，不同请求的生成长度也存在不可预测性。有的查询可能只需生成几十个词元的简短回答，而有的分析任务可能需要生成数千词元的详细报告。在静态批处理中，系统必须等待批次内所有请求都生成完毕才能释放资源，导致先完成的请求被拖慢。动态连续批处理技术通过在迭代级别（</w:t>
      </w:r>
      <w:r>
        <w:rPr>
          <w:rFonts w:hint="eastAsia"/>
        </w:rPr>
        <w:t>Iteration-Level</w:t>
      </w:r>
      <w:r>
        <w:rPr>
          <w:rFonts w:hint="eastAsia"/>
        </w:rPr>
        <w:t>）动态插入新请求和移除已完成请求，有效解决了这一问题，但这也对显存管理提出了更高要求，需要</w:t>
      </w:r>
      <w:r>
        <w:rPr>
          <w:rFonts w:hint="eastAsia"/>
        </w:rPr>
        <w:lastRenderedPageBreak/>
        <w:t>实现细粒度的内存分配与回收机制，防止显存碎片化（</w:t>
      </w:r>
      <w:r>
        <w:rPr>
          <w:rFonts w:hint="eastAsia"/>
        </w:rPr>
        <w:t>Fragmentation</w:t>
      </w:r>
      <w:r>
        <w:rPr>
          <w:rFonts w:hint="eastAsia"/>
        </w:rPr>
        <w:t>）导致的资源浪费。</w:t>
      </w:r>
    </w:p>
    <w:p w14:paraId="3A8F81FE" w14:textId="488ECBBB" w:rsidR="007E4D55" w:rsidRDefault="007E4D55" w:rsidP="007E4D55">
      <w:pPr>
        <w:pStyle w:val="5"/>
        <w:rPr>
          <w:rFonts w:hint="eastAsia"/>
        </w:rPr>
      </w:pPr>
      <w:r>
        <w:rPr>
          <w:rFonts w:hint="eastAsia"/>
        </w:rPr>
        <w:t>军事应用场景下的关键性能评估指标体系</w:t>
      </w:r>
    </w:p>
    <w:p w14:paraId="2E7ACD8F" w14:textId="22465361" w:rsidR="007E4D55" w:rsidRDefault="007E4D55" w:rsidP="007E4D55">
      <w:pPr>
        <w:ind w:firstLine="560"/>
        <w:rPr>
          <w:rFonts w:hint="eastAsia"/>
        </w:rPr>
      </w:pPr>
      <w:r>
        <w:rPr>
          <w:rFonts w:hint="eastAsia"/>
        </w:rPr>
        <w:t>一</w:t>
      </w:r>
      <w:r w:rsidRPr="007E4D55">
        <w:rPr>
          <w:rFonts w:hint="eastAsia"/>
        </w:rPr>
        <w:t>、</w:t>
      </w:r>
      <w:r>
        <w:rPr>
          <w:rFonts w:hint="eastAsia"/>
        </w:rPr>
        <w:t>时间维度性能指标</w:t>
      </w:r>
    </w:p>
    <w:p w14:paraId="382CAA16" w14:textId="77777777" w:rsidR="007E4D55" w:rsidRDefault="007E4D55" w:rsidP="007E4D55">
      <w:pPr>
        <w:ind w:firstLine="560"/>
        <w:rPr>
          <w:rFonts w:hint="eastAsia"/>
        </w:rPr>
      </w:pPr>
      <w:r>
        <w:rPr>
          <w:rFonts w:hint="eastAsia"/>
        </w:rPr>
        <w:t>首字延迟（</w:t>
      </w:r>
      <w:r>
        <w:rPr>
          <w:rFonts w:hint="eastAsia"/>
        </w:rPr>
        <w:t>Time To First Token</w:t>
      </w:r>
      <w:r>
        <w:rPr>
          <w:rFonts w:hint="eastAsia"/>
        </w:rPr>
        <w:t>，</w:t>
      </w:r>
      <w:r>
        <w:rPr>
          <w:rFonts w:hint="eastAsia"/>
        </w:rPr>
        <w:t>TTFT</w:t>
      </w:r>
      <w:r>
        <w:rPr>
          <w:rFonts w:hint="eastAsia"/>
        </w:rPr>
        <w:t>）是衡量系统响应敏捷性的核心指标，其物理意义是从用户提交请求到系统开始生成第一个输出词元之间的时间间隔。在军事指挥场景中，</w:t>
      </w:r>
      <w:r>
        <w:rPr>
          <w:rFonts w:hint="eastAsia"/>
        </w:rPr>
        <w:t>TTFT</w:t>
      </w:r>
      <w:r>
        <w:rPr>
          <w:rFonts w:hint="eastAsia"/>
        </w:rPr>
        <w:t>直接关系到指挥员的决策节奏。对于</w:t>
      </w:r>
      <w:proofErr w:type="gramStart"/>
      <w:r>
        <w:rPr>
          <w:rFonts w:hint="eastAsia"/>
        </w:rPr>
        <w:t>战术级</w:t>
      </w:r>
      <w:proofErr w:type="gramEnd"/>
      <w:r>
        <w:rPr>
          <w:rFonts w:hint="eastAsia"/>
        </w:rPr>
        <w:t>指挥，</w:t>
      </w:r>
      <w:r>
        <w:rPr>
          <w:rFonts w:hint="eastAsia"/>
        </w:rPr>
        <w:t>TTFT</w:t>
      </w:r>
      <w:r>
        <w:rPr>
          <w:rFonts w:hint="eastAsia"/>
        </w:rPr>
        <w:t>应控制在五百毫秒以内，以确保指挥员在询问敌情后能迅速获得反馈，维持指挥链路的流畅性。</w:t>
      </w:r>
      <w:r>
        <w:rPr>
          <w:rFonts w:hint="eastAsia"/>
        </w:rPr>
        <w:t>TTFT</w:t>
      </w:r>
      <w:proofErr w:type="gramStart"/>
      <w:r>
        <w:rPr>
          <w:rFonts w:hint="eastAsia"/>
        </w:rPr>
        <w:t>主要由预填充</w:t>
      </w:r>
      <w:proofErr w:type="gramEnd"/>
      <w:r>
        <w:rPr>
          <w:rFonts w:hint="eastAsia"/>
        </w:rPr>
        <w:t>阶段的计算量决定，包括提示词的嵌入（</w:t>
      </w:r>
      <w:r>
        <w:rPr>
          <w:rFonts w:hint="eastAsia"/>
        </w:rPr>
        <w:t>Embedding</w:t>
      </w:r>
      <w:r>
        <w:rPr>
          <w:rFonts w:hint="eastAsia"/>
        </w:rPr>
        <w:t>）计算、多层</w:t>
      </w:r>
      <w:r>
        <w:rPr>
          <w:rFonts w:hint="eastAsia"/>
        </w:rPr>
        <w:t>Transformer</w:t>
      </w:r>
      <w:r>
        <w:rPr>
          <w:rFonts w:hint="eastAsia"/>
        </w:rPr>
        <w:t>的注意力计算以及前馈网络（</w:t>
      </w:r>
      <w:r>
        <w:rPr>
          <w:rFonts w:hint="eastAsia"/>
        </w:rPr>
        <w:t>Feed-Forward Network</w:t>
      </w:r>
      <w:r>
        <w:rPr>
          <w:rFonts w:hint="eastAsia"/>
        </w:rPr>
        <w:t>）的计算。优化</w:t>
      </w:r>
      <w:r>
        <w:rPr>
          <w:rFonts w:hint="eastAsia"/>
        </w:rPr>
        <w:t>TTFT</w:t>
      </w:r>
      <w:r>
        <w:rPr>
          <w:rFonts w:hint="eastAsia"/>
        </w:rPr>
        <w:t>需要从算子融合、量化加速以及并行计算等方面入手，缩短预填充阶段的计算时间。</w:t>
      </w:r>
    </w:p>
    <w:p w14:paraId="2485DE3E" w14:textId="77777777" w:rsidR="007E4D55" w:rsidRDefault="007E4D55" w:rsidP="007E4D55">
      <w:pPr>
        <w:ind w:firstLine="560"/>
        <w:rPr>
          <w:rFonts w:hint="eastAsia"/>
        </w:rPr>
      </w:pPr>
      <w:r>
        <w:rPr>
          <w:rFonts w:hint="eastAsia"/>
        </w:rPr>
        <w:t>逐词延迟（</w:t>
      </w:r>
      <w:r>
        <w:rPr>
          <w:rFonts w:hint="eastAsia"/>
        </w:rPr>
        <w:t>Inter-Token Latency</w:t>
      </w:r>
      <w:r>
        <w:rPr>
          <w:rFonts w:hint="eastAsia"/>
        </w:rPr>
        <w:t>，</w:t>
      </w:r>
      <w:r>
        <w:rPr>
          <w:rFonts w:hint="eastAsia"/>
        </w:rPr>
        <w:t>ITL</w:t>
      </w:r>
      <w:r>
        <w:rPr>
          <w:rFonts w:hint="eastAsia"/>
        </w:rPr>
        <w:t>）反映了生成过程中的流畅度，定义为相邻两个输出词元生成的时间间隔。在需要生成长篇作战方案或情报分析报告的场景中，</w:t>
      </w:r>
      <w:r>
        <w:rPr>
          <w:rFonts w:hint="eastAsia"/>
        </w:rPr>
        <w:t>ITL</w:t>
      </w:r>
      <w:r>
        <w:rPr>
          <w:rFonts w:hint="eastAsia"/>
        </w:rPr>
        <w:t>的稳定性至关重要。若</w:t>
      </w:r>
      <w:r>
        <w:rPr>
          <w:rFonts w:hint="eastAsia"/>
        </w:rPr>
        <w:t>ITL</w:t>
      </w:r>
      <w:r>
        <w:rPr>
          <w:rFonts w:hint="eastAsia"/>
        </w:rPr>
        <w:t>抖动过大，会导致输出呈现明显的卡顿感，影响阅读体验。理想的</w:t>
      </w:r>
      <w:r>
        <w:rPr>
          <w:rFonts w:hint="eastAsia"/>
        </w:rPr>
        <w:t>ITL</w:t>
      </w:r>
      <w:r>
        <w:rPr>
          <w:rFonts w:hint="eastAsia"/>
        </w:rPr>
        <w:t>应保持在数十毫秒量级，使得生成速度接近人类阅读速度。</w:t>
      </w:r>
      <w:r>
        <w:rPr>
          <w:rFonts w:hint="eastAsia"/>
        </w:rPr>
        <w:t>ITL</w:t>
      </w:r>
      <w:r>
        <w:rPr>
          <w:rFonts w:hint="eastAsia"/>
        </w:rPr>
        <w:t>主要受解码阶段的显存带宽和计算效率影响，优化重点在于键值缓存的高效管理和注意力计算的加速。</w:t>
      </w:r>
    </w:p>
    <w:p w14:paraId="3EABB89B" w14:textId="77777777" w:rsidR="007E4D55" w:rsidRDefault="007E4D55" w:rsidP="007E4D55">
      <w:pPr>
        <w:ind w:firstLine="560"/>
        <w:rPr>
          <w:rFonts w:hint="eastAsia"/>
        </w:rPr>
      </w:pPr>
      <w:proofErr w:type="gramStart"/>
      <w:r>
        <w:rPr>
          <w:rFonts w:hint="eastAsia"/>
        </w:rPr>
        <w:t>端到端总延迟</w:t>
      </w:r>
      <w:proofErr w:type="gramEnd"/>
      <w:r>
        <w:rPr>
          <w:rFonts w:hint="eastAsia"/>
        </w:rPr>
        <w:t>（</w:t>
      </w:r>
      <w:r>
        <w:rPr>
          <w:rFonts w:hint="eastAsia"/>
        </w:rPr>
        <w:t>End-to-End Latency</w:t>
      </w:r>
      <w:r>
        <w:rPr>
          <w:rFonts w:hint="eastAsia"/>
        </w:rPr>
        <w:t>）涵盖了从请求提交到完整响应接收的全过程，是评估任务完成时间的综合指标。在批量情报处理任务中，总延迟决定了分析报告的产出周期。该指标不仅受模型计算速度影响，还受到网络传输、队列等待以及后处理等环节的制约。优化端到端延迟需要全</w:t>
      </w:r>
      <w:proofErr w:type="gramStart"/>
      <w:r>
        <w:rPr>
          <w:rFonts w:hint="eastAsia"/>
        </w:rPr>
        <w:t>栈</w:t>
      </w:r>
      <w:proofErr w:type="gramEnd"/>
      <w:r>
        <w:rPr>
          <w:rFonts w:hint="eastAsia"/>
        </w:rPr>
        <w:t>协同，从请求接入、调度排队到推理计算、结果返回的全链路进行优化。</w:t>
      </w:r>
    </w:p>
    <w:p w14:paraId="5CD5E21B" w14:textId="6E9AA6EB" w:rsidR="007E4D55" w:rsidRDefault="007E4D55" w:rsidP="007E4D55">
      <w:pPr>
        <w:ind w:firstLine="560"/>
        <w:rPr>
          <w:rFonts w:hint="eastAsia"/>
        </w:rPr>
      </w:pPr>
      <w:r>
        <w:rPr>
          <w:rFonts w:hint="eastAsia"/>
        </w:rPr>
        <w:t>二</w:t>
      </w:r>
      <w:r w:rsidRPr="007E4D55">
        <w:rPr>
          <w:rFonts w:hint="eastAsia"/>
        </w:rPr>
        <w:t>、</w:t>
      </w:r>
      <w:r>
        <w:rPr>
          <w:rFonts w:hint="eastAsia"/>
        </w:rPr>
        <w:t>吞吐量维度性能指标</w:t>
      </w:r>
    </w:p>
    <w:p w14:paraId="145010CF" w14:textId="77777777" w:rsidR="007E4D55" w:rsidRDefault="007E4D55" w:rsidP="007E4D55">
      <w:pPr>
        <w:ind w:firstLine="560"/>
        <w:rPr>
          <w:rFonts w:hint="eastAsia"/>
        </w:rPr>
      </w:pPr>
      <w:r>
        <w:rPr>
          <w:rFonts w:hint="eastAsia"/>
        </w:rPr>
        <w:t>每秒请求数（</w:t>
      </w:r>
      <w:r>
        <w:rPr>
          <w:rFonts w:hint="eastAsia"/>
        </w:rPr>
        <w:t>Queries Per Second</w:t>
      </w:r>
      <w:r>
        <w:rPr>
          <w:rFonts w:hint="eastAsia"/>
        </w:rPr>
        <w:t>，</w:t>
      </w:r>
      <w:r>
        <w:rPr>
          <w:rFonts w:hint="eastAsia"/>
        </w:rPr>
        <w:t>QPS</w:t>
      </w:r>
      <w:r>
        <w:rPr>
          <w:rFonts w:hint="eastAsia"/>
        </w:rPr>
        <w:t>）衡量系统在单位时间内能够处理的独立请求数量，是评估系统并发承载能力的关键指标。在高并发军事指挥场景中，</w:t>
      </w:r>
      <w:r>
        <w:rPr>
          <w:rFonts w:hint="eastAsia"/>
        </w:rPr>
        <w:t>QPS</w:t>
      </w:r>
      <w:r>
        <w:rPr>
          <w:rFonts w:hint="eastAsia"/>
        </w:rPr>
        <w:t>直接决定了系统能够同时服务的指挥员</w:t>
      </w:r>
      <w:r>
        <w:rPr>
          <w:rFonts w:hint="eastAsia"/>
        </w:rPr>
        <w:lastRenderedPageBreak/>
        <w:t>数量。提升</w:t>
      </w:r>
      <w:r>
        <w:rPr>
          <w:rFonts w:hint="eastAsia"/>
        </w:rPr>
        <w:t>QPS</w:t>
      </w:r>
      <w:r>
        <w:rPr>
          <w:rFonts w:hint="eastAsia"/>
        </w:rPr>
        <w:t>需要在保证延迟可接受的前提下，尽可能增大批量大小，提高图形处理器的计算单元利用率。然而，</w:t>
      </w:r>
      <w:r>
        <w:rPr>
          <w:rFonts w:hint="eastAsia"/>
        </w:rPr>
        <w:t>QPS</w:t>
      </w:r>
      <w:r>
        <w:rPr>
          <w:rFonts w:hint="eastAsia"/>
        </w:rPr>
        <w:t>与延迟之间存在权衡关系，过大的批量虽能提高吞吐量，但会增加单个请求的等待时间。因此，需要通过动态批处理技术，在延迟与吞吐量之间寻找最优平衡点。</w:t>
      </w:r>
    </w:p>
    <w:p w14:paraId="5EA1975C" w14:textId="77777777" w:rsidR="007E4D55" w:rsidRDefault="007E4D55" w:rsidP="007E4D55">
      <w:pPr>
        <w:ind w:firstLine="560"/>
        <w:rPr>
          <w:rFonts w:hint="eastAsia"/>
        </w:rPr>
      </w:pPr>
      <w:r>
        <w:rPr>
          <w:rFonts w:hint="eastAsia"/>
        </w:rPr>
        <w:t>每秒生成词元数（</w:t>
      </w:r>
      <w:r>
        <w:rPr>
          <w:rFonts w:hint="eastAsia"/>
        </w:rPr>
        <w:t>Tokens Per Second</w:t>
      </w:r>
      <w:r>
        <w:rPr>
          <w:rFonts w:hint="eastAsia"/>
        </w:rPr>
        <w:t>，</w:t>
      </w:r>
      <w:r>
        <w:rPr>
          <w:rFonts w:hint="eastAsia"/>
        </w:rPr>
        <w:t>TPS</w:t>
      </w:r>
      <w:r>
        <w:rPr>
          <w:rFonts w:hint="eastAsia"/>
        </w:rPr>
        <w:t>）反映了系统的文本产出效率，定义为所有并发请求在单位时间内生成的词元总数。该指标综合体现了批处理效率和单步生成速度。在长文本生成任务中，高</w:t>
      </w:r>
      <w:r>
        <w:rPr>
          <w:rFonts w:hint="eastAsia"/>
        </w:rPr>
        <w:t>TPS</w:t>
      </w:r>
      <w:r>
        <w:rPr>
          <w:rFonts w:hint="eastAsia"/>
        </w:rPr>
        <w:t>意味着更快的报告生成速度。提升</w:t>
      </w:r>
      <w:r>
        <w:rPr>
          <w:rFonts w:hint="eastAsia"/>
        </w:rPr>
        <w:t>TPS</w:t>
      </w:r>
      <w:r>
        <w:rPr>
          <w:rFonts w:hint="eastAsia"/>
        </w:rPr>
        <w:t>的关键在于最大化计算单元的利用率，通过连续批处理保持图形处理</w:t>
      </w:r>
      <w:proofErr w:type="gramStart"/>
      <w:r>
        <w:rPr>
          <w:rFonts w:hint="eastAsia"/>
        </w:rPr>
        <w:t>器始终</w:t>
      </w:r>
      <w:proofErr w:type="gramEnd"/>
      <w:r>
        <w:rPr>
          <w:rFonts w:hint="eastAsia"/>
        </w:rPr>
        <w:t>处于高负载状态，同时通过量化技术降低单步计算量。</w:t>
      </w:r>
    </w:p>
    <w:p w14:paraId="78388D2B" w14:textId="77777777" w:rsidR="007E4D55" w:rsidRDefault="007E4D55" w:rsidP="007E4D55">
      <w:pPr>
        <w:ind w:firstLine="560"/>
        <w:rPr>
          <w:rFonts w:hint="eastAsia"/>
        </w:rPr>
      </w:pPr>
      <w:r>
        <w:rPr>
          <w:rFonts w:hint="eastAsia"/>
        </w:rPr>
        <w:t>硬件利用率（</w:t>
      </w:r>
      <w:r>
        <w:rPr>
          <w:rFonts w:hint="eastAsia"/>
        </w:rPr>
        <w:t>Hardware Utilization</w:t>
      </w:r>
      <w:r>
        <w:rPr>
          <w:rFonts w:hint="eastAsia"/>
        </w:rPr>
        <w:t>）从资源投入产出比的角度评估系统效率，包括图形处理</w:t>
      </w:r>
      <w:proofErr w:type="gramStart"/>
      <w:r>
        <w:rPr>
          <w:rFonts w:hint="eastAsia"/>
        </w:rPr>
        <w:t>器计算</w:t>
      </w:r>
      <w:proofErr w:type="gramEnd"/>
      <w:r>
        <w:rPr>
          <w:rFonts w:hint="eastAsia"/>
        </w:rPr>
        <w:t>单元的利用率、显存带宽的占用率以及显存容量的使用率。高硬件利用率意味着在相同硬件投资下获得更高的推理性能。在军事预算约束下，提高硬件利用率具有重要的经济意义。监控和优化硬件利用率需要精细的性能分析工具，识别计算瓶颈和内存瓶颈，针对性地进行优化。</w:t>
      </w:r>
    </w:p>
    <w:p w14:paraId="2C8CA847" w14:textId="73ABB582" w:rsidR="007E4D55" w:rsidRDefault="007E4D55" w:rsidP="007E4D55">
      <w:pPr>
        <w:ind w:firstLine="560"/>
        <w:rPr>
          <w:rFonts w:hint="eastAsia"/>
        </w:rPr>
      </w:pPr>
      <w:r>
        <w:rPr>
          <w:rFonts w:hint="eastAsia"/>
        </w:rPr>
        <w:t>三</w:t>
      </w:r>
      <w:r w:rsidRPr="007E4D55">
        <w:rPr>
          <w:rFonts w:hint="eastAsia"/>
        </w:rPr>
        <w:t>、</w:t>
      </w:r>
      <w:r>
        <w:rPr>
          <w:rFonts w:hint="eastAsia"/>
        </w:rPr>
        <w:t>服务质量维度指标</w:t>
      </w:r>
    </w:p>
    <w:p w14:paraId="2B2076CC" w14:textId="77777777" w:rsidR="007E4D55" w:rsidRDefault="007E4D55" w:rsidP="007E4D55">
      <w:pPr>
        <w:ind w:firstLine="560"/>
        <w:rPr>
          <w:rFonts w:hint="eastAsia"/>
        </w:rPr>
      </w:pPr>
      <w:r>
        <w:rPr>
          <w:rFonts w:hint="eastAsia"/>
        </w:rPr>
        <w:t>延迟分布的百分位数（</w:t>
      </w:r>
      <w:r>
        <w:rPr>
          <w:rFonts w:hint="eastAsia"/>
        </w:rPr>
        <w:t>Percentile</w:t>
      </w:r>
      <w:r>
        <w:rPr>
          <w:rFonts w:hint="eastAsia"/>
        </w:rPr>
        <w:t>）分析比平均延迟更能反映系统的稳定性。在军事应用中，不能</w:t>
      </w:r>
      <w:proofErr w:type="gramStart"/>
      <w:r>
        <w:rPr>
          <w:rFonts w:hint="eastAsia"/>
        </w:rPr>
        <w:t>仅关注</w:t>
      </w:r>
      <w:proofErr w:type="gramEnd"/>
      <w:r>
        <w:rPr>
          <w:rFonts w:hint="eastAsia"/>
        </w:rPr>
        <w:t>平均延迟，而必须确保绝大多数请求的延迟都在可接受范围内。百分之五十分位延迟（中位数）反映了典型性能，而百分之九十九分位延迟（</w:t>
      </w:r>
      <w:r>
        <w:rPr>
          <w:rFonts w:hint="eastAsia"/>
        </w:rPr>
        <w:t>P99</w:t>
      </w:r>
      <w:r>
        <w:rPr>
          <w:rFonts w:hint="eastAsia"/>
        </w:rPr>
        <w:t>）则反映了长尾延迟情况。即使平均延迟很低，若存在少量请求的延迟极高，也可能导致关键情报的延误。因此，优化目标应聚焦于压缩延迟分布的离散度，确保</w:t>
      </w:r>
      <w:r>
        <w:rPr>
          <w:rFonts w:hint="eastAsia"/>
        </w:rPr>
        <w:t>P99</w:t>
      </w:r>
      <w:r>
        <w:rPr>
          <w:rFonts w:hint="eastAsia"/>
        </w:rPr>
        <w:t>延迟接近中位数延迟。</w:t>
      </w:r>
    </w:p>
    <w:p w14:paraId="177A4322" w14:textId="77777777" w:rsidR="007E4D55" w:rsidRDefault="007E4D55" w:rsidP="007E4D55">
      <w:pPr>
        <w:ind w:firstLine="560"/>
        <w:rPr>
          <w:rFonts w:hint="eastAsia"/>
        </w:rPr>
      </w:pPr>
      <w:r>
        <w:rPr>
          <w:rFonts w:hint="eastAsia"/>
        </w:rPr>
        <w:t>长尾延迟（</w:t>
      </w:r>
      <w:r>
        <w:rPr>
          <w:rFonts w:hint="eastAsia"/>
        </w:rPr>
        <w:t>Tail Latency</w:t>
      </w:r>
      <w:r>
        <w:rPr>
          <w:rFonts w:hint="eastAsia"/>
        </w:rPr>
        <w:t>）控制在高可靠性军事系统中尤为重要。长尾延迟通常由资源竞争、垃圾回收、缓存未命中或网络抖动引起。在极端情况下，单个请求的长尾延迟可能达到数秒甚至数十秒，严重影响任务完成。控制长尾延迟需要通过资源预留、优先级调度以及请求隔离等技术，为高优先级任务提供可预测的性能保障。</w:t>
      </w:r>
    </w:p>
    <w:p w14:paraId="16769955" w14:textId="77777777" w:rsidR="007931A1" w:rsidRDefault="007E4D55" w:rsidP="007931A1">
      <w:pPr>
        <w:ind w:firstLine="560"/>
      </w:pPr>
      <w:r>
        <w:rPr>
          <w:rFonts w:hint="eastAsia"/>
        </w:rPr>
        <w:lastRenderedPageBreak/>
        <w:t>请求成功率与超时率（</w:t>
      </w:r>
      <w:r>
        <w:rPr>
          <w:rFonts w:hint="eastAsia"/>
        </w:rPr>
        <w:t>Timeout Rate</w:t>
      </w:r>
      <w:r>
        <w:rPr>
          <w:rFonts w:hint="eastAsia"/>
        </w:rPr>
        <w:t>）是系统可靠性的直接体现。在强电磁干扰或网络不稳定的战场环境中，推理系统必须维持高成功率，确保请求不被丢弃。</w:t>
      </w:r>
      <w:proofErr w:type="gramStart"/>
      <w:r>
        <w:rPr>
          <w:rFonts w:hint="eastAsia"/>
        </w:rPr>
        <w:t>超时率</w:t>
      </w:r>
      <w:proofErr w:type="gramEnd"/>
      <w:r>
        <w:rPr>
          <w:rFonts w:hint="eastAsia"/>
        </w:rPr>
        <w:t>反映了系统在过载情况下的表现，当请求量超过系统承载能力时，应有明确的降级策略，要么快速拒绝新请求，要么通过弹性扩容分担负载，避免因队列无限增长导致的服务雪崩。军事系统通常要求请求成功率不低于百分之九十九点九，</w:t>
      </w:r>
      <w:proofErr w:type="gramStart"/>
      <w:r>
        <w:rPr>
          <w:rFonts w:hint="eastAsia"/>
        </w:rPr>
        <w:t>超时率</w:t>
      </w:r>
      <w:proofErr w:type="gramEnd"/>
      <w:r>
        <w:rPr>
          <w:rFonts w:hint="eastAsia"/>
        </w:rPr>
        <w:t>控制在千分之一以下，确保在关键时刻系统始终可用。</w:t>
      </w:r>
    </w:p>
    <w:p w14:paraId="6BA396EA" w14:textId="6BDCCBFC" w:rsidR="007931A1" w:rsidRDefault="007931A1" w:rsidP="007931A1">
      <w:pPr>
        <w:pStyle w:val="4"/>
        <w:rPr>
          <w:rFonts w:hint="eastAsia"/>
        </w:rPr>
      </w:pPr>
      <w:r>
        <w:rPr>
          <w:rFonts w:hint="eastAsia"/>
        </w:rPr>
        <w:t>推理加速理论基础与核心机制</w:t>
      </w:r>
    </w:p>
    <w:p w14:paraId="7DE16F23" w14:textId="7D3DF058" w:rsidR="007931A1" w:rsidRDefault="007931A1" w:rsidP="007931A1">
      <w:pPr>
        <w:pStyle w:val="5"/>
        <w:rPr>
          <w:rFonts w:hint="eastAsia"/>
        </w:rPr>
      </w:pPr>
      <w:r>
        <w:rPr>
          <w:rFonts w:hint="eastAsia"/>
        </w:rPr>
        <w:t>计算图（</w:t>
      </w:r>
      <w:r>
        <w:rPr>
          <w:rFonts w:hint="eastAsia"/>
        </w:rPr>
        <w:t>Computational Graph</w:t>
      </w:r>
      <w:r>
        <w:rPr>
          <w:rFonts w:hint="eastAsia"/>
        </w:rPr>
        <w:t>）的深度优化原理</w:t>
      </w:r>
    </w:p>
    <w:p w14:paraId="4C7193B7" w14:textId="3862A842" w:rsidR="007931A1" w:rsidRDefault="007931A1" w:rsidP="007931A1">
      <w:pPr>
        <w:ind w:firstLine="560"/>
        <w:rPr>
          <w:rFonts w:hint="eastAsia"/>
        </w:rPr>
      </w:pPr>
      <w:r>
        <w:rPr>
          <w:rFonts w:hint="eastAsia"/>
        </w:rPr>
        <w:t>一、</w:t>
      </w:r>
      <w:r>
        <w:rPr>
          <w:rFonts w:hint="eastAsia"/>
        </w:rPr>
        <w:t>算子融合（</w:t>
      </w:r>
      <w:r>
        <w:rPr>
          <w:rFonts w:hint="eastAsia"/>
        </w:rPr>
        <w:t>Operator Fusion</w:t>
      </w:r>
      <w:r>
        <w:rPr>
          <w:rFonts w:hint="eastAsia"/>
        </w:rPr>
        <w:t>）的内部实现逻辑</w:t>
      </w:r>
    </w:p>
    <w:p w14:paraId="3C3CB304" w14:textId="77777777" w:rsidR="007931A1" w:rsidRDefault="007931A1" w:rsidP="007931A1">
      <w:pPr>
        <w:ind w:firstLine="560"/>
        <w:rPr>
          <w:rFonts w:hint="eastAsia"/>
        </w:rPr>
      </w:pPr>
      <w:r>
        <w:rPr>
          <w:rFonts w:hint="eastAsia"/>
        </w:rPr>
        <w:t>在亿级参数模型的推理执行过程中，中央处理器（</w:t>
      </w:r>
      <w:r>
        <w:rPr>
          <w:rFonts w:hint="eastAsia"/>
        </w:rPr>
        <w:t>Central Processing Unit</w:t>
      </w:r>
      <w:r>
        <w:rPr>
          <w:rFonts w:hint="eastAsia"/>
        </w:rPr>
        <w:t>，</w:t>
      </w:r>
      <w:r>
        <w:rPr>
          <w:rFonts w:hint="eastAsia"/>
        </w:rPr>
        <w:t>CPU</w:t>
      </w:r>
      <w:r>
        <w:rPr>
          <w:rFonts w:hint="eastAsia"/>
        </w:rPr>
        <w:t>）向图形处理器（</w:t>
      </w:r>
      <w:r>
        <w:rPr>
          <w:rFonts w:hint="eastAsia"/>
        </w:rPr>
        <w:t>Graphics Processing Unit</w:t>
      </w:r>
      <w:r>
        <w:rPr>
          <w:rFonts w:hint="eastAsia"/>
        </w:rPr>
        <w:t>，</w:t>
      </w:r>
      <w:r>
        <w:rPr>
          <w:rFonts w:hint="eastAsia"/>
        </w:rPr>
        <w:t>GPU</w:t>
      </w:r>
      <w:r>
        <w:rPr>
          <w:rFonts w:hint="eastAsia"/>
        </w:rPr>
        <w:t>）发送计算指令的开销往往被低估。实际上，每个独立的算子（</w:t>
      </w:r>
      <w:r>
        <w:rPr>
          <w:rFonts w:hint="eastAsia"/>
        </w:rPr>
        <w:t>Operator</w:t>
      </w:r>
      <w:r>
        <w:rPr>
          <w:rFonts w:hint="eastAsia"/>
        </w:rPr>
        <w:t>）在执行前都需要经过内核启动（</w:t>
      </w:r>
      <w:r>
        <w:rPr>
          <w:rFonts w:hint="eastAsia"/>
        </w:rPr>
        <w:t>Kernel Launch</w:t>
      </w:r>
      <w:r>
        <w:rPr>
          <w:rFonts w:hint="eastAsia"/>
        </w:rPr>
        <w:t>）、参数传递、显存地址计算等一系列前置步骤。当模型由数百个甚至上千</w:t>
      </w:r>
      <w:proofErr w:type="gramStart"/>
      <w:r>
        <w:rPr>
          <w:rFonts w:hint="eastAsia"/>
        </w:rPr>
        <w:t>个</w:t>
      </w:r>
      <w:proofErr w:type="gramEnd"/>
      <w:r>
        <w:rPr>
          <w:rFonts w:hint="eastAsia"/>
        </w:rPr>
        <w:t>细粒度算子构成时，这些前置开销会累积</w:t>
      </w:r>
      <w:proofErr w:type="gramStart"/>
      <w:r>
        <w:rPr>
          <w:rFonts w:hint="eastAsia"/>
        </w:rPr>
        <w:t>成显著</w:t>
      </w:r>
      <w:proofErr w:type="gramEnd"/>
      <w:r>
        <w:rPr>
          <w:rFonts w:hint="eastAsia"/>
        </w:rPr>
        <w:t>的延迟，严重吞噬图形处理器的有效计算时间。算子融合技术的核心目标，便是通过将多个相邻的计算节点合并为单个复合算子，从而大幅减少内核启动次数，实现执行效率的质的飞跃。</w:t>
      </w:r>
    </w:p>
    <w:p w14:paraId="7FAC6AA1" w14:textId="77777777" w:rsidR="007931A1" w:rsidRDefault="007931A1" w:rsidP="007931A1">
      <w:pPr>
        <w:ind w:firstLine="560"/>
        <w:rPr>
          <w:rFonts w:hint="eastAsia"/>
        </w:rPr>
      </w:pPr>
      <w:r>
        <w:rPr>
          <w:rFonts w:hint="eastAsia"/>
        </w:rPr>
        <w:t>具体而言，算子融合遵循数据局部性（</w:t>
      </w:r>
      <w:r>
        <w:rPr>
          <w:rFonts w:hint="eastAsia"/>
        </w:rPr>
        <w:t>Data Locality</w:t>
      </w:r>
      <w:r>
        <w:rPr>
          <w:rFonts w:hint="eastAsia"/>
        </w:rPr>
        <w:t>）原理，将原本需要多次读写显存的数据流转化为在片上缓存（</w:t>
      </w:r>
      <w:r>
        <w:rPr>
          <w:rFonts w:hint="eastAsia"/>
        </w:rPr>
        <w:t>Shared Memory</w:t>
      </w:r>
      <w:r>
        <w:rPr>
          <w:rFonts w:hint="eastAsia"/>
        </w:rPr>
        <w:t>）或寄存器（</w:t>
      </w:r>
      <w:r>
        <w:rPr>
          <w:rFonts w:hint="eastAsia"/>
        </w:rPr>
        <w:t>Register</w:t>
      </w:r>
      <w:r>
        <w:rPr>
          <w:rFonts w:hint="eastAsia"/>
        </w:rPr>
        <w:t>）中直接传递的形式。以典型的线性变换（</w:t>
      </w:r>
      <w:r>
        <w:rPr>
          <w:rFonts w:hint="eastAsia"/>
        </w:rPr>
        <w:t>Linear Transformation</w:t>
      </w:r>
      <w:r>
        <w:rPr>
          <w:rFonts w:hint="eastAsia"/>
        </w:rPr>
        <w:t>）与激活函数（</w:t>
      </w:r>
      <w:r>
        <w:rPr>
          <w:rFonts w:hint="eastAsia"/>
        </w:rPr>
        <w:t>Activation Function</w:t>
      </w:r>
      <w:r>
        <w:rPr>
          <w:rFonts w:hint="eastAsia"/>
        </w:rPr>
        <w:t>）组合为例，在传统分离式执行中，系统首先执行矩阵乘法将输入数据映射到高维空间，将中间结果写入显存，然后启动新的内核读取该结果并应用激活函数，最后再次写回显存。这一过程涉及两次显存写入和一次显存读取，占用了宝贵的显存带宽。经过融合优化后，矩阵乘法的输出可直接流入激活函数计算单元，中间结果无需落盘，整个计算过程在图形处理器的流式多处理器（</w:t>
      </w:r>
      <w:r>
        <w:rPr>
          <w:rFonts w:hint="eastAsia"/>
        </w:rPr>
        <w:t>Streaming Multiprocessor</w:t>
      </w:r>
      <w:r>
        <w:rPr>
          <w:rFonts w:hint="eastAsia"/>
        </w:rPr>
        <w:t>，</w:t>
      </w:r>
      <w:r>
        <w:rPr>
          <w:rFonts w:hint="eastAsia"/>
        </w:rPr>
        <w:t>SM</w:t>
      </w:r>
      <w:r>
        <w:rPr>
          <w:rFonts w:hint="eastAsia"/>
        </w:rPr>
        <w:t>）内部完成闭环，显存带宽占用降低至接近零。</w:t>
      </w:r>
    </w:p>
    <w:p w14:paraId="14839BF3" w14:textId="77777777" w:rsidR="007931A1" w:rsidRDefault="007931A1" w:rsidP="007931A1">
      <w:pPr>
        <w:ind w:firstLine="560"/>
        <w:rPr>
          <w:rFonts w:hint="eastAsia"/>
        </w:rPr>
      </w:pPr>
      <w:r>
        <w:rPr>
          <w:rFonts w:hint="eastAsia"/>
        </w:rPr>
        <w:lastRenderedPageBreak/>
        <w:t>更深层次的优化涉及多算子的纵向融合。在</w:t>
      </w:r>
      <w:r>
        <w:rPr>
          <w:rFonts w:hint="eastAsia"/>
        </w:rPr>
        <w:t>Transformer</w:t>
      </w:r>
      <w:r>
        <w:rPr>
          <w:rFonts w:hint="eastAsia"/>
        </w:rPr>
        <w:t>架构中，查询（</w:t>
      </w:r>
      <w:r>
        <w:rPr>
          <w:rFonts w:hint="eastAsia"/>
        </w:rPr>
        <w:t>Query</w:t>
      </w:r>
      <w:r>
        <w:rPr>
          <w:rFonts w:hint="eastAsia"/>
        </w:rPr>
        <w:t>）、键（</w:t>
      </w:r>
      <w:r>
        <w:rPr>
          <w:rFonts w:hint="eastAsia"/>
        </w:rPr>
        <w:t>Key</w:t>
      </w:r>
      <w:r>
        <w:rPr>
          <w:rFonts w:hint="eastAsia"/>
        </w:rPr>
        <w:t>）、值（</w:t>
      </w:r>
      <w:r>
        <w:rPr>
          <w:rFonts w:hint="eastAsia"/>
        </w:rPr>
        <w:t>Value</w:t>
      </w:r>
      <w:r>
        <w:rPr>
          <w:rFonts w:hint="eastAsia"/>
        </w:rPr>
        <w:t>）的线性投影、注意力分数计算、</w:t>
      </w:r>
      <w:proofErr w:type="spellStart"/>
      <w:r>
        <w:rPr>
          <w:rFonts w:hint="eastAsia"/>
        </w:rPr>
        <w:t>Softmax</w:t>
      </w:r>
      <w:proofErr w:type="spellEnd"/>
      <w:r>
        <w:rPr>
          <w:rFonts w:hint="eastAsia"/>
        </w:rPr>
        <w:t>归一化以及加权求和等一系列操作，在传统实现中可能分散为六至八个独立算子。通过深度图分析（</w:t>
      </w:r>
      <w:r>
        <w:rPr>
          <w:rFonts w:hint="eastAsia"/>
        </w:rPr>
        <w:t>Graph Analysis</w:t>
      </w:r>
      <w:r>
        <w:rPr>
          <w:rFonts w:hint="eastAsia"/>
        </w:rPr>
        <w:t>），编译器能够识别这些具有数据依赖关系的算子链，将其合并为单一的注意力内核（</w:t>
      </w:r>
      <w:r>
        <w:rPr>
          <w:rFonts w:hint="eastAsia"/>
        </w:rPr>
        <w:t>Attention Kernel</w:t>
      </w:r>
      <w:r>
        <w:rPr>
          <w:rFonts w:hint="eastAsia"/>
        </w:rPr>
        <w:t>）。融合后的内核可以重新规划寄存器分配策略，将中间张量（</w:t>
      </w:r>
      <w:r>
        <w:rPr>
          <w:rFonts w:hint="eastAsia"/>
        </w:rPr>
        <w:t>Tensor</w:t>
      </w:r>
      <w:r>
        <w:rPr>
          <w:rFonts w:hint="eastAsia"/>
        </w:rPr>
        <w:t>）驻留在寄存器文件中，</w:t>
      </w:r>
      <w:proofErr w:type="gramStart"/>
      <w:r>
        <w:rPr>
          <w:rFonts w:hint="eastAsia"/>
        </w:rPr>
        <w:t>避免了显存</w:t>
      </w:r>
      <w:proofErr w:type="gramEnd"/>
      <w:r>
        <w:rPr>
          <w:rFonts w:hint="eastAsia"/>
        </w:rPr>
        <w:t>层级的数据往返。此外，融合还打开了跨算子的指令级并行（</w:t>
      </w:r>
      <w:r>
        <w:rPr>
          <w:rFonts w:hint="eastAsia"/>
        </w:rPr>
        <w:t>Instruction-Level Parallelism</w:t>
      </w:r>
      <w:r>
        <w:rPr>
          <w:rFonts w:hint="eastAsia"/>
        </w:rPr>
        <w:t>）优化空间，编译器可以重新调度指令顺序，将内存加载指令与计算指令交错排列，掩盖访存延迟。</w:t>
      </w:r>
    </w:p>
    <w:p w14:paraId="18027DB1" w14:textId="77777777" w:rsidR="007931A1" w:rsidRDefault="007931A1" w:rsidP="007931A1">
      <w:pPr>
        <w:ind w:firstLine="560"/>
        <w:rPr>
          <w:rFonts w:hint="eastAsia"/>
        </w:rPr>
      </w:pPr>
      <w:r>
        <w:rPr>
          <w:rFonts w:hint="eastAsia"/>
        </w:rPr>
        <w:t>然而，算子融合并非没有边界。过度融合可能导致内核代码体积膨胀，超出指令缓存（</w:t>
      </w:r>
      <w:r>
        <w:rPr>
          <w:rFonts w:hint="eastAsia"/>
        </w:rPr>
        <w:t>Instruction Cache</w:t>
      </w:r>
      <w:r>
        <w:rPr>
          <w:rFonts w:hint="eastAsia"/>
        </w:rPr>
        <w:t>）容量，引发指令未命中（</w:t>
      </w:r>
      <w:r>
        <w:rPr>
          <w:rFonts w:hint="eastAsia"/>
        </w:rPr>
        <w:t>Instruction Cache Miss</w:t>
      </w:r>
      <w:r>
        <w:rPr>
          <w:rFonts w:hint="eastAsia"/>
        </w:rPr>
        <w:t>）。同时，某些算子融合会限制调度灵活性，例如在需要插入同步点（</w:t>
      </w:r>
      <w:r>
        <w:rPr>
          <w:rFonts w:hint="eastAsia"/>
        </w:rPr>
        <w:t>Synchronization Point</w:t>
      </w:r>
      <w:r>
        <w:rPr>
          <w:rFonts w:hint="eastAsia"/>
        </w:rPr>
        <w:t>）的位置强行融合可能导致线程束（</w:t>
      </w:r>
      <w:r>
        <w:rPr>
          <w:rFonts w:hint="eastAsia"/>
        </w:rPr>
        <w:t>Warp</w:t>
      </w:r>
      <w:r>
        <w:rPr>
          <w:rFonts w:hint="eastAsia"/>
        </w:rPr>
        <w:t>）发散（</w:t>
      </w:r>
      <w:r>
        <w:rPr>
          <w:rFonts w:hint="eastAsia"/>
        </w:rPr>
        <w:t>Divergence</w:t>
      </w:r>
      <w:r>
        <w:rPr>
          <w:rFonts w:hint="eastAsia"/>
        </w:rPr>
        <w:t>）。因此，现代推理引擎采用代价模型（</w:t>
      </w:r>
      <w:r>
        <w:rPr>
          <w:rFonts w:hint="eastAsia"/>
        </w:rPr>
        <w:t>Cost Model</w:t>
      </w:r>
      <w:r>
        <w:rPr>
          <w:rFonts w:hint="eastAsia"/>
        </w:rPr>
        <w:t>）指导融合决策，综合考虑内核启动开销节省、显存带宽节省与潜在的寄存器压力增加、指令缓存压力增加之间的权衡，选择最优的融合边界。</w:t>
      </w:r>
    </w:p>
    <w:p w14:paraId="329C9C8F" w14:textId="2C88A65B" w:rsidR="007931A1" w:rsidRDefault="007931A1" w:rsidP="007931A1">
      <w:pPr>
        <w:ind w:firstLine="560"/>
        <w:rPr>
          <w:rFonts w:hint="eastAsia"/>
        </w:rPr>
      </w:pPr>
      <w:r>
        <w:rPr>
          <w:rFonts w:hint="eastAsia"/>
        </w:rPr>
        <w:t>二</w:t>
      </w:r>
      <w:r w:rsidRPr="007931A1">
        <w:rPr>
          <w:rFonts w:hint="eastAsia"/>
        </w:rPr>
        <w:t>、</w:t>
      </w:r>
      <w:r>
        <w:rPr>
          <w:rFonts w:hint="eastAsia"/>
        </w:rPr>
        <w:t>死代码消除与常量折叠技术</w:t>
      </w:r>
    </w:p>
    <w:p w14:paraId="3D2EE8B3" w14:textId="77777777" w:rsidR="007931A1" w:rsidRDefault="007931A1" w:rsidP="007931A1">
      <w:pPr>
        <w:ind w:firstLine="560"/>
        <w:rPr>
          <w:rFonts w:hint="eastAsia"/>
        </w:rPr>
      </w:pPr>
      <w:r>
        <w:rPr>
          <w:rFonts w:hint="eastAsia"/>
        </w:rPr>
        <w:t>计算图在构建初期往往包含大量冗余计算节点，这些节点可能源于模型定义中的调试代码、条件分支的未触发路径或自动微分（</w:t>
      </w:r>
      <w:r>
        <w:rPr>
          <w:rFonts w:hint="eastAsia"/>
        </w:rPr>
        <w:t>Automatic Differentiation</w:t>
      </w:r>
      <w:r>
        <w:rPr>
          <w:rFonts w:hint="eastAsia"/>
        </w:rPr>
        <w:t>）生成的中间辅助节点。死代码消除（</w:t>
      </w:r>
      <w:r>
        <w:rPr>
          <w:rFonts w:hint="eastAsia"/>
        </w:rPr>
        <w:t>Dead Code Elimination</w:t>
      </w:r>
      <w:r>
        <w:rPr>
          <w:rFonts w:hint="eastAsia"/>
        </w:rPr>
        <w:t>）技术通过静态分析（</w:t>
      </w:r>
      <w:r>
        <w:rPr>
          <w:rFonts w:hint="eastAsia"/>
        </w:rPr>
        <w:t>Static Analysis</w:t>
      </w:r>
      <w:r>
        <w:rPr>
          <w:rFonts w:hint="eastAsia"/>
        </w:rPr>
        <w:t>）识别那些对最终输出无贡献的计算子图（</w:t>
      </w:r>
      <w:r>
        <w:rPr>
          <w:rFonts w:hint="eastAsia"/>
        </w:rPr>
        <w:t>Subgraph</w:t>
      </w:r>
      <w:r>
        <w:rPr>
          <w:rFonts w:hint="eastAsia"/>
        </w:rPr>
        <w:t>），并在图优化阶段将其彻底移除。在军事推理系统中，这一技术不仅提升执行效率，还减少了潜在的安全攻击面，降低了未使用代码被恶意利用的风险。</w:t>
      </w:r>
    </w:p>
    <w:p w14:paraId="4BA1F132" w14:textId="77777777" w:rsidR="007931A1" w:rsidRDefault="007931A1" w:rsidP="007931A1">
      <w:pPr>
        <w:ind w:firstLine="560"/>
        <w:rPr>
          <w:rFonts w:hint="eastAsia"/>
        </w:rPr>
      </w:pPr>
      <w:r>
        <w:rPr>
          <w:rFonts w:hint="eastAsia"/>
        </w:rPr>
        <w:t>常量折叠（</w:t>
      </w:r>
      <w:r>
        <w:rPr>
          <w:rFonts w:hint="eastAsia"/>
        </w:rPr>
        <w:t>Constant Folding</w:t>
      </w:r>
      <w:r>
        <w:rPr>
          <w:rFonts w:hint="eastAsia"/>
        </w:rPr>
        <w:t>）则针对那些在编译期即可确定值的计算节点。例如，模型中的位置编码（</w:t>
      </w:r>
      <w:r>
        <w:rPr>
          <w:rFonts w:hint="eastAsia"/>
        </w:rPr>
        <w:t>Positional Encoding</w:t>
      </w:r>
      <w:r>
        <w:rPr>
          <w:rFonts w:hint="eastAsia"/>
        </w:rPr>
        <w:t>）矩阵、归一化层（</w:t>
      </w:r>
      <w:r>
        <w:rPr>
          <w:rFonts w:hint="eastAsia"/>
        </w:rPr>
        <w:t>Normalization Layer</w:t>
      </w:r>
      <w:r>
        <w:rPr>
          <w:rFonts w:hint="eastAsia"/>
        </w:rPr>
        <w:t>）的统计常数或固定的掩码（</w:t>
      </w:r>
      <w:r>
        <w:rPr>
          <w:rFonts w:hint="eastAsia"/>
        </w:rPr>
        <w:t>Mask</w:t>
      </w:r>
      <w:r>
        <w:rPr>
          <w:rFonts w:hint="eastAsia"/>
        </w:rPr>
        <w:t>）矩阵，其数值在推理阶段保持不变。传统执行方式会在每次推理时重复</w:t>
      </w:r>
      <w:r>
        <w:rPr>
          <w:rFonts w:hint="eastAsia"/>
        </w:rPr>
        <w:lastRenderedPageBreak/>
        <w:t>计算这些常量</w:t>
      </w:r>
      <w:proofErr w:type="gramStart"/>
      <w:r>
        <w:rPr>
          <w:rFonts w:hint="eastAsia"/>
        </w:rPr>
        <w:t>或从显存</w:t>
      </w:r>
      <w:proofErr w:type="gramEnd"/>
      <w:r>
        <w:rPr>
          <w:rFonts w:hint="eastAsia"/>
        </w:rPr>
        <w:t>中读取，造成计算资源和带宽的浪费。通过常量折叠，编译器在图优化阶段预计</w:t>
      </w:r>
      <w:proofErr w:type="gramStart"/>
      <w:r>
        <w:rPr>
          <w:rFonts w:hint="eastAsia"/>
        </w:rPr>
        <w:t>算这些</w:t>
      </w:r>
      <w:proofErr w:type="gramEnd"/>
      <w:r>
        <w:rPr>
          <w:rFonts w:hint="eastAsia"/>
        </w:rPr>
        <w:t>节点的数值，将其替换为常量节点，并在后续布局优化中将这些常量直接嵌入指令流或置于只读常量内存（</w:t>
      </w:r>
      <w:r>
        <w:rPr>
          <w:rFonts w:hint="eastAsia"/>
        </w:rPr>
        <w:t>Constant Memory</w:t>
      </w:r>
      <w:r>
        <w:rPr>
          <w:rFonts w:hint="eastAsia"/>
        </w:rPr>
        <w:t>）中。对于亿级模型，这种优化可能将数百兆字节的显存占用转化为零开销，同时减少启动时的初始化延迟。</w:t>
      </w:r>
    </w:p>
    <w:p w14:paraId="1EAEE0A9" w14:textId="77777777" w:rsidR="007931A1" w:rsidRDefault="007931A1" w:rsidP="007931A1">
      <w:pPr>
        <w:ind w:firstLine="560"/>
        <w:rPr>
          <w:rFonts w:hint="eastAsia"/>
        </w:rPr>
      </w:pPr>
      <w:r>
        <w:rPr>
          <w:rFonts w:hint="eastAsia"/>
        </w:rPr>
        <w:t>条件分支的简化是另一重要优化方向。模型中可能存在用于区分训练与推理模式的控制流节点，在推理阶段这些条件的结果恒定。通过常量传播（</w:t>
      </w:r>
      <w:r>
        <w:rPr>
          <w:rFonts w:hint="eastAsia"/>
        </w:rPr>
        <w:t>Constant Propagation</w:t>
      </w:r>
      <w:r>
        <w:rPr>
          <w:rFonts w:hint="eastAsia"/>
        </w:rPr>
        <w:t>）分析，编译器可以确定条件分支的走向，删除不可达的分支代码，将动态控制流转化为静态数据流。这种转化不仅消除了分支预测失败（</w:t>
      </w:r>
      <w:r>
        <w:rPr>
          <w:rFonts w:hint="eastAsia"/>
        </w:rPr>
        <w:t>Branch Misprediction</w:t>
      </w:r>
      <w:r>
        <w:rPr>
          <w:rFonts w:hint="eastAsia"/>
        </w:rPr>
        <w:t>）带来的流水线停顿，还使得后续的算子融合和内存优化能够在更确定的</w:t>
      </w:r>
      <w:proofErr w:type="gramStart"/>
      <w:r>
        <w:rPr>
          <w:rFonts w:hint="eastAsia"/>
        </w:rPr>
        <w:t>图结构</w:t>
      </w:r>
      <w:proofErr w:type="gramEnd"/>
      <w:r>
        <w:rPr>
          <w:rFonts w:hint="eastAsia"/>
        </w:rPr>
        <w:t>上进行，产生更高效的执行计划。</w:t>
      </w:r>
    </w:p>
    <w:p w14:paraId="35ED7089" w14:textId="72367A22" w:rsidR="007931A1" w:rsidRDefault="007931A1" w:rsidP="007931A1">
      <w:pPr>
        <w:ind w:firstLine="560"/>
        <w:rPr>
          <w:rFonts w:hint="eastAsia"/>
        </w:rPr>
      </w:pPr>
      <w:r>
        <w:rPr>
          <w:rFonts w:hint="eastAsia"/>
        </w:rPr>
        <w:t>三</w:t>
      </w:r>
      <w:r w:rsidRPr="007931A1">
        <w:rPr>
          <w:rFonts w:hint="eastAsia"/>
        </w:rPr>
        <w:t>、</w:t>
      </w:r>
      <w:r>
        <w:rPr>
          <w:rFonts w:hint="eastAsia"/>
        </w:rPr>
        <w:t>内存布局优化与数据重排</w:t>
      </w:r>
    </w:p>
    <w:p w14:paraId="710319FF" w14:textId="77777777" w:rsidR="007931A1" w:rsidRDefault="007931A1" w:rsidP="007931A1">
      <w:pPr>
        <w:ind w:firstLine="560"/>
        <w:rPr>
          <w:rFonts w:hint="eastAsia"/>
        </w:rPr>
      </w:pPr>
      <w:r>
        <w:rPr>
          <w:rFonts w:hint="eastAsia"/>
        </w:rPr>
        <w:t>张量（</w:t>
      </w:r>
      <w:r>
        <w:rPr>
          <w:rFonts w:hint="eastAsia"/>
        </w:rPr>
        <w:t>Tensor</w:t>
      </w:r>
      <w:r>
        <w:rPr>
          <w:rFonts w:hint="eastAsia"/>
        </w:rPr>
        <w:t>）在显存中的物理排布方式直接影响图形处理器的访问效率。传统的行优先（</w:t>
      </w:r>
      <w:r>
        <w:rPr>
          <w:rFonts w:hint="eastAsia"/>
        </w:rPr>
        <w:t>Row-Major</w:t>
      </w:r>
      <w:r>
        <w:rPr>
          <w:rFonts w:hint="eastAsia"/>
        </w:rPr>
        <w:t>）或列优先（</w:t>
      </w:r>
      <w:r>
        <w:rPr>
          <w:rFonts w:hint="eastAsia"/>
        </w:rPr>
        <w:t>Column-Major</w:t>
      </w:r>
      <w:r>
        <w:rPr>
          <w:rFonts w:hint="eastAsia"/>
        </w:rPr>
        <w:t>）存储虽符合数学直觉，但往往不符合图形处理器内存合并访问（</w:t>
      </w:r>
      <w:r>
        <w:rPr>
          <w:rFonts w:hint="eastAsia"/>
        </w:rPr>
        <w:t>Coalesced Access</w:t>
      </w:r>
      <w:r>
        <w:rPr>
          <w:rFonts w:hint="eastAsia"/>
        </w:rPr>
        <w:t>）的硬件特性。当</w:t>
      </w:r>
      <w:proofErr w:type="gramStart"/>
      <w:r>
        <w:rPr>
          <w:rFonts w:hint="eastAsia"/>
        </w:rPr>
        <w:t>线程束中的</w:t>
      </w:r>
      <w:proofErr w:type="gramEnd"/>
      <w:r>
        <w:rPr>
          <w:rFonts w:hint="eastAsia"/>
        </w:rPr>
        <w:t>多个线程访问的内存地址不连续时，硬件会将这些访问序列化为多次内存事务（</w:t>
      </w:r>
      <w:r>
        <w:rPr>
          <w:rFonts w:hint="eastAsia"/>
        </w:rPr>
        <w:t>Memory Transaction</w:t>
      </w:r>
      <w:r>
        <w:rPr>
          <w:rFonts w:hint="eastAsia"/>
        </w:rPr>
        <w:t>），严重降低有效带宽。内存布局优化通过数据重排（</w:t>
      </w:r>
      <w:r>
        <w:rPr>
          <w:rFonts w:hint="eastAsia"/>
        </w:rPr>
        <w:t>Data Rearrangement</w:t>
      </w:r>
      <w:r>
        <w:rPr>
          <w:rFonts w:hint="eastAsia"/>
        </w:rPr>
        <w:t>）技术，将张量从逻辑布局转换为物理布局，确保相邻线程访问相邻内存地址。</w:t>
      </w:r>
    </w:p>
    <w:p w14:paraId="1F0950DD" w14:textId="77777777" w:rsidR="007931A1" w:rsidRDefault="007931A1" w:rsidP="007931A1">
      <w:pPr>
        <w:ind w:firstLine="560"/>
        <w:rPr>
          <w:rFonts w:hint="eastAsia"/>
        </w:rPr>
      </w:pPr>
      <w:r>
        <w:rPr>
          <w:rFonts w:hint="eastAsia"/>
        </w:rPr>
        <w:t>通道数对齐（</w:t>
      </w:r>
      <w:r>
        <w:rPr>
          <w:rFonts w:hint="eastAsia"/>
        </w:rPr>
        <w:t>Channel Alignment</w:t>
      </w:r>
      <w:r>
        <w:rPr>
          <w:rFonts w:hint="eastAsia"/>
        </w:rPr>
        <w:t>）是卷积层与全连接层优化的关键。图形处理器的全局内存（</w:t>
      </w:r>
      <w:r>
        <w:rPr>
          <w:rFonts w:hint="eastAsia"/>
        </w:rPr>
        <w:t>Global Memory</w:t>
      </w:r>
      <w:r>
        <w:rPr>
          <w:rFonts w:hint="eastAsia"/>
        </w:rPr>
        <w:t>）以固定大小的段（</w:t>
      </w:r>
      <w:r>
        <w:rPr>
          <w:rFonts w:hint="eastAsia"/>
        </w:rPr>
        <w:t>Segment</w:t>
      </w:r>
      <w:r>
        <w:rPr>
          <w:rFonts w:hint="eastAsia"/>
        </w:rPr>
        <w:t>）为单位进行访问，若张量的通道维度（</w:t>
      </w:r>
      <w:r>
        <w:rPr>
          <w:rFonts w:hint="eastAsia"/>
        </w:rPr>
        <w:t>Channel Dimension</w:t>
      </w:r>
      <w:r>
        <w:rPr>
          <w:rFonts w:hint="eastAsia"/>
        </w:rPr>
        <w:t>）不是该段的整数</w:t>
      </w:r>
      <w:proofErr w:type="gramStart"/>
      <w:r>
        <w:rPr>
          <w:rFonts w:hint="eastAsia"/>
        </w:rPr>
        <w:t>倍</w:t>
      </w:r>
      <w:proofErr w:type="gramEnd"/>
      <w:r>
        <w:rPr>
          <w:rFonts w:hint="eastAsia"/>
        </w:rPr>
        <w:t>，即使逻辑上连续的访问在物理上也可能跨越段边界，导致带宽利用率下降。通过填充（</w:t>
      </w:r>
      <w:r>
        <w:rPr>
          <w:rFonts w:hint="eastAsia"/>
        </w:rPr>
        <w:t>Padding</w:t>
      </w:r>
      <w:r>
        <w:rPr>
          <w:rFonts w:hint="eastAsia"/>
        </w:rPr>
        <w:t>）通道数至对齐边界，虽然会增加少量存储开销，但能确保每次访问都是对齐的，显著提升读取吞吐量。对于亿级模型中占主导地位的矩阵乘法操作，将输入矩阵的列维度对齐至图形处理器指令集（如</w:t>
      </w:r>
      <w:r>
        <w:rPr>
          <w:rFonts w:hint="eastAsia"/>
        </w:rPr>
        <w:t>Tensor Core</w:t>
      </w:r>
      <w:r>
        <w:rPr>
          <w:rFonts w:hint="eastAsia"/>
        </w:rPr>
        <w:t>）要求的倍数，可以启用专门的向量化加载指令，实现带宽的饱和利用。</w:t>
      </w:r>
    </w:p>
    <w:p w14:paraId="436FE043" w14:textId="77777777" w:rsidR="007931A1" w:rsidRDefault="007931A1" w:rsidP="007931A1">
      <w:pPr>
        <w:ind w:firstLine="560"/>
        <w:rPr>
          <w:rFonts w:hint="eastAsia"/>
        </w:rPr>
      </w:pPr>
      <w:r>
        <w:rPr>
          <w:rFonts w:hint="eastAsia"/>
        </w:rPr>
        <w:lastRenderedPageBreak/>
        <w:t>数据局部性原理在缓存层次结构中的应用同样重要。通过分析计算图中张量的生命周期（</w:t>
      </w:r>
      <w:r>
        <w:rPr>
          <w:rFonts w:hint="eastAsia"/>
        </w:rPr>
        <w:t>Lifetime</w:t>
      </w:r>
      <w:r>
        <w:rPr>
          <w:rFonts w:hint="eastAsia"/>
        </w:rPr>
        <w:t>），编译器可以实施积极的寄存器分配策略，将短生命周期的中间结果保留在寄存器中，避免写入缓存或显存。对于需要跨算子复用的数据，则优先放置在共享内存（</w:t>
      </w:r>
      <w:r>
        <w:rPr>
          <w:rFonts w:hint="eastAsia"/>
        </w:rPr>
        <w:t>Shared Memory</w:t>
      </w:r>
      <w:r>
        <w:rPr>
          <w:rFonts w:hint="eastAsia"/>
        </w:rPr>
        <w:t>）中，利用其低于全局内存的访问延迟。这种分级存储管理（</w:t>
      </w:r>
      <w:r>
        <w:rPr>
          <w:rFonts w:hint="eastAsia"/>
        </w:rPr>
        <w:t>Hierarchical Storage Management</w:t>
      </w:r>
      <w:r>
        <w:rPr>
          <w:rFonts w:hint="eastAsia"/>
        </w:rPr>
        <w:t>）要求精确计算每个张量的活跃区间（</w:t>
      </w:r>
      <w:r>
        <w:rPr>
          <w:rFonts w:hint="eastAsia"/>
        </w:rPr>
        <w:t>Live Range</w:t>
      </w:r>
      <w:r>
        <w:rPr>
          <w:rFonts w:hint="eastAsia"/>
        </w:rPr>
        <w:t>），通过图着色（</w:t>
      </w:r>
      <w:r>
        <w:rPr>
          <w:rFonts w:hint="eastAsia"/>
        </w:rPr>
        <w:t>Graph Coloring</w:t>
      </w:r>
      <w:r>
        <w:rPr>
          <w:rFonts w:hint="eastAsia"/>
        </w:rPr>
        <w:t>）等算法解决寄存器分配冲突，确保高频访问的数据始终驻留在最快的存储层级。</w:t>
      </w:r>
    </w:p>
    <w:p w14:paraId="35FB4A19" w14:textId="2BE88912" w:rsidR="007931A1" w:rsidRDefault="007931A1" w:rsidP="007931A1">
      <w:pPr>
        <w:pStyle w:val="5"/>
        <w:rPr>
          <w:rFonts w:hint="eastAsia"/>
        </w:rPr>
      </w:pPr>
      <w:r>
        <w:rPr>
          <w:rFonts w:hint="eastAsia"/>
        </w:rPr>
        <w:t>注意力机制的</w:t>
      </w:r>
      <w:proofErr w:type="gramStart"/>
      <w:r>
        <w:rPr>
          <w:rFonts w:hint="eastAsia"/>
        </w:rPr>
        <w:t>内核级</w:t>
      </w:r>
      <w:proofErr w:type="gramEnd"/>
      <w:r>
        <w:rPr>
          <w:rFonts w:hint="eastAsia"/>
        </w:rPr>
        <w:t>加速技术</w:t>
      </w:r>
    </w:p>
    <w:p w14:paraId="0456802C" w14:textId="14DB4E81" w:rsidR="007931A1" w:rsidRDefault="007931A1" w:rsidP="007931A1">
      <w:pPr>
        <w:ind w:firstLine="560"/>
        <w:rPr>
          <w:rFonts w:hint="eastAsia"/>
        </w:rPr>
      </w:pPr>
      <w:r>
        <w:rPr>
          <w:rFonts w:hint="eastAsia"/>
        </w:rPr>
        <w:t>一</w:t>
      </w:r>
      <w:r w:rsidRPr="007931A1">
        <w:rPr>
          <w:rFonts w:hint="eastAsia"/>
        </w:rPr>
        <w:t>、</w:t>
      </w:r>
      <w:r>
        <w:rPr>
          <w:rFonts w:hint="eastAsia"/>
        </w:rPr>
        <w:t>分块计算（</w:t>
      </w:r>
      <w:r>
        <w:rPr>
          <w:rFonts w:hint="eastAsia"/>
        </w:rPr>
        <w:t>Tiling</w:t>
      </w:r>
      <w:r>
        <w:rPr>
          <w:rFonts w:hint="eastAsia"/>
        </w:rPr>
        <w:t>）策略的内存访问优化</w:t>
      </w:r>
    </w:p>
    <w:p w14:paraId="057FB85B" w14:textId="77777777" w:rsidR="007931A1" w:rsidRDefault="007931A1" w:rsidP="007931A1">
      <w:pPr>
        <w:ind w:firstLine="560"/>
        <w:rPr>
          <w:rFonts w:hint="eastAsia"/>
        </w:rPr>
      </w:pPr>
      <w:r>
        <w:rPr>
          <w:rFonts w:hint="eastAsia"/>
        </w:rPr>
        <w:t>标准</w:t>
      </w:r>
      <w:r>
        <w:rPr>
          <w:rFonts w:hint="eastAsia"/>
        </w:rPr>
        <w:t>Transformer</w:t>
      </w:r>
      <w:r>
        <w:rPr>
          <w:rFonts w:hint="eastAsia"/>
        </w:rPr>
        <w:t>架构中的注意力机制涉及超大矩阵的乘法运算，当序列长度达到数千甚至上万时，完整的注意力矩阵可能</w:t>
      </w:r>
      <w:proofErr w:type="gramStart"/>
      <w:r>
        <w:rPr>
          <w:rFonts w:hint="eastAsia"/>
        </w:rPr>
        <w:t>占据数吉字节</w:t>
      </w:r>
      <w:proofErr w:type="gramEnd"/>
      <w:r>
        <w:rPr>
          <w:rFonts w:hint="eastAsia"/>
        </w:rPr>
        <w:t>的显存空间，远超图形处理器片上缓存（</w:t>
      </w:r>
      <w:r>
        <w:rPr>
          <w:rFonts w:hint="eastAsia"/>
        </w:rPr>
        <w:t>Shared Memory</w:t>
      </w:r>
      <w:r>
        <w:rPr>
          <w:rFonts w:hint="eastAsia"/>
        </w:rPr>
        <w:t>）的容量。分块计算（</w:t>
      </w:r>
      <w:r>
        <w:rPr>
          <w:rFonts w:hint="eastAsia"/>
        </w:rPr>
        <w:t>Tiling</w:t>
      </w:r>
      <w:r>
        <w:rPr>
          <w:rFonts w:hint="eastAsia"/>
        </w:rPr>
        <w:t>）策略通过将巨大的计算任务分解为适合缓存容纳的小块（</w:t>
      </w:r>
      <w:r>
        <w:rPr>
          <w:rFonts w:hint="eastAsia"/>
        </w:rPr>
        <w:t>Tile</w:t>
      </w:r>
      <w:r>
        <w:rPr>
          <w:rFonts w:hint="eastAsia"/>
        </w:rPr>
        <w:t>），在保持计算正确性的前提下最大化数据复用。其核心思想是将查询矩阵、键矩阵和值矩阵沿序列维度和特征维度切分为若干子块，通过精心设计的计算顺序，确保加载到缓存中的数据被充分利用后再被替换。</w:t>
      </w:r>
    </w:p>
    <w:p w14:paraId="0FD04085" w14:textId="77777777" w:rsidR="007931A1" w:rsidRDefault="007931A1" w:rsidP="007931A1">
      <w:pPr>
        <w:ind w:firstLine="560"/>
        <w:rPr>
          <w:rFonts w:hint="eastAsia"/>
        </w:rPr>
      </w:pPr>
      <w:r>
        <w:rPr>
          <w:rFonts w:hint="eastAsia"/>
        </w:rPr>
        <w:t>在注意力分数计算阶段，系统不再一次性计算完整的相似度矩阵，而是将查询矩阵的某一分块与键矩阵的转置分块相乘，得到部分注意力分数。这一分块结果暂存于片上缓存，立即用于</w:t>
      </w:r>
      <w:proofErr w:type="spellStart"/>
      <w:r>
        <w:rPr>
          <w:rFonts w:hint="eastAsia"/>
        </w:rPr>
        <w:t>Softmax</w:t>
      </w:r>
      <w:proofErr w:type="spellEnd"/>
      <w:r>
        <w:rPr>
          <w:rFonts w:hint="eastAsia"/>
        </w:rPr>
        <w:t>计算的局部归一化，随后与值矩阵的对应分块相乘并累加至输出缓冲。整个过程中，每个分块的数据</w:t>
      </w:r>
      <w:proofErr w:type="gramStart"/>
      <w:r>
        <w:rPr>
          <w:rFonts w:hint="eastAsia"/>
        </w:rPr>
        <w:t>只需从显存</w:t>
      </w:r>
      <w:proofErr w:type="gramEnd"/>
      <w:r>
        <w:rPr>
          <w:rFonts w:hint="eastAsia"/>
        </w:rPr>
        <w:t>加载一次，却被用于多次乘加运算，显著降低了对显存带宽的需求。分块大小的选择是关键权衡：过小的分块无法充分利用计算单元的并行度，而过大的分块会超出缓存容量导致数据溢出（</w:t>
      </w:r>
      <w:r>
        <w:rPr>
          <w:rFonts w:hint="eastAsia"/>
        </w:rPr>
        <w:t>Spill</w:t>
      </w:r>
      <w:r>
        <w:rPr>
          <w:rFonts w:hint="eastAsia"/>
        </w:rPr>
        <w:t>）到显存。现代优化器通过硬件性能模型（</w:t>
      </w:r>
      <w:r>
        <w:rPr>
          <w:rFonts w:hint="eastAsia"/>
        </w:rPr>
        <w:t>Performance Model</w:t>
      </w:r>
      <w:r>
        <w:rPr>
          <w:rFonts w:hint="eastAsia"/>
        </w:rPr>
        <w:t>）自动搜索最优分块参数，考虑缓存容量、计算单元数量和内存带宽的约束。</w:t>
      </w:r>
    </w:p>
    <w:p w14:paraId="4347F067" w14:textId="77777777" w:rsidR="007931A1" w:rsidRDefault="007931A1" w:rsidP="007931A1">
      <w:pPr>
        <w:ind w:firstLine="560"/>
        <w:rPr>
          <w:rFonts w:hint="eastAsia"/>
        </w:rPr>
      </w:pPr>
      <w:r>
        <w:rPr>
          <w:rFonts w:hint="eastAsia"/>
        </w:rPr>
        <w:t>分块计算还打开了计算与通信重叠（</w:t>
      </w:r>
      <w:r>
        <w:rPr>
          <w:rFonts w:hint="eastAsia"/>
        </w:rPr>
        <w:t>Overlap</w:t>
      </w:r>
      <w:r>
        <w:rPr>
          <w:rFonts w:hint="eastAsia"/>
        </w:rPr>
        <w:t>）的优化空间。在多图形处理器并行场景中，不同设备负责计算注意力矩阵的不同分块。</w:t>
      </w:r>
      <w:r>
        <w:rPr>
          <w:rFonts w:hint="eastAsia"/>
        </w:rPr>
        <w:lastRenderedPageBreak/>
        <w:t>通过双缓冲（</w:t>
      </w:r>
      <w:r>
        <w:rPr>
          <w:rFonts w:hint="eastAsia"/>
        </w:rPr>
        <w:t>Double Buffering</w:t>
      </w:r>
      <w:r>
        <w:rPr>
          <w:rFonts w:hint="eastAsia"/>
        </w:rPr>
        <w:t>）技术，当前分块的计算可以与下一分块的数据传输并行进行，硬件的计算单元与直接内存访问（</w:t>
      </w:r>
      <w:r>
        <w:rPr>
          <w:rFonts w:hint="eastAsia"/>
        </w:rPr>
        <w:t>Direct Memory Access</w:t>
      </w:r>
      <w:r>
        <w:rPr>
          <w:rFonts w:hint="eastAsia"/>
        </w:rPr>
        <w:t>，</w:t>
      </w:r>
      <w:r>
        <w:rPr>
          <w:rFonts w:hint="eastAsia"/>
        </w:rPr>
        <w:t>DMA</w:t>
      </w:r>
      <w:r>
        <w:rPr>
          <w:rFonts w:hint="eastAsia"/>
        </w:rPr>
        <w:t>）引擎同时工作，掩盖通信延迟。此外，分块边界的数据对齐要求催生了特殊的填充策略，确保即使序列长度不是分块大小的整数</w:t>
      </w:r>
      <w:proofErr w:type="gramStart"/>
      <w:r>
        <w:rPr>
          <w:rFonts w:hint="eastAsia"/>
        </w:rPr>
        <w:t>倍</w:t>
      </w:r>
      <w:proofErr w:type="gramEnd"/>
      <w:r>
        <w:rPr>
          <w:rFonts w:hint="eastAsia"/>
        </w:rPr>
        <w:t>，也能通过虚拟填充（</w:t>
      </w:r>
      <w:r>
        <w:rPr>
          <w:rFonts w:hint="eastAsia"/>
        </w:rPr>
        <w:t>Virtual Padding</w:t>
      </w:r>
      <w:r>
        <w:rPr>
          <w:rFonts w:hint="eastAsia"/>
        </w:rPr>
        <w:t>）保持内存访问模式的一致性，避免边界条件处理带来的分支发散。</w:t>
      </w:r>
    </w:p>
    <w:p w14:paraId="39DE8133" w14:textId="22589526" w:rsidR="007931A1" w:rsidRDefault="007931A1" w:rsidP="007931A1">
      <w:pPr>
        <w:ind w:firstLine="560"/>
        <w:rPr>
          <w:rFonts w:hint="eastAsia"/>
        </w:rPr>
      </w:pPr>
      <w:r>
        <w:rPr>
          <w:rFonts w:hint="eastAsia"/>
        </w:rPr>
        <w:t>二</w:t>
      </w:r>
      <w:r w:rsidRPr="007931A1">
        <w:rPr>
          <w:rFonts w:hint="eastAsia"/>
        </w:rPr>
        <w:t>、</w:t>
      </w:r>
      <w:r>
        <w:rPr>
          <w:rFonts w:hint="eastAsia"/>
        </w:rPr>
        <w:t>在线</w:t>
      </w:r>
      <w:proofErr w:type="spellStart"/>
      <w:r>
        <w:rPr>
          <w:rFonts w:hint="eastAsia"/>
        </w:rPr>
        <w:t>Softmax</w:t>
      </w:r>
      <w:proofErr w:type="spellEnd"/>
      <w:r>
        <w:rPr>
          <w:rFonts w:hint="eastAsia"/>
        </w:rPr>
        <w:t>计算（</w:t>
      </w:r>
      <w:r>
        <w:rPr>
          <w:rFonts w:hint="eastAsia"/>
        </w:rPr>
        <w:t xml:space="preserve">Online </w:t>
      </w:r>
      <w:proofErr w:type="spellStart"/>
      <w:r>
        <w:rPr>
          <w:rFonts w:hint="eastAsia"/>
        </w:rPr>
        <w:t>Softmax</w:t>
      </w:r>
      <w:proofErr w:type="spellEnd"/>
      <w:r>
        <w:rPr>
          <w:rFonts w:hint="eastAsia"/>
        </w:rPr>
        <w:t>）的数值稳定性处理</w:t>
      </w:r>
    </w:p>
    <w:p w14:paraId="280F5CF1" w14:textId="77777777" w:rsidR="007931A1" w:rsidRDefault="007931A1" w:rsidP="007931A1">
      <w:pPr>
        <w:ind w:firstLine="560"/>
        <w:rPr>
          <w:rFonts w:hint="eastAsia"/>
        </w:rPr>
      </w:pPr>
      <w:r>
        <w:rPr>
          <w:rFonts w:hint="eastAsia"/>
        </w:rPr>
        <w:t>传统的</w:t>
      </w:r>
      <w:proofErr w:type="spellStart"/>
      <w:r>
        <w:rPr>
          <w:rFonts w:hint="eastAsia"/>
        </w:rPr>
        <w:t>Softmax</w:t>
      </w:r>
      <w:proofErr w:type="spellEnd"/>
      <w:r>
        <w:rPr>
          <w:rFonts w:hint="eastAsia"/>
        </w:rPr>
        <w:t>计算需要遍历整个向量以找到最大值，然后进行指数运算和归一化。在注意力机制中，这意味着必须等到完整的注意力分数矩阵计算完毕后才能开始</w:t>
      </w:r>
      <w:proofErr w:type="spellStart"/>
      <w:r>
        <w:rPr>
          <w:rFonts w:hint="eastAsia"/>
        </w:rPr>
        <w:t>Softmax</w:t>
      </w:r>
      <w:proofErr w:type="spellEnd"/>
      <w:r>
        <w:rPr>
          <w:rFonts w:hint="eastAsia"/>
        </w:rPr>
        <w:t>，导致大量的中间结果需要存储在显存中，增加了内存占用和访问延迟。在线</w:t>
      </w:r>
      <w:proofErr w:type="spellStart"/>
      <w:r>
        <w:rPr>
          <w:rFonts w:hint="eastAsia"/>
        </w:rPr>
        <w:t>Softmax</w:t>
      </w:r>
      <w:proofErr w:type="spellEnd"/>
      <w:r>
        <w:rPr>
          <w:rFonts w:hint="eastAsia"/>
        </w:rPr>
        <w:t>计算（</w:t>
      </w:r>
      <w:r>
        <w:rPr>
          <w:rFonts w:hint="eastAsia"/>
        </w:rPr>
        <w:t xml:space="preserve">Online </w:t>
      </w:r>
      <w:proofErr w:type="spellStart"/>
      <w:r>
        <w:rPr>
          <w:rFonts w:hint="eastAsia"/>
        </w:rPr>
        <w:t>Softmax</w:t>
      </w:r>
      <w:proofErr w:type="spellEnd"/>
      <w:r>
        <w:rPr>
          <w:rFonts w:hint="eastAsia"/>
        </w:rPr>
        <w:t>）通过增量式（</w:t>
      </w:r>
      <w:r>
        <w:rPr>
          <w:rFonts w:hint="eastAsia"/>
        </w:rPr>
        <w:t>Incremental</w:t>
      </w:r>
      <w:r>
        <w:rPr>
          <w:rFonts w:hint="eastAsia"/>
        </w:rPr>
        <w:t>）处理，允许在分块计算的同时动态维护归一化所需的统计量，无需存储完整的中间矩阵。</w:t>
      </w:r>
    </w:p>
    <w:p w14:paraId="706D541A" w14:textId="77777777" w:rsidR="007931A1" w:rsidRDefault="007931A1" w:rsidP="007931A1">
      <w:pPr>
        <w:ind w:firstLine="560"/>
        <w:rPr>
          <w:rFonts w:hint="eastAsia"/>
        </w:rPr>
      </w:pPr>
      <w:r>
        <w:rPr>
          <w:rFonts w:hint="eastAsia"/>
        </w:rPr>
        <w:t>具体实现中，算法在遍历分块时维护两个累积量：当前已见部分的最大值和归一化因子的累积值。当新的分块计算完成时，算法根据新旧最大值的关系，</w:t>
      </w:r>
      <w:proofErr w:type="gramStart"/>
      <w:r>
        <w:rPr>
          <w:rFonts w:hint="eastAsia"/>
        </w:rPr>
        <w:t>对之前的累积值</w:t>
      </w:r>
      <w:proofErr w:type="gramEnd"/>
      <w:r>
        <w:rPr>
          <w:rFonts w:hint="eastAsia"/>
        </w:rPr>
        <w:t>进行指数缩放（</w:t>
      </w:r>
      <w:r>
        <w:rPr>
          <w:rFonts w:hint="eastAsia"/>
        </w:rPr>
        <w:t>Exponential Scaling</w:t>
      </w:r>
      <w:r>
        <w:rPr>
          <w:rFonts w:hint="eastAsia"/>
        </w:rPr>
        <w:t>）更新，确保数值稳定性。这一过程避免了直接计算大指数值导致的浮点数溢出（</w:t>
      </w:r>
      <w:r>
        <w:rPr>
          <w:rFonts w:hint="eastAsia"/>
        </w:rPr>
        <w:t>Overflow</w:t>
      </w:r>
      <w:r>
        <w:rPr>
          <w:rFonts w:hint="eastAsia"/>
        </w:rPr>
        <w:t>），通过减去最大值将指数运算限制在合理范围内。更重要的是，在线计算使得</w:t>
      </w:r>
      <w:proofErr w:type="spellStart"/>
      <w:r>
        <w:rPr>
          <w:rFonts w:hint="eastAsia"/>
        </w:rPr>
        <w:t>Softmax</w:t>
      </w:r>
      <w:proofErr w:type="spellEnd"/>
      <w:r>
        <w:rPr>
          <w:rFonts w:hint="eastAsia"/>
        </w:rPr>
        <w:t>可以与矩阵乘法融合，分数一旦计算立即归一化，无需等待后续分块，减少了数据在显存中的驻留时间。</w:t>
      </w:r>
    </w:p>
    <w:p w14:paraId="2D405F62" w14:textId="77777777" w:rsidR="007931A1" w:rsidRDefault="007931A1" w:rsidP="007931A1">
      <w:pPr>
        <w:ind w:firstLine="560"/>
      </w:pPr>
      <w:r>
        <w:rPr>
          <w:rFonts w:hint="eastAsia"/>
        </w:rPr>
        <w:t>数值稳定性是在线计算的核心挑战。当新的分块出现更大的最大值时，之前的所有累积结果都需要按指数差进行修正，这要求算法精确跟踪历史统计量。通过使用高精度的累加器（</w:t>
      </w:r>
      <w:r>
        <w:rPr>
          <w:rFonts w:hint="eastAsia"/>
        </w:rPr>
        <w:t>Accumulator</w:t>
      </w:r>
      <w:r>
        <w:rPr>
          <w:rFonts w:hint="eastAsia"/>
        </w:rPr>
        <w:t>）和谨慎的运算顺序，可以确保在单精度浮点（</w:t>
      </w:r>
      <w:r>
        <w:rPr>
          <w:rFonts w:hint="eastAsia"/>
        </w:rPr>
        <w:t>FP32</w:t>
      </w:r>
      <w:r>
        <w:rPr>
          <w:rFonts w:hint="eastAsia"/>
        </w:rPr>
        <w:t>）或半精度浮点（</w:t>
      </w:r>
      <w:r>
        <w:rPr>
          <w:rFonts w:hint="eastAsia"/>
        </w:rPr>
        <w:t>FP16</w:t>
      </w:r>
      <w:r>
        <w:rPr>
          <w:rFonts w:hint="eastAsia"/>
        </w:rPr>
        <w:t>）计算中，累积误差控制在可接受范围内。在线</w:t>
      </w:r>
      <w:proofErr w:type="spellStart"/>
      <w:r>
        <w:rPr>
          <w:rFonts w:hint="eastAsia"/>
        </w:rPr>
        <w:t>Softmax</w:t>
      </w:r>
      <w:proofErr w:type="spellEnd"/>
      <w:r>
        <w:rPr>
          <w:rFonts w:hint="eastAsia"/>
        </w:rPr>
        <w:t>还与分块计算深度耦合，每个分块的输出不再仅仅是部分和，而是已经归一化的局部贡献，这些贡献在后续步骤中通过加权累加得到最终输出，整个流程</w:t>
      </w:r>
      <w:proofErr w:type="gramStart"/>
      <w:r>
        <w:rPr>
          <w:rFonts w:hint="eastAsia"/>
        </w:rPr>
        <w:t>无需反</w:t>
      </w:r>
      <w:proofErr w:type="gramEnd"/>
      <w:r>
        <w:rPr>
          <w:rFonts w:hint="eastAsia"/>
        </w:rPr>
        <w:t>-normalize</w:t>
      </w:r>
      <w:r>
        <w:rPr>
          <w:rFonts w:hint="eastAsia"/>
        </w:rPr>
        <w:t>操作，简化了计算图并减少了数值误差累积。</w:t>
      </w:r>
    </w:p>
    <w:p w14:paraId="199808D9" w14:textId="576A6F21" w:rsidR="007931A1" w:rsidRDefault="007931A1" w:rsidP="007931A1">
      <w:pPr>
        <w:ind w:firstLine="560"/>
        <w:rPr>
          <w:rFonts w:hint="eastAsia"/>
        </w:rPr>
      </w:pPr>
      <w:r>
        <w:rPr>
          <w:rFonts w:hint="eastAsia"/>
        </w:rPr>
        <w:t>三</w:t>
      </w:r>
      <w:r w:rsidRPr="007931A1">
        <w:rPr>
          <w:rFonts w:hint="eastAsia"/>
        </w:rPr>
        <w:t>、</w:t>
      </w:r>
      <w:r>
        <w:rPr>
          <w:rFonts w:hint="eastAsia"/>
        </w:rPr>
        <w:t>低内存注意力（</w:t>
      </w:r>
      <w:r>
        <w:rPr>
          <w:rFonts w:hint="eastAsia"/>
        </w:rPr>
        <w:t>Memory-Efficient Attention</w:t>
      </w:r>
      <w:r>
        <w:rPr>
          <w:rFonts w:hint="eastAsia"/>
        </w:rPr>
        <w:t>）的实现路径</w:t>
      </w:r>
    </w:p>
    <w:p w14:paraId="789822ED" w14:textId="77777777" w:rsidR="007931A1" w:rsidRDefault="007931A1" w:rsidP="007931A1">
      <w:pPr>
        <w:ind w:firstLine="560"/>
        <w:rPr>
          <w:rFonts w:hint="eastAsia"/>
        </w:rPr>
      </w:pPr>
      <w:r>
        <w:rPr>
          <w:rFonts w:hint="eastAsia"/>
        </w:rPr>
        <w:lastRenderedPageBreak/>
        <w:t>随着序列长度的增加，标准注意力的显</w:t>
      </w:r>
      <w:proofErr w:type="gramStart"/>
      <w:r>
        <w:rPr>
          <w:rFonts w:hint="eastAsia"/>
        </w:rPr>
        <w:t>存复杂度成为</w:t>
      </w:r>
      <w:proofErr w:type="gramEnd"/>
      <w:r>
        <w:rPr>
          <w:rFonts w:hint="eastAsia"/>
        </w:rPr>
        <w:t>制约长上下文推理的瓶颈。低内存注意力技术通过重计算（</w:t>
      </w:r>
      <w:proofErr w:type="spellStart"/>
      <w:r>
        <w:rPr>
          <w:rFonts w:hint="eastAsia"/>
        </w:rPr>
        <w:t>Recomputation</w:t>
      </w:r>
      <w:proofErr w:type="spellEnd"/>
      <w:r>
        <w:rPr>
          <w:rFonts w:hint="eastAsia"/>
        </w:rPr>
        <w:t>）与存储的权衡，或引入稀疏性（</w:t>
      </w:r>
      <w:r>
        <w:rPr>
          <w:rFonts w:hint="eastAsia"/>
        </w:rPr>
        <w:t>Sparsity</w:t>
      </w:r>
      <w:r>
        <w:rPr>
          <w:rFonts w:hint="eastAsia"/>
        </w:rPr>
        <w:t>），在不显著影响模型精度的前提下降低显存占用。重计算策略基于观察：注意力分数矩阵在反向传播（训练阶段）或生成下一阶段（推理阶段）时虽然需要，但可以通过保留输入查询和</w:t>
      </w:r>
      <w:proofErr w:type="gramStart"/>
      <w:r>
        <w:rPr>
          <w:rFonts w:hint="eastAsia"/>
        </w:rPr>
        <w:t>键值</w:t>
      </w:r>
      <w:proofErr w:type="gramEnd"/>
      <w:r>
        <w:rPr>
          <w:rFonts w:hint="eastAsia"/>
        </w:rPr>
        <w:t>重新计算得出，而非直接存储结果矩阵。这种用计算换内存的策略，在计算资源充裕而显</w:t>
      </w:r>
      <w:proofErr w:type="gramStart"/>
      <w:r>
        <w:rPr>
          <w:rFonts w:hint="eastAsia"/>
        </w:rPr>
        <w:t>存紧张</w:t>
      </w:r>
      <w:proofErr w:type="gramEnd"/>
      <w:r>
        <w:rPr>
          <w:rFonts w:hint="eastAsia"/>
        </w:rPr>
        <w:t>的军事边缘设备上尤为适用。</w:t>
      </w:r>
    </w:p>
    <w:p w14:paraId="7F80E3D7" w14:textId="77777777" w:rsidR="007931A1" w:rsidRDefault="007931A1" w:rsidP="007931A1">
      <w:pPr>
        <w:ind w:firstLine="560"/>
        <w:rPr>
          <w:rFonts w:hint="eastAsia"/>
        </w:rPr>
      </w:pPr>
      <w:r>
        <w:rPr>
          <w:rFonts w:hint="eastAsia"/>
        </w:rPr>
        <w:t>块稀疏（</w:t>
      </w:r>
      <w:r>
        <w:rPr>
          <w:rFonts w:hint="eastAsia"/>
        </w:rPr>
        <w:t>Block-Sparse</w:t>
      </w:r>
      <w:r>
        <w:rPr>
          <w:rFonts w:hint="eastAsia"/>
        </w:rPr>
        <w:t>）注意力模式通过限制每个查询只与局部范围内的键交互，将全局注意力转化为局部注意力。在长文档处理中，这种假设具有合理性：远距离的上下文关联通常通过层次化结构或特殊的全局令牌（</w:t>
      </w:r>
      <w:r>
        <w:rPr>
          <w:rFonts w:hint="eastAsia"/>
        </w:rPr>
        <w:t>Global Token</w:t>
      </w:r>
      <w:r>
        <w:rPr>
          <w:rFonts w:hint="eastAsia"/>
        </w:rPr>
        <w:t>）处理，而非密集的全连接。实现上，系统将序列划分为若干块，仅在块内或相邻块间计算注意力，形成稀疏的块对角（</w:t>
      </w:r>
      <w:r>
        <w:rPr>
          <w:rFonts w:hint="eastAsia"/>
        </w:rPr>
        <w:t>Block-Diagonal</w:t>
      </w:r>
      <w:r>
        <w:rPr>
          <w:rFonts w:hint="eastAsia"/>
        </w:rPr>
        <w:t>）或滑动窗口（</w:t>
      </w:r>
      <w:r>
        <w:rPr>
          <w:rFonts w:hint="eastAsia"/>
        </w:rPr>
        <w:t>Sliding Window</w:t>
      </w:r>
      <w:r>
        <w:rPr>
          <w:rFonts w:hint="eastAsia"/>
        </w:rPr>
        <w:t>）模式。这</w:t>
      </w:r>
      <w:proofErr w:type="gramStart"/>
      <w:r>
        <w:rPr>
          <w:rFonts w:hint="eastAsia"/>
        </w:rPr>
        <w:t>不仅将显存</w:t>
      </w:r>
      <w:proofErr w:type="gramEnd"/>
      <w:r>
        <w:rPr>
          <w:rFonts w:hint="eastAsia"/>
        </w:rPr>
        <w:t>占用从</w:t>
      </w:r>
      <w:proofErr w:type="gramStart"/>
      <w:r>
        <w:rPr>
          <w:rFonts w:hint="eastAsia"/>
        </w:rPr>
        <w:t>平方级</w:t>
      </w:r>
      <w:proofErr w:type="gramEnd"/>
      <w:r>
        <w:rPr>
          <w:rFonts w:hint="eastAsia"/>
        </w:rPr>
        <w:t>降至线性级，还使得分块计算可以使用更高效的密集矩阵乘法库，而非稀疏矩阵的专用算法。</w:t>
      </w:r>
    </w:p>
    <w:p w14:paraId="0EB1B827" w14:textId="77777777" w:rsidR="007931A1" w:rsidRDefault="007931A1" w:rsidP="007931A1">
      <w:pPr>
        <w:ind w:firstLine="560"/>
        <w:rPr>
          <w:rFonts w:hint="eastAsia"/>
        </w:rPr>
      </w:pPr>
      <w:r>
        <w:rPr>
          <w:rFonts w:hint="eastAsia"/>
        </w:rPr>
        <w:t>滑动窗口注意力（</w:t>
      </w:r>
      <w:r>
        <w:rPr>
          <w:rFonts w:hint="eastAsia"/>
        </w:rPr>
        <w:t>Sliding Window Attention</w:t>
      </w:r>
      <w:r>
        <w:rPr>
          <w:rFonts w:hint="eastAsia"/>
        </w:rPr>
        <w:t>）进一步</w:t>
      </w:r>
      <w:proofErr w:type="gramStart"/>
      <w:r>
        <w:rPr>
          <w:rFonts w:hint="eastAsia"/>
        </w:rPr>
        <w:t>优化长</w:t>
      </w:r>
      <w:proofErr w:type="gramEnd"/>
      <w:r>
        <w:rPr>
          <w:rFonts w:hint="eastAsia"/>
        </w:rPr>
        <w:t>序列处理。它假设超出固定窗口大小的历史信息对当前生成影响甚微，仅保留最近的若干词</w:t>
      </w:r>
      <w:proofErr w:type="gramStart"/>
      <w:r>
        <w:rPr>
          <w:rFonts w:hint="eastAsia"/>
        </w:rPr>
        <w:t>元参与</w:t>
      </w:r>
      <w:proofErr w:type="gramEnd"/>
      <w:r>
        <w:rPr>
          <w:rFonts w:hint="eastAsia"/>
        </w:rPr>
        <w:t>注意力计算。对于需要</w:t>
      </w:r>
      <w:proofErr w:type="gramStart"/>
      <w:r>
        <w:rPr>
          <w:rFonts w:hint="eastAsia"/>
        </w:rPr>
        <w:t>极</w:t>
      </w:r>
      <w:proofErr w:type="gramEnd"/>
      <w:r>
        <w:rPr>
          <w:rFonts w:hint="eastAsia"/>
        </w:rPr>
        <w:t>长上下文记忆的军事档案查询，系统可以采用分层（</w:t>
      </w:r>
      <w:r>
        <w:rPr>
          <w:rFonts w:hint="eastAsia"/>
        </w:rPr>
        <w:t>Hierarchical</w:t>
      </w:r>
      <w:r>
        <w:rPr>
          <w:rFonts w:hint="eastAsia"/>
        </w:rPr>
        <w:t>）注意力：近期内容使用精确的全注意力，远期内容使用压缩的摘要向量（</w:t>
      </w:r>
      <w:r>
        <w:rPr>
          <w:rFonts w:hint="eastAsia"/>
        </w:rPr>
        <w:t>Summary Vector</w:t>
      </w:r>
      <w:r>
        <w:rPr>
          <w:rFonts w:hint="eastAsia"/>
        </w:rPr>
        <w:t>）</w:t>
      </w:r>
      <w:proofErr w:type="gramStart"/>
      <w:r>
        <w:rPr>
          <w:rFonts w:hint="eastAsia"/>
        </w:rPr>
        <w:t>或池化</w:t>
      </w:r>
      <w:proofErr w:type="gramEnd"/>
      <w:r>
        <w:rPr>
          <w:rFonts w:hint="eastAsia"/>
        </w:rPr>
        <w:t>（</w:t>
      </w:r>
      <w:r>
        <w:rPr>
          <w:rFonts w:hint="eastAsia"/>
        </w:rPr>
        <w:t>Pooling</w:t>
      </w:r>
      <w:r>
        <w:rPr>
          <w:rFonts w:hint="eastAsia"/>
        </w:rPr>
        <w:t>）表示，在记忆容量与推理精度间取得平衡。这种近似方法虽引入了信息损失，但通过精心设计的窗口大小和压缩策略，可以在多数军事文本处理任务中保持可接受的准确率，同时使系统能够处理超出显存容量数倍的超长序列。</w:t>
      </w:r>
    </w:p>
    <w:p w14:paraId="52F26C2F" w14:textId="22C3D9C4" w:rsidR="007931A1" w:rsidRDefault="007931A1" w:rsidP="007931A1">
      <w:pPr>
        <w:pStyle w:val="5"/>
        <w:rPr>
          <w:rFonts w:hint="eastAsia"/>
        </w:rPr>
      </w:pPr>
      <w:r>
        <w:rPr>
          <w:rFonts w:hint="eastAsia"/>
        </w:rPr>
        <w:t>量化（</w:t>
      </w:r>
      <w:r>
        <w:rPr>
          <w:rFonts w:hint="eastAsia"/>
        </w:rPr>
        <w:t>Quantization</w:t>
      </w:r>
      <w:r>
        <w:rPr>
          <w:rFonts w:hint="eastAsia"/>
        </w:rPr>
        <w:t>）技术的精度与效率平衡</w:t>
      </w:r>
    </w:p>
    <w:p w14:paraId="392D33DF" w14:textId="3E2B62F0" w:rsidR="007931A1" w:rsidRDefault="007931A1" w:rsidP="007931A1">
      <w:pPr>
        <w:ind w:firstLine="560"/>
        <w:rPr>
          <w:rFonts w:hint="eastAsia"/>
        </w:rPr>
      </w:pPr>
      <w:r>
        <w:rPr>
          <w:rFonts w:hint="eastAsia"/>
        </w:rPr>
        <w:t>一</w:t>
      </w:r>
      <w:r w:rsidRPr="007931A1">
        <w:rPr>
          <w:rFonts w:hint="eastAsia"/>
        </w:rPr>
        <w:t>、</w:t>
      </w:r>
      <w:r>
        <w:rPr>
          <w:rFonts w:hint="eastAsia"/>
        </w:rPr>
        <w:t xml:space="preserve"> </w:t>
      </w:r>
      <w:r>
        <w:rPr>
          <w:rFonts w:hint="eastAsia"/>
        </w:rPr>
        <w:t>数值表示格式的存储特性分析</w:t>
      </w:r>
    </w:p>
    <w:p w14:paraId="162BC1F7" w14:textId="77777777" w:rsidR="007931A1" w:rsidRDefault="007931A1" w:rsidP="007931A1">
      <w:pPr>
        <w:ind w:firstLine="560"/>
        <w:rPr>
          <w:rFonts w:hint="eastAsia"/>
        </w:rPr>
      </w:pPr>
      <w:r>
        <w:rPr>
          <w:rFonts w:hint="eastAsia"/>
        </w:rPr>
        <w:t>计算机中表示实数的标准格式是三十二位单精度浮点数（</w:t>
      </w:r>
      <w:r>
        <w:rPr>
          <w:rFonts w:hint="eastAsia"/>
        </w:rPr>
        <w:t>FP32</w:t>
      </w:r>
      <w:r>
        <w:rPr>
          <w:rFonts w:hint="eastAsia"/>
        </w:rPr>
        <w:t>），其提供了约七位有效数字的精度和巨大的动态范围（</w:t>
      </w:r>
      <w:r>
        <w:rPr>
          <w:rFonts w:hint="eastAsia"/>
        </w:rPr>
        <w:t>Dynamic Range</w:t>
      </w:r>
      <w:r>
        <w:rPr>
          <w:rFonts w:hint="eastAsia"/>
        </w:rPr>
        <w:t>），适合科学计算中的极端数值。然而，在神经网络推理中，权重（</w:t>
      </w:r>
      <w:r>
        <w:rPr>
          <w:rFonts w:hint="eastAsia"/>
        </w:rPr>
        <w:t>Weight</w:t>
      </w:r>
      <w:r>
        <w:rPr>
          <w:rFonts w:hint="eastAsia"/>
        </w:rPr>
        <w:t>）</w:t>
      </w:r>
      <w:r>
        <w:rPr>
          <w:rFonts w:hint="eastAsia"/>
        </w:rPr>
        <w:lastRenderedPageBreak/>
        <w:t>和激活值（</w:t>
      </w:r>
      <w:r>
        <w:rPr>
          <w:rFonts w:hint="eastAsia"/>
        </w:rPr>
        <w:t>Activation</w:t>
      </w:r>
      <w:r>
        <w:rPr>
          <w:rFonts w:hint="eastAsia"/>
        </w:rPr>
        <w:t>）的分布通常集中在较小范围内，</w:t>
      </w:r>
      <w:r>
        <w:rPr>
          <w:rFonts w:hint="eastAsia"/>
        </w:rPr>
        <w:t>FP32</w:t>
      </w:r>
      <w:r>
        <w:rPr>
          <w:rFonts w:hint="eastAsia"/>
        </w:rPr>
        <w:t>的精度冗余</w:t>
      </w:r>
      <w:proofErr w:type="gramStart"/>
      <w:r>
        <w:rPr>
          <w:rFonts w:hint="eastAsia"/>
        </w:rPr>
        <w:t>导致了显存</w:t>
      </w:r>
      <w:proofErr w:type="gramEnd"/>
      <w:r>
        <w:rPr>
          <w:rFonts w:hint="eastAsia"/>
        </w:rPr>
        <w:t>带宽和计算资源的浪费。十六位半精度浮点数（</w:t>
      </w:r>
      <w:r>
        <w:rPr>
          <w:rFonts w:hint="eastAsia"/>
        </w:rPr>
        <w:t>FP16</w:t>
      </w:r>
      <w:r>
        <w:rPr>
          <w:rFonts w:hint="eastAsia"/>
        </w:rPr>
        <w:t>）将位数减半，通过缩小指数范围和尾数精度，在保持足够动态范围的同时将存储需求和带宽占用降低一半。其变体</w:t>
      </w:r>
      <w:r>
        <w:rPr>
          <w:rFonts w:hint="eastAsia"/>
        </w:rPr>
        <w:t>Brain</w:t>
      </w:r>
      <w:r>
        <w:rPr>
          <w:rFonts w:hint="eastAsia"/>
        </w:rPr>
        <w:t>浮点数（</w:t>
      </w:r>
      <w:r>
        <w:rPr>
          <w:rFonts w:hint="eastAsia"/>
        </w:rPr>
        <w:t>BF16</w:t>
      </w:r>
      <w:r>
        <w:rPr>
          <w:rFonts w:hint="eastAsia"/>
        </w:rPr>
        <w:t>）保留了与</w:t>
      </w:r>
      <w:r>
        <w:rPr>
          <w:rFonts w:hint="eastAsia"/>
        </w:rPr>
        <w:t>FP32</w:t>
      </w:r>
      <w:r>
        <w:rPr>
          <w:rFonts w:hint="eastAsia"/>
        </w:rPr>
        <w:t>相同的指数范围，避免了大数小数相加时的下溢（</w:t>
      </w:r>
      <w:r>
        <w:rPr>
          <w:rFonts w:hint="eastAsia"/>
        </w:rPr>
        <w:t>Underflow</w:t>
      </w:r>
      <w:r>
        <w:rPr>
          <w:rFonts w:hint="eastAsia"/>
        </w:rPr>
        <w:t>），更适合</w:t>
      </w:r>
      <w:r>
        <w:rPr>
          <w:rFonts w:hint="eastAsia"/>
        </w:rPr>
        <w:t>Transformer</w:t>
      </w:r>
      <w:r>
        <w:rPr>
          <w:rFonts w:hint="eastAsia"/>
        </w:rPr>
        <w:t>中的层归一化（</w:t>
      </w:r>
      <w:r>
        <w:rPr>
          <w:rFonts w:hint="eastAsia"/>
        </w:rPr>
        <w:t>Layer Normalization</w:t>
      </w:r>
      <w:r>
        <w:rPr>
          <w:rFonts w:hint="eastAsia"/>
        </w:rPr>
        <w:t>）等操作。</w:t>
      </w:r>
    </w:p>
    <w:p w14:paraId="27BCCCF1" w14:textId="77777777" w:rsidR="007931A1" w:rsidRDefault="007931A1" w:rsidP="007931A1">
      <w:pPr>
        <w:ind w:firstLine="560"/>
        <w:rPr>
          <w:rFonts w:hint="eastAsia"/>
        </w:rPr>
      </w:pPr>
      <w:r>
        <w:rPr>
          <w:rFonts w:hint="eastAsia"/>
        </w:rPr>
        <w:t>八位整数（</w:t>
      </w:r>
      <w:r>
        <w:rPr>
          <w:rFonts w:hint="eastAsia"/>
        </w:rPr>
        <w:t>INT8</w:t>
      </w:r>
      <w:r>
        <w:rPr>
          <w:rFonts w:hint="eastAsia"/>
        </w:rPr>
        <w:t>）表示将数值离散映射到负一百二十八到正一百二十七的整数范围，存储需求进一步降至四分之一。这种表示不再区分指数和尾数，而是通过零点（</w:t>
      </w:r>
      <w:r>
        <w:rPr>
          <w:rFonts w:hint="eastAsia"/>
        </w:rPr>
        <w:t>Zero Point</w:t>
      </w:r>
      <w:r>
        <w:rPr>
          <w:rFonts w:hint="eastAsia"/>
        </w:rPr>
        <w:t>）和缩放因子（</w:t>
      </w:r>
      <w:r>
        <w:rPr>
          <w:rFonts w:hint="eastAsia"/>
        </w:rPr>
        <w:t>Scale</w:t>
      </w:r>
      <w:r>
        <w:rPr>
          <w:rFonts w:hint="eastAsia"/>
        </w:rPr>
        <w:t>）将浮点域线性映射到整数域。对于分布均匀的权重矩阵，</w:t>
      </w:r>
      <w:r>
        <w:rPr>
          <w:rFonts w:hint="eastAsia"/>
        </w:rPr>
        <w:t>INT8</w:t>
      </w:r>
      <w:r>
        <w:rPr>
          <w:rFonts w:hint="eastAsia"/>
        </w:rPr>
        <w:t>能提供接近</w:t>
      </w:r>
      <w:r>
        <w:rPr>
          <w:rFonts w:hint="eastAsia"/>
        </w:rPr>
        <w:t>FP16</w:t>
      </w:r>
      <w:r>
        <w:rPr>
          <w:rFonts w:hint="eastAsia"/>
        </w:rPr>
        <w:t>的精度，同时启用图形处理</w:t>
      </w:r>
      <w:proofErr w:type="gramStart"/>
      <w:r>
        <w:rPr>
          <w:rFonts w:hint="eastAsia"/>
        </w:rPr>
        <w:t>器专门</w:t>
      </w:r>
      <w:proofErr w:type="gramEnd"/>
      <w:r>
        <w:rPr>
          <w:rFonts w:hint="eastAsia"/>
        </w:rPr>
        <w:t>的整数计算单元，实现更高的吞吐量和更低的能耗。四位整数（</w:t>
      </w:r>
      <w:r>
        <w:rPr>
          <w:rFonts w:hint="eastAsia"/>
        </w:rPr>
        <w:t>INT4</w:t>
      </w:r>
      <w:r>
        <w:rPr>
          <w:rFonts w:hint="eastAsia"/>
        </w:rPr>
        <w:t>）甚至二进制（</w:t>
      </w:r>
      <w:r>
        <w:rPr>
          <w:rFonts w:hint="eastAsia"/>
        </w:rPr>
        <w:t>Binary</w:t>
      </w:r>
      <w:r>
        <w:rPr>
          <w:rFonts w:hint="eastAsia"/>
        </w:rPr>
        <w:t>）量化则走向极端，每个数值仅用四位或一位表示，通过极端的压缩换取极致的推理速度，但通常需要量化感知训练（</w:t>
      </w:r>
      <w:r>
        <w:rPr>
          <w:rFonts w:hint="eastAsia"/>
        </w:rPr>
        <w:t>Quantization-Aware Training</w:t>
      </w:r>
      <w:r>
        <w:rPr>
          <w:rFonts w:hint="eastAsia"/>
        </w:rPr>
        <w:t>，</w:t>
      </w:r>
      <w:r>
        <w:rPr>
          <w:rFonts w:hint="eastAsia"/>
        </w:rPr>
        <w:t>QAT</w:t>
      </w:r>
      <w:r>
        <w:rPr>
          <w:rFonts w:hint="eastAsia"/>
        </w:rPr>
        <w:t>）来恢复精度损失。</w:t>
      </w:r>
    </w:p>
    <w:p w14:paraId="110EF379" w14:textId="77777777" w:rsidR="007931A1" w:rsidRDefault="007931A1" w:rsidP="007931A1">
      <w:pPr>
        <w:ind w:firstLine="560"/>
        <w:rPr>
          <w:rFonts w:hint="eastAsia"/>
        </w:rPr>
      </w:pPr>
      <w:r>
        <w:rPr>
          <w:rFonts w:hint="eastAsia"/>
        </w:rPr>
        <w:t>不同数值格式在硬件上的支持程度各异。现代图形处理器的张量核心（</w:t>
      </w:r>
      <w:r>
        <w:rPr>
          <w:rFonts w:hint="eastAsia"/>
        </w:rPr>
        <w:t>Tensor Core</w:t>
      </w:r>
      <w:r>
        <w:rPr>
          <w:rFonts w:hint="eastAsia"/>
        </w:rPr>
        <w:t>）针对</w:t>
      </w:r>
      <w:r>
        <w:rPr>
          <w:rFonts w:hint="eastAsia"/>
        </w:rPr>
        <w:t>FP16</w:t>
      </w:r>
      <w:r>
        <w:rPr>
          <w:rFonts w:hint="eastAsia"/>
        </w:rPr>
        <w:t>和</w:t>
      </w:r>
      <w:r>
        <w:rPr>
          <w:rFonts w:hint="eastAsia"/>
        </w:rPr>
        <w:t>INT8</w:t>
      </w:r>
      <w:r>
        <w:rPr>
          <w:rFonts w:hint="eastAsia"/>
        </w:rPr>
        <w:t>提供了专门的乘加指令，可以在单周期内完成多个元素的运算，实现峰值算力。而</w:t>
      </w:r>
      <w:r>
        <w:rPr>
          <w:rFonts w:hint="eastAsia"/>
        </w:rPr>
        <w:t>FP32</w:t>
      </w:r>
      <w:r>
        <w:rPr>
          <w:rFonts w:hint="eastAsia"/>
        </w:rPr>
        <w:t>虽精度高，但无法充分利用这些专用单元，</w:t>
      </w:r>
      <w:proofErr w:type="gramStart"/>
      <w:r>
        <w:rPr>
          <w:rFonts w:hint="eastAsia"/>
        </w:rPr>
        <w:t>算力利用率</w:t>
      </w:r>
      <w:proofErr w:type="gramEnd"/>
      <w:r>
        <w:rPr>
          <w:rFonts w:hint="eastAsia"/>
        </w:rPr>
        <w:t>较低。在军事推理系统中，选择数值格式需要综合考虑模型对精度的敏感度、硬件支持特性以及任务的容错能力，通常在输入输出层保持较高精度，在中间层使用低精度，形成混合精度（</w:t>
      </w:r>
      <w:r>
        <w:rPr>
          <w:rFonts w:hint="eastAsia"/>
        </w:rPr>
        <w:t>Mixed Precision</w:t>
      </w:r>
      <w:r>
        <w:rPr>
          <w:rFonts w:hint="eastAsia"/>
        </w:rPr>
        <w:t>）推理流水线。</w:t>
      </w:r>
    </w:p>
    <w:p w14:paraId="059F2C19" w14:textId="6683E942" w:rsidR="007931A1" w:rsidRDefault="007931A1" w:rsidP="007931A1">
      <w:pPr>
        <w:ind w:firstLine="560"/>
        <w:rPr>
          <w:rFonts w:hint="eastAsia"/>
        </w:rPr>
      </w:pPr>
      <w:r>
        <w:rPr>
          <w:rFonts w:hint="eastAsia"/>
        </w:rPr>
        <w:t>二</w:t>
      </w:r>
      <w:r w:rsidRPr="007931A1">
        <w:rPr>
          <w:rFonts w:hint="eastAsia"/>
        </w:rPr>
        <w:t>、</w:t>
      </w:r>
      <w:r>
        <w:rPr>
          <w:rFonts w:hint="eastAsia"/>
        </w:rPr>
        <w:t>训练后量化（</w:t>
      </w:r>
      <w:r>
        <w:rPr>
          <w:rFonts w:hint="eastAsia"/>
        </w:rPr>
        <w:t>Post-Training Quantization</w:t>
      </w:r>
      <w:r>
        <w:rPr>
          <w:rFonts w:hint="eastAsia"/>
        </w:rPr>
        <w:t>，</w:t>
      </w:r>
      <w:r>
        <w:rPr>
          <w:rFonts w:hint="eastAsia"/>
        </w:rPr>
        <w:t>PTQ</w:t>
      </w:r>
      <w:r>
        <w:rPr>
          <w:rFonts w:hint="eastAsia"/>
        </w:rPr>
        <w:t>）的实施流程</w:t>
      </w:r>
    </w:p>
    <w:p w14:paraId="466B64F8" w14:textId="77777777" w:rsidR="007931A1" w:rsidRDefault="007931A1" w:rsidP="007931A1">
      <w:pPr>
        <w:ind w:firstLine="560"/>
        <w:rPr>
          <w:rFonts w:hint="eastAsia"/>
        </w:rPr>
      </w:pPr>
      <w:r>
        <w:rPr>
          <w:rFonts w:hint="eastAsia"/>
        </w:rPr>
        <w:t>训练后量化（</w:t>
      </w:r>
      <w:r>
        <w:rPr>
          <w:rFonts w:hint="eastAsia"/>
        </w:rPr>
        <w:t>Post-Training Quantization</w:t>
      </w:r>
      <w:r>
        <w:rPr>
          <w:rFonts w:hint="eastAsia"/>
        </w:rPr>
        <w:t>，</w:t>
      </w:r>
      <w:r>
        <w:rPr>
          <w:rFonts w:hint="eastAsia"/>
        </w:rPr>
        <w:t>PTQ</w:t>
      </w:r>
      <w:r>
        <w:rPr>
          <w:rFonts w:hint="eastAsia"/>
        </w:rPr>
        <w:t>）是在模型训练完成后，无需重新训练或仅需极少校准（</w:t>
      </w:r>
      <w:r>
        <w:rPr>
          <w:rFonts w:hint="eastAsia"/>
        </w:rPr>
        <w:t>Calibration</w:t>
      </w:r>
      <w:r>
        <w:rPr>
          <w:rFonts w:hint="eastAsia"/>
        </w:rPr>
        <w:t>）数据即可应用的量化技术。其核心挑战在于确定每一层权重和</w:t>
      </w:r>
      <w:proofErr w:type="gramStart"/>
      <w:r>
        <w:rPr>
          <w:rFonts w:hint="eastAsia"/>
        </w:rPr>
        <w:t>激活值</w:t>
      </w:r>
      <w:proofErr w:type="gramEnd"/>
      <w:r>
        <w:rPr>
          <w:rFonts w:hint="eastAsia"/>
        </w:rPr>
        <w:t>的最佳量化参数：缩放因子（</w:t>
      </w:r>
      <w:r>
        <w:rPr>
          <w:rFonts w:hint="eastAsia"/>
        </w:rPr>
        <w:t>Scale</w:t>
      </w:r>
      <w:r>
        <w:rPr>
          <w:rFonts w:hint="eastAsia"/>
        </w:rPr>
        <w:t>）和零点（</w:t>
      </w:r>
      <w:r>
        <w:rPr>
          <w:rFonts w:hint="eastAsia"/>
        </w:rPr>
        <w:t>Zero Point</w:t>
      </w:r>
      <w:r>
        <w:rPr>
          <w:rFonts w:hint="eastAsia"/>
        </w:rPr>
        <w:t>）。缩放因子决定了浮点数值映射到整数范围的步长，而零点则对应浮点中的零值在整数表示中的偏移量。选择过大的缩放因子会导致小数部分的严重舍入误差，而过小</w:t>
      </w:r>
      <w:r>
        <w:rPr>
          <w:rFonts w:hint="eastAsia"/>
        </w:rPr>
        <w:lastRenderedPageBreak/>
        <w:t>的缩放因子则会使大数值被截断（</w:t>
      </w:r>
      <w:r>
        <w:rPr>
          <w:rFonts w:hint="eastAsia"/>
        </w:rPr>
        <w:t>Clamp</w:t>
      </w:r>
      <w:r>
        <w:rPr>
          <w:rFonts w:hint="eastAsia"/>
        </w:rPr>
        <w:t>）到整数范围的最大值，造成饱和（</w:t>
      </w:r>
      <w:r>
        <w:rPr>
          <w:rFonts w:hint="eastAsia"/>
        </w:rPr>
        <w:t>Saturation</w:t>
      </w:r>
      <w:r>
        <w:rPr>
          <w:rFonts w:hint="eastAsia"/>
        </w:rPr>
        <w:t>）失真。</w:t>
      </w:r>
    </w:p>
    <w:p w14:paraId="210D462D" w14:textId="77777777" w:rsidR="007931A1" w:rsidRDefault="007931A1" w:rsidP="007931A1">
      <w:pPr>
        <w:ind w:firstLine="560"/>
        <w:rPr>
          <w:rFonts w:hint="eastAsia"/>
        </w:rPr>
      </w:pPr>
      <w:r>
        <w:rPr>
          <w:rFonts w:hint="eastAsia"/>
        </w:rPr>
        <w:t>校准过程通过向模型馈送代表性的输入数据样本（通常是训练集的一个小子集或部署场景的实际数据），收集各层</w:t>
      </w:r>
      <w:proofErr w:type="gramStart"/>
      <w:r>
        <w:rPr>
          <w:rFonts w:hint="eastAsia"/>
        </w:rPr>
        <w:t>激活值</w:t>
      </w:r>
      <w:proofErr w:type="gramEnd"/>
      <w:r>
        <w:rPr>
          <w:rFonts w:hint="eastAsia"/>
        </w:rPr>
        <w:t>的统计分布。基于这些统计，量化器计算使得原始分布与量化后分布之间的信息损失最小化的参数。常用的策略包括最小化均方误差（</w:t>
      </w:r>
      <w:r>
        <w:rPr>
          <w:rFonts w:hint="eastAsia"/>
        </w:rPr>
        <w:t>Mean Square Error</w:t>
      </w:r>
      <w:r>
        <w:rPr>
          <w:rFonts w:hint="eastAsia"/>
        </w:rPr>
        <w:t>）、最小化</w:t>
      </w:r>
      <w:proofErr w:type="spellStart"/>
      <w:r>
        <w:rPr>
          <w:rFonts w:hint="eastAsia"/>
        </w:rPr>
        <w:t>Kullback</w:t>
      </w:r>
      <w:proofErr w:type="spellEnd"/>
      <w:r>
        <w:rPr>
          <w:rFonts w:hint="eastAsia"/>
        </w:rPr>
        <w:t>-Leibler</w:t>
      </w:r>
      <w:r>
        <w:rPr>
          <w:rFonts w:hint="eastAsia"/>
        </w:rPr>
        <w:t>散度（</w:t>
      </w:r>
      <w:proofErr w:type="spellStart"/>
      <w:r>
        <w:rPr>
          <w:rFonts w:hint="eastAsia"/>
        </w:rPr>
        <w:t>Kullback</w:t>
      </w:r>
      <w:proofErr w:type="spellEnd"/>
      <w:r>
        <w:rPr>
          <w:rFonts w:hint="eastAsia"/>
        </w:rPr>
        <w:t>-Leibler Divergence</w:t>
      </w:r>
      <w:r>
        <w:rPr>
          <w:rFonts w:hint="eastAsia"/>
        </w:rPr>
        <w:t>）或基于百分位数的范围截断。对于权重，由于其分布通常在训练后固定，可以直接计算全局或逐通道（</w:t>
      </w:r>
      <w:r>
        <w:rPr>
          <w:rFonts w:hint="eastAsia"/>
        </w:rPr>
        <w:t>Per-Channel</w:t>
      </w:r>
      <w:r>
        <w:rPr>
          <w:rFonts w:hint="eastAsia"/>
        </w:rPr>
        <w:t>）的量化参数。逐通道量化对每个输出通道使用独立的缩放因子，能更好地适应不同通道间数值范围的差异，显著提升精度，但会增加存储略微的开销。</w:t>
      </w:r>
    </w:p>
    <w:p w14:paraId="1549FC26" w14:textId="77777777" w:rsidR="007931A1" w:rsidRDefault="007931A1" w:rsidP="007931A1">
      <w:pPr>
        <w:ind w:firstLine="560"/>
        <w:rPr>
          <w:rFonts w:hint="eastAsia"/>
        </w:rPr>
      </w:pPr>
      <w:r>
        <w:rPr>
          <w:rFonts w:hint="eastAsia"/>
        </w:rPr>
        <w:t>动态量化（</w:t>
      </w:r>
      <w:r>
        <w:rPr>
          <w:rFonts w:hint="eastAsia"/>
        </w:rPr>
        <w:t>Dynamic Quantization</w:t>
      </w:r>
      <w:r>
        <w:rPr>
          <w:rFonts w:hint="eastAsia"/>
        </w:rPr>
        <w:t>）与静态量化（</w:t>
      </w:r>
      <w:r>
        <w:rPr>
          <w:rFonts w:hint="eastAsia"/>
        </w:rPr>
        <w:t>Static Quantization</w:t>
      </w:r>
      <w:r>
        <w:rPr>
          <w:rFonts w:hint="eastAsia"/>
        </w:rPr>
        <w:t>）是</w:t>
      </w:r>
      <w:r>
        <w:rPr>
          <w:rFonts w:hint="eastAsia"/>
        </w:rPr>
        <w:t>PTQ</w:t>
      </w:r>
      <w:r>
        <w:rPr>
          <w:rFonts w:hint="eastAsia"/>
        </w:rPr>
        <w:t>的两种实施方式。动态量化在每次推理时实时计算</w:t>
      </w:r>
      <w:proofErr w:type="gramStart"/>
      <w:r>
        <w:rPr>
          <w:rFonts w:hint="eastAsia"/>
        </w:rPr>
        <w:t>激活值</w:t>
      </w:r>
      <w:proofErr w:type="gramEnd"/>
      <w:r>
        <w:rPr>
          <w:rFonts w:hint="eastAsia"/>
        </w:rPr>
        <w:t>的量化参数，适应输入数据的变化，但引入了运行时开销。静态量化则预先确定</w:t>
      </w:r>
      <w:proofErr w:type="gramStart"/>
      <w:r>
        <w:rPr>
          <w:rFonts w:hint="eastAsia"/>
        </w:rPr>
        <w:t>激活值</w:t>
      </w:r>
      <w:proofErr w:type="gramEnd"/>
      <w:r>
        <w:rPr>
          <w:rFonts w:hint="eastAsia"/>
        </w:rPr>
        <w:t>的量化范围，在推理时直接使用预计算参数，效率更高但可能对分布偏移（</w:t>
      </w:r>
      <w:r>
        <w:rPr>
          <w:rFonts w:hint="eastAsia"/>
        </w:rPr>
        <w:t>Distribution Shift</w:t>
      </w:r>
      <w:r>
        <w:rPr>
          <w:rFonts w:hint="eastAsia"/>
        </w:rPr>
        <w:t>）敏感。在军事应用中，若输入数据的统计特性稳定（如标准化的指挥命令格式），静态量化更为合适；</w:t>
      </w:r>
      <w:proofErr w:type="gramStart"/>
      <w:r>
        <w:rPr>
          <w:rFonts w:hint="eastAsia"/>
        </w:rPr>
        <w:t>若面对</w:t>
      </w:r>
      <w:proofErr w:type="gramEnd"/>
      <w:r>
        <w:rPr>
          <w:rFonts w:hint="eastAsia"/>
        </w:rPr>
        <w:t>多样化的敌情文本，动态量化可能提供更好的鲁棒性。此外，对称量化（</w:t>
      </w:r>
      <w:r>
        <w:rPr>
          <w:rFonts w:hint="eastAsia"/>
        </w:rPr>
        <w:t>Symmetric Quantization</w:t>
      </w:r>
      <w:r>
        <w:rPr>
          <w:rFonts w:hint="eastAsia"/>
        </w:rPr>
        <w:t>）省略零点参数，简化计算，而非对称量化（</w:t>
      </w:r>
      <w:r>
        <w:rPr>
          <w:rFonts w:hint="eastAsia"/>
        </w:rPr>
        <w:t>Asymmetric Quantization</w:t>
      </w:r>
      <w:r>
        <w:rPr>
          <w:rFonts w:hint="eastAsia"/>
        </w:rPr>
        <w:t>）通过引入零点更好地处理分布不均的情况，两者需根据实际分布特性选择。</w:t>
      </w:r>
    </w:p>
    <w:p w14:paraId="525B0270" w14:textId="5F98781D" w:rsidR="007931A1" w:rsidRDefault="007931A1" w:rsidP="007931A1">
      <w:pPr>
        <w:ind w:firstLine="560"/>
        <w:rPr>
          <w:rFonts w:hint="eastAsia"/>
        </w:rPr>
      </w:pPr>
      <w:r>
        <w:rPr>
          <w:rFonts w:hint="eastAsia"/>
        </w:rPr>
        <w:t>三</w:t>
      </w:r>
      <w:r w:rsidRPr="007931A1">
        <w:rPr>
          <w:rFonts w:hint="eastAsia"/>
        </w:rPr>
        <w:t>、</w:t>
      </w:r>
      <w:r>
        <w:rPr>
          <w:rFonts w:hint="eastAsia"/>
        </w:rPr>
        <w:t>量化感知训练（</w:t>
      </w:r>
      <w:r>
        <w:rPr>
          <w:rFonts w:hint="eastAsia"/>
        </w:rPr>
        <w:t>Quantization-Aware Training</w:t>
      </w:r>
      <w:r>
        <w:rPr>
          <w:rFonts w:hint="eastAsia"/>
        </w:rPr>
        <w:t>，</w:t>
      </w:r>
      <w:r>
        <w:rPr>
          <w:rFonts w:hint="eastAsia"/>
        </w:rPr>
        <w:t>QAT</w:t>
      </w:r>
      <w:r>
        <w:rPr>
          <w:rFonts w:hint="eastAsia"/>
        </w:rPr>
        <w:t>）的精度恢复机制</w:t>
      </w:r>
    </w:p>
    <w:p w14:paraId="08796B37" w14:textId="77777777" w:rsidR="007931A1" w:rsidRDefault="007931A1" w:rsidP="007931A1">
      <w:pPr>
        <w:ind w:firstLine="560"/>
        <w:rPr>
          <w:rFonts w:hint="eastAsia"/>
        </w:rPr>
      </w:pPr>
      <w:r>
        <w:rPr>
          <w:rFonts w:hint="eastAsia"/>
        </w:rPr>
        <w:t>当</w:t>
      </w:r>
      <w:r>
        <w:rPr>
          <w:rFonts w:hint="eastAsia"/>
        </w:rPr>
        <w:t>PTQ</w:t>
      </w:r>
      <w:r>
        <w:rPr>
          <w:rFonts w:hint="eastAsia"/>
        </w:rPr>
        <w:t>无法满足精度要求，或模型层数极深导致量化误差逐层累积时，量化感知训练（</w:t>
      </w:r>
      <w:r>
        <w:rPr>
          <w:rFonts w:hint="eastAsia"/>
        </w:rPr>
        <w:t>Quantization-Aware Training</w:t>
      </w:r>
      <w:r>
        <w:rPr>
          <w:rFonts w:hint="eastAsia"/>
        </w:rPr>
        <w:t>，</w:t>
      </w:r>
      <w:r>
        <w:rPr>
          <w:rFonts w:hint="eastAsia"/>
        </w:rPr>
        <w:t>QAT</w:t>
      </w:r>
      <w:r>
        <w:rPr>
          <w:rFonts w:hint="eastAsia"/>
        </w:rPr>
        <w:t>）通过在训练过程中模拟量化效应，使模型权重</w:t>
      </w:r>
      <w:proofErr w:type="gramStart"/>
      <w:r>
        <w:rPr>
          <w:rFonts w:hint="eastAsia"/>
        </w:rPr>
        <w:t>适应低</w:t>
      </w:r>
      <w:proofErr w:type="gramEnd"/>
      <w:r>
        <w:rPr>
          <w:rFonts w:hint="eastAsia"/>
        </w:rPr>
        <w:t>精度表示。</w:t>
      </w:r>
      <w:r>
        <w:rPr>
          <w:rFonts w:hint="eastAsia"/>
        </w:rPr>
        <w:t>QAT</w:t>
      </w:r>
      <w:r>
        <w:rPr>
          <w:rFonts w:hint="eastAsia"/>
        </w:rPr>
        <w:t>在训练图（</w:t>
      </w:r>
      <w:r>
        <w:rPr>
          <w:rFonts w:hint="eastAsia"/>
        </w:rPr>
        <w:t>Training Graph</w:t>
      </w:r>
      <w:r>
        <w:rPr>
          <w:rFonts w:hint="eastAsia"/>
        </w:rPr>
        <w:t>）中插入伪量化（</w:t>
      </w:r>
      <w:r>
        <w:rPr>
          <w:rFonts w:hint="eastAsia"/>
        </w:rPr>
        <w:t>Fake Quantization</w:t>
      </w:r>
      <w:r>
        <w:rPr>
          <w:rFonts w:hint="eastAsia"/>
        </w:rPr>
        <w:t>）节点，这些节点在前向传播时将权重和</w:t>
      </w:r>
      <w:proofErr w:type="gramStart"/>
      <w:r>
        <w:rPr>
          <w:rFonts w:hint="eastAsia"/>
        </w:rPr>
        <w:t>激活值</w:t>
      </w:r>
      <w:proofErr w:type="gramEnd"/>
      <w:r>
        <w:rPr>
          <w:rFonts w:hint="eastAsia"/>
        </w:rPr>
        <w:t>按量化参数离散化后再反</w:t>
      </w:r>
      <w:proofErr w:type="gramStart"/>
      <w:r>
        <w:rPr>
          <w:rFonts w:hint="eastAsia"/>
        </w:rPr>
        <w:t>量化回浮点</w:t>
      </w:r>
      <w:proofErr w:type="gramEnd"/>
      <w:r>
        <w:rPr>
          <w:rFonts w:hint="eastAsia"/>
        </w:rPr>
        <w:t>，模拟推理时的精度损失，但在反向传播时仍使用浮点梯度更新权重。这种前向量化、反向浮点的机制，使得模型在优化过程中自动</w:t>
      </w:r>
      <w:r>
        <w:rPr>
          <w:rFonts w:hint="eastAsia"/>
        </w:rPr>
        <w:lastRenderedPageBreak/>
        <w:t>调整权重分布，避开对量化敏感的数值区域。</w:t>
      </w:r>
    </w:p>
    <w:p w14:paraId="3512DF5E" w14:textId="77777777" w:rsidR="007931A1" w:rsidRDefault="007931A1" w:rsidP="007931A1">
      <w:pPr>
        <w:ind w:firstLine="560"/>
        <w:rPr>
          <w:rFonts w:hint="eastAsia"/>
        </w:rPr>
      </w:pPr>
      <w:r>
        <w:rPr>
          <w:rFonts w:hint="eastAsia"/>
        </w:rPr>
        <w:t>反向传播中的梯度计算是</w:t>
      </w:r>
      <w:r>
        <w:rPr>
          <w:rFonts w:hint="eastAsia"/>
        </w:rPr>
        <w:t>QAT</w:t>
      </w:r>
      <w:r>
        <w:rPr>
          <w:rFonts w:hint="eastAsia"/>
        </w:rPr>
        <w:t>的技术难点。由于量化操作涉及取整（</w:t>
      </w:r>
      <w:r>
        <w:rPr>
          <w:rFonts w:hint="eastAsia"/>
        </w:rPr>
        <w:t>Rounding</w:t>
      </w:r>
      <w:r>
        <w:rPr>
          <w:rFonts w:hint="eastAsia"/>
        </w:rPr>
        <w:t>）和截断（</w:t>
      </w:r>
      <w:r>
        <w:rPr>
          <w:rFonts w:hint="eastAsia"/>
        </w:rPr>
        <w:t>Clipping</w:t>
      </w:r>
      <w:r>
        <w:rPr>
          <w:rFonts w:hint="eastAsia"/>
        </w:rPr>
        <w:t>），其导数在大部分区域为零，直接反向传播会导致梯度消失。</w:t>
      </w:r>
      <w:r>
        <w:rPr>
          <w:rFonts w:hint="eastAsia"/>
        </w:rPr>
        <w:t>Straight-Through Estimator</w:t>
      </w:r>
      <w:r>
        <w:rPr>
          <w:rFonts w:hint="eastAsia"/>
        </w:rPr>
        <w:t>（</w:t>
      </w:r>
      <w:r>
        <w:rPr>
          <w:rFonts w:hint="eastAsia"/>
        </w:rPr>
        <w:t>STE</w:t>
      </w:r>
      <w:r>
        <w:rPr>
          <w:rFonts w:hint="eastAsia"/>
        </w:rPr>
        <w:t>）通过将量化函数的梯度近似为恒等函数（</w:t>
      </w:r>
      <w:r>
        <w:rPr>
          <w:rFonts w:hint="eastAsia"/>
        </w:rPr>
        <w:t>Identity Function</w:t>
      </w:r>
      <w:r>
        <w:rPr>
          <w:rFonts w:hint="eastAsia"/>
        </w:rPr>
        <w:t>），允许梯度绕过量化节点直接传递，虽在数学上不严谨，但在实践中被证明有效。更高级的优化器还会引入梯度缩放（</w:t>
      </w:r>
      <w:r>
        <w:rPr>
          <w:rFonts w:hint="eastAsia"/>
        </w:rPr>
        <w:t>Gradient Scaling</w:t>
      </w:r>
      <w:r>
        <w:rPr>
          <w:rFonts w:hint="eastAsia"/>
        </w:rPr>
        <w:t>）或自定义量化函数的可微近似，改善训练稳定性。</w:t>
      </w:r>
    </w:p>
    <w:p w14:paraId="300FF071" w14:textId="77777777" w:rsidR="007931A1" w:rsidRDefault="007931A1" w:rsidP="007931A1">
      <w:pPr>
        <w:ind w:firstLine="560"/>
        <w:rPr>
          <w:rFonts w:hint="eastAsia"/>
        </w:rPr>
      </w:pPr>
      <w:r>
        <w:rPr>
          <w:rFonts w:hint="eastAsia"/>
        </w:rPr>
        <w:t>量化误差的逐层补偿是深层网络的关键。在亿级模型中，前一层的量化误差会作为输入传播到后一层，逐层放大。</w:t>
      </w:r>
      <w:r>
        <w:rPr>
          <w:rFonts w:hint="eastAsia"/>
        </w:rPr>
        <w:t>QAT</w:t>
      </w:r>
      <w:r>
        <w:rPr>
          <w:rFonts w:hint="eastAsia"/>
        </w:rPr>
        <w:t>通过端到端的训练，让后续</w:t>
      </w:r>
      <w:proofErr w:type="gramStart"/>
      <w:r>
        <w:rPr>
          <w:rFonts w:hint="eastAsia"/>
        </w:rPr>
        <w:t>层学习</w:t>
      </w:r>
      <w:proofErr w:type="gramEnd"/>
      <w:r>
        <w:rPr>
          <w:rFonts w:hint="eastAsia"/>
        </w:rPr>
        <w:t>补偿前面层的误差，形成误差的相互抵消。此外，知识蒸馏（</w:t>
      </w:r>
      <w:r>
        <w:rPr>
          <w:rFonts w:hint="eastAsia"/>
        </w:rPr>
        <w:t>Knowledge Distillation</w:t>
      </w:r>
      <w:r>
        <w:rPr>
          <w:rFonts w:hint="eastAsia"/>
        </w:rPr>
        <w:t>）常与</w:t>
      </w:r>
      <w:r>
        <w:rPr>
          <w:rFonts w:hint="eastAsia"/>
        </w:rPr>
        <w:t>QAT</w:t>
      </w:r>
      <w:r>
        <w:rPr>
          <w:rFonts w:hint="eastAsia"/>
        </w:rPr>
        <w:t>结合，使用高精度的教师模型（</w:t>
      </w:r>
      <w:r>
        <w:rPr>
          <w:rFonts w:hint="eastAsia"/>
        </w:rPr>
        <w:t>Teacher Model</w:t>
      </w:r>
      <w:r>
        <w:rPr>
          <w:rFonts w:hint="eastAsia"/>
        </w:rPr>
        <w:t>）指导量化后的学生模型（</w:t>
      </w:r>
      <w:r>
        <w:rPr>
          <w:rFonts w:hint="eastAsia"/>
        </w:rPr>
        <w:t>Student Model</w:t>
      </w:r>
      <w:r>
        <w:rPr>
          <w:rFonts w:hint="eastAsia"/>
        </w:rPr>
        <w:t>）训练，通过软标签（</w:t>
      </w:r>
      <w:r>
        <w:rPr>
          <w:rFonts w:hint="eastAsia"/>
        </w:rPr>
        <w:t>Soft Label</w:t>
      </w:r>
      <w:r>
        <w:rPr>
          <w:rFonts w:hint="eastAsia"/>
        </w:rPr>
        <w:t>）传递更丰富的分布信息，帮助学生模型在离散化约束下逼近原始性能。训练完成后，模型权重转换为整数表示，推理时完全脱离浮点运算，实现最大化的速度和能效提升，这对于电池供电的军事便携设备至关重要。</w:t>
      </w:r>
    </w:p>
    <w:p w14:paraId="6E87E9FA" w14:textId="736407F5" w:rsidR="007931A1" w:rsidRDefault="007931A1" w:rsidP="007931A1">
      <w:pPr>
        <w:pStyle w:val="4"/>
        <w:rPr>
          <w:rFonts w:hint="eastAsia"/>
        </w:rPr>
      </w:pPr>
      <w:r>
        <w:rPr>
          <w:rFonts w:hint="eastAsia"/>
        </w:rPr>
        <w:t>显存管理与缓存优化策略</w:t>
      </w:r>
    </w:p>
    <w:p w14:paraId="6F280E3C" w14:textId="15A83DA2" w:rsidR="007931A1" w:rsidRDefault="007931A1" w:rsidP="007931A1">
      <w:pPr>
        <w:pStyle w:val="5"/>
        <w:rPr>
          <w:rFonts w:hint="eastAsia"/>
        </w:rPr>
      </w:pPr>
      <w:r>
        <w:rPr>
          <w:rFonts w:hint="eastAsia"/>
        </w:rPr>
        <w:t>键值缓存（</w:t>
      </w:r>
      <w:r>
        <w:rPr>
          <w:rFonts w:hint="eastAsia"/>
        </w:rPr>
        <w:t>KV Cache</w:t>
      </w:r>
      <w:r>
        <w:rPr>
          <w:rFonts w:hint="eastAsia"/>
        </w:rPr>
        <w:t>）的分页式管理机制</w:t>
      </w:r>
    </w:p>
    <w:p w14:paraId="6EB6FBB8" w14:textId="5D392A8F" w:rsidR="007931A1" w:rsidRDefault="007931A1" w:rsidP="007931A1">
      <w:pPr>
        <w:ind w:firstLine="560"/>
        <w:rPr>
          <w:rFonts w:hint="eastAsia"/>
        </w:rPr>
      </w:pPr>
      <w:r>
        <w:rPr>
          <w:rFonts w:hint="eastAsia"/>
        </w:rPr>
        <w:t>一</w:t>
      </w:r>
      <w:r w:rsidRPr="007931A1">
        <w:rPr>
          <w:rFonts w:hint="eastAsia"/>
        </w:rPr>
        <w:t>、</w:t>
      </w:r>
      <w:r>
        <w:rPr>
          <w:rFonts w:hint="eastAsia"/>
        </w:rPr>
        <w:t>传统连续存储方案的碎片化缺陷</w:t>
      </w:r>
    </w:p>
    <w:p w14:paraId="7CE3BFA5" w14:textId="77777777" w:rsidR="007931A1" w:rsidRDefault="007931A1" w:rsidP="007931A1">
      <w:pPr>
        <w:ind w:firstLine="560"/>
        <w:rPr>
          <w:rFonts w:hint="eastAsia"/>
        </w:rPr>
      </w:pPr>
      <w:r>
        <w:rPr>
          <w:rFonts w:hint="eastAsia"/>
        </w:rPr>
        <w:t>在标准的大语言模型推理实现中，键值缓存（</w:t>
      </w:r>
      <w:r>
        <w:rPr>
          <w:rFonts w:hint="eastAsia"/>
        </w:rPr>
        <w:t>Key-Value Cache</w:t>
      </w:r>
      <w:r>
        <w:rPr>
          <w:rFonts w:hint="eastAsia"/>
        </w:rPr>
        <w:t>，</w:t>
      </w:r>
      <w:r>
        <w:rPr>
          <w:rFonts w:hint="eastAsia"/>
        </w:rPr>
        <w:t>KV Cache</w:t>
      </w:r>
      <w:r>
        <w:rPr>
          <w:rFonts w:hint="eastAsia"/>
        </w:rPr>
        <w:t>）通常采用静态连续内存分配策略。系统在请求到达时，根据预设的最大序列长度（</w:t>
      </w:r>
      <w:r>
        <w:rPr>
          <w:rFonts w:hint="eastAsia"/>
        </w:rPr>
        <w:t>Maximum Sequence Length</w:t>
      </w:r>
      <w:r>
        <w:rPr>
          <w:rFonts w:hint="eastAsia"/>
        </w:rPr>
        <w:t>）一次性申请一块足够容纳完整对话历史的连续显存空间。这种策略在处理长度均匀的标准化输入时表现尚可，但在军事应用场景中，由于指挥命令、情报报告的长度差异极大，从简短的目标确认指令到冗长的战役态势综述，静态分配导致了严重的内存资源浪费。</w:t>
      </w:r>
    </w:p>
    <w:p w14:paraId="483C1C3F" w14:textId="77777777" w:rsidR="007931A1" w:rsidRDefault="007931A1" w:rsidP="007931A1">
      <w:pPr>
        <w:ind w:firstLine="560"/>
        <w:rPr>
          <w:rFonts w:hint="eastAsia"/>
        </w:rPr>
      </w:pPr>
      <w:r>
        <w:rPr>
          <w:rFonts w:hint="eastAsia"/>
        </w:rPr>
        <w:t>具体而言，当实际序列长度小于预分配长度时，未使用的尾部空间形成了内部碎片（</w:t>
      </w:r>
      <w:r>
        <w:rPr>
          <w:rFonts w:hint="eastAsia"/>
        </w:rPr>
        <w:t>Internal Fragmentation</w:t>
      </w:r>
      <w:r>
        <w:rPr>
          <w:rFonts w:hint="eastAsia"/>
        </w:rPr>
        <w:t>），这些空间在请求完成前无法被其他请求利用。更为严重的是外部碎片（</w:t>
      </w:r>
      <w:r>
        <w:rPr>
          <w:rFonts w:hint="eastAsia"/>
        </w:rPr>
        <w:t>External Fragmentation</w:t>
      </w:r>
      <w:r>
        <w:rPr>
          <w:rFonts w:hint="eastAsia"/>
        </w:rPr>
        <w:t>）</w:t>
      </w:r>
      <w:r>
        <w:rPr>
          <w:rFonts w:hint="eastAsia"/>
        </w:rPr>
        <w:lastRenderedPageBreak/>
        <w:t>问题：随着不同长度请求的申请与释放，显存中散布着大量不连续的小块空闲区域。当新的长序列请求到达时，即使总空闲显存充足，也可能因为没有足够大的连续空间而申请失败，导致显存利用率低下。在长时间运行的军事指挥系统中，这种碎片化会随时间累积，最终迫使系统频繁进行代价高昂的内存整理（</w:t>
      </w:r>
      <w:r>
        <w:rPr>
          <w:rFonts w:hint="eastAsia"/>
        </w:rPr>
        <w:t>Defragmentation</w:t>
      </w:r>
      <w:r>
        <w:rPr>
          <w:rFonts w:hint="eastAsia"/>
        </w:rPr>
        <w:t>），即通过数据迁移将分散的空闲块合并，这一过程会阻塞计算流，造成明显的延迟抖动。</w:t>
      </w:r>
    </w:p>
    <w:p w14:paraId="451467BD" w14:textId="77777777" w:rsidR="007931A1" w:rsidRDefault="007931A1" w:rsidP="007931A1">
      <w:pPr>
        <w:ind w:firstLine="560"/>
        <w:rPr>
          <w:rFonts w:hint="eastAsia"/>
        </w:rPr>
      </w:pPr>
      <w:r>
        <w:rPr>
          <w:rFonts w:hint="eastAsia"/>
        </w:rPr>
        <w:t>此外，静态预分配无法适应动态增长的序列长度。当对话历史超出预分配容量时，系统必须重新申请更大的连续空间并复制现有数据，这种重新分配（</w:t>
      </w:r>
      <w:r>
        <w:rPr>
          <w:rFonts w:hint="eastAsia"/>
        </w:rPr>
        <w:t>Reallocation</w:t>
      </w:r>
      <w:r>
        <w:rPr>
          <w:rFonts w:hint="eastAsia"/>
        </w:rPr>
        <w:t>）操作不仅耗时，还可能导致显存不足（</w:t>
      </w:r>
      <w:r>
        <w:rPr>
          <w:rFonts w:hint="eastAsia"/>
        </w:rPr>
        <w:t>Out-of-Memory</w:t>
      </w:r>
      <w:r>
        <w:rPr>
          <w:rFonts w:hint="eastAsia"/>
        </w:rPr>
        <w:t>，</w:t>
      </w:r>
      <w:r>
        <w:rPr>
          <w:rFonts w:hint="eastAsia"/>
        </w:rPr>
        <w:t>OOM</w:t>
      </w:r>
      <w:r>
        <w:rPr>
          <w:rFonts w:hint="eastAsia"/>
        </w:rPr>
        <w:t>）错误。在多并发场景下，为每个请求预分配最大可能长度会迅速耗尽显存资源，严重限制了系统的并发处理能力。例如，若预分配长度为八千词元，而实际平均长度仅五百词元，显存的有效利用率可能不足百分之十，这对于资源宝贵的军事边缘计算设备是不可接受的。</w:t>
      </w:r>
    </w:p>
    <w:p w14:paraId="3ADCA91C" w14:textId="2671A390" w:rsidR="007931A1" w:rsidRDefault="007931A1" w:rsidP="007931A1">
      <w:pPr>
        <w:ind w:firstLine="560"/>
        <w:rPr>
          <w:rFonts w:hint="eastAsia"/>
        </w:rPr>
      </w:pPr>
      <w:r>
        <w:rPr>
          <w:rFonts w:hint="eastAsia"/>
        </w:rPr>
        <w:t>二</w:t>
      </w:r>
      <w:r w:rsidRPr="007931A1">
        <w:rPr>
          <w:rFonts w:hint="eastAsia"/>
        </w:rPr>
        <w:t>、</w:t>
      </w:r>
      <w:r>
        <w:rPr>
          <w:rFonts w:hint="eastAsia"/>
        </w:rPr>
        <w:t>分页缓存（</w:t>
      </w:r>
      <w:proofErr w:type="spellStart"/>
      <w:r>
        <w:rPr>
          <w:rFonts w:hint="eastAsia"/>
        </w:rPr>
        <w:t>PagedAttention</w:t>
      </w:r>
      <w:proofErr w:type="spellEnd"/>
      <w:r>
        <w:rPr>
          <w:rFonts w:hint="eastAsia"/>
        </w:rPr>
        <w:t>）的虚拟化映射逻辑</w:t>
      </w:r>
    </w:p>
    <w:p w14:paraId="3E505CC8" w14:textId="77777777" w:rsidR="007931A1" w:rsidRDefault="007931A1" w:rsidP="007931A1">
      <w:pPr>
        <w:ind w:firstLine="560"/>
        <w:rPr>
          <w:rFonts w:hint="eastAsia"/>
        </w:rPr>
      </w:pPr>
      <w:r>
        <w:rPr>
          <w:rFonts w:hint="eastAsia"/>
        </w:rPr>
        <w:t>分页缓存技术借鉴了操作系统中的虚拟内存管理思想，</w:t>
      </w:r>
      <w:proofErr w:type="gramStart"/>
      <w:r>
        <w:rPr>
          <w:rFonts w:hint="eastAsia"/>
        </w:rPr>
        <w:t>将键值</w:t>
      </w:r>
      <w:proofErr w:type="gramEnd"/>
      <w:r>
        <w:rPr>
          <w:rFonts w:hint="eastAsia"/>
        </w:rPr>
        <w:t>缓存的存储从连续物理空间抽象为离散的逻辑块（</w:t>
      </w:r>
      <w:r>
        <w:rPr>
          <w:rFonts w:hint="eastAsia"/>
        </w:rPr>
        <w:t>Logical Block</w:t>
      </w:r>
      <w:r>
        <w:rPr>
          <w:rFonts w:hint="eastAsia"/>
        </w:rPr>
        <w:t>）集合。系统不再要求连续的显存空间，而是将序列划分为固定大小的块（通常每个块容纳一百二十八或二百五十六个词元的缓存数据），每个块可以独立地映射到显存中的任意物理位置。这种虚拟化映射通过维护一个逻辑块到物理块的映射表（</w:t>
      </w:r>
      <w:r>
        <w:rPr>
          <w:rFonts w:hint="eastAsia"/>
        </w:rPr>
        <w:t>Mapping Table</w:t>
      </w:r>
      <w:r>
        <w:rPr>
          <w:rFonts w:hint="eastAsia"/>
        </w:rPr>
        <w:t>）实现，使得看似连续的缓存实际上散布在显存的各个空闲角落。</w:t>
      </w:r>
    </w:p>
    <w:p w14:paraId="2C0434AE" w14:textId="77777777" w:rsidR="007931A1" w:rsidRDefault="007931A1" w:rsidP="007931A1">
      <w:pPr>
        <w:ind w:firstLine="560"/>
        <w:rPr>
          <w:rFonts w:hint="eastAsia"/>
        </w:rPr>
      </w:pPr>
      <w:r>
        <w:rPr>
          <w:rFonts w:hint="eastAsia"/>
        </w:rPr>
        <w:t>逻辑块与物理块的分离带来了极大的灵活性。当序列增长时，系统只需从空闲块池中分配新的物理块，并更新映射表中的对应条目，无需进行数据迁移或重新分配。这种按需分配（</w:t>
      </w:r>
      <w:r>
        <w:rPr>
          <w:rFonts w:hint="eastAsia"/>
        </w:rPr>
        <w:t>On-Demand Allocation</w:t>
      </w:r>
      <w:r>
        <w:rPr>
          <w:rFonts w:hint="eastAsia"/>
        </w:rPr>
        <w:t>）策略消除了内部碎片，因为只有在生成</w:t>
      </w:r>
      <w:proofErr w:type="gramStart"/>
      <w:r>
        <w:rPr>
          <w:rFonts w:hint="eastAsia"/>
        </w:rPr>
        <w:t>新词元</w:t>
      </w:r>
      <w:proofErr w:type="gramEnd"/>
      <w:r>
        <w:rPr>
          <w:rFonts w:hint="eastAsia"/>
        </w:rPr>
        <w:t>时才分配对应的块，未使用的空间保持空闲供其他请求使用。同时，由于物理块可以来自显存的任意位置，外部碎片问题也被根本性解决，系统能够充分利用每一个空闲的物理块，即使它们彼此不连续。</w:t>
      </w:r>
    </w:p>
    <w:p w14:paraId="3865D0C0" w14:textId="77777777" w:rsidR="007931A1" w:rsidRDefault="007931A1" w:rsidP="007931A1">
      <w:pPr>
        <w:ind w:firstLine="560"/>
        <w:rPr>
          <w:rFonts w:hint="eastAsia"/>
        </w:rPr>
      </w:pPr>
      <w:r>
        <w:rPr>
          <w:rFonts w:hint="eastAsia"/>
        </w:rPr>
        <w:lastRenderedPageBreak/>
        <w:t>写时复制（</w:t>
      </w:r>
      <w:r>
        <w:rPr>
          <w:rFonts w:hint="eastAsia"/>
        </w:rPr>
        <w:t>Copy-on-Write</w:t>
      </w:r>
      <w:r>
        <w:rPr>
          <w:rFonts w:hint="eastAsia"/>
        </w:rPr>
        <w:t>，</w:t>
      </w:r>
      <w:proofErr w:type="spellStart"/>
      <w:r>
        <w:rPr>
          <w:rFonts w:hint="eastAsia"/>
        </w:rPr>
        <w:t>CoW</w:t>
      </w:r>
      <w:proofErr w:type="spellEnd"/>
      <w:r>
        <w:rPr>
          <w:rFonts w:hint="eastAsia"/>
        </w:rPr>
        <w:t>）机制是分页缓存的另一关键特性。在军事对话场景中，多个请求可能共享相同的系统提示词（</w:t>
      </w:r>
      <w:r>
        <w:rPr>
          <w:rFonts w:hint="eastAsia"/>
        </w:rPr>
        <w:t>System Prompt</w:t>
      </w:r>
      <w:r>
        <w:rPr>
          <w:rFonts w:hint="eastAsia"/>
        </w:rPr>
        <w:t>）或历史上下文。通过让多个逻辑块映射到同一个物理块，系统实现了缓存数据的共享，显著减少了冗余存储。只有当某个请求需要修改共享块中的内容（例如生成新的词元）时，系统才触发复制操作，为该请求分配新的物理块并复制数据，而原物理块继续供其他请求只读访问。这种机制在批量处理相似情报查询时尤为高效，大量重复的前缀提示词只需存储一份物理拷贝，极大</w:t>
      </w:r>
      <w:proofErr w:type="gramStart"/>
      <w:r>
        <w:rPr>
          <w:rFonts w:hint="eastAsia"/>
        </w:rPr>
        <w:t>节省了显存</w:t>
      </w:r>
      <w:proofErr w:type="gramEnd"/>
      <w:r>
        <w:rPr>
          <w:rFonts w:hint="eastAsia"/>
        </w:rPr>
        <w:t>容量，允许系统支持更高的并发度。</w:t>
      </w:r>
    </w:p>
    <w:p w14:paraId="350631EA" w14:textId="7111EE2D" w:rsidR="007931A1" w:rsidRDefault="007931A1" w:rsidP="007931A1">
      <w:pPr>
        <w:ind w:firstLine="560"/>
        <w:rPr>
          <w:rFonts w:hint="eastAsia"/>
        </w:rPr>
      </w:pPr>
      <w:r>
        <w:rPr>
          <w:rFonts w:hint="eastAsia"/>
        </w:rPr>
        <w:t>三</w:t>
      </w:r>
      <w:r w:rsidRPr="007931A1">
        <w:rPr>
          <w:rFonts w:hint="eastAsia"/>
        </w:rPr>
        <w:t>、</w:t>
      </w:r>
      <w:r>
        <w:rPr>
          <w:rFonts w:hint="eastAsia"/>
        </w:rPr>
        <w:t>块分配器的动态管理算法</w:t>
      </w:r>
    </w:p>
    <w:p w14:paraId="49B5A185" w14:textId="77777777" w:rsidR="007931A1" w:rsidRDefault="007931A1" w:rsidP="007931A1">
      <w:pPr>
        <w:ind w:firstLine="560"/>
        <w:rPr>
          <w:rFonts w:hint="eastAsia"/>
        </w:rPr>
      </w:pPr>
      <w:r>
        <w:rPr>
          <w:rFonts w:hint="eastAsia"/>
        </w:rPr>
        <w:t>分页缓存的高效运作依赖于精密的块分配器（</w:t>
      </w:r>
      <w:r>
        <w:rPr>
          <w:rFonts w:hint="eastAsia"/>
        </w:rPr>
        <w:t>Block Allocator</w:t>
      </w:r>
      <w:r>
        <w:rPr>
          <w:rFonts w:hint="eastAsia"/>
        </w:rPr>
        <w:t>）设计。分配器维护一个空闲块链表（</w:t>
      </w:r>
      <w:r>
        <w:rPr>
          <w:rFonts w:hint="eastAsia"/>
        </w:rPr>
        <w:t>Free List</w:t>
      </w:r>
      <w:r>
        <w:rPr>
          <w:rFonts w:hint="eastAsia"/>
        </w:rPr>
        <w:t>），记录所有可用的物理块地址。当请求</w:t>
      </w:r>
      <w:proofErr w:type="gramStart"/>
      <w:r>
        <w:rPr>
          <w:rFonts w:hint="eastAsia"/>
        </w:rPr>
        <w:t>需要新块时</w:t>
      </w:r>
      <w:proofErr w:type="gramEnd"/>
      <w:r>
        <w:rPr>
          <w:rFonts w:hint="eastAsia"/>
        </w:rPr>
        <w:t>，分配器从链表头部快速取出空闲块；当请求完成时，块被归还至链表。为了应对显存压力，分配器实现了块的按需驱逐（</w:t>
      </w:r>
      <w:r>
        <w:rPr>
          <w:rFonts w:hint="eastAsia"/>
        </w:rPr>
        <w:t>Eviction</w:t>
      </w:r>
      <w:r>
        <w:rPr>
          <w:rFonts w:hint="eastAsia"/>
        </w:rPr>
        <w:t>）机制。当空闲</w:t>
      </w:r>
      <w:proofErr w:type="gramStart"/>
      <w:r>
        <w:rPr>
          <w:rFonts w:hint="eastAsia"/>
        </w:rPr>
        <w:t>块不足</w:t>
      </w:r>
      <w:proofErr w:type="gramEnd"/>
      <w:r>
        <w:rPr>
          <w:rFonts w:hint="eastAsia"/>
        </w:rPr>
        <w:t>时，系统根据预设策略（如最近最少使用原则）选择将被淘汰的块，若该块为脏块（</w:t>
      </w:r>
      <w:r>
        <w:rPr>
          <w:rFonts w:hint="eastAsia"/>
        </w:rPr>
        <w:t>Dirty Block</w:t>
      </w:r>
      <w:r>
        <w:rPr>
          <w:rFonts w:hint="eastAsia"/>
        </w:rPr>
        <w:t>，即已被修改），则触发异步回写（</w:t>
      </w:r>
      <w:r>
        <w:rPr>
          <w:rFonts w:hint="eastAsia"/>
        </w:rPr>
        <w:t>Write-Back</w:t>
      </w:r>
      <w:r>
        <w:rPr>
          <w:rFonts w:hint="eastAsia"/>
        </w:rPr>
        <w:t>）至中央处理器内存或存储设备，确保数据不丢失，同时释放</w:t>
      </w:r>
      <w:proofErr w:type="gramStart"/>
      <w:r>
        <w:rPr>
          <w:rFonts w:hint="eastAsia"/>
        </w:rPr>
        <w:t>物理块供紧急</w:t>
      </w:r>
      <w:proofErr w:type="gramEnd"/>
      <w:r>
        <w:rPr>
          <w:rFonts w:hint="eastAsia"/>
        </w:rPr>
        <w:t>任务使用。</w:t>
      </w:r>
    </w:p>
    <w:p w14:paraId="5802380B" w14:textId="77777777" w:rsidR="007931A1" w:rsidRDefault="007931A1" w:rsidP="007931A1">
      <w:pPr>
        <w:ind w:firstLine="560"/>
      </w:pPr>
      <w:r>
        <w:rPr>
          <w:rFonts w:hint="eastAsia"/>
        </w:rPr>
        <w:t>内存压力下的请求管理是军事系统的关键需求。在高强度作战时段，并发请求可能激增，导致显</w:t>
      </w:r>
      <w:proofErr w:type="gramStart"/>
      <w:r>
        <w:rPr>
          <w:rFonts w:hint="eastAsia"/>
        </w:rPr>
        <w:t>存资源</w:t>
      </w:r>
      <w:proofErr w:type="gramEnd"/>
      <w:r>
        <w:rPr>
          <w:rFonts w:hint="eastAsia"/>
        </w:rPr>
        <w:t>紧张。此时，分配器实施准入控制（</w:t>
      </w:r>
      <w:r>
        <w:rPr>
          <w:rFonts w:hint="eastAsia"/>
        </w:rPr>
        <w:t>Admission Control</w:t>
      </w:r>
      <w:r>
        <w:rPr>
          <w:rFonts w:hint="eastAsia"/>
        </w:rPr>
        <w:t>），对新到达的请求进行显</w:t>
      </w:r>
      <w:proofErr w:type="gramStart"/>
      <w:r>
        <w:rPr>
          <w:rFonts w:hint="eastAsia"/>
        </w:rPr>
        <w:t>存预算</w:t>
      </w:r>
      <w:proofErr w:type="gramEnd"/>
      <w:r>
        <w:rPr>
          <w:rFonts w:hint="eastAsia"/>
        </w:rPr>
        <w:t>评估。若预估剩余显存不足以支撑请求完成，系统可选择拒绝新请求（返回资源不足错误）、将低优先级请求换出（</w:t>
      </w:r>
      <w:r>
        <w:rPr>
          <w:rFonts w:hint="eastAsia"/>
        </w:rPr>
        <w:t>Swap Out</w:t>
      </w:r>
      <w:r>
        <w:rPr>
          <w:rFonts w:hint="eastAsia"/>
        </w:rPr>
        <w:t>）至主机内存，或触发早期终止（</w:t>
      </w:r>
      <w:r>
        <w:rPr>
          <w:rFonts w:hint="eastAsia"/>
        </w:rPr>
        <w:t>Early Termination</w:t>
      </w:r>
      <w:r>
        <w:rPr>
          <w:rFonts w:hint="eastAsia"/>
        </w:rPr>
        <w:t>）机制，暂停非关键任务的生成过程，优先保障高优先级指挥命令的推理需求。这种分级资源管理确保了在资源受限的极端情况下，核心指挥链路仍能维持运转。</w:t>
      </w:r>
    </w:p>
    <w:p w14:paraId="682CD7D5" w14:textId="77777777" w:rsidR="007931A1" w:rsidRDefault="007931A1" w:rsidP="007931A1">
      <w:pPr>
        <w:ind w:firstLine="560"/>
        <w:rPr>
          <w:rFonts w:hint="eastAsia"/>
        </w:rPr>
      </w:pPr>
      <w:r>
        <w:rPr>
          <w:rFonts w:hint="eastAsia"/>
        </w:rPr>
        <w:t>块的合并与压缩是长期运行的必要维护。虽然分</w:t>
      </w:r>
      <w:proofErr w:type="gramStart"/>
      <w:r>
        <w:rPr>
          <w:rFonts w:hint="eastAsia"/>
        </w:rPr>
        <w:t>页避免</w:t>
      </w:r>
      <w:proofErr w:type="gramEnd"/>
      <w:r>
        <w:rPr>
          <w:rFonts w:hint="eastAsia"/>
        </w:rPr>
        <w:t>了外部碎片，但长时间运行后，物理块之间可能产生逻辑上的不连续（</w:t>
      </w:r>
      <w:r>
        <w:rPr>
          <w:rFonts w:hint="eastAsia"/>
        </w:rPr>
        <w:t>Logical Fragmentation</w:t>
      </w:r>
      <w:r>
        <w:rPr>
          <w:rFonts w:hint="eastAsia"/>
        </w:rPr>
        <w:t>），影响某些需要连续访问的优化操作。分配器定期进行轻量级的块整理，通过调整映射表将同一请求的块在逻辑上保持连</w:t>
      </w:r>
      <w:r>
        <w:rPr>
          <w:rFonts w:hint="eastAsia"/>
        </w:rPr>
        <w:lastRenderedPageBreak/>
        <w:t>续，而物理位置可以分散。这种</w:t>
      </w:r>
      <w:proofErr w:type="gramStart"/>
      <w:r>
        <w:rPr>
          <w:rFonts w:hint="eastAsia"/>
        </w:rPr>
        <w:t>整理仅</w:t>
      </w:r>
      <w:proofErr w:type="gramEnd"/>
      <w:r>
        <w:rPr>
          <w:rFonts w:hint="eastAsia"/>
        </w:rPr>
        <w:t>涉及元数据更新，不涉及大规模数据搬运，因此对计算性能影响甚微。此外，对于生成完毕但未被引用的块，分配器通过引用计数（</w:t>
      </w:r>
      <w:r>
        <w:rPr>
          <w:rFonts w:hint="eastAsia"/>
        </w:rPr>
        <w:t>Reference Counting</w:t>
      </w:r>
      <w:r>
        <w:rPr>
          <w:rFonts w:hint="eastAsia"/>
        </w:rPr>
        <w:t>）及时回收，防止内存泄漏，确保系统能够七天二十四小时不间断稳定运行。</w:t>
      </w:r>
    </w:p>
    <w:p w14:paraId="1B60FE6B" w14:textId="3F618EDD" w:rsidR="007931A1" w:rsidRDefault="007931A1" w:rsidP="007931A1">
      <w:pPr>
        <w:pStyle w:val="5"/>
        <w:rPr>
          <w:rFonts w:hint="eastAsia"/>
        </w:rPr>
      </w:pPr>
      <w:r>
        <w:rPr>
          <w:rFonts w:hint="eastAsia"/>
        </w:rPr>
        <w:t>显</w:t>
      </w:r>
      <w:proofErr w:type="gramStart"/>
      <w:r>
        <w:rPr>
          <w:rFonts w:hint="eastAsia"/>
        </w:rPr>
        <w:t>存资源</w:t>
      </w:r>
      <w:proofErr w:type="gramEnd"/>
      <w:r>
        <w:rPr>
          <w:rFonts w:hint="eastAsia"/>
        </w:rPr>
        <w:t>的动态分配与弹性伸缩</w:t>
      </w:r>
    </w:p>
    <w:p w14:paraId="730D01E5" w14:textId="2987C213" w:rsidR="007931A1" w:rsidRDefault="007931A1" w:rsidP="007931A1">
      <w:pPr>
        <w:ind w:firstLine="560"/>
        <w:rPr>
          <w:rFonts w:hint="eastAsia"/>
        </w:rPr>
      </w:pPr>
      <w:r>
        <w:rPr>
          <w:rFonts w:hint="eastAsia"/>
        </w:rPr>
        <w:t>一</w:t>
      </w:r>
      <w:r w:rsidRPr="007931A1">
        <w:rPr>
          <w:rFonts w:hint="eastAsia"/>
        </w:rPr>
        <w:t>、</w:t>
      </w:r>
      <w:r>
        <w:rPr>
          <w:rFonts w:hint="eastAsia"/>
        </w:rPr>
        <w:t>请求级别的显存预算（</w:t>
      </w:r>
      <w:r>
        <w:rPr>
          <w:rFonts w:hint="eastAsia"/>
        </w:rPr>
        <w:t>Budget</w:t>
      </w:r>
      <w:r>
        <w:rPr>
          <w:rFonts w:hint="eastAsia"/>
        </w:rPr>
        <w:t>）管理</w:t>
      </w:r>
    </w:p>
    <w:p w14:paraId="550EA2C7" w14:textId="77777777" w:rsidR="007931A1" w:rsidRDefault="007931A1" w:rsidP="007931A1">
      <w:pPr>
        <w:ind w:firstLine="560"/>
        <w:rPr>
          <w:rFonts w:hint="eastAsia"/>
        </w:rPr>
      </w:pPr>
      <w:r>
        <w:rPr>
          <w:rFonts w:hint="eastAsia"/>
        </w:rPr>
        <w:t>在军事推理系统中，每个推理请求都必须在启动前通过显存预算（</w:t>
      </w:r>
      <w:r>
        <w:rPr>
          <w:rFonts w:hint="eastAsia"/>
        </w:rPr>
        <w:t>Memory Budget</w:t>
      </w:r>
      <w:r>
        <w:rPr>
          <w:rFonts w:hint="eastAsia"/>
        </w:rPr>
        <w:t>）评估。系统根据请求的类型、输入长度、预估生成长度以及当前可用资源，计算完成该请求所需的峰值显存（</w:t>
      </w:r>
      <w:r>
        <w:rPr>
          <w:rFonts w:hint="eastAsia"/>
        </w:rPr>
        <w:t>Peak Memory</w:t>
      </w:r>
      <w:r>
        <w:rPr>
          <w:rFonts w:hint="eastAsia"/>
        </w:rPr>
        <w:t>）。这一预算包括模型权重占用的静态显存、输入提示词的激活显存、键值缓存的增量显存以及推理过程中的临时缓冲显存。预算评估采用保守策略，预留一定的安全余量（</w:t>
      </w:r>
      <w:r>
        <w:rPr>
          <w:rFonts w:hint="eastAsia"/>
        </w:rPr>
        <w:t>Safety Margin</w:t>
      </w:r>
      <w:r>
        <w:rPr>
          <w:rFonts w:hint="eastAsia"/>
        </w:rPr>
        <w:t>）以应对生成长度的不确定性。</w:t>
      </w:r>
    </w:p>
    <w:p w14:paraId="2D879E69" w14:textId="77777777" w:rsidR="007931A1" w:rsidRDefault="007931A1" w:rsidP="007931A1">
      <w:pPr>
        <w:ind w:firstLine="560"/>
        <w:rPr>
          <w:rFonts w:hint="eastAsia"/>
        </w:rPr>
      </w:pPr>
      <w:r>
        <w:rPr>
          <w:rFonts w:hint="eastAsia"/>
        </w:rPr>
        <w:t>预填充阶段（</w:t>
      </w:r>
      <w:r>
        <w:rPr>
          <w:rFonts w:hint="eastAsia"/>
        </w:rPr>
        <w:t>Prefill Phase</w:t>
      </w:r>
      <w:r>
        <w:rPr>
          <w:rFonts w:hint="eastAsia"/>
        </w:rPr>
        <w:t>）是显存占用的第一个高峰。此时系统需要存储输入序列的所有词元激活值，同时进行注意力计算，临时缓冲区需求大。预算管理器在此阶段进行严格的峰值监控，若发现实际占用接近预算上限，立即触发预警机制，如降低批处理大小或暂停后续请求的准入。进入解码阶段（</w:t>
      </w:r>
      <w:r>
        <w:rPr>
          <w:rFonts w:hint="eastAsia"/>
        </w:rPr>
        <w:t>Decode Phase</w:t>
      </w:r>
      <w:r>
        <w:rPr>
          <w:rFonts w:hint="eastAsia"/>
        </w:rPr>
        <w:t>）后，显存占用转为渐进式增长，每生成一个</w:t>
      </w:r>
      <w:proofErr w:type="gramStart"/>
      <w:r>
        <w:rPr>
          <w:rFonts w:hint="eastAsia"/>
        </w:rPr>
        <w:t>新词元</w:t>
      </w:r>
      <w:proofErr w:type="gramEnd"/>
      <w:r>
        <w:rPr>
          <w:rFonts w:hint="eastAsia"/>
        </w:rPr>
        <w:t>增加对应的键值缓存。预算管理器动态跟踪这种增量消耗，当实际占用超过预估预算的百分之八十时，启动早期预警，提示</w:t>
      </w:r>
      <w:proofErr w:type="gramStart"/>
      <w:r>
        <w:rPr>
          <w:rFonts w:hint="eastAsia"/>
        </w:rPr>
        <w:t>调度器该</w:t>
      </w:r>
      <w:proofErr w:type="gramEnd"/>
      <w:r>
        <w:rPr>
          <w:rFonts w:hint="eastAsia"/>
        </w:rPr>
        <w:t>请求即将进入资源紧张状态。</w:t>
      </w:r>
    </w:p>
    <w:p w14:paraId="46D4EE1F" w14:textId="77777777" w:rsidR="007931A1" w:rsidRDefault="007931A1" w:rsidP="007931A1">
      <w:pPr>
        <w:ind w:firstLine="560"/>
        <w:rPr>
          <w:rFonts w:hint="eastAsia"/>
        </w:rPr>
      </w:pPr>
      <w:r>
        <w:rPr>
          <w:rFonts w:hint="eastAsia"/>
        </w:rPr>
        <w:t>优雅降级（</w:t>
      </w:r>
      <w:r>
        <w:rPr>
          <w:rFonts w:hint="eastAsia"/>
        </w:rPr>
        <w:t>Graceful Degradation</w:t>
      </w:r>
      <w:r>
        <w:rPr>
          <w:rFonts w:hint="eastAsia"/>
        </w:rPr>
        <w:t>）策略是军事系统可靠性的保障。</w:t>
      </w:r>
      <w:proofErr w:type="gramStart"/>
      <w:r>
        <w:rPr>
          <w:rFonts w:hint="eastAsia"/>
        </w:rPr>
        <w:t>当显存预算</w:t>
      </w:r>
      <w:proofErr w:type="gramEnd"/>
      <w:r>
        <w:rPr>
          <w:rFonts w:hint="eastAsia"/>
        </w:rPr>
        <w:t>不足且无法通过常规手段缓解时，系统启动多级降级机制。第一级降级是量化降级，临时将模型从十六位浮点（</w:t>
      </w:r>
      <w:r>
        <w:rPr>
          <w:rFonts w:hint="eastAsia"/>
        </w:rPr>
        <w:t>FP16</w:t>
      </w:r>
      <w:r>
        <w:rPr>
          <w:rFonts w:hint="eastAsia"/>
        </w:rPr>
        <w:t>）切换至八位整数（</w:t>
      </w:r>
      <w:r>
        <w:rPr>
          <w:rFonts w:hint="eastAsia"/>
        </w:rPr>
        <w:t>INT8</w:t>
      </w:r>
      <w:r>
        <w:rPr>
          <w:rFonts w:hint="eastAsia"/>
        </w:rPr>
        <w:t>）模式，牺牲部分精度换取百分之五十的显存节省。第二级是缓存压缩，对历史键值缓存进行有损压缩或截断，保留最近的关键上下文而丢弃远期历史。第三级是计算卸载（</w:t>
      </w:r>
      <w:r>
        <w:rPr>
          <w:rFonts w:hint="eastAsia"/>
        </w:rPr>
        <w:t>Offloading</w:t>
      </w:r>
      <w:r>
        <w:rPr>
          <w:rFonts w:hint="eastAsia"/>
        </w:rPr>
        <w:t>），将部分层或键值缓存迁移至主机内存或网络存储，虽然会增加访问延迟，但能确保关键推理任务的连续性。这种分级降级确保了即使在极端资源受限情况下，系统仍能提供基础服务，而非直接崩溃。</w:t>
      </w:r>
    </w:p>
    <w:p w14:paraId="71BFFC24" w14:textId="1E1B4053" w:rsidR="007931A1" w:rsidRDefault="007931A1" w:rsidP="007931A1">
      <w:pPr>
        <w:ind w:firstLine="560"/>
        <w:rPr>
          <w:rFonts w:hint="eastAsia"/>
        </w:rPr>
      </w:pPr>
      <w:r>
        <w:rPr>
          <w:rFonts w:hint="eastAsia"/>
        </w:rPr>
        <w:lastRenderedPageBreak/>
        <w:t>二</w:t>
      </w:r>
      <w:r w:rsidRPr="007931A1">
        <w:rPr>
          <w:rFonts w:hint="eastAsia"/>
        </w:rPr>
        <w:t>、</w:t>
      </w:r>
      <w:r>
        <w:rPr>
          <w:rFonts w:hint="eastAsia"/>
        </w:rPr>
        <w:t>多模型共存的资源隔离机制</w:t>
      </w:r>
    </w:p>
    <w:p w14:paraId="6D38EBF5" w14:textId="77777777" w:rsidR="007931A1" w:rsidRDefault="007931A1" w:rsidP="007931A1">
      <w:pPr>
        <w:ind w:firstLine="560"/>
        <w:rPr>
          <w:rFonts w:hint="eastAsia"/>
        </w:rPr>
      </w:pPr>
      <w:r>
        <w:rPr>
          <w:rFonts w:hint="eastAsia"/>
        </w:rPr>
        <w:t>现代军事智能系统往往需要同时部署多个专用模型，如战术指挥模型、情报分析模型、密码破译模型等，这些模型可能基于不同的架构、参数量各异。多模型共存场景下，显</w:t>
      </w:r>
      <w:proofErr w:type="gramStart"/>
      <w:r>
        <w:rPr>
          <w:rFonts w:hint="eastAsia"/>
        </w:rPr>
        <w:t>存资源</w:t>
      </w:r>
      <w:proofErr w:type="gramEnd"/>
      <w:r>
        <w:rPr>
          <w:rFonts w:hint="eastAsia"/>
        </w:rPr>
        <w:t>的隔离与调配变得复杂。系统采用显存分区（</w:t>
      </w:r>
      <w:r>
        <w:rPr>
          <w:rFonts w:hint="eastAsia"/>
        </w:rPr>
        <w:t>Partitioning</w:t>
      </w:r>
      <w:r>
        <w:rPr>
          <w:rFonts w:hint="eastAsia"/>
        </w:rPr>
        <w:t>）策略，为每个模型实例分配独立的显存池（</w:t>
      </w:r>
      <w:r>
        <w:rPr>
          <w:rFonts w:hint="eastAsia"/>
        </w:rPr>
        <w:t>Memory Pool</w:t>
      </w:r>
      <w:r>
        <w:rPr>
          <w:rFonts w:hint="eastAsia"/>
        </w:rPr>
        <w:t>），防止一个模型的内存泄漏或异常增长影响其他模型。分区可以是硬分区（</w:t>
      </w:r>
      <w:r>
        <w:rPr>
          <w:rFonts w:hint="eastAsia"/>
        </w:rPr>
        <w:t>Hard Partitioning</w:t>
      </w:r>
      <w:r>
        <w:rPr>
          <w:rFonts w:hint="eastAsia"/>
        </w:rPr>
        <w:t>），即物理上预留固定大小的显存，保证该模型的最小资源需求；也可以是软分区（</w:t>
      </w:r>
      <w:r>
        <w:rPr>
          <w:rFonts w:hint="eastAsia"/>
        </w:rPr>
        <w:t>Soft Partitioning</w:t>
      </w:r>
      <w:r>
        <w:rPr>
          <w:rFonts w:hint="eastAsia"/>
        </w:rPr>
        <w:t>），即逻辑上设定配额，但在空闲时允许其他模型借用，待需要时回收。</w:t>
      </w:r>
    </w:p>
    <w:p w14:paraId="3BC11203" w14:textId="77777777" w:rsidR="007931A1" w:rsidRDefault="007931A1" w:rsidP="007931A1">
      <w:pPr>
        <w:ind w:firstLine="560"/>
        <w:rPr>
          <w:rFonts w:hint="eastAsia"/>
        </w:rPr>
      </w:pPr>
      <w:r>
        <w:rPr>
          <w:rFonts w:hint="eastAsia"/>
        </w:rPr>
        <w:t>资源配额（</w:t>
      </w:r>
      <w:r>
        <w:rPr>
          <w:rFonts w:hint="eastAsia"/>
        </w:rPr>
        <w:t>Quota</w:t>
      </w:r>
      <w:r>
        <w:rPr>
          <w:rFonts w:hint="eastAsia"/>
        </w:rPr>
        <w:t>）管理实施硬限制与</w:t>
      </w:r>
      <w:proofErr w:type="gramStart"/>
      <w:r>
        <w:rPr>
          <w:rFonts w:hint="eastAsia"/>
        </w:rPr>
        <w:t>软限制相</w:t>
      </w:r>
      <w:proofErr w:type="gramEnd"/>
      <w:r>
        <w:rPr>
          <w:rFonts w:hint="eastAsia"/>
        </w:rPr>
        <w:t>结合。硬限制是模型实例绝对不可突破的上限，防止单个模型耗尽所有资源导致系统崩溃；</w:t>
      </w:r>
      <w:proofErr w:type="gramStart"/>
      <w:r>
        <w:rPr>
          <w:rFonts w:hint="eastAsia"/>
        </w:rPr>
        <w:t>软限制</w:t>
      </w:r>
      <w:proofErr w:type="gramEnd"/>
      <w:r>
        <w:rPr>
          <w:rFonts w:hint="eastAsia"/>
        </w:rPr>
        <w:t>是建议性的目标值，当系统整体资源充裕时允许超出，但在资源竞争时优先保障未超配额的实例。这种机制允许在正常时期灵活利用资源，在高压时期确保关键模型（如实时指挥模型）的资源优先级。模型间的动态迁移（</w:t>
      </w:r>
      <w:r>
        <w:rPr>
          <w:rFonts w:hint="eastAsia"/>
        </w:rPr>
        <w:t>Migration</w:t>
      </w:r>
      <w:r>
        <w:rPr>
          <w:rFonts w:hint="eastAsia"/>
        </w:rPr>
        <w:t>）支持服务的连续性，当某个计算节点故障时，其承载的模型实例可以在其他节点快速重建，通过检查点（</w:t>
      </w:r>
      <w:r>
        <w:rPr>
          <w:rFonts w:hint="eastAsia"/>
        </w:rPr>
        <w:t>Checkpoint</w:t>
      </w:r>
      <w:r>
        <w:rPr>
          <w:rFonts w:hint="eastAsia"/>
        </w:rPr>
        <w:t>）恢复权重和运行时状态，迁移过程中的请求可以通过重定向机制暂时由备用模型处理，确保指挥链路不中断。</w:t>
      </w:r>
    </w:p>
    <w:p w14:paraId="78DCC83D" w14:textId="77777777" w:rsidR="007931A1" w:rsidRDefault="007931A1" w:rsidP="007931A1">
      <w:pPr>
        <w:ind w:firstLine="560"/>
        <w:rPr>
          <w:rFonts w:hint="eastAsia"/>
        </w:rPr>
      </w:pPr>
      <w:r>
        <w:rPr>
          <w:rFonts w:hint="eastAsia"/>
        </w:rPr>
        <w:t>显存共享与隔离的平衡是设计的难点。对于共享的模型权重（如多实例加载同一模型），系统采用只读共享（</w:t>
      </w:r>
      <w:r>
        <w:rPr>
          <w:rFonts w:hint="eastAsia"/>
        </w:rPr>
        <w:t>Read-Only Sharing</w:t>
      </w:r>
      <w:r>
        <w:rPr>
          <w:rFonts w:hint="eastAsia"/>
        </w:rPr>
        <w:t>），在显存中只存储一份权重拷贝，多个实例通过指针共享访问，显著节省显存。但对于实例特有的运行时数据（</w:t>
      </w:r>
      <w:proofErr w:type="gramStart"/>
      <w:r>
        <w:rPr>
          <w:rFonts w:hint="eastAsia"/>
        </w:rPr>
        <w:t>如键值</w:t>
      </w:r>
      <w:proofErr w:type="gramEnd"/>
      <w:r>
        <w:rPr>
          <w:rFonts w:hint="eastAsia"/>
        </w:rPr>
        <w:t>缓存），则严格隔离，防止数据泄露或交叉污染，这在处理涉密情报时尤为重要。安全隔离不仅通过软件层实现，还利用图形处理器的硬件内存保护机制，为不同安全级别的模型分配独立的地址空间，确保高密级模型的数据不会被低密级模型访问。</w:t>
      </w:r>
    </w:p>
    <w:p w14:paraId="48FAD37B" w14:textId="271369C4" w:rsidR="007931A1" w:rsidRDefault="007931A1" w:rsidP="007931A1">
      <w:pPr>
        <w:ind w:firstLine="560"/>
        <w:rPr>
          <w:rFonts w:hint="eastAsia"/>
        </w:rPr>
      </w:pPr>
      <w:r>
        <w:rPr>
          <w:rFonts w:hint="eastAsia"/>
        </w:rPr>
        <w:t>三</w:t>
      </w:r>
      <w:r w:rsidRPr="007931A1">
        <w:rPr>
          <w:rFonts w:hint="eastAsia"/>
        </w:rPr>
        <w:t>、</w:t>
      </w:r>
      <w:r>
        <w:rPr>
          <w:rFonts w:hint="eastAsia"/>
        </w:rPr>
        <w:t>垃圾回收（</w:t>
      </w:r>
      <w:r>
        <w:rPr>
          <w:rFonts w:hint="eastAsia"/>
        </w:rPr>
        <w:t>Garbage Collection</w:t>
      </w:r>
      <w:r>
        <w:rPr>
          <w:rFonts w:hint="eastAsia"/>
        </w:rPr>
        <w:t>）与内存复用</w:t>
      </w:r>
    </w:p>
    <w:p w14:paraId="598FF152" w14:textId="77777777" w:rsidR="007931A1" w:rsidRDefault="007931A1" w:rsidP="007931A1">
      <w:pPr>
        <w:ind w:firstLine="560"/>
        <w:rPr>
          <w:rFonts w:hint="eastAsia"/>
        </w:rPr>
      </w:pPr>
      <w:r>
        <w:rPr>
          <w:rFonts w:hint="eastAsia"/>
        </w:rPr>
        <w:t>在动态分配环境下，及时的垃圾回收（</w:t>
      </w:r>
      <w:r>
        <w:rPr>
          <w:rFonts w:hint="eastAsia"/>
        </w:rPr>
        <w:t>Garbage Collection</w:t>
      </w:r>
      <w:r>
        <w:rPr>
          <w:rFonts w:hint="eastAsia"/>
        </w:rPr>
        <w:t>）是防止内存泄漏、保持系统长期稳定运行的关键。系统采用引用计数</w:t>
      </w:r>
      <w:r>
        <w:rPr>
          <w:rFonts w:hint="eastAsia"/>
        </w:rPr>
        <w:lastRenderedPageBreak/>
        <w:t>（</w:t>
      </w:r>
      <w:r>
        <w:rPr>
          <w:rFonts w:hint="eastAsia"/>
        </w:rPr>
        <w:t>Reference Counting</w:t>
      </w:r>
      <w:r>
        <w:rPr>
          <w:rFonts w:hint="eastAsia"/>
        </w:rPr>
        <w:t>）为主、世代回收（</w:t>
      </w:r>
      <w:r>
        <w:rPr>
          <w:rFonts w:hint="eastAsia"/>
        </w:rPr>
        <w:t>Generational Collection</w:t>
      </w:r>
      <w:r>
        <w:rPr>
          <w:rFonts w:hint="eastAsia"/>
        </w:rPr>
        <w:t>）为辅的混合策略。每个显存块（无论是权重块、激活块还是缓存块）都维护一个引用计数器，</w:t>
      </w:r>
      <w:proofErr w:type="gramStart"/>
      <w:r>
        <w:rPr>
          <w:rFonts w:hint="eastAsia"/>
        </w:rPr>
        <w:t>当块被</w:t>
      </w:r>
      <w:proofErr w:type="gramEnd"/>
      <w:r>
        <w:rPr>
          <w:rFonts w:hint="eastAsia"/>
        </w:rPr>
        <w:t>新的张量引用时计数增加，当引用解除时计数减少。当计数归零，</w:t>
      </w:r>
      <w:proofErr w:type="gramStart"/>
      <w:r>
        <w:rPr>
          <w:rFonts w:hint="eastAsia"/>
        </w:rPr>
        <w:t>块立即</w:t>
      </w:r>
      <w:proofErr w:type="gramEnd"/>
      <w:r>
        <w:rPr>
          <w:rFonts w:hint="eastAsia"/>
        </w:rPr>
        <w:t>被标记为可回收，加入空闲链表供后续分配使用。这种即时回收策略避免了传统垃圾回收的暂停（</w:t>
      </w:r>
      <w:r>
        <w:rPr>
          <w:rFonts w:hint="eastAsia"/>
        </w:rPr>
        <w:t>Pause</w:t>
      </w:r>
      <w:r>
        <w:rPr>
          <w:rFonts w:hint="eastAsia"/>
        </w:rPr>
        <w:t>）问题，确保推理计算的连续性。</w:t>
      </w:r>
    </w:p>
    <w:p w14:paraId="0229B640" w14:textId="77777777" w:rsidR="007931A1" w:rsidRDefault="007931A1" w:rsidP="007931A1">
      <w:pPr>
        <w:ind w:firstLine="560"/>
        <w:rPr>
          <w:rFonts w:hint="eastAsia"/>
        </w:rPr>
      </w:pPr>
      <w:r>
        <w:rPr>
          <w:rFonts w:hint="eastAsia"/>
        </w:rPr>
        <w:t>世代回收针对生命周期较长的对象优化。系统</w:t>
      </w:r>
      <w:proofErr w:type="gramStart"/>
      <w:r>
        <w:rPr>
          <w:rFonts w:hint="eastAsia"/>
        </w:rPr>
        <w:t>将显存对象</w:t>
      </w:r>
      <w:proofErr w:type="gramEnd"/>
      <w:r>
        <w:rPr>
          <w:rFonts w:hint="eastAsia"/>
        </w:rPr>
        <w:t>分为新生代（</w:t>
      </w:r>
      <w:r>
        <w:rPr>
          <w:rFonts w:hint="eastAsia"/>
        </w:rPr>
        <w:t>Young Generation</w:t>
      </w:r>
      <w:r>
        <w:rPr>
          <w:rFonts w:hint="eastAsia"/>
        </w:rPr>
        <w:t>）和老年代（</w:t>
      </w:r>
      <w:r>
        <w:rPr>
          <w:rFonts w:hint="eastAsia"/>
        </w:rPr>
        <w:t>Old Generation</w:t>
      </w:r>
      <w:r>
        <w:rPr>
          <w:rFonts w:hint="eastAsia"/>
        </w:rPr>
        <w:t>）。新分配的</w:t>
      </w:r>
      <w:proofErr w:type="gramStart"/>
      <w:r>
        <w:rPr>
          <w:rFonts w:hint="eastAsia"/>
        </w:rPr>
        <w:t>块首先</w:t>
      </w:r>
      <w:proofErr w:type="gramEnd"/>
      <w:r>
        <w:rPr>
          <w:rFonts w:hint="eastAsia"/>
        </w:rPr>
        <w:t>进入新生代，若在多次回收周期后仍被引用，则晋升至老年代。老年代的回收频率较低，但会进行更彻底的整理。这种区分对待利用了程序局部性原理：大多数临时张量（如中间计算结果）生命周期短暂，应在新生代快速回收；而模型权重、长期缓存等则无需频繁检查。异步回收线程（</w:t>
      </w:r>
      <w:r>
        <w:rPr>
          <w:rFonts w:hint="eastAsia"/>
        </w:rPr>
        <w:t>Background Collector</w:t>
      </w:r>
      <w:r>
        <w:rPr>
          <w:rFonts w:hint="eastAsia"/>
        </w:rPr>
        <w:t>）在图形处理</w:t>
      </w:r>
      <w:proofErr w:type="gramStart"/>
      <w:r>
        <w:rPr>
          <w:rFonts w:hint="eastAsia"/>
        </w:rPr>
        <w:t>器计算</w:t>
      </w:r>
      <w:proofErr w:type="gramEnd"/>
      <w:r>
        <w:rPr>
          <w:rFonts w:hint="eastAsia"/>
        </w:rPr>
        <w:t>间隙运行，利用计算单元的空闲周期执行回收和整理操作，避免与前台推理任务争抢资源。</w:t>
      </w:r>
    </w:p>
    <w:p w14:paraId="15417877" w14:textId="77777777" w:rsidR="007931A1" w:rsidRDefault="007931A1" w:rsidP="007931A1">
      <w:pPr>
        <w:ind w:firstLine="560"/>
        <w:rPr>
          <w:rFonts w:hint="eastAsia"/>
        </w:rPr>
      </w:pPr>
      <w:r>
        <w:rPr>
          <w:rFonts w:hint="eastAsia"/>
        </w:rPr>
        <w:t>内存复用（</w:t>
      </w:r>
      <w:r>
        <w:rPr>
          <w:rFonts w:hint="eastAsia"/>
        </w:rPr>
        <w:t>Memory Reuse</w:t>
      </w:r>
      <w:r>
        <w:rPr>
          <w:rFonts w:hint="eastAsia"/>
        </w:rPr>
        <w:t>）通过对象池（</w:t>
      </w:r>
      <w:r>
        <w:rPr>
          <w:rFonts w:hint="eastAsia"/>
        </w:rPr>
        <w:t>Object Pool</w:t>
      </w:r>
      <w:r>
        <w:rPr>
          <w:rFonts w:hint="eastAsia"/>
        </w:rPr>
        <w:t>）技术减少分配开销。系统预分配一批常用大小的</w:t>
      </w:r>
      <w:proofErr w:type="gramStart"/>
      <w:r>
        <w:rPr>
          <w:rFonts w:hint="eastAsia"/>
        </w:rPr>
        <w:t>显存块作为</w:t>
      </w:r>
      <w:proofErr w:type="gramEnd"/>
      <w:r>
        <w:rPr>
          <w:rFonts w:hint="eastAsia"/>
        </w:rPr>
        <w:t>对象池，当请求分配特定大小的内存时，优先从对象池中获取，而非向驱动程序申请新的显存。</w:t>
      </w:r>
      <w:proofErr w:type="gramStart"/>
      <w:r>
        <w:rPr>
          <w:rFonts w:hint="eastAsia"/>
        </w:rPr>
        <w:t>这种池化策略</w:t>
      </w:r>
      <w:proofErr w:type="gramEnd"/>
      <w:r>
        <w:rPr>
          <w:rFonts w:hint="eastAsia"/>
        </w:rPr>
        <w:t>避免了频繁的系统调用和显</w:t>
      </w:r>
      <w:proofErr w:type="gramStart"/>
      <w:r>
        <w:rPr>
          <w:rFonts w:hint="eastAsia"/>
        </w:rPr>
        <w:t>存分配</w:t>
      </w:r>
      <w:proofErr w:type="gramEnd"/>
      <w:r>
        <w:rPr>
          <w:rFonts w:hint="eastAsia"/>
        </w:rPr>
        <w:t>开销，特别是在小对象频繁分配释放的场景下效果显著。对于键值缓存这类大小可预测的对象，</w:t>
      </w:r>
      <w:proofErr w:type="gramStart"/>
      <w:r>
        <w:rPr>
          <w:rFonts w:hint="eastAsia"/>
        </w:rPr>
        <w:t>对象池能显著</w:t>
      </w:r>
      <w:proofErr w:type="gramEnd"/>
      <w:r>
        <w:rPr>
          <w:rFonts w:hint="eastAsia"/>
        </w:rPr>
        <w:t>提升分配速度。此外，系统实施内存清零（</w:t>
      </w:r>
      <w:r>
        <w:rPr>
          <w:rFonts w:hint="eastAsia"/>
        </w:rPr>
        <w:t>Zeroing</w:t>
      </w:r>
      <w:r>
        <w:rPr>
          <w:rFonts w:hint="eastAsia"/>
        </w:rPr>
        <w:t>）与复用的安全策略，确保敏感军事数据在</w:t>
      </w:r>
      <w:proofErr w:type="gramStart"/>
      <w:r>
        <w:rPr>
          <w:rFonts w:hint="eastAsia"/>
        </w:rPr>
        <w:t>显存被重新</w:t>
      </w:r>
      <w:proofErr w:type="gramEnd"/>
      <w:r>
        <w:rPr>
          <w:rFonts w:hint="eastAsia"/>
        </w:rPr>
        <w:t>分配前被彻底清除，防止信息泄露风险。</w:t>
      </w:r>
    </w:p>
    <w:p w14:paraId="0BB71E17" w14:textId="771643D7" w:rsidR="007931A1" w:rsidRDefault="007931A1" w:rsidP="007931A1">
      <w:pPr>
        <w:pStyle w:val="5"/>
        <w:rPr>
          <w:rFonts w:hint="eastAsia"/>
        </w:rPr>
      </w:pPr>
      <w:r>
        <w:rPr>
          <w:rFonts w:hint="eastAsia"/>
        </w:rPr>
        <w:t>前缀缓存（</w:t>
      </w:r>
      <w:r>
        <w:rPr>
          <w:rFonts w:hint="eastAsia"/>
        </w:rPr>
        <w:t>Prefix Caching</w:t>
      </w:r>
      <w:r>
        <w:rPr>
          <w:rFonts w:hint="eastAsia"/>
        </w:rPr>
        <w:t>）与共享提示词优化</w:t>
      </w:r>
    </w:p>
    <w:p w14:paraId="0B0A0CF5" w14:textId="1BB096CC" w:rsidR="007931A1" w:rsidRDefault="007931A1" w:rsidP="007931A1">
      <w:pPr>
        <w:ind w:firstLine="560"/>
        <w:rPr>
          <w:rFonts w:hint="eastAsia"/>
        </w:rPr>
      </w:pPr>
      <w:r>
        <w:rPr>
          <w:rFonts w:hint="eastAsia"/>
        </w:rPr>
        <w:t>一</w:t>
      </w:r>
      <w:r w:rsidRPr="007931A1">
        <w:rPr>
          <w:rFonts w:hint="eastAsia"/>
        </w:rPr>
        <w:t>、</w:t>
      </w:r>
      <w:r>
        <w:rPr>
          <w:rFonts w:hint="eastAsia"/>
        </w:rPr>
        <w:t>军事指令中的</w:t>
      </w:r>
      <w:proofErr w:type="gramStart"/>
      <w:r>
        <w:rPr>
          <w:rFonts w:hint="eastAsia"/>
        </w:rPr>
        <w:t>长系统</w:t>
      </w:r>
      <w:proofErr w:type="gramEnd"/>
      <w:r>
        <w:rPr>
          <w:rFonts w:hint="eastAsia"/>
        </w:rPr>
        <w:t>提示词（</w:t>
      </w:r>
      <w:r>
        <w:rPr>
          <w:rFonts w:hint="eastAsia"/>
        </w:rPr>
        <w:t>System Prompt</w:t>
      </w:r>
      <w:r>
        <w:rPr>
          <w:rFonts w:hint="eastAsia"/>
        </w:rPr>
        <w:t>）特征</w:t>
      </w:r>
    </w:p>
    <w:p w14:paraId="1B9FDA1D" w14:textId="77777777" w:rsidR="007931A1" w:rsidRDefault="007931A1" w:rsidP="007931A1">
      <w:pPr>
        <w:ind w:firstLine="560"/>
        <w:rPr>
          <w:rFonts w:hint="eastAsia"/>
        </w:rPr>
      </w:pPr>
      <w:r>
        <w:rPr>
          <w:rFonts w:hint="eastAsia"/>
        </w:rPr>
        <w:t>军事人工智能系统通常配置了详尽且结构化的系统提示词（</w:t>
      </w:r>
      <w:r>
        <w:rPr>
          <w:rFonts w:hint="eastAsia"/>
        </w:rPr>
        <w:t>System Prompt</w:t>
      </w:r>
      <w:r>
        <w:rPr>
          <w:rFonts w:hint="eastAsia"/>
        </w:rPr>
        <w:t>），用于设定模型的角色、约束输出格式、注入战术规则和安全策略。这些提示词往往长达数百甚至数千词元，包含作战条令摘要、指挥层级关系、密级标识规则等固定内容。在实战应用中，多个指挥员可能连续发起查询，这些查询都基于相同的系统提示词和</w:t>
      </w:r>
      <w:r>
        <w:rPr>
          <w:rFonts w:hint="eastAsia"/>
        </w:rPr>
        <w:lastRenderedPageBreak/>
        <w:t>近期共享的战场态势上下文，导致提示词部分存在高度重复性。</w:t>
      </w:r>
    </w:p>
    <w:p w14:paraId="5E7F4C78" w14:textId="77777777" w:rsidR="007931A1" w:rsidRDefault="007931A1" w:rsidP="007931A1">
      <w:pPr>
        <w:ind w:firstLine="560"/>
        <w:rPr>
          <w:rFonts w:hint="eastAsia"/>
        </w:rPr>
      </w:pPr>
      <w:r>
        <w:rPr>
          <w:rFonts w:hint="eastAsia"/>
        </w:rPr>
        <w:t>这种重复性带来了计算冗余。传统实现中，每次请求都需重新对完整的系统提示词进行预填充计算，包括词元嵌入（</w:t>
      </w:r>
      <w:r>
        <w:rPr>
          <w:rFonts w:hint="eastAsia"/>
        </w:rPr>
        <w:t>Token Embedding</w:t>
      </w:r>
      <w:r>
        <w:rPr>
          <w:rFonts w:hint="eastAsia"/>
        </w:rPr>
        <w:t>）、位置编码（</w:t>
      </w:r>
      <w:r>
        <w:rPr>
          <w:rFonts w:hint="eastAsia"/>
        </w:rPr>
        <w:t>Positional Encoding</w:t>
      </w:r>
      <w:r>
        <w:rPr>
          <w:rFonts w:hint="eastAsia"/>
        </w:rPr>
        <w:t>）以及多层</w:t>
      </w:r>
      <w:r>
        <w:rPr>
          <w:rFonts w:hint="eastAsia"/>
        </w:rPr>
        <w:t>Transformer</w:t>
      </w:r>
      <w:r>
        <w:rPr>
          <w:rFonts w:hint="eastAsia"/>
        </w:rPr>
        <w:t>的前向传播。对于长提示词，这一过程可能消耗数百毫秒，且每次计算结果完全相同，造成了宝贵的计算资源和能源的浪费。在多并发场景下，这种冗余计算会叠加，严重拖累系统响应速度。</w:t>
      </w:r>
    </w:p>
    <w:p w14:paraId="54A591CD" w14:textId="77777777" w:rsidR="007931A1" w:rsidRDefault="007931A1" w:rsidP="007931A1">
      <w:pPr>
        <w:ind w:firstLine="560"/>
        <w:rPr>
          <w:rFonts w:hint="eastAsia"/>
        </w:rPr>
      </w:pPr>
      <w:r>
        <w:rPr>
          <w:rFonts w:hint="eastAsia"/>
        </w:rPr>
        <w:t>多轮对话中的历史记录复用是另一重要场景。指挥员与系统的交互往往是连续的，后续问题基于前文语境。若不采用缓存机制，每轮对话都需重新处理完整的历史记录，计算量随对话长度线性增长。前缀缓存技术通过识别并缓存对话历史的公共前缀，使得后续轮次只需计算新增的部分，显著降低多轮交互的延迟，提升指挥员的使用体验，确保复杂作战研讨的流畅性。</w:t>
      </w:r>
    </w:p>
    <w:p w14:paraId="6ED74920" w14:textId="09F3C84E" w:rsidR="007931A1" w:rsidRDefault="007931A1" w:rsidP="007931A1">
      <w:pPr>
        <w:ind w:firstLine="560"/>
        <w:rPr>
          <w:rFonts w:hint="eastAsia"/>
        </w:rPr>
      </w:pPr>
      <w:r>
        <w:rPr>
          <w:rFonts w:hint="eastAsia"/>
        </w:rPr>
        <w:t>二</w:t>
      </w:r>
      <w:r w:rsidRPr="007931A1">
        <w:rPr>
          <w:rFonts w:hint="eastAsia"/>
        </w:rPr>
        <w:t>、</w:t>
      </w:r>
      <w:r>
        <w:rPr>
          <w:rFonts w:hint="eastAsia"/>
        </w:rPr>
        <w:t>前缀哈希（</w:t>
      </w:r>
      <w:r>
        <w:rPr>
          <w:rFonts w:hint="eastAsia"/>
        </w:rPr>
        <w:t>Prefix Hashing</w:t>
      </w:r>
      <w:r>
        <w:rPr>
          <w:rFonts w:hint="eastAsia"/>
        </w:rPr>
        <w:t>）与快速匹配</w:t>
      </w:r>
    </w:p>
    <w:p w14:paraId="541D40CB" w14:textId="77777777" w:rsidR="007931A1" w:rsidRDefault="007931A1" w:rsidP="007931A1">
      <w:pPr>
        <w:ind w:firstLine="560"/>
        <w:rPr>
          <w:rFonts w:hint="eastAsia"/>
        </w:rPr>
      </w:pPr>
      <w:r>
        <w:rPr>
          <w:rFonts w:hint="eastAsia"/>
        </w:rPr>
        <w:t>为了实现前缀的快速识别与匹配，系统采用哈希指纹（</w:t>
      </w:r>
      <w:r>
        <w:rPr>
          <w:rFonts w:hint="eastAsia"/>
        </w:rPr>
        <w:t>Hash Fingerprinting</w:t>
      </w:r>
      <w:r>
        <w:rPr>
          <w:rFonts w:hint="eastAsia"/>
        </w:rPr>
        <w:t>）技术。将输入提示词按词元序列分块，对每个</w:t>
      </w:r>
      <w:proofErr w:type="gramStart"/>
      <w:r>
        <w:rPr>
          <w:rFonts w:hint="eastAsia"/>
        </w:rPr>
        <w:t>块计算</w:t>
      </w:r>
      <w:proofErr w:type="gramEnd"/>
      <w:r>
        <w:rPr>
          <w:rFonts w:hint="eastAsia"/>
        </w:rPr>
        <w:t>哈希值（如使用循环冗余校验或加密哈希算法），生成唯一的指纹标识。这些指纹与缓存的键值缓存块关联存储在哈希表中。当新请求到达时，系统实时计算其前缀各块的哈希值，在哈希表中查找是否存在匹配的指纹。</w:t>
      </w:r>
    </w:p>
    <w:p w14:paraId="014B8271" w14:textId="77777777" w:rsidR="007931A1" w:rsidRDefault="007931A1" w:rsidP="007931A1">
      <w:pPr>
        <w:ind w:firstLine="560"/>
        <w:rPr>
          <w:rFonts w:hint="eastAsia"/>
        </w:rPr>
      </w:pPr>
      <w:r>
        <w:rPr>
          <w:rFonts w:hint="eastAsia"/>
        </w:rPr>
        <w:t>树形结构（</w:t>
      </w:r>
      <w:r>
        <w:rPr>
          <w:rFonts w:hint="eastAsia"/>
        </w:rPr>
        <w:t>Radix Tree</w:t>
      </w:r>
      <w:r>
        <w:rPr>
          <w:rFonts w:hint="eastAsia"/>
        </w:rPr>
        <w:t>，又称前缀树）用于高效存储和检索</w:t>
      </w:r>
      <w:proofErr w:type="gramStart"/>
      <w:r>
        <w:rPr>
          <w:rFonts w:hint="eastAsia"/>
        </w:rPr>
        <w:t>层级化</w:t>
      </w:r>
      <w:proofErr w:type="gramEnd"/>
      <w:r>
        <w:rPr>
          <w:rFonts w:hint="eastAsia"/>
        </w:rPr>
        <w:t>的前缀。树的每个节点代表一个分块，从根节点到当前节点的路径表示一个前缀序列。新请求的块序列沿树匹配，若完全匹配则继续深入，直到出现不匹配或到达叶子节点。这种结构</w:t>
      </w:r>
      <w:proofErr w:type="gramStart"/>
      <w:r>
        <w:rPr>
          <w:rFonts w:hint="eastAsia"/>
        </w:rPr>
        <w:t>天然支持</w:t>
      </w:r>
      <w:proofErr w:type="gramEnd"/>
      <w:r>
        <w:rPr>
          <w:rFonts w:hint="eastAsia"/>
        </w:rPr>
        <w:t>最长公共前缀（</w:t>
      </w:r>
      <w:r>
        <w:rPr>
          <w:rFonts w:hint="eastAsia"/>
        </w:rPr>
        <w:t>Longest Common Prefix</w:t>
      </w:r>
      <w:r>
        <w:rPr>
          <w:rFonts w:hint="eastAsia"/>
        </w:rPr>
        <w:t>，</w:t>
      </w:r>
      <w:r>
        <w:rPr>
          <w:rFonts w:hint="eastAsia"/>
        </w:rPr>
        <w:t>LCP</w:t>
      </w:r>
      <w:r>
        <w:rPr>
          <w:rFonts w:hint="eastAsia"/>
        </w:rPr>
        <w:t>）查找：系统能找到请求与已有缓存的最长匹配前缀，而非简单的全有或全无匹配。例如，若缓存中存在前缀</w:t>
      </w:r>
      <w:r>
        <w:rPr>
          <w:rFonts w:hint="eastAsia"/>
        </w:rPr>
        <w:t>"</w:t>
      </w:r>
      <w:r>
        <w:rPr>
          <w:rFonts w:hint="eastAsia"/>
        </w:rPr>
        <w:t>作战计划制定</w:t>
      </w:r>
      <w:r>
        <w:rPr>
          <w:rFonts w:hint="eastAsia"/>
        </w:rPr>
        <w:t>"</w:t>
      </w:r>
      <w:r>
        <w:rPr>
          <w:rFonts w:hint="eastAsia"/>
        </w:rPr>
        <w:t>，而新请求是</w:t>
      </w:r>
      <w:r>
        <w:rPr>
          <w:rFonts w:hint="eastAsia"/>
        </w:rPr>
        <w:t>"</w:t>
      </w:r>
      <w:r>
        <w:rPr>
          <w:rFonts w:hint="eastAsia"/>
        </w:rPr>
        <w:t>作战计划制定与火力协调</w:t>
      </w:r>
      <w:r>
        <w:rPr>
          <w:rFonts w:hint="eastAsia"/>
        </w:rPr>
        <w:t>"</w:t>
      </w:r>
      <w:r>
        <w:rPr>
          <w:rFonts w:hint="eastAsia"/>
        </w:rPr>
        <w:t>，系统可匹配前六个字，只需计算新增部分。</w:t>
      </w:r>
    </w:p>
    <w:p w14:paraId="48D7E298" w14:textId="77777777" w:rsidR="007931A1" w:rsidRDefault="007931A1" w:rsidP="007931A1">
      <w:pPr>
        <w:ind w:firstLine="560"/>
        <w:rPr>
          <w:rFonts w:hint="eastAsia"/>
        </w:rPr>
      </w:pPr>
      <w:r>
        <w:rPr>
          <w:rFonts w:hint="eastAsia"/>
        </w:rPr>
        <w:t>匹配过程考虑了词元切分（</w:t>
      </w:r>
      <w:r>
        <w:rPr>
          <w:rFonts w:hint="eastAsia"/>
        </w:rPr>
        <w:t>Tokenization</w:t>
      </w:r>
      <w:r>
        <w:rPr>
          <w:rFonts w:hint="eastAsia"/>
        </w:rPr>
        <w:t>）的边界对齐。由于词</w:t>
      </w:r>
      <w:proofErr w:type="gramStart"/>
      <w:r>
        <w:rPr>
          <w:rFonts w:hint="eastAsia"/>
        </w:rPr>
        <w:t>元可能</w:t>
      </w:r>
      <w:proofErr w:type="gramEnd"/>
      <w:r>
        <w:rPr>
          <w:rFonts w:hint="eastAsia"/>
        </w:rPr>
        <w:t>跨越字符边界，简单的</w:t>
      </w:r>
      <w:proofErr w:type="gramStart"/>
      <w:r>
        <w:rPr>
          <w:rFonts w:hint="eastAsia"/>
        </w:rPr>
        <w:t>字符级</w:t>
      </w:r>
      <w:proofErr w:type="gramEnd"/>
      <w:r>
        <w:rPr>
          <w:rFonts w:hint="eastAsia"/>
        </w:rPr>
        <w:t>匹配可能导致错误。系统确保缓存</w:t>
      </w:r>
      <w:r>
        <w:rPr>
          <w:rFonts w:hint="eastAsia"/>
        </w:rPr>
        <w:lastRenderedPageBreak/>
        <w:t>块的边界与词元边界对齐，哈希计算基于词元标识符而非原始字节。此外，针对军事文本的特殊性（如包含大量专业术语、坐标代码、时间戳），系统实施归一化（</w:t>
      </w:r>
      <w:r>
        <w:rPr>
          <w:rFonts w:hint="eastAsia"/>
        </w:rPr>
        <w:t>Normalization</w:t>
      </w:r>
      <w:r>
        <w:rPr>
          <w:rFonts w:hint="eastAsia"/>
        </w:rPr>
        <w:t>）预处理，统一格式（如全角半角转换、大小写统一），避免因格式差异导致缓存未命中，最大化缓存利用率。</w:t>
      </w:r>
    </w:p>
    <w:p w14:paraId="1D1CCE3E" w14:textId="0EFD0CB9" w:rsidR="007931A1" w:rsidRDefault="007931A1" w:rsidP="007931A1">
      <w:pPr>
        <w:ind w:firstLine="560"/>
        <w:rPr>
          <w:rFonts w:hint="eastAsia"/>
        </w:rPr>
      </w:pPr>
      <w:r>
        <w:rPr>
          <w:rFonts w:hint="eastAsia"/>
        </w:rPr>
        <w:t>三</w:t>
      </w:r>
      <w:r w:rsidRPr="007931A1">
        <w:rPr>
          <w:rFonts w:hint="eastAsia"/>
        </w:rPr>
        <w:t>、</w:t>
      </w:r>
      <w:r>
        <w:rPr>
          <w:rFonts w:hint="eastAsia"/>
        </w:rPr>
        <w:t>缓存命中（</w:t>
      </w:r>
      <w:r>
        <w:rPr>
          <w:rFonts w:hint="eastAsia"/>
        </w:rPr>
        <w:t>Cache Hit</w:t>
      </w:r>
      <w:r>
        <w:rPr>
          <w:rFonts w:hint="eastAsia"/>
        </w:rPr>
        <w:t>）与未命中（</w:t>
      </w:r>
      <w:r>
        <w:rPr>
          <w:rFonts w:hint="eastAsia"/>
        </w:rPr>
        <w:t>Cache Miss</w:t>
      </w:r>
      <w:r>
        <w:rPr>
          <w:rFonts w:hint="eastAsia"/>
        </w:rPr>
        <w:t>）的处理流程</w:t>
      </w:r>
    </w:p>
    <w:p w14:paraId="7520EA7A" w14:textId="77777777" w:rsidR="007931A1" w:rsidRDefault="007931A1" w:rsidP="007931A1">
      <w:pPr>
        <w:ind w:firstLine="560"/>
        <w:rPr>
          <w:rFonts w:hint="eastAsia"/>
        </w:rPr>
      </w:pPr>
      <w:r>
        <w:rPr>
          <w:rFonts w:hint="eastAsia"/>
        </w:rPr>
        <w:t>当请求的前缀与缓存成功匹配（</w:t>
      </w:r>
      <w:r>
        <w:rPr>
          <w:rFonts w:hint="eastAsia"/>
        </w:rPr>
        <w:t>Cache Hit</w:t>
      </w:r>
      <w:r>
        <w:rPr>
          <w:rFonts w:hint="eastAsia"/>
        </w:rPr>
        <w:t>）时，系统执行高效的上下文复用流程。首先，从缓存索引中检索匹配前缀对应的键值缓存物理块引用。由于分页缓存机制，这些块可能散布在显存中，但通过映射表可快速定位。系统将这些物理块的引用计数增加，防止在生成过程中被回收。随后，推理引擎跳过预填充阶段，直接从缓存的最后一个位置开始解码阶段（</w:t>
      </w:r>
      <w:r>
        <w:rPr>
          <w:rFonts w:hint="eastAsia"/>
        </w:rPr>
        <w:t>Decode Phase</w:t>
      </w:r>
      <w:r>
        <w:rPr>
          <w:rFonts w:hint="eastAsia"/>
        </w:rPr>
        <w:t>），利用缓存的键值上下文继续生成后续内容。这一过程将原本数百毫秒的预填充时间缩短至数微秒的索引查找时间，实现了数量级的加速。</w:t>
      </w:r>
    </w:p>
    <w:p w14:paraId="0AD02EE1" w14:textId="77777777" w:rsidR="007931A1" w:rsidRDefault="007931A1" w:rsidP="007931A1">
      <w:pPr>
        <w:ind w:firstLine="560"/>
        <w:rPr>
          <w:rFonts w:hint="eastAsia"/>
        </w:rPr>
      </w:pPr>
      <w:r>
        <w:rPr>
          <w:rFonts w:hint="eastAsia"/>
        </w:rPr>
        <w:t>若发生缓存未命中（</w:t>
      </w:r>
      <w:r>
        <w:rPr>
          <w:rFonts w:hint="eastAsia"/>
        </w:rPr>
        <w:t>Cache Miss</w:t>
      </w:r>
      <w:r>
        <w:rPr>
          <w:rFonts w:hint="eastAsia"/>
        </w:rPr>
        <w:t>），即请求包含全新的前缀内容，系统启动常规预填充流程。但在计算过程中，系统会识别是否存在部分匹配（</w:t>
      </w:r>
      <w:r>
        <w:rPr>
          <w:rFonts w:hint="eastAsia"/>
        </w:rPr>
        <w:t>Partial Match</w:t>
      </w:r>
      <w:r>
        <w:rPr>
          <w:rFonts w:hint="eastAsia"/>
        </w:rPr>
        <w:t>）。例如，新提示词的前半部分与某缓存匹配，后半部分为新内容。此时，系统复用匹配部分的缓存，仅对剩余新内容进行预填充计算，生成的键值缓存与复用部分拼接，形成完整的上下文。这种部分匹配机制在情报分析中尤为有用，当分析员基于相同基础报告提出不同问题时，系统能快速复用报告部分的计算结果。</w:t>
      </w:r>
    </w:p>
    <w:p w14:paraId="76C92831" w14:textId="77777777" w:rsidR="007931A1" w:rsidRDefault="007931A1" w:rsidP="007931A1">
      <w:pPr>
        <w:ind w:firstLine="560"/>
      </w:pPr>
      <w:r>
        <w:rPr>
          <w:rFonts w:hint="eastAsia"/>
        </w:rPr>
        <w:t>缓存的预热（</w:t>
      </w:r>
      <w:r>
        <w:rPr>
          <w:rFonts w:hint="eastAsia"/>
        </w:rPr>
        <w:t>Warm-up</w:t>
      </w:r>
      <w:r>
        <w:rPr>
          <w:rFonts w:hint="eastAsia"/>
        </w:rPr>
        <w:t>）与预加载（</w:t>
      </w:r>
      <w:r>
        <w:rPr>
          <w:rFonts w:hint="eastAsia"/>
        </w:rPr>
        <w:t>Preload</w:t>
      </w:r>
      <w:r>
        <w:rPr>
          <w:rFonts w:hint="eastAsia"/>
        </w:rPr>
        <w:t>）策略确保关键提示词的即时可用。在系统启动或战役切换时，预加载模块主动计算并缓存标准化的系统提示词、常用作战模板和当前态势摘要。这些预计</w:t>
      </w:r>
      <w:proofErr w:type="gramStart"/>
      <w:r>
        <w:rPr>
          <w:rFonts w:hint="eastAsia"/>
        </w:rPr>
        <w:t>算结果</w:t>
      </w:r>
      <w:proofErr w:type="gramEnd"/>
      <w:r>
        <w:rPr>
          <w:rFonts w:hint="eastAsia"/>
        </w:rPr>
        <w:t>驻留在显存中，标记为高优先级，不易被驱逐。当首个指挥员发起请求时，立即享受缓存命中带来的零延迟响应。此外，系统监控缓存命中率（</w:t>
      </w:r>
      <w:r>
        <w:rPr>
          <w:rFonts w:hint="eastAsia"/>
        </w:rPr>
        <w:t>Hit Rate</w:t>
      </w:r>
      <w:r>
        <w:rPr>
          <w:rFonts w:hint="eastAsia"/>
        </w:rPr>
        <w:t>），当发现某些前缀被频繁访问但未缓存时，动态将其加入预加载队列，持续优化缓存内容，适应作战节奏的变化，确保在关键时刻系统响应不受预填充延迟影响。</w:t>
      </w:r>
    </w:p>
    <w:p w14:paraId="1E858FCE" w14:textId="1E5D994D" w:rsidR="007931A1" w:rsidRDefault="007931A1" w:rsidP="007931A1">
      <w:pPr>
        <w:pStyle w:val="4"/>
        <w:rPr>
          <w:rFonts w:hint="eastAsia"/>
        </w:rPr>
      </w:pPr>
      <w:r>
        <w:rPr>
          <w:rFonts w:hint="eastAsia"/>
        </w:rPr>
        <w:lastRenderedPageBreak/>
        <w:t>并行推理技术架构详解</w:t>
      </w:r>
    </w:p>
    <w:p w14:paraId="04EA8A56" w14:textId="621A330B" w:rsidR="007931A1" w:rsidRDefault="007931A1" w:rsidP="007931A1">
      <w:pPr>
        <w:pStyle w:val="5"/>
        <w:rPr>
          <w:rFonts w:hint="eastAsia"/>
        </w:rPr>
      </w:pPr>
      <w:r>
        <w:rPr>
          <w:rFonts w:hint="eastAsia"/>
        </w:rPr>
        <w:t>张量并行（</w:t>
      </w:r>
      <w:r>
        <w:rPr>
          <w:rFonts w:hint="eastAsia"/>
        </w:rPr>
        <w:t>Tensor Parallelism</w:t>
      </w:r>
      <w:r>
        <w:rPr>
          <w:rFonts w:hint="eastAsia"/>
        </w:rPr>
        <w:t>）的切分与通信机制</w:t>
      </w:r>
    </w:p>
    <w:p w14:paraId="34C9B712" w14:textId="46FACA27" w:rsidR="007931A1" w:rsidRDefault="007931A1" w:rsidP="007931A1">
      <w:pPr>
        <w:ind w:firstLine="560"/>
        <w:rPr>
          <w:rFonts w:hint="eastAsia"/>
        </w:rPr>
      </w:pPr>
      <w:r>
        <w:rPr>
          <w:rFonts w:hint="eastAsia"/>
        </w:rPr>
        <w:t>一、</w:t>
      </w:r>
      <w:r>
        <w:rPr>
          <w:rFonts w:hint="eastAsia"/>
        </w:rPr>
        <w:t>权重矩阵的列切分与行切分策略</w:t>
      </w:r>
    </w:p>
    <w:p w14:paraId="3980FF5D" w14:textId="77777777" w:rsidR="007931A1" w:rsidRDefault="007931A1" w:rsidP="007931A1">
      <w:pPr>
        <w:ind w:firstLine="560"/>
        <w:rPr>
          <w:rFonts w:hint="eastAsia"/>
        </w:rPr>
      </w:pPr>
      <w:r>
        <w:rPr>
          <w:rFonts w:hint="eastAsia"/>
        </w:rPr>
        <w:t>张量并行（</w:t>
      </w:r>
      <w:r>
        <w:rPr>
          <w:rFonts w:hint="eastAsia"/>
        </w:rPr>
        <w:t>Tensor Parallelism</w:t>
      </w:r>
      <w:r>
        <w:rPr>
          <w:rFonts w:hint="eastAsia"/>
        </w:rPr>
        <w:t>）是解决亿级参数模型单卡显存容量不足的核心技术，其本质是将模型的每一层计算图中涉及的庞大权重矩阵，按照特定的维度切割成若干子矩阵，分布到多个图形处理器（</w:t>
      </w:r>
      <w:r>
        <w:rPr>
          <w:rFonts w:hint="eastAsia"/>
        </w:rPr>
        <w:t>Graphics Processing Unit</w:t>
      </w:r>
      <w:r>
        <w:rPr>
          <w:rFonts w:hint="eastAsia"/>
        </w:rPr>
        <w:t>，</w:t>
      </w:r>
      <w:r>
        <w:rPr>
          <w:rFonts w:hint="eastAsia"/>
        </w:rPr>
        <w:t>GPU</w:t>
      </w:r>
      <w:r>
        <w:rPr>
          <w:rFonts w:hint="eastAsia"/>
        </w:rPr>
        <w:t>）上进行并行计算。在</w:t>
      </w:r>
      <w:r>
        <w:rPr>
          <w:rFonts w:hint="eastAsia"/>
        </w:rPr>
        <w:t>Transformer</w:t>
      </w:r>
      <w:r>
        <w:rPr>
          <w:rFonts w:hint="eastAsia"/>
        </w:rPr>
        <w:t>架构的多层感知机（</w:t>
      </w:r>
      <w:r>
        <w:rPr>
          <w:rFonts w:hint="eastAsia"/>
        </w:rPr>
        <w:t>Multi-Layer Perceptron</w:t>
      </w:r>
      <w:r>
        <w:rPr>
          <w:rFonts w:hint="eastAsia"/>
        </w:rPr>
        <w:t>，</w:t>
      </w:r>
      <w:r>
        <w:rPr>
          <w:rFonts w:hint="eastAsia"/>
        </w:rPr>
        <w:t>MLP</w:t>
      </w:r>
      <w:r>
        <w:rPr>
          <w:rFonts w:hint="eastAsia"/>
        </w:rPr>
        <w:t>）层中，存在两个关键的线性变换：首先是将输入特征从隐藏维度映射到扩展维度（通常是隐藏维度的四倍），其次是从扩展维度</w:t>
      </w:r>
      <w:proofErr w:type="gramStart"/>
      <w:r>
        <w:rPr>
          <w:rFonts w:hint="eastAsia"/>
        </w:rPr>
        <w:t>映射回</w:t>
      </w:r>
      <w:proofErr w:type="gramEnd"/>
      <w:r>
        <w:rPr>
          <w:rFonts w:hint="eastAsia"/>
        </w:rPr>
        <w:t>隐藏维度。针对第一个线性变换，系统采用列切分（</w:t>
      </w:r>
      <w:r>
        <w:rPr>
          <w:rFonts w:hint="eastAsia"/>
        </w:rPr>
        <w:t>Column Splitting</w:t>
      </w:r>
      <w:r>
        <w:rPr>
          <w:rFonts w:hint="eastAsia"/>
        </w:rPr>
        <w:t>）策略，将权重矩阵的列维度均匀分配给多个计算卡，每张卡仅存储并计算部分列对应的权重子矩阵。</w:t>
      </w:r>
    </w:p>
    <w:p w14:paraId="24D153C0" w14:textId="77777777" w:rsidR="007931A1" w:rsidRDefault="007931A1" w:rsidP="007931A1">
      <w:pPr>
        <w:ind w:firstLine="560"/>
        <w:rPr>
          <w:rFonts w:hint="eastAsia"/>
        </w:rPr>
      </w:pPr>
      <w:r>
        <w:rPr>
          <w:rFonts w:hint="eastAsia"/>
        </w:rPr>
        <w:t>具体而言，当输入特征向量到达时，系统通过广播（</w:t>
      </w:r>
      <w:r>
        <w:rPr>
          <w:rFonts w:hint="eastAsia"/>
        </w:rPr>
        <w:t>Broadcast</w:t>
      </w:r>
      <w:r>
        <w:rPr>
          <w:rFonts w:hint="eastAsia"/>
        </w:rPr>
        <w:t>）机制将其完整发送到所有参与计算的图形处理器。各卡利用本地的权重子矩阵进行矩阵乘法运算，由于列切分的特性，每张</w:t>
      </w:r>
      <w:proofErr w:type="gramStart"/>
      <w:r>
        <w:rPr>
          <w:rFonts w:hint="eastAsia"/>
        </w:rPr>
        <w:t>卡独立</w:t>
      </w:r>
      <w:proofErr w:type="gramEnd"/>
      <w:r>
        <w:rPr>
          <w:rFonts w:hint="eastAsia"/>
        </w:rPr>
        <w:t>计算出一部分输出特征，这些输出特征在逻辑上对应于完整输出特征的不同通道维度。此时，各卡的结果无需立即通信汇总，可直接进入后续的激活函数（</w:t>
      </w:r>
      <w:r>
        <w:rPr>
          <w:rFonts w:hint="eastAsia"/>
        </w:rPr>
        <w:t>Activation Function</w:t>
      </w:r>
      <w:r>
        <w:rPr>
          <w:rFonts w:hint="eastAsia"/>
        </w:rPr>
        <w:t>）计算，因为激活函数通常是逐元素（</w:t>
      </w:r>
      <w:r>
        <w:rPr>
          <w:rFonts w:hint="eastAsia"/>
        </w:rPr>
        <w:t>Element-wise</w:t>
      </w:r>
      <w:r>
        <w:rPr>
          <w:rFonts w:hint="eastAsia"/>
        </w:rPr>
        <w:t>）操作，各通道之间相互独立。这种设计最大限度地减少了通信频次，使得计算与通信能够高效重叠。</w:t>
      </w:r>
    </w:p>
    <w:p w14:paraId="0D86B2BD" w14:textId="77777777" w:rsidR="007931A1" w:rsidRDefault="007931A1" w:rsidP="007931A1">
      <w:pPr>
        <w:ind w:firstLine="560"/>
        <w:rPr>
          <w:rFonts w:hint="eastAsia"/>
        </w:rPr>
      </w:pPr>
      <w:r>
        <w:rPr>
          <w:rFonts w:hint="eastAsia"/>
        </w:rPr>
        <w:t>对于第二个线性变换，系统转而采用行切分（</w:t>
      </w:r>
      <w:r>
        <w:rPr>
          <w:rFonts w:hint="eastAsia"/>
        </w:rPr>
        <w:t>Row Splitting</w:t>
      </w:r>
      <w:r>
        <w:rPr>
          <w:rFonts w:hint="eastAsia"/>
        </w:rPr>
        <w:t>）策略。此时，前一层激活函数的输出已经分布在各卡的显存中（正是之前列切分的结果），系统将这些分布式特征作为输入，与行切分的权重子矩阵相乘。每张</w:t>
      </w:r>
      <w:proofErr w:type="gramStart"/>
      <w:r>
        <w:rPr>
          <w:rFonts w:hint="eastAsia"/>
        </w:rPr>
        <w:t>卡计算</w:t>
      </w:r>
      <w:proofErr w:type="gramEnd"/>
      <w:r>
        <w:rPr>
          <w:rFonts w:hint="eastAsia"/>
        </w:rPr>
        <w:t>出的是部分输出特征的中间和，需要通过全聚合（</w:t>
      </w:r>
      <w:r>
        <w:rPr>
          <w:rFonts w:hint="eastAsia"/>
        </w:rPr>
        <w:t>All-Reduce</w:t>
      </w:r>
      <w:r>
        <w:rPr>
          <w:rFonts w:hint="eastAsia"/>
        </w:rPr>
        <w:t>）通信操作，将各卡的中间结果按元素相加，得到最终的完整输出特征。这种列切分与行切分的交替使用，确保了在多层网络中，各卡之间的通信量被严格限制在必要的归约操作上，避免了频繁的数据重排（</w:t>
      </w:r>
      <w:r>
        <w:rPr>
          <w:rFonts w:hint="eastAsia"/>
        </w:rPr>
        <w:t>Shuffle</w:t>
      </w:r>
      <w:r>
        <w:rPr>
          <w:rFonts w:hint="eastAsia"/>
        </w:rPr>
        <w:t>）带来的网络开销。</w:t>
      </w:r>
    </w:p>
    <w:p w14:paraId="0383A2CD" w14:textId="77777777" w:rsidR="007931A1" w:rsidRDefault="007931A1" w:rsidP="007931A1">
      <w:pPr>
        <w:ind w:firstLine="560"/>
        <w:rPr>
          <w:rFonts w:hint="eastAsia"/>
        </w:rPr>
      </w:pPr>
      <w:r>
        <w:rPr>
          <w:rFonts w:hint="eastAsia"/>
        </w:rPr>
        <w:t>在注意力机制（</w:t>
      </w:r>
      <w:r>
        <w:rPr>
          <w:rFonts w:hint="eastAsia"/>
        </w:rPr>
        <w:t>Attention Mechanism</w:t>
      </w:r>
      <w:r>
        <w:rPr>
          <w:rFonts w:hint="eastAsia"/>
        </w:rPr>
        <w:t>）层中，切分策略更为精细。</w:t>
      </w:r>
      <w:r>
        <w:rPr>
          <w:rFonts w:hint="eastAsia"/>
        </w:rPr>
        <w:lastRenderedPageBreak/>
        <w:t>对于多头注意力（</w:t>
      </w:r>
      <w:r>
        <w:rPr>
          <w:rFonts w:hint="eastAsia"/>
        </w:rPr>
        <w:t>Multi-Head Attention</w:t>
      </w:r>
      <w:r>
        <w:rPr>
          <w:rFonts w:hint="eastAsia"/>
        </w:rPr>
        <w:t>），系统通常按照注意力头的维度进行切分，每个图形处理器负责计算一部分注意力头的查询（</w:t>
      </w:r>
      <w:r>
        <w:rPr>
          <w:rFonts w:hint="eastAsia"/>
        </w:rPr>
        <w:t>Query</w:t>
      </w:r>
      <w:r>
        <w:rPr>
          <w:rFonts w:hint="eastAsia"/>
        </w:rPr>
        <w:t>）、键（</w:t>
      </w:r>
      <w:r>
        <w:rPr>
          <w:rFonts w:hint="eastAsia"/>
        </w:rPr>
        <w:t>Key</w:t>
      </w:r>
      <w:r>
        <w:rPr>
          <w:rFonts w:hint="eastAsia"/>
        </w:rPr>
        <w:t>）和值（</w:t>
      </w:r>
      <w:r>
        <w:rPr>
          <w:rFonts w:hint="eastAsia"/>
        </w:rPr>
        <w:t>Value</w:t>
      </w:r>
      <w:r>
        <w:rPr>
          <w:rFonts w:hint="eastAsia"/>
        </w:rPr>
        <w:t>）投影，以及对应的</w:t>
      </w:r>
      <w:proofErr w:type="gramStart"/>
      <w:r>
        <w:rPr>
          <w:rFonts w:hint="eastAsia"/>
        </w:rPr>
        <w:t>缩放点积注意力</w:t>
      </w:r>
      <w:proofErr w:type="gramEnd"/>
      <w:r>
        <w:rPr>
          <w:rFonts w:hint="eastAsia"/>
        </w:rPr>
        <w:t>（</w:t>
      </w:r>
      <w:r>
        <w:rPr>
          <w:rFonts w:hint="eastAsia"/>
        </w:rPr>
        <w:t>Scaled Dot-Product Attention</w:t>
      </w:r>
      <w:r>
        <w:rPr>
          <w:rFonts w:hint="eastAsia"/>
        </w:rPr>
        <w:t>）。由于不同注意力头之间在计算上相互独立，这种切分方式天然具备良好的并行性，各卡可以独立完成各自负责头的计算，仅在最后拼接（</w:t>
      </w:r>
      <w:r>
        <w:rPr>
          <w:rFonts w:hint="eastAsia"/>
        </w:rPr>
        <w:t>Concatenate</w:t>
      </w:r>
      <w:r>
        <w:rPr>
          <w:rFonts w:hint="eastAsia"/>
        </w:rPr>
        <w:t>）</w:t>
      </w:r>
      <w:proofErr w:type="gramStart"/>
      <w:r>
        <w:rPr>
          <w:rFonts w:hint="eastAsia"/>
        </w:rPr>
        <w:t>各头输出</w:t>
      </w:r>
      <w:proofErr w:type="gramEnd"/>
      <w:r>
        <w:rPr>
          <w:rFonts w:hint="eastAsia"/>
        </w:rPr>
        <w:t>时需要进行一次全聚合通信，将分散的部分结果汇总为完整的注意力输出。</w:t>
      </w:r>
    </w:p>
    <w:p w14:paraId="6C095768" w14:textId="5EE8E7B9" w:rsidR="007931A1" w:rsidRDefault="007931A1" w:rsidP="007931A1">
      <w:pPr>
        <w:ind w:firstLine="560"/>
        <w:rPr>
          <w:rFonts w:hint="eastAsia"/>
        </w:rPr>
      </w:pPr>
      <w:r>
        <w:rPr>
          <w:rFonts w:hint="eastAsia"/>
        </w:rPr>
        <w:t>二</w:t>
      </w:r>
      <w:r w:rsidRPr="007931A1">
        <w:rPr>
          <w:rFonts w:hint="eastAsia"/>
        </w:rPr>
        <w:t>、</w:t>
      </w:r>
      <w:r>
        <w:rPr>
          <w:rFonts w:hint="eastAsia"/>
        </w:rPr>
        <w:t>中间结果的全聚合（</w:t>
      </w:r>
      <w:r>
        <w:rPr>
          <w:rFonts w:hint="eastAsia"/>
        </w:rPr>
        <w:t>All-Reduce</w:t>
      </w:r>
      <w:r>
        <w:rPr>
          <w:rFonts w:hint="eastAsia"/>
        </w:rPr>
        <w:t>）通信模式</w:t>
      </w:r>
    </w:p>
    <w:p w14:paraId="3D6B0ED1" w14:textId="77777777" w:rsidR="007931A1" w:rsidRDefault="007931A1" w:rsidP="007931A1">
      <w:pPr>
        <w:ind w:firstLine="560"/>
        <w:rPr>
          <w:rFonts w:hint="eastAsia"/>
        </w:rPr>
      </w:pPr>
      <w:r>
        <w:rPr>
          <w:rFonts w:hint="eastAsia"/>
        </w:rPr>
        <w:t>全聚合（</w:t>
      </w:r>
      <w:r>
        <w:rPr>
          <w:rFonts w:hint="eastAsia"/>
        </w:rPr>
        <w:t>All-Reduce</w:t>
      </w:r>
      <w:r>
        <w:rPr>
          <w:rFonts w:hint="eastAsia"/>
        </w:rPr>
        <w:t>）是张量并行中</w:t>
      </w:r>
      <w:proofErr w:type="gramStart"/>
      <w:r>
        <w:rPr>
          <w:rFonts w:hint="eastAsia"/>
        </w:rPr>
        <w:t>最</w:t>
      </w:r>
      <w:proofErr w:type="gramEnd"/>
      <w:r>
        <w:rPr>
          <w:rFonts w:hint="eastAsia"/>
        </w:rPr>
        <w:t>关键的集体通信（</w:t>
      </w:r>
      <w:r>
        <w:rPr>
          <w:rFonts w:hint="eastAsia"/>
        </w:rPr>
        <w:t>Collective Communication</w:t>
      </w:r>
      <w:r>
        <w:rPr>
          <w:rFonts w:hint="eastAsia"/>
        </w:rPr>
        <w:t>）操作，其目标是将分布在多个计算卡上的部分结果汇总为全局一致的结果，并确保每张卡都获得完整的最终值。在环形全聚合（</w:t>
      </w:r>
      <w:r>
        <w:rPr>
          <w:rFonts w:hint="eastAsia"/>
        </w:rPr>
        <w:t>Ring All-Reduce</w:t>
      </w:r>
      <w:r>
        <w:rPr>
          <w:rFonts w:hint="eastAsia"/>
        </w:rPr>
        <w:t>）算法中，各张图形处理器逻辑上连接成一个环形拓扑（</w:t>
      </w:r>
      <w:r>
        <w:rPr>
          <w:rFonts w:hint="eastAsia"/>
        </w:rPr>
        <w:t>Ring Topology</w:t>
      </w:r>
      <w:r>
        <w:rPr>
          <w:rFonts w:hint="eastAsia"/>
        </w:rPr>
        <w:t>），每张卡都有明确的左邻和右邻。通信过程分为两个主要阶段：首先是散播（</w:t>
      </w:r>
      <w:r>
        <w:rPr>
          <w:rFonts w:hint="eastAsia"/>
        </w:rPr>
        <w:t>Scatter-Reduce</w:t>
      </w:r>
      <w:r>
        <w:rPr>
          <w:rFonts w:hint="eastAsia"/>
        </w:rPr>
        <w:t>）阶段，每张卡将自己的数据块发送给右邻，同时从左</w:t>
      </w:r>
      <w:proofErr w:type="gramStart"/>
      <w:r>
        <w:rPr>
          <w:rFonts w:hint="eastAsia"/>
        </w:rPr>
        <w:t>邻接收数据</w:t>
      </w:r>
      <w:proofErr w:type="gramEnd"/>
      <w:r>
        <w:rPr>
          <w:rFonts w:hint="eastAsia"/>
        </w:rPr>
        <w:t>块，并进行局部归约（如求和）；经过多轮迭代，每张卡都会累积一部分数据的最终归约结果。</w:t>
      </w:r>
    </w:p>
    <w:p w14:paraId="4F244044" w14:textId="77777777" w:rsidR="007931A1" w:rsidRDefault="007931A1" w:rsidP="007931A1">
      <w:pPr>
        <w:ind w:firstLine="560"/>
        <w:rPr>
          <w:rFonts w:hint="eastAsia"/>
        </w:rPr>
      </w:pPr>
      <w:r>
        <w:rPr>
          <w:rFonts w:hint="eastAsia"/>
        </w:rPr>
        <w:t>随后进入收集（</w:t>
      </w:r>
      <w:r>
        <w:rPr>
          <w:rFonts w:hint="eastAsia"/>
        </w:rPr>
        <w:t>All-Gather</w:t>
      </w:r>
      <w:r>
        <w:rPr>
          <w:rFonts w:hint="eastAsia"/>
        </w:rPr>
        <w:t>）阶段，各卡将已归约完成的数据块沿环传递，确保最终每张卡都拥有全部数据的完整归约结果。这种算法的通信复杂度与</w:t>
      </w:r>
      <w:proofErr w:type="gramStart"/>
      <w:r>
        <w:rPr>
          <w:rFonts w:hint="eastAsia"/>
        </w:rPr>
        <w:t>计算卡</w:t>
      </w:r>
      <w:proofErr w:type="gramEnd"/>
      <w:r>
        <w:rPr>
          <w:rFonts w:hint="eastAsia"/>
        </w:rPr>
        <w:t>数量无关，仅与数据总量和卡间带宽相关，在大规模集群中表现出良好的扩展性。对于亿级模型的推理，权重和</w:t>
      </w:r>
      <w:proofErr w:type="gramStart"/>
      <w:r>
        <w:rPr>
          <w:rFonts w:hint="eastAsia"/>
        </w:rPr>
        <w:t>激活值</w:t>
      </w:r>
      <w:proofErr w:type="gramEnd"/>
      <w:r>
        <w:rPr>
          <w:rFonts w:hint="eastAsia"/>
        </w:rPr>
        <w:t>的精度通常为十六位浮点数（</w:t>
      </w:r>
      <w:r>
        <w:rPr>
          <w:rFonts w:hint="eastAsia"/>
        </w:rPr>
        <w:t>FP16</w:t>
      </w:r>
      <w:r>
        <w:rPr>
          <w:rFonts w:hint="eastAsia"/>
        </w:rPr>
        <w:t>）或八位整数（</w:t>
      </w:r>
      <w:r>
        <w:rPr>
          <w:rFonts w:hint="eastAsia"/>
        </w:rPr>
        <w:t>INT8</w:t>
      </w:r>
      <w:r>
        <w:rPr>
          <w:rFonts w:hint="eastAsia"/>
        </w:rPr>
        <w:t>），全聚合操作需要在传输前确保数据对齐，并利用图形处理器上的远程直接内存访问（</w:t>
      </w:r>
      <w:r>
        <w:rPr>
          <w:rFonts w:hint="eastAsia"/>
        </w:rPr>
        <w:t>Remote Direct Memory Access</w:t>
      </w:r>
      <w:r>
        <w:rPr>
          <w:rFonts w:hint="eastAsia"/>
        </w:rPr>
        <w:t>，</w:t>
      </w:r>
      <w:r>
        <w:rPr>
          <w:rFonts w:hint="eastAsia"/>
        </w:rPr>
        <w:t>RDMA</w:t>
      </w:r>
      <w:r>
        <w:rPr>
          <w:rFonts w:hint="eastAsia"/>
        </w:rPr>
        <w:t>）引擎，实现网卡（</w:t>
      </w:r>
      <w:r>
        <w:rPr>
          <w:rFonts w:hint="eastAsia"/>
        </w:rPr>
        <w:t>Network Interface Card</w:t>
      </w:r>
      <w:r>
        <w:rPr>
          <w:rFonts w:hint="eastAsia"/>
        </w:rPr>
        <w:t>，</w:t>
      </w:r>
      <w:r>
        <w:rPr>
          <w:rFonts w:hint="eastAsia"/>
        </w:rPr>
        <w:t>NIC</w:t>
      </w:r>
      <w:r>
        <w:rPr>
          <w:rFonts w:hint="eastAsia"/>
        </w:rPr>
        <w:t>）与显</w:t>
      </w:r>
      <w:proofErr w:type="gramStart"/>
      <w:r>
        <w:rPr>
          <w:rFonts w:hint="eastAsia"/>
        </w:rPr>
        <w:t>存之间</w:t>
      </w:r>
      <w:proofErr w:type="gramEnd"/>
      <w:r>
        <w:rPr>
          <w:rFonts w:hint="eastAsia"/>
        </w:rPr>
        <w:t>的零拷贝（</w:t>
      </w:r>
      <w:r>
        <w:rPr>
          <w:rFonts w:hint="eastAsia"/>
        </w:rPr>
        <w:t>Zero-Copy</w:t>
      </w:r>
      <w:r>
        <w:rPr>
          <w:rFonts w:hint="eastAsia"/>
        </w:rPr>
        <w:t>）传输，避免中央处理器（</w:t>
      </w:r>
      <w:r>
        <w:rPr>
          <w:rFonts w:hint="eastAsia"/>
        </w:rPr>
        <w:t>Central Processing Unit</w:t>
      </w:r>
      <w:r>
        <w:rPr>
          <w:rFonts w:hint="eastAsia"/>
        </w:rPr>
        <w:t>，</w:t>
      </w:r>
      <w:r>
        <w:rPr>
          <w:rFonts w:hint="eastAsia"/>
        </w:rPr>
        <w:t>CPU</w:t>
      </w:r>
      <w:r>
        <w:rPr>
          <w:rFonts w:hint="eastAsia"/>
        </w:rPr>
        <w:t>）介入带来的延迟。</w:t>
      </w:r>
    </w:p>
    <w:p w14:paraId="3CC25076" w14:textId="77777777" w:rsidR="007931A1" w:rsidRDefault="007931A1" w:rsidP="007931A1">
      <w:pPr>
        <w:ind w:firstLine="560"/>
        <w:rPr>
          <w:rFonts w:hint="eastAsia"/>
        </w:rPr>
      </w:pPr>
      <w:r>
        <w:rPr>
          <w:rFonts w:hint="eastAsia"/>
        </w:rPr>
        <w:t>分块传输（</w:t>
      </w:r>
      <w:r>
        <w:rPr>
          <w:rFonts w:hint="eastAsia"/>
        </w:rPr>
        <w:t>Chunked Transfer</w:t>
      </w:r>
      <w:r>
        <w:rPr>
          <w:rFonts w:hint="eastAsia"/>
        </w:rPr>
        <w:t>）是优化带宽利用的关键技术。全聚合操作将大数据块切分为多个小块（</w:t>
      </w:r>
      <w:r>
        <w:rPr>
          <w:rFonts w:hint="eastAsia"/>
        </w:rPr>
        <w:t>Chunk</w:t>
      </w:r>
      <w:r>
        <w:rPr>
          <w:rFonts w:hint="eastAsia"/>
        </w:rPr>
        <w:t>），在环形传递过程中，发送下一块与接收上一块的计算可以重叠进行，形成流水线（</w:t>
      </w:r>
      <w:r>
        <w:rPr>
          <w:rFonts w:hint="eastAsia"/>
        </w:rPr>
        <w:t>Pipeline</w:t>
      </w:r>
      <w:r>
        <w:rPr>
          <w:rFonts w:hint="eastAsia"/>
        </w:rPr>
        <w:t>）</w:t>
      </w:r>
      <w:r>
        <w:rPr>
          <w:rFonts w:hint="eastAsia"/>
        </w:rPr>
        <w:lastRenderedPageBreak/>
        <w:t>效果。当网络带宽充足时，这种重叠使得通信时间几乎被计算时间完全掩盖。双缓冲（</w:t>
      </w:r>
      <w:r>
        <w:rPr>
          <w:rFonts w:hint="eastAsia"/>
        </w:rPr>
        <w:t>Double Buffering</w:t>
      </w:r>
      <w:r>
        <w:rPr>
          <w:rFonts w:hint="eastAsia"/>
        </w:rPr>
        <w:t>）技术进一步提升了鲁棒性：系统维护两个独立的缓冲区域，一个用于当前正在进行的通信，另一个用于准备下一批数据，两者交替使用，确保通信引擎始终处于忙碌状态，无空闲等待。</w:t>
      </w:r>
    </w:p>
    <w:p w14:paraId="05959DF5" w14:textId="77777777" w:rsidR="007931A1" w:rsidRDefault="007931A1" w:rsidP="007931A1">
      <w:pPr>
        <w:ind w:firstLine="560"/>
        <w:rPr>
          <w:rFonts w:hint="eastAsia"/>
        </w:rPr>
      </w:pPr>
      <w:r>
        <w:rPr>
          <w:rFonts w:hint="eastAsia"/>
        </w:rPr>
        <w:t>通信延迟的隐藏还依赖于计算与通信的异步执行。在现代图形处理器架构中，计算单元与复制引擎（</w:t>
      </w:r>
      <w:r>
        <w:rPr>
          <w:rFonts w:hint="eastAsia"/>
        </w:rPr>
        <w:t>Copy Engine</w:t>
      </w:r>
      <w:r>
        <w:rPr>
          <w:rFonts w:hint="eastAsia"/>
        </w:rPr>
        <w:t>）是独立的硬件模块，可以并行工作。张量并行框架通过将计算内核（</w:t>
      </w:r>
      <w:r>
        <w:rPr>
          <w:rFonts w:hint="eastAsia"/>
        </w:rPr>
        <w:t>Compute Kernel</w:t>
      </w:r>
      <w:r>
        <w:rPr>
          <w:rFonts w:hint="eastAsia"/>
        </w:rPr>
        <w:t>）与通信内核（</w:t>
      </w:r>
      <w:r>
        <w:rPr>
          <w:rFonts w:hint="eastAsia"/>
        </w:rPr>
        <w:t>Communication Kernel</w:t>
      </w:r>
      <w:r>
        <w:rPr>
          <w:rFonts w:hint="eastAsia"/>
        </w:rPr>
        <w:t>）提交到不同的硬件队列（</w:t>
      </w:r>
      <w:r>
        <w:rPr>
          <w:rFonts w:hint="eastAsia"/>
        </w:rPr>
        <w:t>Hardware Queue</w:t>
      </w:r>
      <w:r>
        <w:rPr>
          <w:rFonts w:hint="eastAsia"/>
        </w:rPr>
        <w:t>），并利用事件（</w:t>
      </w:r>
      <w:r>
        <w:rPr>
          <w:rFonts w:hint="eastAsia"/>
        </w:rPr>
        <w:t>Event</w:t>
      </w:r>
      <w:r>
        <w:rPr>
          <w:rFonts w:hint="eastAsia"/>
        </w:rPr>
        <w:t>）机制进行轻量级同步，使得权重计算与梯度聚合（或</w:t>
      </w:r>
      <w:proofErr w:type="gramStart"/>
      <w:r>
        <w:rPr>
          <w:rFonts w:hint="eastAsia"/>
        </w:rPr>
        <w:t>激活值</w:t>
      </w:r>
      <w:proofErr w:type="gramEnd"/>
      <w:r>
        <w:rPr>
          <w:rFonts w:hint="eastAsia"/>
        </w:rPr>
        <w:t>聚合）能够最大程度地重叠。在军事指挥系统的实时推理场景中，这种重叠至关重要，它将原本需要顺序执行的计算与通信时间，压缩至两者中较长者的单一时间跨度，显著降低了单步推理的延迟。</w:t>
      </w:r>
    </w:p>
    <w:p w14:paraId="57D9605F" w14:textId="01D08B7B" w:rsidR="007931A1" w:rsidRDefault="007931A1" w:rsidP="007931A1">
      <w:pPr>
        <w:ind w:firstLine="560"/>
        <w:rPr>
          <w:rFonts w:hint="eastAsia"/>
        </w:rPr>
      </w:pPr>
      <w:r>
        <w:rPr>
          <w:rFonts w:hint="eastAsia"/>
        </w:rPr>
        <w:t>三</w:t>
      </w:r>
      <w:r w:rsidRPr="007931A1">
        <w:rPr>
          <w:rFonts w:hint="eastAsia"/>
        </w:rPr>
        <w:t>、</w:t>
      </w:r>
      <w:r>
        <w:rPr>
          <w:rFonts w:hint="eastAsia"/>
        </w:rPr>
        <w:t>多卡间的负载均衡与同步控制</w:t>
      </w:r>
    </w:p>
    <w:p w14:paraId="49530855" w14:textId="77777777" w:rsidR="007931A1" w:rsidRDefault="007931A1" w:rsidP="007931A1">
      <w:pPr>
        <w:ind w:firstLine="560"/>
        <w:rPr>
          <w:rFonts w:hint="eastAsia"/>
        </w:rPr>
      </w:pPr>
      <w:r>
        <w:rPr>
          <w:rFonts w:hint="eastAsia"/>
        </w:rPr>
        <w:t>负载均衡（</w:t>
      </w:r>
      <w:r>
        <w:rPr>
          <w:rFonts w:hint="eastAsia"/>
        </w:rPr>
        <w:t>Load Balancing</w:t>
      </w:r>
      <w:r>
        <w:rPr>
          <w:rFonts w:hint="eastAsia"/>
        </w:rPr>
        <w:t>）是张量并行效率的决定性因素。理想情况下，各张图形处理器应同时完成各自的计算任务，避免因某张卡处理速度较慢而成为整个系统的瓶颈（即掉队者，</w:t>
      </w:r>
      <w:r>
        <w:rPr>
          <w:rFonts w:hint="eastAsia"/>
        </w:rPr>
        <w:t>Straggler</w:t>
      </w:r>
      <w:r>
        <w:rPr>
          <w:rFonts w:hint="eastAsia"/>
        </w:rPr>
        <w:t>问题）。在均匀切分策略下，若所有硬件规格相同且输入数据分布均匀，负载天然均衡。然而，在实际军事应用中，输入序列长度可能差异巨大，导致不同样本在各卡上的计算量不同。动态负载均衡通过监控各卡的实时利用率，在批次（</w:t>
      </w:r>
      <w:r>
        <w:rPr>
          <w:rFonts w:hint="eastAsia"/>
        </w:rPr>
        <w:t>Batch</w:t>
      </w:r>
      <w:r>
        <w:rPr>
          <w:rFonts w:hint="eastAsia"/>
        </w:rPr>
        <w:t>）处理时</w:t>
      </w:r>
      <w:proofErr w:type="gramStart"/>
      <w:r>
        <w:rPr>
          <w:rFonts w:hint="eastAsia"/>
        </w:rPr>
        <w:t>调整分</w:t>
      </w:r>
      <w:proofErr w:type="gramEnd"/>
      <w:r>
        <w:rPr>
          <w:rFonts w:hint="eastAsia"/>
        </w:rPr>
        <w:t>配给各卡的样本数量，或在序列级别实施动态填充（</w:t>
      </w:r>
      <w:r>
        <w:rPr>
          <w:rFonts w:hint="eastAsia"/>
        </w:rPr>
        <w:t>Padding</w:t>
      </w:r>
      <w:r>
        <w:rPr>
          <w:rFonts w:hint="eastAsia"/>
        </w:rPr>
        <w:t>）与分组（</w:t>
      </w:r>
      <w:r>
        <w:rPr>
          <w:rFonts w:hint="eastAsia"/>
        </w:rPr>
        <w:t>Grouping</w:t>
      </w:r>
      <w:r>
        <w:rPr>
          <w:rFonts w:hint="eastAsia"/>
        </w:rPr>
        <w:t>），确保各卡计算量大致相等。</w:t>
      </w:r>
    </w:p>
    <w:p w14:paraId="11738D55" w14:textId="77777777" w:rsidR="007931A1" w:rsidRDefault="007931A1" w:rsidP="007931A1">
      <w:pPr>
        <w:ind w:firstLine="560"/>
        <w:rPr>
          <w:rFonts w:hint="eastAsia"/>
        </w:rPr>
      </w:pPr>
      <w:r>
        <w:rPr>
          <w:rFonts w:hint="eastAsia"/>
        </w:rPr>
        <w:t>同步点（</w:t>
      </w:r>
      <w:r>
        <w:rPr>
          <w:rFonts w:hint="eastAsia"/>
        </w:rPr>
        <w:t>Synchronization Point</w:t>
      </w:r>
      <w:r>
        <w:rPr>
          <w:rFonts w:hint="eastAsia"/>
        </w:rPr>
        <w:t>）的插入策略需要在一致性与性能间权衡。在每一层</w:t>
      </w:r>
      <w:r>
        <w:rPr>
          <w:rFonts w:hint="eastAsia"/>
        </w:rPr>
        <w:t>Transformer</w:t>
      </w:r>
      <w:r>
        <w:rPr>
          <w:rFonts w:hint="eastAsia"/>
        </w:rPr>
        <w:t>的计算中，全聚合操作构成了自然的同步屏障（</w:t>
      </w:r>
      <w:r>
        <w:rPr>
          <w:rFonts w:hint="eastAsia"/>
        </w:rPr>
        <w:t>Barrier</w:t>
      </w:r>
      <w:r>
        <w:rPr>
          <w:rFonts w:hint="eastAsia"/>
        </w:rPr>
        <w:t>），确保所有卡在进入下一层前已完成当前层的计算与通信。然而，过于频繁的同步会限制流水线并行的可能性。某些优化实现允许在相邻层之间进行异步流水线（</w:t>
      </w:r>
      <w:r>
        <w:rPr>
          <w:rFonts w:hint="eastAsia"/>
        </w:rPr>
        <w:t>Asynchronous Pipeline</w:t>
      </w:r>
      <w:r>
        <w:rPr>
          <w:rFonts w:hint="eastAsia"/>
        </w:rPr>
        <w:t>），即当前层的数据尚未完全归约完成时，下一层的部分计算已开始利用</w:t>
      </w:r>
      <w:r>
        <w:rPr>
          <w:rFonts w:hint="eastAsia"/>
        </w:rPr>
        <w:lastRenderedPageBreak/>
        <w:t>已有的局部结果进行，但这需要复杂的依赖管理以确保数值正确性。在军事应用中，考虑到战术决策的准确性优先于极致的延迟优化，通常采用保守的层间完全同步策略，确保各卡状态严格一致，避免因异步导致的数值精度损失或逻辑错误。</w:t>
      </w:r>
    </w:p>
    <w:p w14:paraId="1901B14D" w14:textId="77777777" w:rsidR="007931A1" w:rsidRDefault="007931A1" w:rsidP="007931A1">
      <w:pPr>
        <w:ind w:firstLine="560"/>
        <w:rPr>
          <w:rFonts w:hint="eastAsia"/>
        </w:rPr>
      </w:pPr>
      <w:r>
        <w:rPr>
          <w:rFonts w:hint="eastAsia"/>
        </w:rPr>
        <w:t>掉队者问题的缓解还包括硬件级别的</w:t>
      </w:r>
      <w:proofErr w:type="gramStart"/>
      <w:r>
        <w:rPr>
          <w:rFonts w:hint="eastAsia"/>
        </w:rPr>
        <w:t>容错与</w:t>
      </w:r>
      <w:proofErr w:type="gramEnd"/>
      <w:r>
        <w:rPr>
          <w:rFonts w:hint="eastAsia"/>
        </w:rPr>
        <w:t>动态调整。当检测到某张图形处理器因硬件故障、过热降频（</w:t>
      </w:r>
      <w:r>
        <w:rPr>
          <w:rFonts w:hint="eastAsia"/>
        </w:rPr>
        <w:t>Thermal Throttling</w:t>
      </w:r>
      <w:r>
        <w:rPr>
          <w:rFonts w:hint="eastAsia"/>
        </w:rPr>
        <w:t>）或资源争抢而显著慢于其他卡时，系统可以启动冗余计算（</w:t>
      </w:r>
      <w:r>
        <w:rPr>
          <w:rFonts w:hint="eastAsia"/>
        </w:rPr>
        <w:t>Redundant Computation</w:t>
      </w:r>
      <w:r>
        <w:rPr>
          <w:rFonts w:hint="eastAsia"/>
        </w:rPr>
        <w:t>），由其他卡分担其负载，或将其负责的数据分片（</w:t>
      </w:r>
      <w:r>
        <w:rPr>
          <w:rFonts w:hint="eastAsia"/>
        </w:rPr>
        <w:t>Shard</w:t>
      </w:r>
      <w:r>
        <w:rPr>
          <w:rFonts w:hint="eastAsia"/>
        </w:rPr>
        <w:t>）迁移至备用卡。在关键任务中，甚至采用双活（</w:t>
      </w:r>
      <w:r>
        <w:rPr>
          <w:rFonts w:hint="eastAsia"/>
        </w:rPr>
        <w:t>Active-Active</w:t>
      </w:r>
      <w:r>
        <w:rPr>
          <w:rFonts w:hint="eastAsia"/>
        </w:rPr>
        <w:t>）备份策略，关键数据在两张卡上同时计算，通过比较结果确保可靠性，虽然这增加了计算开销，但对于核指挥决策的准确性而言是必要的保险。</w:t>
      </w:r>
    </w:p>
    <w:p w14:paraId="70FB8C05" w14:textId="3FD2190F" w:rsidR="007931A1" w:rsidRDefault="007931A1" w:rsidP="007931A1">
      <w:pPr>
        <w:pStyle w:val="5"/>
        <w:rPr>
          <w:rFonts w:hint="eastAsia"/>
        </w:rPr>
      </w:pPr>
      <w:r>
        <w:rPr>
          <w:rFonts w:hint="eastAsia"/>
        </w:rPr>
        <w:t>流水线并行（</w:t>
      </w:r>
      <w:r>
        <w:rPr>
          <w:rFonts w:hint="eastAsia"/>
        </w:rPr>
        <w:t>Pipeline Parallelism</w:t>
      </w:r>
      <w:r>
        <w:rPr>
          <w:rFonts w:hint="eastAsia"/>
        </w:rPr>
        <w:t>）的时序优化</w:t>
      </w:r>
    </w:p>
    <w:p w14:paraId="7D378CBB" w14:textId="5D8E991C" w:rsidR="007931A1" w:rsidRDefault="007931A1" w:rsidP="007931A1">
      <w:pPr>
        <w:ind w:firstLine="560"/>
        <w:rPr>
          <w:rFonts w:hint="eastAsia"/>
        </w:rPr>
      </w:pPr>
      <w:r>
        <w:rPr>
          <w:rFonts w:hint="eastAsia"/>
        </w:rPr>
        <w:t>一</w:t>
      </w:r>
      <w:r w:rsidRPr="007931A1">
        <w:rPr>
          <w:rFonts w:hint="eastAsia"/>
        </w:rPr>
        <w:t>、</w:t>
      </w:r>
      <w:r>
        <w:rPr>
          <w:rFonts w:hint="eastAsia"/>
        </w:rPr>
        <w:t>模型层级的纵向划分逻辑</w:t>
      </w:r>
    </w:p>
    <w:p w14:paraId="571ED7F2" w14:textId="77777777" w:rsidR="007931A1" w:rsidRDefault="007931A1" w:rsidP="007931A1">
      <w:pPr>
        <w:ind w:firstLine="560"/>
        <w:rPr>
          <w:rFonts w:hint="eastAsia"/>
        </w:rPr>
      </w:pPr>
      <w:r>
        <w:rPr>
          <w:rFonts w:hint="eastAsia"/>
        </w:rPr>
        <w:t>流水线并行（</w:t>
      </w:r>
      <w:r>
        <w:rPr>
          <w:rFonts w:hint="eastAsia"/>
        </w:rPr>
        <w:t>Pipeline Parallelism</w:t>
      </w:r>
      <w:r>
        <w:rPr>
          <w:rFonts w:hint="eastAsia"/>
        </w:rPr>
        <w:t>）与张量并行的切分维度不同，它沿模型的深度方向（</w:t>
      </w:r>
      <w:proofErr w:type="gramStart"/>
      <w:r>
        <w:rPr>
          <w:rFonts w:hint="eastAsia"/>
        </w:rPr>
        <w:t>即层维度</w:t>
      </w:r>
      <w:proofErr w:type="gramEnd"/>
      <w:r>
        <w:rPr>
          <w:rFonts w:hint="eastAsia"/>
        </w:rPr>
        <w:t>）进行纵向划分，将连续的若干</w:t>
      </w:r>
      <w:r>
        <w:rPr>
          <w:rFonts w:hint="eastAsia"/>
        </w:rPr>
        <w:t>Transformer</w:t>
      </w:r>
      <w:r>
        <w:rPr>
          <w:rFonts w:hint="eastAsia"/>
        </w:rPr>
        <w:t>层（或整个阶段，</w:t>
      </w:r>
      <w:r>
        <w:rPr>
          <w:rFonts w:hint="eastAsia"/>
        </w:rPr>
        <w:t>Stage</w:t>
      </w:r>
      <w:r>
        <w:rPr>
          <w:rFonts w:hint="eastAsia"/>
        </w:rPr>
        <w:t>）分配给不同的图形处理器。例如，一个拥有三十二层的亿级模型可能被划分为四个阶段，每个阶段包含八层，分别部署在四张卡上。这种划分方式使得每张卡只需存储和计算模型的一部分参数，显著降低了对单卡显存容量的要求，使得超大模型能够在显存有限的硬件集群上运行。</w:t>
      </w:r>
    </w:p>
    <w:p w14:paraId="554F3C0D" w14:textId="77777777" w:rsidR="007931A1" w:rsidRDefault="007931A1" w:rsidP="007931A1">
      <w:pPr>
        <w:ind w:firstLine="560"/>
        <w:rPr>
          <w:rFonts w:hint="eastAsia"/>
        </w:rPr>
      </w:pPr>
      <w:r>
        <w:rPr>
          <w:rFonts w:hint="eastAsia"/>
        </w:rPr>
        <w:t>划分策略需考虑计算强度的均衡性。不同层的计算特性存在差异，例如早期的嵌入层（</w:t>
      </w:r>
      <w:r>
        <w:rPr>
          <w:rFonts w:hint="eastAsia"/>
        </w:rPr>
        <w:t>Embedding Layer</w:t>
      </w:r>
      <w:r>
        <w:rPr>
          <w:rFonts w:hint="eastAsia"/>
        </w:rPr>
        <w:t>）计算密度较低，而中间的多头注意力层和前馈网络层计算密集。若简单按层数均分，可能导致某些阶段计算量远大于其他阶段，造成流水线停滞。优化后的划分算法通过分析每一层的浮点运算数（</w:t>
      </w:r>
      <w:r>
        <w:rPr>
          <w:rFonts w:hint="eastAsia"/>
        </w:rPr>
        <w:t>Floating Point Operations</w:t>
      </w:r>
      <w:r>
        <w:rPr>
          <w:rFonts w:hint="eastAsia"/>
        </w:rPr>
        <w:t>，</w:t>
      </w:r>
      <w:r>
        <w:rPr>
          <w:rFonts w:hint="eastAsia"/>
        </w:rPr>
        <w:t>FLOPs</w:t>
      </w:r>
      <w:r>
        <w:rPr>
          <w:rFonts w:hint="eastAsia"/>
        </w:rPr>
        <w:t>）和显</w:t>
      </w:r>
      <w:proofErr w:type="gramStart"/>
      <w:r>
        <w:rPr>
          <w:rFonts w:hint="eastAsia"/>
        </w:rPr>
        <w:t>存访问</w:t>
      </w:r>
      <w:proofErr w:type="gramEnd"/>
      <w:r>
        <w:rPr>
          <w:rFonts w:hint="eastAsia"/>
        </w:rPr>
        <w:t>量，采用动态规划（</w:t>
      </w:r>
      <w:r>
        <w:rPr>
          <w:rFonts w:hint="eastAsia"/>
        </w:rPr>
        <w:t>Dynamic Programming</w:t>
      </w:r>
      <w:r>
        <w:rPr>
          <w:rFonts w:hint="eastAsia"/>
        </w:rPr>
        <w:t>）或启发式搜索，找到各阶段计算量最均衡的切分点。对于混合专家模型（</w:t>
      </w:r>
      <w:r>
        <w:rPr>
          <w:rFonts w:hint="eastAsia"/>
        </w:rPr>
        <w:t>Mixture of Experts</w:t>
      </w:r>
      <w:r>
        <w:rPr>
          <w:rFonts w:hint="eastAsia"/>
        </w:rPr>
        <w:t>，</w:t>
      </w:r>
      <w:proofErr w:type="spellStart"/>
      <w:r>
        <w:rPr>
          <w:rFonts w:hint="eastAsia"/>
        </w:rPr>
        <w:t>MoE</w:t>
      </w:r>
      <w:proofErr w:type="spellEnd"/>
      <w:r>
        <w:rPr>
          <w:rFonts w:hint="eastAsia"/>
        </w:rPr>
        <w:t>），还需考虑专家层（</w:t>
      </w:r>
      <w:r>
        <w:rPr>
          <w:rFonts w:hint="eastAsia"/>
        </w:rPr>
        <w:t>Expert Layer</w:t>
      </w:r>
      <w:r>
        <w:rPr>
          <w:rFonts w:hint="eastAsia"/>
        </w:rPr>
        <w:t>）的分布，确保各阶段的专家计算负载大致相当。</w:t>
      </w:r>
    </w:p>
    <w:p w14:paraId="5BBF9018" w14:textId="77777777" w:rsidR="007931A1" w:rsidRDefault="007931A1" w:rsidP="007931A1">
      <w:pPr>
        <w:ind w:firstLine="560"/>
        <w:rPr>
          <w:rFonts w:hint="eastAsia"/>
        </w:rPr>
      </w:pPr>
      <w:r>
        <w:rPr>
          <w:rFonts w:hint="eastAsia"/>
        </w:rPr>
        <w:t>激活值（</w:t>
      </w:r>
      <w:r>
        <w:rPr>
          <w:rFonts w:hint="eastAsia"/>
        </w:rPr>
        <w:t>Activation</w:t>
      </w:r>
      <w:r>
        <w:rPr>
          <w:rFonts w:hint="eastAsia"/>
        </w:rPr>
        <w:t>）的存储与重计算（</w:t>
      </w:r>
      <w:proofErr w:type="spellStart"/>
      <w:r>
        <w:rPr>
          <w:rFonts w:hint="eastAsia"/>
        </w:rPr>
        <w:t>Recomputation</w:t>
      </w:r>
      <w:proofErr w:type="spellEnd"/>
      <w:r>
        <w:rPr>
          <w:rFonts w:hint="eastAsia"/>
        </w:rPr>
        <w:t>）权衡是流</w:t>
      </w:r>
      <w:r>
        <w:rPr>
          <w:rFonts w:hint="eastAsia"/>
        </w:rPr>
        <w:lastRenderedPageBreak/>
        <w:t>水线并行中的关键设计。在标准的反向传播（此处</w:t>
      </w:r>
      <w:proofErr w:type="gramStart"/>
      <w:r>
        <w:rPr>
          <w:rFonts w:hint="eastAsia"/>
        </w:rPr>
        <w:t>指训练</w:t>
      </w:r>
      <w:proofErr w:type="gramEnd"/>
      <w:r>
        <w:rPr>
          <w:rFonts w:hint="eastAsia"/>
        </w:rPr>
        <w:t>阶段，推理阶段虽无反向传播，但</w:t>
      </w:r>
      <w:proofErr w:type="gramStart"/>
      <w:r>
        <w:rPr>
          <w:rFonts w:hint="eastAsia"/>
        </w:rPr>
        <w:t>激活值管理</w:t>
      </w:r>
      <w:proofErr w:type="gramEnd"/>
      <w:r>
        <w:rPr>
          <w:rFonts w:hint="eastAsia"/>
        </w:rPr>
        <w:t>依然重要）中，每一层的前向传播</w:t>
      </w:r>
      <w:proofErr w:type="gramStart"/>
      <w:r>
        <w:rPr>
          <w:rFonts w:hint="eastAsia"/>
        </w:rPr>
        <w:t>激活值需要</w:t>
      </w:r>
      <w:proofErr w:type="gramEnd"/>
      <w:r>
        <w:rPr>
          <w:rFonts w:hint="eastAsia"/>
        </w:rPr>
        <w:t>保存以供反向传播使用。在流水线并行中，这些</w:t>
      </w:r>
      <w:proofErr w:type="gramStart"/>
      <w:r>
        <w:rPr>
          <w:rFonts w:hint="eastAsia"/>
        </w:rPr>
        <w:t>激活值需要在阶段</w:t>
      </w:r>
      <w:proofErr w:type="gramEnd"/>
      <w:r>
        <w:rPr>
          <w:rFonts w:hint="eastAsia"/>
        </w:rPr>
        <w:t>间传递，若全部保存，将占用</w:t>
      </w:r>
      <w:proofErr w:type="gramStart"/>
      <w:r>
        <w:rPr>
          <w:rFonts w:hint="eastAsia"/>
        </w:rPr>
        <w:t>大量显</w:t>
      </w:r>
      <w:proofErr w:type="gramEnd"/>
      <w:r>
        <w:rPr>
          <w:rFonts w:hint="eastAsia"/>
        </w:rPr>
        <w:t>存。</w:t>
      </w:r>
      <w:proofErr w:type="gramStart"/>
      <w:r>
        <w:rPr>
          <w:rFonts w:hint="eastAsia"/>
        </w:rPr>
        <w:t>激活值</w:t>
      </w:r>
      <w:proofErr w:type="gramEnd"/>
      <w:r>
        <w:rPr>
          <w:rFonts w:hint="eastAsia"/>
        </w:rPr>
        <w:t>检查点（</w:t>
      </w:r>
      <w:r>
        <w:rPr>
          <w:rFonts w:hint="eastAsia"/>
        </w:rPr>
        <w:t>Activation Checkpointing</w:t>
      </w:r>
      <w:r>
        <w:rPr>
          <w:rFonts w:hint="eastAsia"/>
        </w:rPr>
        <w:t>）技术选择性地仅</w:t>
      </w:r>
      <w:proofErr w:type="gramStart"/>
      <w:r>
        <w:rPr>
          <w:rFonts w:hint="eastAsia"/>
        </w:rPr>
        <w:t>保存部</w:t>
      </w:r>
      <w:proofErr w:type="gramEnd"/>
      <w:r>
        <w:rPr>
          <w:rFonts w:hint="eastAsia"/>
        </w:rPr>
        <w:t>分层的激活值，其余层在反向传播时通过重新执行前</w:t>
      </w:r>
      <w:proofErr w:type="gramStart"/>
      <w:r>
        <w:rPr>
          <w:rFonts w:hint="eastAsia"/>
        </w:rPr>
        <w:t>向计算</w:t>
      </w:r>
      <w:proofErr w:type="gramEnd"/>
      <w:r>
        <w:rPr>
          <w:rFonts w:hint="eastAsia"/>
        </w:rPr>
        <w:t>来恢复。这种用计算换内存的策略在显</w:t>
      </w:r>
      <w:proofErr w:type="gramStart"/>
      <w:r>
        <w:rPr>
          <w:rFonts w:hint="eastAsia"/>
        </w:rPr>
        <w:t>存紧张</w:t>
      </w:r>
      <w:proofErr w:type="gramEnd"/>
      <w:r>
        <w:rPr>
          <w:rFonts w:hint="eastAsia"/>
        </w:rPr>
        <w:t>时尤为有效，虽然增加了约百分之三十的计算量，但</w:t>
      </w:r>
      <w:proofErr w:type="gramStart"/>
      <w:r>
        <w:rPr>
          <w:rFonts w:hint="eastAsia"/>
        </w:rPr>
        <w:t>可能将显存</w:t>
      </w:r>
      <w:proofErr w:type="gramEnd"/>
      <w:r>
        <w:rPr>
          <w:rFonts w:hint="eastAsia"/>
        </w:rPr>
        <w:t>占用降低至原来的十分之一，使得在相同硬件上能够支持更大的批量大小（</w:t>
      </w:r>
      <w:r>
        <w:rPr>
          <w:rFonts w:hint="eastAsia"/>
        </w:rPr>
        <w:t>Batch Size</w:t>
      </w:r>
      <w:r>
        <w:rPr>
          <w:rFonts w:hint="eastAsia"/>
        </w:rPr>
        <w:t>）或更长的序列长度。</w:t>
      </w:r>
    </w:p>
    <w:p w14:paraId="5F07CC99" w14:textId="0B1EA7C7" w:rsidR="007931A1" w:rsidRDefault="007931A1" w:rsidP="007931A1">
      <w:pPr>
        <w:ind w:firstLine="560"/>
        <w:rPr>
          <w:rFonts w:hint="eastAsia"/>
        </w:rPr>
      </w:pPr>
      <w:r>
        <w:rPr>
          <w:rFonts w:hint="eastAsia"/>
        </w:rPr>
        <w:t>二</w:t>
      </w:r>
      <w:r w:rsidRPr="007931A1">
        <w:rPr>
          <w:rFonts w:hint="eastAsia"/>
        </w:rPr>
        <w:t>、</w:t>
      </w:r>
      <w:r>
        <w:rPr>
          <w:rFonts w:hint="eastAsia"/>
        </w:rPr>
        <w:t>气泡（</w:t>
      </w:r>
      <w:r>
        <w:rPr>
          <w:rFonts w:hint="eastAsia"/>
        </w:rPr>
        <w:t>Bubble</w:t>
      </w:r>
      <w:r>
        <w:rPr>
          <w:rFonts w:hint="eastAsia"/>
        </w:rPr>
        <w:t>）填充与流水线调度算法</w:t>
      </w:r>
    </w:p>
    <w:p w14:paraId="4940E84B" w14:textId="77777777" w:rsidR="007931A1" w:rsidRDefault="007931A1" w:rsidP="007931A1">
      <w:pPr>
        <w:ind w:firstLine="560"/>
        <w:rPr>
          <w:rFonts w:hint="eastAsia"/>
        </w:rPr>
      </w:pPr>
      <w:r>
        <w:rPr>
          <w:rFonts w:hint="eastAsia"/>
        </w:rPr>
        <w:t>流水线并行固有的挑战在于流水线气泡（</w:t>
      </w:r>
      <w:r>
        <w:rPr>
          <w:rFonts w:hint="eastAsia"/>
        </w:rPr>
        <w:t>Pipeline Bubble</w:t>
      </w:r>
      <w:r>
        <w:rPr>
          <w:rFonts w:hint="eastAsia"/>
        </w:rPr>
        <w:t>），即由于各阶段处理时间不匹配或数据依赖导致的计算单元空闲时段。在最简单的顺序执行模式下，当第一阶段处理第一个微批次（</w:t>
      </w:r>
      <w:r>
        <w:rPr>
          <w:rFonts w:hint="eastAsia"/>
        </w:rPr>
        <w:t>Micro-Batch</w:t>
      </w:r>
      <w:r>
        <w:rPr>
          <w:rFonts w:hint="eastAsia"/>
        </w:rPr>
        <w:t>）时，后续阶段处于空闲状态；当第一阶段完成并将数据传递给第二阶段后，第一阶段又必须等待第二阶段完成才能处理下一个微批次。这种空闲时间累积</w:t>
      </w:r>
      <w:proofErr w:type="gramStart"/>
      <w:r>
        <w:rPr>
          <w:rFonts w:hint="eastAsia"/>
        </w:rPr>
        <w:t>成显著</w:t>
      </w:r>
      <w:proofErr w:type="gramEnd"/>
      <w:r>
        <w:rPr>
          <w:rFonts w:hint="eastAsia"/>
        </w:rPr>
        <w:t>的性能损失，硬件利用率可能降至百分之五十以下。</w:t>
      </w:r>
    </w:p>
    <w:p w14:paraId="5A1C4F80" w14:textId="77777777" w:rsidR="007931A1" w:rsidRDefault="007931A1" w:rsidP="007931A1">
      <w:pPr>
        <w:ind w:firstLine="560"/>
        <w:rPr>
          <w:rFonts w:hint="eastAsia"/>
        </w:rPr>
      </w:pPr>
      <w:proofErr w:type="gramStart"/>
      <w:r>
        <w:rPr>
          <w:rFonts w:hint="eastAsia"/>
        </w:rPr>
        <w:t>一</w:t>
      </w:r>
      <w:proofErr w:type="gramEnd"/>
      <w:r>
        <w:rPr>
          <w:rFonts w:hint="eastAsia"/>
        </w:rPr>
        <w:t>前向</w:t>
      </w:r>
      <w:proofErr w:type="gramStart"/>
      <w:r>
        <w:rPr>
          <w:rFonts w:hint="eastAsia"/>
        </w:rPr>
        <w:t>一</w:t>
      </w:r>
      <w:proofErr w:type="gramEnd"/>
      <w:r>
        <w:rPr>
          <w:rFonts w:hint="eastAsia"/>
        </w:rPr>
        <w:t>反向（</w:t>
      </w:r>
      <w:r>
        <w:rPr>
          <w:rFonts w:hint="eastAsia"/>
        </w:rPr>
        <w:t>One Forward One Backward</w:t>
      </w:r>
      <w:r>
        <w:rPr>
          <w:rFonts w:hint="eastAsia"/>
        </w:rPr>
        <w:t>，</w:t>
      </w:r>
      <w:r>
        <w:rPr>
          <w:rFonts w:hint="eastAsia"/>
        </w:rPr>
        <w:t>1F1B</w:t>
      </w:r>
      <w:r>
        <w:rPr>
          <w:rFonts w:hint="eastAsia"/>
        </w:rPr>
        <w:t>）调度算法是缓解气泡的经典策略。在训练场景中，该算法要求每个阶段在完成一个微批次的前向传播后，立即开始该微批次的反向传播（如果条件允许），而非等待所有微批次的前向传播完成。这种交错执行使得各阶段能够更紧密地衔接，减少了空闲等待。在推理场景中，虽然不存在反向传播，但可以借鉴类似思想，通过将预填充（</w:t>
      </w:r>
      <w:r>
        <w:rPr>
          <w:rFonts w:hint="eastAsia"/>
        </w:rPr>
        <w:t>Prefill</w:t>
      </w:r>
      <w:r>
        <w:rPr>
          <w:rFonts w:hint="eastAsia"/>
        </w:rPr>
        <w:t>）阶段与解码（</w:t>
      </w:r>
      <w:r>
        <w:rPr>
          <w:rFonts w:hint="eastAsia"/>
        </w:rPr>
        <w:t>Decode</w:t>
      </w:r>
      <w:r>
        <w:rPr>
          <w:rFonts w:hint="eastAsia"/>
        </w:rPr>
        <w:t>）阶段交错，或在处理多个独立请求时进行流水线填充，确保各阶段始终有任务可执行。</w:t>
      </w:r>
    </w:p>
    <w:p w14:paraId="0B22BB91" w14:textId="77777777" w:rsidR="007931A1" w:rsidRDefault="007931A1" w:rsidP="007931A1">
      <w:pPr>
        <w:ind w:firstLine="560"/>
        <w:rPr>
          <w:rFonts w:hint="eastAsia"/>
        </w:rPr>
      </w:pPr>
      <w:r>
        <w:rPr>
          <w:rFonts w:hint="eastAsia"/>
        </w:rPr>
        <w:t>微批次（</w:t>
      </w:r>
      <w:r>
        <w:rPr>
          <w:rFonts w:hint="eastAsia"/>
        </w:rPr>
        <w:t>Micro-Batch</w:t>
      </w:r>
      <w:r>
        <w:rPr>
          <w:rFonts w:hint="eastAsia"/>
        </w:rPr>
        <w:t>）的大小选择直接影响流水线效率。较小的微批次可以更精细地填充流水线，减少气泡，但增加了阶段间通信的频次和开销（因为每个微批次都需要传输激活值）。较大的微批次减少了通信频次，但可能导致某些阶段处理时间过长，阻塞后续阶段。最优的微批次大小需要通过性能建模（</w:t>
      </w:r>
      <w:r>
        <w:rPr>
          <w:rFonts w:hint="eastAsia"/>
        </w:rPr>
        <w:t>Performance Modeling</w:t>
      </w:r>
      <w:r>
        <w:rPr>
          <w:rFonts w:hint="eastAsia"/>
        </w:rPr>
        <w:t>）确定，</w:t>
      </w:r>
      <w:r>
        <w:rPr>
          <w:rFonts w:hint="eastAsia"/>
        </w:rPr>
        <w:lastRenderedPageBreak/>
        <w:t>考虑计算时间、通信延迟和内存容量的约束。在军事应用中，由于请求长度差异大，动态微批次划分（</w:t>
      </w:r>
      <w:r>
        <w:rPr>
          <w:rFonts w:hint="eastAsia"/>
        </w:rPr>
        <w:t>Dynamic Micro-Batching</w:t>
      </w:r>
      <w:r>
        <w:rPr>
          <w:rFonts w:hint="eastAsia"/>
        </w:rPr>
        <w:t>）能够根据当前请求的特征实时调整，在保持流水线充盈的同时最小化通信开销。</w:t>
      </w:r>
    </w:p>
    <w:p w14:paraId="4E8269E4" w14:textId="77777777" w:rsidR="007931A1" w:rsidRDefault="007931A1" w:rsidP="007931A1">
      <w:pPr>
        <w:ind w:firstLine="560"/>
        <w:rPr>
          <w:rFonts w:hint="eastAsia"/>
        </w:rPr>
      </w:pPr>
      <w:r>
        <w:rPr>
          <w:rFonts w:hint="eastAsia"/>
        </w:rPr>
        <w:t>交错流水线（</w:t>
      </w:r>
      <w:r>
        <w:rPr>
          <w:rFonts w:hint="eastAsia"/>
        </w:rPr>
        <w:t>Interleaved Pipeline</w:t>
      </w:r>
      <w:r>
        <w:rPr>
          <w:rFonts w:hint="eastAsia"/>
        </w:rPr>
        <w:t>）进一步优化气泡率。该技术将模型层划分为比设备数量更多的阶段，例如在四张卡上部署八个阶段，每张</w:t>
      </w:r>
      <w:proofErr w:type="gramStart"/>
      <w:r>
        <w:rPr>
          <w:rFonts w:hint="eastAsia"/>
        </w:rPr>
        <w:t>卡负责</w:t>
      </w:r>
      <w:proofErr w:type="gramEnd"/>
      <w:r>
        <w:rPr>
          <w:rFonts w:hint="eastAsia"/>
        </w:rPr>
        <w:t>两个阶段（非连续的层）。这种交错使得数据在设备间的流动更加频繁，但每个设备可以交替处理不同微批次的不同阶段，减少了空闲时间。虽然这增加了通信复杂度（因为同一设备上的两个阶段仍需通信），但在高带宽网络环境下，计算收益通常超过通信开销，能够显著提升吞吐量。</w:t>
      </w:r>
    </w:p>
    <w:p w14:paraId="7C251CDA" w14:textId="0F3ECC16" w:rsidR="007931A1" w:rsidRDefault="007931A1" w:rsidP="007931A1">
      <w:pPr>
        <w:ind w:firstLine="560"/>
        <w:rPr>
          <w:rFonts w:hint="eastAsia"/>
        </w:rPr>
      </w:pPr>
      <w:r>
        <w:rPr>
          <w:rFonts w:hint="eastAsia"/>
        </w:rPr>
        <w:t>三</w:t>
      </w:r>
      <w:r w:rsidRPr="007931A1">
        <w:rPr>
          <w:rFonts w:hint="eastAsia"/>
        </w:rPr>
        <w:t>、</w:t>
      </w:r>
      <w:r>
        <w:rPr>
          <w:rFonts w:hint="eastAsia"/>
        </w:rPr>
        <w:t>流水线并行中的内存管理挑战</w:t>
      </w:r>
    </w:p>
    <w:p w14:paraId="36D0CCE9" w14:textId="77777777" w:rsidR="007931A1" w:rsidRDefault="007931A1" w:rsidP="007931A1">
      <w:pPr>
        <w:ind w:firstLine="560"/>
        <w:rPr>
          <w:rFonts w:hint="eastAsia"/>
        </w:rPr>
      </w:pPr>
      <w:r>
        <w:rPr>
          <w:rFonts w:hint="eastAsia"/>
        </w:rPr>
        <w:t>流水线并行引入了跨阶段的</w:t>
      </w:r>
      <w:proofErr w:type="gramStart"/>
      <w:r>
        <w:rPr>
          <w:rFonts w:hint="eastAsia"/>
        </w:rPr>
        <w:t>激活值</w:t>
      </w:r>
      <w:proofErr w:type="gramEnd"/>
      <w:r>
        <w:rPr>
          <w:rFonts w:hint="eastAsia"/>
        </w:rPr>
        <w:t>缓存（</w:t>
      </w:r>
      <w:r>
        <w:rPr>
          <w:rFonts w:hint="eastAsia"/>
        </w:rPr>
        <w:t>Activation Caching</w:t>
      </w:r>
      <w:r>
        <w:rPr>
          <w:rFonts w:hint="eastAsia"/>
        </w:rPr>
        <w:t>）管理难题。在流水线的每个阶段，都需要保存正在处理的微批次的激活值，直到这些</w:t>
      </w:r>
      <w:proofErr w:type="gramStart"/>
      <w:r>
        <w:rPr>
          <w:rFonts w:hint="eastAsia"/>
        </w:rPr>
        <w:t>激活值</w:t>
      </w:r>
      <w:proofErr w:type="gramEnd"/>
      <w:r>
        <w:rPr>
          <w:rFonts w:hint="eastAsia"/>
        </w:rPr>
        <w:t>被后续阶段消费（前向传播）或用于反向传播（训练）。当流水线深度</w:t>
      </w:r>
      <w:proofErr w:type="gramStart"/>
      <w:r>
        <w:rPr>
          <w:rFonts w:hint="eastAsia"/>
        </w:rPr>
        <w:t>较大且微批次</w:t>
      </w:r>
      <w:proofErr w:type="gramEnd"/>
      <w:r>
        <w:rPr>
          <w:rFonts w:hint="eastAsia"/>
        </w:rPr>
        <w:t>数量较多时，这些并发存在的</w:t>
      </w:r>
      <w:proofErr w:type="gramStart"/>
      <w:r>
        <w:rPr>
          <w:rFonts w:hint="eastAsia"/>
        </w:rPr>
        <w:t>激活值</w:t>
      </w:r>
      <w:proofErr w:type="gramEnd"/>
      <w:r>
        <w:rPr>
          <w:rFonts w:hint="eastAsia"/>
        </w:rPr>
        <w:t>可能累积成巨大的显存占用。系统必须精确管理每个</w:t>
      </w:r>
      <w:proofErr w:type="gramStart"/>
      <w:r>
        <w:rPr>
          <w:rFonts w:hint="eastAsia"/>
        </w:rPr>
        <w:t>激活值</w:t>
      </w:r>
      <w:proofErr w:type="gramEnd"/>
      <w:r>
        <w:rPr>
          <w:rFonts w:hint="eastAsia"/>
        </w:rPr>
        <w:t>的生命周期（</w:t>
      </w:r>
      <w:r>
        <w:rPr>
          <w:rFonts w:hint="eastAsia"/>
        </w:rPr>
        <w:t>Lifetime</w:t>
      </w:r>
      <w:r>
        <w:rPr>
          <w:rFonts w:hint="eastAsia"/>
        </w:rPr>
        <w:t>），在数据被消费后立即释放其显存，而非等待整个批次完成。</w:t>
      </w:r>
    </w:p>
    <w:p w14:paraId="0351C7E9" w14:textId="77777777" w:rsidR="007931A1" w:rsidRDefault="007931A1" w:rsidP="007931A1">
      <w:pPr>
        <w:ind w:firstLine="560"/>
        <w:rPr>
          <w:rFonts w:hint="eastAsia"/>
        </w:rPr>
      </w:pPr>
      <w:r>
        <w:rPr>
          <w:rFonts w:hint="eastAsia"/>
        </w:rPr>
        <w:t>流水线刷新（</w:t>
      </w:r>
      <w:r>
        <w:rPr>
          <w:rFonts w:hint="eastAsia"/>
        </w:rPr>
        <w:t>Pipeline Flush</w:t>
      </w:r>
      <w:r>
        <w:rPr>
          <w:rFonts w:hint="eastAsia"/>
        </w:rPr>
        <w:t>）是处理异常或同步状态的必要操作，但代价高昂。当需要同步所有设备的状态（例如更新全局统计量或处理动态形状变化）时，必须等待流水线中所有正在处理的微批次完成，导致所有阶段短暂空闲。频繁的刷新会严重损害性能，因此系统通过批量处理（</w:t>
      </w:r>
      <w:r>
        <w:rPr>
          <w:rFonts w:hint="eastAsia"/>
        </w:rPr>
        <w:t>Batching</w:t>
      </w:r>
      <w:r>
        <w:rPr>
          <w:rFonts w:hint="eastAsia"/>
        </w:rPr>
        <w:t>）同步操作，将多个同步需求合并为一次刷新，或采用异步同步（</w:t>
      </w:r>
      <w:r>
        <w:rPr>
          <w:rFonts w:hint="eastAsia"/>
        </w:rPr>
        <w:t>Asynchronous Synchronization</w:t>
      </w:r>
      <w:r>
        <w:rPr>
          <w:rFonts w:hint="eastAsia"/>
        </w:rPr>
        <w:t>）机制，在可能的情况下允许流水线继续流动，后台完成状态同步。</w:t>
      </w:r>
    </w:p>
    <w:p w14:paraId="736EF123" w14:textId="77777777" w:rsidR="007931A1" w:rsidRDefault="007931A1" w:rsidP="007931A1">
      <w:pPr>
        <w:ind w:firstLine="560"/>
        <w:rPr>
          <w:rFonts w:hint="eastAsia"/>
        </w:rPr>
      </w:pPr>
      <w:r>
        <w:rPr>
          <w:rFonts w:hint="eastAsia"/>
        </w:rPr>
        <w:t>在军事边缘计算场景中，流水线并行面临网络不稳定性的挑战。阶段间通常通过高速网络（如</w:t>
      </w:r>
      <w:r>
        <w:rPr>
          <w:rFonts w:hint="eastAsia"/>
        </w:rPr>
        <w:t>InfiniBand</w:t>
      </w:r>
      <w:r>
        <w:rPr>
          <w:rFonts w:hint="eastAsia"/>
        </w:rPr>
        <w:t>）连接，但在战术环境下，网络可能出现抖动或短暂中断。健壮的流水线实现必须包含超时重传（</w:t>
      </w:r>
      <w:r>
        <w:rPr>
          <w:rFonts w:hint="eastAsia"/>
        </w:rPr>
        <w:t>Timeout Retransmission</w:t>
      </w:r>
      <w:r>
        <w:rPr>
          <w:rFonts w:hint="eastAsia"/>
        </w:rPr>
        <w:t>）机制和缓冲区溢出（</w:t>
      </w:r>
      <w:r>
        <w:rPr>
          <w:rFonts w:hint="eastAsia"/>
        </w:rPr>
        <w:t>Buffer Overflow</w:t>
      </w:r>
      <w:r>
        <w:rPr>
          <w:rFonts w:hint="eastAsia"/>
        </w:rPr>
        <w:t>）保护。当某阶段因网络延迟未能及时接收到前序阶段的</w:t>
      </w:r>
      <w:proofErr w:type="gramStart"/>
      <w:r>
        <w:rPr>
          <w:rFonts w:hint="eastAsia"/>
        </w:rPr>
        <w:t>激活值</w:t>
      </w:r>
      <w:proofErr w:type="gramEnd"/>
      <w:r>
        <w:rPr>
          <w:rFonts w:hint="eastAsia"/>
        </w:rPr>
        <w:t>时，该阶</w:t>
      </w:r>
      <w:r>
        <w:rPr>
          <w:rFonts w:hint="eastAsia"/>
        </w:rPr>
        <w:lastRenderedPageBreak/>
        <w:t>段可以执行轻量级的占位计算（如旋转等待或低功耗休眠），避免空转浪费能源，同时监控网络恢复情况，一旦数据到达立即恢复正常流水线节奏。</w:t>
      </w:r>
    </w:p>
    <w:p w14:paraId="0225AE1A" w14:textId="56925BE8" w:rsidR="007931A1" w:rsidRDefault="007931A1" w:rsidP="007931A1">
      <w:pPr>
        <w:pStyle w:val="5"/>
        <w:rPr>
          <w:rFonts w:hint="eastAsia"/>
        </w:rPr>
      </w:pPr>
      <w:r>
        <w:rPr>
          <w:rFonts w:hint="eastAsia"/>
        </w:rPr>
        <w:t>混合专家模型（</w:t>
      </w:r>
      <w:r>
        <w:rPr>
          <w:rFonts w:hint="eastAsia"/>
        </w:rPr>
        <w:t>Mixture of Experts</w:t>
      </w:r>
      <w:r>
        <w:rPr>
          <w:rFonts w:hint="eastAsia"/>
        </w:rPr>
        <w:t>，</w:t>
      </w:r>
      <w:proofErr w:type="spellStart"/>
      <w:r>
        <w:rPr>
          <w:rFonts w:hint="eastAsia"/>
        </w:rPr>
        <w:t>MoE</w:t>
      </w:r>
      <w:proofErr w:type="spellEnd"/>
      <w:r>
        <w:rPr>
          <w:rFonts w:hint="eastAsia"/>
        </w:rPr>
        <w:t>）的并行策略</w:t>
      </w:r>
    </w:p>
    <w:p w14:paraId="7A94D284" w14:textId="3C18AC0F" w:rsidR="007931A1" w:rsidRDefault="007931A1" w:rsidP="007931A1">
      <w:pPr>
        <w:ind w:firstLine="560"/>
        <w:rPr>
          <w:rFonts w:hint="eastAsia"/>
        </w:rPr>
      </w:pPr>
      <w:r>
        <w:rPr>
          <w:rFonts w:hint="eastAsia"/>
        </w:rPr>
        <w:t>一</w:t>
      </w:r>
      <w:r w:rsidRPr="007931A1">
        <w:rPr>
          <w:rFonts w:hint="eastAsia"/>
        </w:rPr>
        <w:t>、</w:t>
      </w:r>
      <w:r>
        <w:rPr>
          <w:rFonts w:hint="eastAsia"/>
        </w:rPr>
        <w:t>专家路由（</w:t>
      </w:r>
      <w:r>
        <w:rPr>
          <w:rFonts w:hint="eastAsia"/>
        </w:rPr>
        <w:t>Expert Routing</w:t>
      </w:r>
      <w:r>
        <w:rPr>
          <w:rFonts w:hint="eastAsia"/>
        </w:rPr>
        <w:t>）机制的负载均衡</w:t>
      </w:r>
    </w:p>
    <w:p w14:paraId="3A5CFF34" w14:textId="77777777" w:rsidR="007931A1" w:rsidRDefault="007931A1" w:rsidP="007931A1">
      <w:pPr>
        <w:ind w:firstLine="560"/>
        <w:rPr>
          <w:rFonts w:hint="eastAsia"/>
        </w:rPr>
      </w:pPr>
      <w:r>
        <w:rPr>
          <w:rFonts w:hint="eastAsia"/>
        </w:rPr>
        <w:t>混合专家模型（</w:t>
      </w:r>
      <w:r>
        <w:rPr>
          <w:rFonts w:hint="eastAsia"/>
        </w:rPr>
        <w:t>Mixture of Experts</w:t>
      </w:r>
      <w:r>
        <w:rPr>
          <w:rFonts w:hint="eastAsia"/>
        </w:rPr>
        <w:t>，</w:t>
      </w:r>
      <w:proofErr w:type="spellStart"/>
      <w:r>
        <w:rPr>
          <w:rFonts w:hint="eastAsia"/>
        </w:rPr>
        <w:t>MoE</w:t>
      </w:r>
      <w:proofErr w:type="spellEnd"/>
      <w:r>
        <w:rPr>
          <w:rFonts w:hint="eastAsia"/>
        </w:rPr>
        <w:t>）通过将前馈网络层替换为多个专家子网络（</w:t>
      </w:r>
      <w:r>
        <w:rPr>
          <w:rFonts w:hint="eastAsia"/>
        </w:rPr>
        <w:t>Expert Subnetworks</w:t>
      </w:r>
      <w:r>
        <w:rPr>
          <w:rFonts w:hint="eastAsia"/>
        </w:rPr>
        <w:t>）和一个门控网络（</w:t>
      </w:r>
      <w:r>
        <w:rPr>
          <w:rFonts w:hint="eastAsia"/>
        </w:rPr>
        <w:t>Gating Network</w:t>
      </w:r>
      <w:r>
        <w:rPr>
          <w:rFonts w:hint="eastAsia"/>
        </w:rPr>
        <w:t>），在保持总参数量巨大的同时，每个输入仅激活部分专家，实现了计算成本与模型容量的解耦。在亿级参数规模的军事模型中，</w:t>
      </w:r>
      <w:proofErr w:type="spellStart"/>
      <w:r>
        <w:rPr>
          <w:rFonts w:hint="eastAsia"/>
        </w:rPr>
        <w:t>MoE</w:t>
      </w:r>
      <w:proofErr w:type="spellEnd"/>
      <w:r>
        <w:rPr>
          <w:rFonts w:hint="eastAsia"/>
        </w:rPr>
        <w:t>架构常用于处理多样化的战术场景，不同的专家可以专门化于不同的作战域（如陆战、海战、电子战）。门控网络根据输入特征，为每个词元（</w:t>
      </w:r>
      <w:r>
        <w:rPr>
          <w:rFonts w:hint="eastAsia"/>
        </w:rPr>
        <w:t>Token</w:t>
      </w:r>
      <w:r>
        <w:rPr>
          <w:rFonts w:hint="eastAsia"/>
        </w:rPr>
        <w:t>）选择最相关的若干个专家（通常是</w:t>
      </w:r>
      <w:r>
        <w:rPr>
          <w:rFonts w:hint="eastAsia"/>
        </w:rPr>
        <w:t>Top-2</w:t>
      </w:r>
      <w:r>
        <w:rPr>
          <w:rFonts w:hint="eastAsia"/>
        </w:rPr>
        <w:t>或</w:t>
      </w:r>
      <w:r>
        <w:rPr>
          <w:rFonts w:hint="eastAsia"/>
        </w:rPr>
        <w:t>Top-4</w:t>
      </w:r>
      <w:r>
        <w:rPr>
          <w:rFonts w:hint="eastAsia"/>
        </w:rPr>
        <w:t>）。</w:t>
      </w:r>
    </w:p>
    <w:p w14:paraId="1CB73201" w14:textId="77777777" w:rsidR="007931A1" w:rsidRDefault="007931A1" w:rsidP="007931A1">
      <w:pPr>
        <w:ind w:firstLine="560"/>
        <w:rPr>
          <w:rFonts w:hint="eastAsia"/>
        </w:rPr>
      </w:pPr>
      <w:r>
        <w:rPr>
          <w:rFonts w:hint="eastAsia"/>
        </w:rPr>
        <w:t>负载均衡（</w:t>
      </w:r>
      <w:r>
        <w:rPr>
          <w:rFonts w:hint="eastAsia"/>
        </w:rPr>
        <w:t>Load Balancing</w:t>
      </w:r>
      <w:r>
        <w:rPr>
          <w:rFonts w:hint="eastAsia"/>
        </w:rPr>
        <w:t>）是</w:t>
      </w:r>
      <w:proofErr w:type="spellStart"/>
      <w:r>
        <w:rPr>
          <w:rFonts w:hint="eastAsia"/>
        </w:rPr>
        <w:t>MoE</w:t>
      </w:r>
      <w:proofErr w:type="spellEnd"/>
      <w:r>
        <w:rPr>
          <w:rFonts w:hint="eastAsia"/>
        </w:rPr>
        <w:t>并行的核心挑战。若门控网络倾向于将大多数输入路由到少数几个专家（称为热门专家，</w:t>
      </w:r>
      <w:r>
        <w:rPr>
          <w:rFonts w:hint="eastAsia"/>
        </w:rPr>
        <w:t>Hot Experts</w:t>
      </w:r>
      <w:r>
        <w:rPr>
          <w:rFonts w:hint="eastAsia"/>
        </w:rPr>
        <w:t>），这些专家所在的设备将过载，而其他专家闲置，导致严重的负载不均。为了缓解这一问题，系统在训练阶段引入负载均衡损失（</w:t>
      </w:r>
      <w:r>
        <w:rPr>
          <w:rFonts w:hint="eastAsia"/>
        </w:rPr>
        <w:t>Load Balancing Loss</w:t>
      </w:r>
      <w:r>
        <w:rPr>
          <w:rFonts w:hint="eastAsia"/>
        </w:rPr>
        <w:t>），鼓励门控网络均匀使用所有专家。该损失函数计算各专家被选择的频率与理想均匀分布之间的偏差，将其加入总损失进行优化。在推理阶段，虽然门控网络已训练完成，但仍需监控实际的路由分布，当检测到严重的负载倾斜时，可以动态调整路由策略，如强制将部分流量重定向到轻载专家。</w:t>
      </w:r>
    </w:p>
    <w:p w14:paraId="3B06081C" w14:textId="77777777" w:rsidR="007931A1" w:rsidRDefault="007931A1" w:rsidP="007931A1">
      <w:pPr>
        <w:ind w:firstLine="560"/>
        <w:rPr>
          <w:rFonts w:hint="eastAsia"/>
        </w:rPr>
      </w:pPr>
      <w:r>
        <w:rPr>
          <w:rFonts w:hint="eastAsia"/>
        </w:rPr>
        <w:t>专家容量因子（</w:t>
      </w:r>
      <w:r>
        <w:rPr>
          <w:rFonts w:hint="eastAsia"/>
        </w:rPr>
        <w:t>Expert Capacity Factor</w:t>
      </w:r>
      <w:r>
        <w:rPr>
          <w:rFonts w:hint="eastAsia"/>
        </w:rPr>
        <w:t>）是控制溢出（</w:t>
      </w:r>
      <w:r>
        <w:rPr>
          <w:rFonts w:hint="eastAsia"/>
        </w:rPr>
        <w:t>Overflow</w:t>
      </w:r>
      <w:r>
        <w:rPr>
          <w:rFonts w:hint="eastAsia"/>
        </w:rPr>
        <w:t>）的关键参数。它为每个专家预设了最大处理容量（通常以词元数表示），当路由到某专家的词元数超过该容量时，超出部分被视为溢出，需要被重新路由到次优专家或被丢弃（</w:t>
      </w:r>
      <w:r>
        <w:rPr>
          <w:rFonts w:hint="eastAsia"/>
        </w:rPr>
        <w:t>Drop</w:t>
      </w:r>
      <w:r>
        <w:rPr>
          <w:rFonts w:hint="eastAsia"/>
        </w:rPr>
        <w:t>）。合理的容量因子设置需要在计算效率与模型精度间权衡：过小的容量因子导致频繁溢出和精度损失，过大的容量因子则浪费显存和计算资源。在军事应用中，通常采用自适应容量调整，根据当前负载动态扩容热门专家或复制（</w:t>
      </w:r>
      <w:r>
        <w:rPr>
          <w:rFonts w:hint="eastAsia"/>
        </w:rPr>
        <w:t>Replication</w:t>
      </w:r>
      <w:r>
        <w:rPr>
          <w:rFonts w:hint="eastAsia"/>
        </w:rPr>
        <w:t>）专家实例。</w:t>
      </w:r>
    </w:p>
    <w:p w14:paraId="7171F967" w14:textId="5986CBB9" w:rsidR="007931A1" w:rsidRDefault="007931A1" w:rsidP="007931A1">
      <w:pPr>
        <w:ind w:firstLine="560"/>
        <w:rPr>
          <w:rFonts w:hint="eastAsia"/>
        </w:rPr>
      </w:pPr>
      <w:r>
        <w:rPr>
          <w:rFonts w:hint="eastAsia"/>
        </w:rPr>
        <w:lastRenderedPageBreak/>
        <w:t>二</w:t>
      </w:r>
      <w:r w:rsidRPr="007931A1">
        <w:rPr>
          <w:rFonts w:hint="eastAsia"/>
        </w:rPr>
        <w:t>、</w:t>
      </w:r>
      <w:r>
        <w:rPr>
          <w:rFonts w:hint="eastAsia"/>
        </w:rPr>
        <w:t>专家并行（</w:t>
      </w:r>
      <w:r>
        <w:rPr>
          <w:rFonts w:hint="eastAsia"/>
        </w:rPr>
        <w:t>Expert Parallelism</w:t>
      </w:r>
      <w:r>
        <w:rPr>
          <w:rFonts w:hint="eastAsia"/>
        </w:rPr>
        <w:t>）与数据并行的协同</w:t>
      </w:r>
    </w:p>
    <w:p w14:paraId="3C79DF73" w14:textId="77777777" w:rsidR="007931A1" w:rsidRDefault="007931A1" w:rsidP="007931A1">
      <w:pPr>
        <w:ind w:firstLine="560"/>
        <w:rPr>
          <w:rFonts w:hint="eastAsia"/>
        </w:rPr>
      </w:pPr>
      <w:r>
        <w:rPr>
          <w:rFonts w:hint="eastAsia"/>
        </w:rPr>
        <w:t>专家并行（</w:t>
      </w:r>
      <w:r>
        <w:rPr>
          <w:rFonts w:hint="eastAsia"/>
        </w:rPr>
        <w:t>Expert Parallelism</w:t>
      </w:r>
      <w:r>
        <w:rPr>
          <w:rFonts w:hint="eastAsia"/>
        </w:rPr>
        <w:t>）将不同的专家</w:t>
      </w:r>
      <w:proofErr w:type="gramStart"/>
      <w:r>
        <w:rPr>
          <w:rFonts w:hint="eastAsia"/>
        </w:rPr>
        <w:t>子网络</w:t>
      </w:r>
      <w:proofErr w:type="gramEnd"/>
      <w:r>
        <w:rPr>
          <w:rFonts w:hint="eastAsia"/>
        </w:rPr>
        <w:t>分布到不同的图形处理器上，每张</w:t>
      </w:r>
      <w:proofErr w:type="gramStart"/>
      <w:r>
        <w:rPr>
          <w:rFonts w:hint="eastAsia"/>
        </w:rPr>
        <w:t>卡负责</w:t>
      </w:r>
      <w:proofErr w:type="gramEnd"/>
      <w:r>
        <w:rPr>
          <w:rFonts w:hint="eastAsia"/>
        </w:rPr>
        <w:t>一个或多个专家的计算。当输入数据到达时，门控网络决定每个词元应由哪些专家处理，这触发了全对全通信（</w:t>
      </w:r>
      <w:r>
        <w:rPr>
          <w:rFonts w:hint="eastAsia"/>
        </w:rPr>
        <w:t>All-to-All</w:t>
      </w:r>
      <w:r>
        <w:rPr>
          <w:rFonts w:hint="eastAsia"/>
        </w:rPr>
        <w:t>）：每个设备需要将本地词元发送给负责相应专家的远程设备，同时接收其他设备分配给自己的词元。这种通信模式与张量并行中的全聚合不同，它是</w:t>
      </w:r>
      <w:proofErr w:type="gramStart"/>
      <w:r>
        <w:rPr>
          <w:rFonts w:hint="eastAsia"/>
        </w:rPr>
        <w:t>分散</w:t>
      </w:r>
      <w:r>
        <w:rPr>
          <w:rFonts w:hint="eastAsia"/>
        </w:rPr>
        <w:t>-</w:t>
      </w:r>
      <w:proofErr w:type="gramEnd"/>
      <w:r>
        <w:rPr>
          <w:rFonts w:hint="eastAsia"/>
        </w:rPr>
        <w:t>聚合（</w:t>
      </w:r>
      <w:r>
        <w:rPr>
          <w:rFonts w:hint="eastAsia"/>
        </w:rPr>
        <w:t>Scatter-Gather</w:t>
      </w:r>
      <w:r>
        <w:rPr>
          <w:rFonts w:hint="eastAsia"/>
        </w:rPr>
        <w:t>）模式，通信量与批量大小、序列长度和专家数量成正比。</w:t>
      </w:r>
    </w:p>
    <w:p w14:paraId="2A7E2282" w14:textId="77777777" w:rsidR="007931A1" w:rsidRDefault="007931A1" w:rsidP="007931A1">
      <w:pPr>
        <w:ind w:firstLine="560"/>
        <w:rPr>
          <w:rFonts w:hint="eastAsia"/>
        </w:rPr>
      </w:pPr>
      <w:r>
        <w:rPr>
          <w:rFonts w:hint="eastAsia"/>
        </w:rPr>
        <w:t>数据并行（</w:t>
      </w:r>
      <w:r>
        <w:rPr>
          <w:rFonts w:hint="eastAsia"/>
        </w:rPr>
        <w:t>Data Parallelism</w:t>
      </w:r>
      <w:r>
        <w:rPr>
          <w:rFonts w:hint="eastAsia"/>
        </w:rPr>
        <w:t>）与专家并行的混合部署是常见策略。在这种混合模式下，模型被复制到多个节点（</w:t>
      </w:r>
      <w:r>
        <w:rPr>
          <w:rFonts w:hint="eastAsia"/>
        </w:rPr>
        <w:t>Node</w:t>
      </w:r>
      <w:r>
        <w:rPr>
          <w:rFonts w:hint="eastAsia"/>
        </w:rPr>
        <w:t>），每个节点内部采用专家并行。节点内的所有设备共享相同的专家集合，但处理不同的数据分片；节点之间则通过数据并行扩展吞吐量。这种分层并行策略充分利用了节点内的高带宽（如通过</w:t>
      </w:r>
      <w:proofErr w:type="spellStart"/>
      <w:r>
        <w:rPr>
          <w:rFonts w:hint="eastAsia"/>
        </w:rPr>
        <w:t>NVLink</w:t>
      </w:r>
      <w:proofErr w:type="spellEnd"/>
      <w:r>
        <w:rPr>
          <w:rFonts w:hint="eastAsia"/>
        </w:rPr>
        <w:t>连接）处理频繁的专家间通信，同时利用节点间的数据并行提升整体处理能力。对于军事数据中心，这种架构允许灵活扩展：增加节点可提升并发处理能力，增加节点内卡数可支持更大的专家规模。</w:t>
      </w:r>
    </w:p>
    <w:p w14:paraId="43FEA600" w14:textId="77777777" w:rsidR="007931A1" w:rsidRDefault="007931A1" w:rsidP="007931A1">
      <w:pPr>
        <w:ind w:firstLine="560"/>
        <w:rPr>
          <w:rFonts w:hint="eastAsia"/>
        </w:rPr>
      </w:pPr>
      <w:r>
        <w:rPr>
          <w:rFonts w:hint="eastAsia"/>
        </w:rPr>
        <w:t>通信优化在专家并行中至关重要。全对全通信若未经优化，可能成为性能瓶颈。分层全对全（</w:t>
      </w:r>
      <w:r>
        <w:rPr>
          <w:rFonts w:hint="eastAsia"/>
        </w:rPr>
        <w:t>Hierarchical All-to-All</w:t>
      </w:r>
      <w:r>
        <w:rPr>
          <w:rFonts w:hint="eastAsia"/>
        </w:rPr>
        <w:t>）算法利用网络拓扑，先在节点内部聚合数据，再跨节点传输，最后在内部分发，减少了跨节点流量。此外，通过将通信与专家计算重叠，可以在等待数据传输的同时，先处理已接收到的词元，最大化计算单元利用率。对于稀疏激活的</w:t>
      </w:r>
      <w:proofErr w:type="spellStart"/>
      <w:r>
        <w:rPr>
          <w:rFonts w:hint="eastAsia"/>
        </w:rPr>
        <w:t>MoE</w:t>
      </w:r>
      <w:proofErr w:type="spellEnd"/>
      <w:r>
        <w:rPr>
          <w:rFonts w:hint="eastAsia"/>
        </w:rPr>
        <w:t>，还可以采用稀疏通信（</w:t>
      </w:r>
      <w:r>
        <w:rPr>
          <w:rFonts w:hint="eastAsia"/>
        </w:rPr>
        <w:t>Sparse Communication</w:t>
      </w:r>
      <w:r>
        <w:rPr>
          <w:rFonts w:hint="eastAsia"/>
        </w:rPr>
        <w:t>），仅传输实际需要的词元，避免广播全部数据。</w:t>
      </w:r>
    </w:p>
    <w:p w14:paraId="1B332080" w14:textId="7FEE1730" w:rsidR="007931A1" w:rsidRDefault="007931A1" w:rsidP="007931A1">
      <w:pPr>
        <w:ind w:firstLine="560"/>
        <w:rPr>
          <w:rFonts w:hint="eastAsia"/>
        </w:rPr>
      </w:pPr>
      <w:r>
        <w:rPr>
          <w:rFonts w:hint="eastAsia"/>
        </w:rPr>
        <w:t>三</w:t>
      </w:r>
      <w:r w:rsidRPr="007931A1">
        <w:rPr>
          <w:rFonts w:hint="eastAsia"/>
        </w:rPr>
        <w:t>、</w:t>
      </w:r>
      <w:r>
        <w:rPr>
          <w:rFonts w:hint="eastAsia"/>
        </w:rPr>
        <w:t>细粒度专家调度与动态扩容</w:t>
      </w:r>
    </w:p>
    <w:p w14:paraId="13728174" w14:textId="77777777" w:rsidR="007931A1" w:rsidRDefault="007931A1" w:rsidP="007931A1">
      <w:pPr>
        <w:ind w:firstLine="560"/>
        <w:rPr>
          <w:rFonts w:hint="eastAsia"/>
        </w:rPr>
      </w:pPr>
      <w:r>
        <w:rPr>
          <w:rFonts w:hint="eastAsia"/>
        </w:rPr>
        <w:t>细粒度专家调度（</w:t>
      </w:r>
      <w:r>
        <w:rPr>
          <w:rFonts w:hint="eastAsia"/>
        </w:rPr>
        <w:t>Fine-Grained Expert Scheduling</w:t>
      </w:r>
      <w:r>
        <w:rPr>
          <w:rFonts w:hint="eastAsia"/>
        </w:rPr>
        <w:t>）允许在运行时动态调整专家到设备的映射。在作战节奏变化时，某些类型的情报分析需求可能激增（如特定地区的地理情报），导致对应专家负载过高。系统通过监控各专家的队列长度（</w:t>
      </w:r>
      <w:r>
        <w:rPr>
          <w:rFonts w:hint="eastAsia"/>
        </w:rPr>
        <w:t>Queue Length</w:t>
      </w:r>
      <w:r>
        <w:rPr>
          <w:rFonts w:hint="eastAsia"/>
        </w:rPr>
        <w:t>），识别热点专家，并启动专家复制（</w:t>
      </w:r>
      <w:r>
        <w:rPr>
          <w:rFonts w:hint="eastAsia"/>
        </w:rPr>
        <w:t>Expert Replication</w:t>
      </w:r>
      <w:r>
        <w:rPr>
          <w:rFonts w:hint="eastAsia"/>
        </w:rPr>
        <w:t>）：在多个设备上创建该专家的副本实例，门控网络将负载分散到这些副本上。副本之间保持权重同</w:t>
      </w:r>
      <w:r>
        <w:rPr>
          <w:rFonts w:hint="eastAsia"/>
        </w:rPr>
        <w:lastRenderedPageBreak/>
        <w:t>步，确保推理结果一致。</w:t>
      </w:r>
    </w:p>
    <w:p w14:paraId="2ADD0666" w14:textId="77777777" w:rsidR="007931A1" w:rsidRDefault="007931A1" w:rsidP="007931A1">
      <w:pPr>
        <w:ind w:firstLine="560"/>
        <w:rPr>
          <w:rFonts w:hint="eastAsia"/>
        </w:rPr>
      </w:pPr>
      <w:r>
        <w:rPr>
          <w:rFonts w:hint="eastAsia"/>
        </w:rPr>
        <w:t>冷启动（</w:t>
      </w:r>
      <w:r>
        <w:rPr>
          <w:rFonts w:hint="eastAsia"/>
        </w:rPr>
        <w:t>Cold Start</w:t>
      </w:r>
      <w:r>
        <w:rPr>
          <w:rFonts w:hint="eastAsia"/>
        </w:rPr>
        <w:t>）专家的延迟加载用于支持超大规模专家库。在拥有成百上千专家的超大规模</w:t>
      </w:r>
      <w:proofErr w:type="spellStart"/>
      <w:r>
        <w:rPr>
          <w:rFonts w:hint="eastAsia"/>
        </w:rPr>
        <w:t>MoE</w:t>
      </w:r>
      <w:proofErr w:type="spellEnd"/>
      <w:r>
        <w:rPr>
          <w:rFonts w:hint="eastAsia"/>
        </w:rPr>
        <w:t>中，无法将所有专家常驻显存。系统采用按需加载（</w:t>
      </w:r>
      <w:r>
        <w:rPr>
          <w:rFonts w:hint="eastAsia"/>
        </w:rPr>
        <w:t>On-Demand Loading</w:t>
      </w:r>
      <w:r>
        <w:rPr>
          <w:rFonts w:hint="eastAsia"/>
        </w:rPr>
        <w:t>），仅将当前活跃的专家保留在显存，其余专家权重存储在高速固态硬盘（</w:t>
      </w:r>
      <w:r>
        <w:rPr>
          <w:rFonts w:hint="eastAsia"/>
        </w:rPr>
        <w:t>Solid State Drive</w:t>
      </w:r>
      <w:r>
        <w:rPr>
          <w:rFonts w:hint="eastAsia"/>
        </w:rPr>
        <w:t>，</w:t>
      </w:r>
      <w:r>
        <w:rPr>
          <w:rFonts w:hint="eastAsia"/>
        </w:rPr>
        <w:t>SSD</w:t>
      </w:r>
      <w:r>
        <w:rPr>
          <w:rFonts w:hint="eastAsia"/>
        </w:rPr>
        <w:t>）或主机内存中。当罕见输入触发</w:t>
      </w:r>
      <w:proofErr w:type="gramStart"/>
      <w:r>
        <w:rPr>
          <w:rFonts w:hint="eastAsia"/>
        </w:rPr>
        <w:t>冷专家</w:t>
      </w:r>
      <w:proofErr w:type="gramEnd"/>
      <w:r>
        <w:rPr>
          <w:rFonts w:hint="eastAsia"/>
        </w:rPr>
        <w:t>时，系统通过异步预取（</w:t>
      </w:r>
      <w:r>
        <w:rPr>
          <w:rFonts w:hint="eastAsia"/>
        </w:rPr>
        <w:t>Asynchronous Prefetching</w:t>
      </w:r>
      <w:r>
        <w:rPr>
          <w:rFonts w:hint="eastAsia"/>
        </w:rPr>
        <w:t>）将其权重加载到显存，期间可能采用备用通用专家（</w:t>
      </w:r>
      <w:r>
        <w:rPr>
          <w:rFonts w:hint="eastAsia"/>
        </w:rPr>
        <w:t>Generalist Expert</w:t>
      </w:r>
      <w:r>
        <w:rPr>
          <w:rFonts w:hint="eastAsia"/>
        </w:rPr>
        <w:t>）提供近似结果，确保推理不中断，待</w:t>
      </w:r>
      <w:proofErr w:type="gramStart"/>
      <w:r>
        <w:rPr>
          <w:rFonts w:hint="eastAsia"/>
        </w:rPr>
        <w:t>冷专家</w:t>
      </w:r>
      <w:proofErr w:type="gramEnd"/>
      <w:r>
        <w:rPr>
          <w:rFonts w:hint="eastAsia"/>
        </w:rPr>
        <w:t>加载完成后切换至精确推理。</w:t>
      </w:r>
    </w:p>
    <w:p w14:paraId="7C4B46ED" w14:textId="77777777" w:rsidR="007931A1" w:rsidRDefault="007931A1" w:rsidP="007931A1">
      <w:pPr>
        <w:ind w:firstLine="560"/>
        <w:rPr>
          <w:rFonts w:hint="eastAsia"/>
        </w:rPr>
      </w:pPr>
      <w:r>
        <w:rPr>
          <w:rFonts w:hint="eastAsia"/>
        </w:rPr>
        <w:t>专家合并（</w:t>
      </w:r>
      <w:r>
        <w:rPr>
          <w:rFonts w:hint="eastAsia"/>
        </w:rPr>
        <w:t>Merging</w:t>
      </w:r>
      <w:r>
        <w:rPr>
          <w:rFonts w:hint="eastAsia"/>
        </w:rPr>
        <w:t>）与分裂（</w:t>
      </w:r>
      <w:r>
        <w:rPr>
          <w:rFonts w:hint="eastAsia"/>
        </w:rPr>
        <w:t>Splitting</w:t>
      </w:r>
      <w:r>
        <w:rPr>
          <w:rFonts w:hint="eastAsia"/>
        </w:rPr>
        <w:t>）支持模型的动态演化。在长期部署中，某些专家可能因训练数据分布变化而变得相似或冗余，系统可以将这些专家合并，释放计算资源；反之，当某专家负载持续过高且无法通过复制缓解时，可以将其分裂为两个更细粒度的专家，</w:t>
      </w:r>
      <w:r>
        <w:rPr>
          <w:rFonts w:hint="eastAsia"/>
        </w:rPr>
        <w:t xml:space="preserve"> specialization</w:t>
      </w:r>
      <w:r>
        <w:rPr>
          <w:rFonts w:hint="eastAsia"/>
        </w:rPr>
        <w:t>于</w:t>
      </w:r>
      <w:proofErr w:type="gramStart"/>
      <w:r>
        <w:rPr>
          <w:rFonts w:hint="eastAsia"/>
        </w:rPr>
        <w:t>原专家</w:t>
      </w:r>
      <w:proofErr w:type="gramEnd"/>
      <w:r>
        <w:rPr>
          <w:rFonts w:hint="eastAsia"/>
        </w:rPr>
        <w:t>处理的不同子任务。这种动态调整需要在线学习（</w:t>
      </w:r>
      <w:r>
        <w:rPr>
          <w:rFonts w:hint="eastAsia"/>
        </w:rPr>
        <w:t>Online Learning</w:t>
      </w:r>
      <w:r>
        <w:rPr>
          <w:rFonts w:hint="eastAsia"/>
        </w:rPr>
        <w:t>）或定期重训练的支持，确保合并与分裂后的专家权重仍能保持模型整体性能，适应不断演变的军事威胁环境。</w:t>
      </w:r>
    </w:p>
    <w:p w14:paraId="6EECE410" w14:textId="139A97F9" w:rsidR="007931A1" w:rsidRDefault="007931A1" w:rsidP="007931A1">
      <w:pPr>
        <w:pStyle w:val="5"/>
        <w:rPr>
          <w:rFonts w:hint="eastAsia"/>
        </w:rPr>
      </w:pPr>
      <w:r>
        <w:rPr>
          <w:rFonts w:hint="eastAsia"/>
        </w:rPr>
        <w:t>多机多卡环境下的通信优化</w:t>
      </w:r>
    </w:p>
    <w:p w14:paraId="10F61E4B" w14:textId="4A713F25" w:rsidR="007931A1" w:rsidRDefault="007931A1" w:rsidP="007931A1">
      <w:pPr>
        <w:ind w:firstLine="560"/>
        <w:rPr>
          <w:rFonts w:hint="eastAsia"/>
        </w:rPr>
      </w:pPr>
      <w:r>
        <w:rPr>
          <w:rFonts w:hint="eastAsia"/>
        </w:rPr>
        <w:t>一</w:t>
      </w:r>
      <w:r w:rsidRPr="007931A1">
        <w:rPr>
          <w:rFonts w:hint="eastAsia"/>
        </w:rPr>
        <w:t>、</w:t>
      </w:r>
      <w:r>
        <w:rPr>
          <w:rFonts w:hint="eastAsia"/>
        </w:rPr>
        <w:t>高带宽网络（</w:t>
      </w:r>
      <w:r>
        <w:rPr>
          <w:rFonts w:hint="eastAsia"/>
        </w:rPr>
        <w:t>InfiniBand/RoCE</w:t>
      </w:r>
      <w:r>
        <w:rPr>
          <w:rFonts w:hint="eastAsia"/>
        </w:rPr>
        <w:t>）的传输优化</w:t>
      </w:r>
    </w:p>
    <w:p w14:paraId="4CF4ED0D" w14:textId="77777777" w:rsidR="007931A1" w:rsidRDefault="007931A1" w:rsidP="007931A1">
      <w:pPr>
        <w:ind w:firstLine="560"/>
        <w:rPr>
          <w:rFonts w:hint="eastAsia"/>
        </w:rPr>
      </w:pPr>
      <w:r>
        <w:rPr>
          <w:rFonts w:hint="eastAsia"/>
        </w:rPr>
        <w:t>在分布式军事计算中心，多机多卡集群依赖高带宽、低延迟的网络互连技术，如</w:t>
      </w:r>
      <w:r>
        <w:rPr>
          <w:rFonts w:hint="eastAsia"/>
        </w:rPr>
        <w:t>InfiniBand</w:t>
      </w:r>
      <w:r>
        <w:rPr>
          <w:rFonts w:hint="eastAsia"/>
        </w:rPr>
        <w:t>或融合以太网上的</w:t>
      </w:r>
      <w:r>
        <w:rPr>
          <w:rFonts w:hint="eastAsia"/>
        </w:rPr>
        <w:t>RDMA</w:t>
      </w:r>
      <w:r>
        <w:rPr>
          <w:rFonts w:hint="eastAsia"/>
        </w:rPr>
        <w:t>（</w:t>
      </w:r>
      <w:proofErr w:type="spellStart"/>
      <w:r>
        <w:rPr>
          <w:rFonts w:hint="eastAsia"/>
        </w:rPr>
        <w:t>RDMA</w:t>
      </w:r>
      <w:proofErr w:type="spellEnd"/>
      <w:r>
        <w:rPr>
          <w:rFonts w:hint="eastAsia"/>
        </w:rPr>
        <w:t xml:space="preserve"> over Converged Ethernet</w:t>
      </w:r>
      <w:r>
        <w:rPr>
          <w:rFonts w:hint="eastAsia"/>
        </w:rPr>
        <w:t>，</w:t>
      </w:r>
      <w:r>
        <w:rPr>
          <w:rFonts w:hint="eastAsia"/>
        </w:rPr>
        <w:t>RoCE</w:t>
      </w:r>
      <w:r>
        <w:rPr>
          <w:rFonts w:hint="eastAsia"/>
        </w:rPr>
        <w:t>）。这些技术支持远程直接内存访问（</w:t>
      </w:r>
      <w:r>
        <w:rPr>
          <w:rFonts w:hint="eastAsia"/>
        </w:rPr>
        <w:t>Remote Direct Memory Access</w:t>
      </w:r>
      <w:r>
        <w:rPr>
          <w:rFonts w:hint="eastAsia"/>
        </w:rPr>
        <w:t>，</w:t>
      </w:r>
      <w:r>
        <w:rPr>
          <w:rFonts w:hint="eastAsia"/>
        </w:rPr>
        <w:t>RDMA</w:t>
      </w:r>
      <w:r>
        <w:rPr>
          <w:rFonts w:hint="eastAsia"/>
        </w:rPr>
        <w:t>），允许一张图形处理器直接读写另一张图形处理器的显存，无需中央处理器介入，也无需经过操作系统的网络协议</w:t>
      </w:r>
      <w:proofErr w:type="gramStart"/>
      <w:r>
        <w:rPr>
          <w:rFonts w:hint="eastAsia"/>
        </w:rPr>
        <w:t>栈</w:t>
      </w:r>
      <w:proofErr w:type="gramEnd"/>
      <w:r>
        <w:rPr>
          <w:rFonts w:hint="eastAsia"/>
        </w:rPr>
        <w:t>，将通信延迟从毫秒级降至微秒级。</w:t>
      </w:r>
    </w:p>
    <w:p w14:paraId="6B36E256" w14:textId="77777777" w:rsidR="007931A1" w:rsidRDefault="007931A1" w:rsidP="007931A1">
      <w:pPr>
        <w:ind w:firstLine="560"/>
        <w:rPr>
          <w:rFonts w:hint="eastAsia"/>
        </w:rPr>
      </w:pPr>
      <w:r>
        <w:rPr>
          <w:rFonts w:hint="eastAsia"/>
        </w:rPr>
        <w:t>网卡（</w:t>
      </w:r>
      <w:r>
        <w:rPr>
          <w:rFonts w:hint="eastAsia"/>
        </w:rPr>
        <w:t>Network Interface Card</w:t>
      </w:r>
      <w:r>
        <w:rPr>
          <w:rFonts w:hint="eastAsia"/>
        </w:rPr>
        <w:t>，</w:t>
      </w:r>
      <w:r>
        <w:rPr>
          <w:rFonts w:hint="eastAsia"/>
        </w:rPr>
        <w:t>NIC</w:t>
      </w:r>
      <w:r>
        <w:rPr>
          <w:rFonts w:hint="eastAsia"/>
        </w:rPr>
        <w:t>）与图形处理器的点对点（</w:t>
      </w:r>
      <w:r>
        <w:rPr>
          <w:rFonts w:hint="eastAsia"/>
        </w:rPr>
        <w:t>Peer-to-Peer</w:t>
      </w:r>
      <w:r>
        <w:rPr>
          <w:rFonts w:hint="eastAsia"/>
        </w:rPr>
        <w:t>，</w:t>
      </w:r>
      <w:r>
        <w:rPr>
          <w:rFonts w:hint="eastAsia"/>
        </w:rPr>
        <w:t>P2P</w:t>
      </w:r>
      <w:r>
        <w:rPr>
          <w:rFonts w:hint="eastAsia"/>
        </w:rPr>
        <w:t>）通信是优化的关键。现代硬件支持通过</w:t>
      </w:r>
      <w:r>
        <w:rPr>
          <w:rFonts w:hint="eastAsia"/>
        </w:rPr>
        <w:t>PCIe</w:t>
      </w:r>
      <w:r>
        <w:rPr>
          <w:rFonts w:hint="eastAsia"/>
        </w:rPr>
        <w:t>交换结构（</w:t>
      </w:r>
      <w:r>
        <w:rPr>
          <w:rFonts w:hint="eastAsia"/>
        </w:rPr>
        <w:t>PCIe Switch Fabric</w:t>
      </w:r>
      <w:r>
        <w:rPr>
          <w:rFonts w:hint="eastAsia"/>
        </w:rPr>
        <w:t>）或专用互联芯片（如</w:t>
      </w:r>
      <w:proofErr w:type="spellStart"/>
      <w:r>
        <w:rPr>
          <w:rFonts w:hint="eastAsia"/>
        </w:rPr>
        <w:t>NVSwitch</w:t>
      </w:r>
      <w:proofErr w:type="spellEnd"/>
      <w:r>
        <w:rPr>
          <w:rFonts w:hint="eastAsia"/>
        </w:rPr>
        <w:t>）实现网卡与</w:t>
      </w:r>
      <w:proofErr w:type="gramStart"/>
      <w:r>
        <w:rPr>
          <w:rFonts w:hint="eastAsia"/>
        </w:rPr>
        <w:t>图形处理器显存</w:t>
      </w:r>
      <w:proofErr w:type="gramEnd"/>
      <w:r>
        <w:rPr>
          <w:rFonts w:hint="eastAsia"/>
        </w:rPr>
        <w:t>的直接连接。在张量并行和流水线并行中，中间结果可以直接从发送方显</w:t>
      </w:r>
      <w:proofErr w:type="gramStart"/>
      <w:r>
        <w:rPr>
          <w:rFonts w:hint="eastAsia"/>
        </w:rPr>
        <w:t>存通过</w:t>
      </w:r>
      <w:proofErr w:type="gramEnd"/>
      <w:r>
        <w:rPr>
          <w:rFonts w:hint="eastAsia"/>
        </w:rPr>
        <w:t>网卡发送，到达后直接写入接收方显存，消除了传统路径中主机内存的拷贝开销。这种零拷贝（</w:t>
      </w:r>
      <w:r>
        <w:rPr>
          <w:rFonts w:hint="eastAsia"/>
        </w:rPr>
        <w:t>Zero-Copy</w:t>
      </w:r>
      <w:r>
        <w:rPr>
          <w:rFonts w:hint="eastAsia"/>
        </w:rPr>
        <w:t>）传输</w:t>
      </w:r>
      <w:r>
        <w:rPr>
          <w:rFonts w:hint="eastAsia"/>
        </w:rPr>
        <w:lastRenderedPageBreak/>
        <w:t>不仅降低了延迟，还减少了中央处理器的负载，使其能够专注于调度和其他管理任务。</w:t>
      </w:r>
    </w:p>
    <w:p w14:paraId="3395FC8C" w14:textId="77777777" w:rsidR="007931A1" w:rsidRDefault="007931A1" w:rsidP="007931A1">
      <w:pPr>
        <w:ind w:firstLine="560"/>
        <w:rPr>
          <w:rFonts w:hint="eastAsia"/>
        </w:rPr>
      </w:pPr>
      <w:r>
        <w:rPr>
          <w:rFonts w:hint="eastAsia"/>
        </w:rPr>
        <w:t>网络拓扑感知（</w:t>
      </w:r>
      <w:r>
        <w:rPr>
          <w:rFonts w:hint="eastAsia"/>
        </w:rPr>
        <w:t>Topology-Aware</w:t>
      </w:r>
      <w:r>
        <w:rPr>
          <w:rFonts w:hint="eastAsia"/>
        </w:rPr>
        <w:t>）的路由选择进一步提升了效率。在复杂的集群网络中，不同节点间的物理距离和跳数（</w:t>
      </w:r>
      <w:r>
        <w:rPr>
          <w:rFonts w:hint="eastAsia"/>
        </w:rPr>
        <w:t>Hop Count</w:t>
      </w:r>
      <w:r>
        <w:rPr>
          <w:rFonts w:hint="eastAsia"/>
        </w:rPr>
        <w:t>）不同。拓扑感知调度器（</w:t>
      </w:r>
      <w:r>
        <w:rPr>
          <w:rFonts w:hint="eastAsia"/>
        </w:rPr>
        <w:t>Topology-Aware Scheduler</w:t>
      </w:r>
      <w:r>
        <w:rPr>
          <w:rFonts w:hint="eastAsia"/>
        </w:rPr>
        <w:t>）在分配任务时，优先将需要频繁通信的进程（如张量并行中的同组图形处理器）放置在物理邻近的节点上，甚至同一机箱（</w:t>
      </w:r>
      <w:r>
        <w:rPr>
          <w:rFonts w:hint="eastAsia"/>
        </w:rPr>
        <w:t>Chassis</w:t>
      </w:r>
      <w:r>
        <w:rPr>
          <w:rFonts w:hint="eastAsia"/>
        </w:rPr>
        <w:t>）内，利用高带宽的本地互联（如</w:t>
      </w:r>
      <w:proofErr w:type="spellStart"/>
      <w:r>
        <w:rPr>
          <w:rFonts w:hint="eastAsia"/>
        </w:rPr>
        <w:t>NVLink</w:t>
      </w:r>
      <w:proofErr w:type="spellEnd"/>
      <w:r>
        <w:rPr>
          <w:rFonts w:hint="eastAsia"/>
        </w:rPr>
        <w:t>）。</w:t>
      </w:r>
      <w:proofErr w:type="gramStart"/>
      <w:r>
        <w:rPr>
          <w:rFonts w:hint="eastAsia"/>
        </w:rPr>
        <w:t>对于跨机通信</w:t>
      </w:r>
      <w:proofErr w:type="gramEnd"/>
      <w:r>
        <w:rPr>
          <w:rFonts w:hint="eastAsia"/>
        </w:rPr>
        <w:t>，选择网络拓扑</w:t>
      </w:r>
      <w:proofErr w:type="gramStart"/>
      <w:r>
        <w:rPr>
          <w:rFonts w:hint="eastAsia"/>
        </w:rPr>
        <w:t>中跳数最少</w:t>
      </w:r>
      <w:proofErr w:type="gramEnd"/>
      <w:r>
        <w:rPr>
          <w:rFonts w:hint="eastAsia"/>
        </w:rPr>
        <w:t>、拥塞最低的路径，避免热点链路（</w:t>
      </w:r>
      <w:r>
        <w:rPr>
          <w:rFonts w:hint="eastAsia"/>
        </w:rPr>
        <w:t>Hotspot Link</w:t>
      </w:r>
      <w:r>
        <w:rPr>
          <w:rFonts w:hint="eastAsia"/>
        </w:rPr>
        <w:t>）导致的带宽下降。在军事部署中，这要求网络管理系统实时监控链路状态，动态调整路由策略。</w:t>
      </w:r>
    </w:p>
    <w:p w14:paraId="1C0651B7" w14:textId="5728DCEB" w:rsidR="007931A1" w:rsidRDefault="007931A1" w:rsidP="007931A1">
      <w:pPr>
        <w:ind w:firstLine="560"/>
        <w:rPr>
          <w:rFonts w:hint="eastAsia"/>
        </w:rPr>
      </w:pPr>
      <w:r>
        <w:rPr>
          <w:rFonts w:hint="eastAsia"/>
        </w:rPr>
        <w:t>二</w:t>
      </w:r>
      <w:r w:rsidRPr="007931A1">
        <w:rPr>
          <w:rFonts w:hint="eastAsia"/>
        </w:rPr>
        <w:t>、</w:t>
      </w:r>
      <w:r>
        <w:rPr>
          <w:rFonts w:hint="eastAsia"/>
        </w:rPr>
        <w:t>通信与计算的重叠执行策略</w:t>
      </w:r>
    </w:p>
    <w:p w14:paraId="39799E91" w14:textId="77777777" w:rsidR="007931A1" w:rsidRDefault="007931A1" w:rsidP="007931A1">
      <w:pPr>
        <w:ind w:firstLine="560"/>
        <w:rPr>
          <w:rFonts w:hint="eastAsia"/>
        </w:rPr>
      </w:pPr>
      <w:r>
        <w:rPr>
          <w:rFonts w:hint="eastAsia"/>
        </w:rPr>
        <w:t>重叠执行（</w:t>
      </w:r>
      <w:r>
        <w:rPr>
          <w:rFonts w:hint="eastAsia"/>
        </w:rPr>
        <w:t>Overlap</w:t>
      </w:r>
      <w:r>
        <w:rPr>
          <w:rFonts w:hint="eastAsia"/>
        </w:rPr>
        <w:t>）是隐藏通信延迟的核心技术。在反向传播（训练场景）或解码阶段的键值缓存同步（推理场景）中，梯度或</w:t>
      </w:r>
      <w:proofErr w:type="gramStart"/>
      <w:r>
        <w:rPr>
          <w:rFonts w:hint="eastAsia"/>
        </w:rPr>
        <w:t>激活值</w:t>
      </w:r>
      <w:proofErr w:type="gramEnd"/>
      <w:r>
        <w:rPr>
          <w:rFonts w:hint="eastAsia"/>
        </w:rPr>
        <w:t>的传输可以与计算同时进行。例如，在流水线并行中，当后向传播计算某层的梯度时，前几层已经计算完成的梯度可以同时在后台传输。通过精细的事件依赖管理（</w:t>
      </w:r>
      <w:r>
        <w:rPr>
          <w:rFonts w:hint="eastAsia"/>
        </w:rPr>
        <w:t>Event Dependency Management</w:t>
      </w:r>
      <w:r>
        <w:rPr>
          <w:rFonts w:hint="eastAsia"/>
        </w:rPr>
        <w:t>），系统确保计算结果在传输开始前已就绪，但无需等待传输完成即可开始下一阶段的计算。</w:t>
      </w:r>
    </w:p>
    <w:p w14:paraId="09C4E64A" w14:textId="77777777" w:rsidR="007931A1" w:rsidRDefault="007931A1" w:rsidP="007931A1">
      <w:pPr>
        <w:ind w:firstLine="560"/>
        <w:rPr>
          <w:rFonts w:hint="eastAsia"/>
        </w:rPr>
      </w:pPr>
      <w:r>
        <w:rPr>
          <w:rFonts w:hint="eastAsia"/>
        </w:rPr>
        <w:t>下一层权重预取（</w:t>
      </w:r>
      <w:r>
        <w:rPr>
          <w:rFonts w:hint="eastAsia"/>
        </w:rPr>
        <w:t>Prefetch</w:t>
      </w:r>
      <w:r>
        <w:rPr>
          <w:rFonts w:hint="eastAsia"/>
        </w:rPr>
        <w:t>）与当前层计算的流水化是前瞻优化。系统通过分析计算图，预测即将需要的权重数据，在当前层计算的同时，提前从远程节点或主机内存加载下一层权重到本地显存。这种预取（</w:t>
      </w:r>
      <w:r>
        <w:rPr>
          <w:rFonts w:hint="eastAsia"/>
        </w:rPr>
        <w:t>Prefetching</w:t>
      </w:r>
      <w:r>
        <w:rPr>
          <w:rFonts w:hint="eastAsia"/>
        </w:rPr>
        <w:t>）利用了计算与内存访问的延迟差，使得当计算完成时，所需数据已准备就绪，消除了加载等待时间。在</w:t>
      </w:r>
      <w:proofErr w:type="spellStart"/>
      <w:r>
        <w:rPr>
          <w:rFonts w:hint="eastAsia"/>
        </w:rPr>
        <w:t>MoE</w:t>
      </w:r>
      <w:proofErr w:type="spellEnd"/>
      <w:r>
        <w:rPr>
          <w:rFonts w:hint="eastAsia"/>
        </w:rPr>
        <w:t>的专家切换场景中，预取尤为重要，系统根据门控网络的输出预测下一个可能需要的专家，提前加载其权重，实现专家间的无缝切换。</w:t>
      </w:r>
    </w:p>
    <w:p w14:paraId="61C34E8B" w14:textId="77777777" w:rsidR="007931A1" w:rsidRDefault="007931A1" w:rsidP="007931A1">
      <w:pPr>
        <w:ind w:firstLine="560"/>
        <w:rPr>
          <w:rFonts w:hint="eastAsia"/>
        </w:rPr>
      </w:pPr>
      <w:r>
        <w:rPr>
          <w:rFonts w:hint="eastAsia"/>
        </w:rPr>
        <w:t>异步集体通信（</w:t>
      </w:r>
      <w:r>
        <w:rPr>
          <w:rFonts w:hint="eastAsia"/>
        </w:rPr>
        <w:t>Asynchronous Collective Communication</w:t>
      </w:r>
      <w:r>
        <w:rPr>
          <w:rFonts w:hint="eastAsia"/>
        </w:rPr>
        <w:t>）允许通信操作非阻塞地执行。传统的同步集体通信（如阻塞式</w:t>
      </w:r>
      <w:r>
        <w:rPr>
          <w:rFonts w:hint="eastAsia"/>
        </w:rPr>
        <w:t>All-Reduce</w:t>
      </w:r>
      <w:r>
        <w:rPr>
          <w:rFonts w:hint="eastAsia"/>
        </w:rPr>
        <w:t>）会暂停计算流直到通信完成，而异步版本立即返回一个通信句柄（</w:t>
      </w:r>
      <w:r>
        <w:rPr>
          <w:rFonts w:hint="eastAsia"/>
        </w:rPr>
        <w:t>Handle</w:t>
      </w:r>
      <w:r>
        <w:rPr>
          <w:rFonts w:hint="eastAsia"/>
        </w:rPr>
        <w:t>），计算</w:t>
      </w:r>
      <w:proofErr w:type="gramStart"/>
      <w:r>
        <w:rPr>
          <w:rFonts w:hint="eastAsia"/>
        </w:rPr>
        <w:t>流继续</w:t>
      </w:r>
      <w:proofErr w:type="gramEnd"/>
      <w:r>
        <w:rPr>
          <w:rFonts w:hint="eastAsia"/>
        </w:rPr>
        <w:t>执行后续独立操作，在需要结果时再通过句</w:t>
      </w:r>
      <w:r>
        <w:rPr>
          <w:rFonts w:hint="eastAsia"/>
        </w:rPr>
        <w:lastRenderedPageBreak/>
        <w:t>柄等待完成。这种异步性使得多个独立的通信操作可以流水线化，例如同时进行两个微批次的梯度聚合，或在前向传播的同时进行上一批次的参数更新。在军事实时推理中，这种并行性确保了通信不会成为吞吐量的瓶颈。</w:t>
      </w:r>
    </w:p>
    <w:p w14:paraId="1CA9040A" w14:textId="0B54FF96" w:rsidR="007931A1" w:rsidRDefault="007931A1" w:rsidP="007931A1">
      <w:pPr>
        <w:ind w:firstLine="560"/>
        <w:rPr>
          <w:rFonts w:hint="eastAsia"/>
        </w:rPr>
      </w:pPr>
      <w:r>
        <w:rPr>
          <w:rFonts w:hint="eastAsia"/>
        </w:rPr>
        <w:t>三</w:t>
      </w:r>
      <w:r w:rsidRPr="007931A1">
        <w:rPr>
          <w:rFonts w:hint="eastAsia"/>
        </w:rPr>
        <w:t>、</w:t>
      </w:r>
      <w:r>
        <w:rPr>
          <w:rFonts w:hint="eastAsia"/>
        </w:rPr>
        <w:t>容错机制与故障恢复</w:t>
      </w:r>
    </w:p>
    <w:p w14:paraId="1B0CA96F" w14:textId="77777777" w:rsidR="007931A1" w:rsidRDefault="007931A1" w:rsidP="007931A1">
      <w:pPr>
        <w:ind w:firstLine="560"/>
        <w:rPr>
          <w:rFonts w:hint="eastAsia"/>
        </w:rPr>
      </w:pPr>
      <w:r>
        <w:rPr>
          <w:rFonts w:hint="eastAsia"/>
        </w:rPr>
        <w:t>节点故障（</w:t>
      </w:r>
      <w:r>
        <w:rPr>
          <w:rFonts w:hint="eastAsia"/>
        </w:rPr>
        <w:t>Node Failure</w:t>
      </w:r>
      <w:r>
        <w:rPr>
          <w:rFonts w:hint="eastAsia"/>
        </w:rPr>
        <w:t>）在大型集群中不可避免，军事系统必须具备高可用性（</w:t>
      </w:r>
      <w:r>
        <w:rPr>
          <w:rFonts w:hint="eastAsia"/>
        </w:rPr>
        <w:t>High Availability</w:t>
      </w:r>
      <w:r>
        <w:rPr>
          <w:rFonts w:hint="eastAsia"/>
        </w:rPr>
        <w:t>）。故障检测通过心跳（</w:t>
      </w:r>
      <w:r>
        <w:rPr>
          <w:rFonts w:hint="eastAsia"/>
        </w:rPr>
        <w:t>Heartbeat</w:t>
      </w:r>
      <w:r>
        <w:rPr>
          <w:rFonts w:hint="eastAsia"/>
        </w:rPr>
        <w:t>）机制实现：各节点定期向中央控制器或彼此发送存活信号，若某节点在超时窗口（</w:t>
      </w:r>
      <w:r>
        <w:rPr>
          <w:rFonts w:hint="eastAsia"/>
        </w:rPr>
        <w:t>Timeout Window</w:t>
      </w:r>
      <w:r>
        <w:rPr>
          <w:rFonts w:hint="eastAsia"/>
        </w:rPr>
        <w:t>）内未响应，即被标记为故障。超时设置需要在灵敏度和稳定性间权衡：过短可能因网络抖动误判，过长则延长故障发现时间。</w:t>
      </w:r>
    </w:p>
    <w:p w14:paraId="4FCCCAD5" w14:textId="77777777" w:rsidR="007931A1" w:rsidRDefault="007931A1" w:rsidP="007931A1">
      <w:pPr>
        <w:ind w:firstLine="560"/>
        <w:rPr>
          <w:rFonts w:hint="eastAsia"/>
        </w:rPr>
      </w:pPr>
      <w:r>
        <w:rPr>
          <w:rFonts w:hint="eastAsia"/>
        </w:rPr>
        <w:t>检查点（</w:t>
      </w:r>
      <w:r>
        <w:rPr>
          <w:rFonts w:hint="eastAsia"/>
        </w:rPr>
        <w:t>Checkpoint</w:t>
      </w:r>
      <w:r>
        <w:rPr>
          <w:rFonts w:hint="eastAsia"/>
        </w:rPr>
        <w:t>）的分布式保存与一致性维护是恢复的基础。系统定期将模型状态（包括权重、优化</w:t>
      </w:r>
      <w:proofErr w:type="gramStart"/>
      <w:r>
        <w:rPr>
          <w:rFonts w:hint="eastAsia"/>
        </w:rPr>
        <w:t>器状态</w:t>
      </w:r>
      <w:proofErr w:type="gramEnd"/>
      <w:r>
        <w:rPr>
          <w:rFonts w:hint="eastAsia"/>
        </w:rPr>
        <w:t>和关键缓存）保存到分布式存储（如并行文件系统或对象存储）。为了提高效率，采用增量检查点（</w:t>
      </w:r>
      <w:r>
        <w:rPr>
          <w:rFonts w:hint="eastAsia"/>
        </w:rPr>
        <w:t>Incremental Checkpointing</w:t>
      </w:r>
      <w:r>
        <w:rPr>
          <w:rFonts w:hint="eastAsia"/>
        </w:rPr>
        <w:t>）仅</w:t>
      </w:r>
      <w:proofErr w:type="gramStart"/>
      <w:r>
        <w:rPr>
          <w:rFonts w:hint="eastAsia"/>
        </w:rPr>
        <w:t>保存自</w:t>
      </w:r>
      <w:proofErr w:type="gramEnd"/>
      <w:r>
        <w:rPr>
          <w:rFonts w:hint="eastAsia"/>
        </w:rPr>
        <w:t>上次检查点以来的变化，或采用本地冗余（</w:t>
      </w:r>
      <w:r>
        <w:rPr>
          <w:rFonts w:hint="eastAsia"/>
        </w:rPr>
        <w:t>Local Redundancy</w:t>
      </w:r>
      <w:r>
        <w:rPr>
          <w:rFonts w:hint="eastAsia"/>
        </w:rPr>
        <w:t>）在相邻节点间实时复制关键状态。在故障发生时，系统从最近的检查点重启，回滚（</w:t>
      </w:r>
      <w:r>
        <w:rPr>
          <w:rFonts w:hint="eastAsia"/>
        </w:rPr>
        <w:t>Rollback</w:t>
      </w:r>
      <w:r>
        <w:rPr>
          <w:rFonts w:hint="eastAsia"/>
        </w:rPr>
        <w:t>）到一致状态，丢失的少量中间结果通过重计算（</w:t>
      </w:r>
      <w:proofErr w:type="spellStart"/>
      <w:r>
        <w:rPr>
          <w:rFonts w:hint="eastAsia"/>
        </w:rPr>
        <w:t>Recomputation</w:t>
      </w:r>
      <w:proofErr w:type="spellEnd"/>
      <w:r>
        <w:rPr>
          <w:rFonts w:hint="eastAsia"/>
        </w:rPr>
        <w:t>）恢复。</w:t>
      </w:r>
    </w:p>
    <w:p w14:paraId="324C156F" w14:textId="521F75E9" w:rsidR="007931A1" w:rsidRDefault="007931A1" w:rsidP="007931A1">
      <w:pPr>
        <w:ind w:firstLine="560"/>
      </w:pPr>
      <w:r>
        <w:rPr>
          <w:rFonts w:hint="eastAsia"/>
        </w:rPr>
        <w:t>弹性伸缩（</w:t>
      </w:r>
      <w:r>
        <w:rPr>
          <w:rFonts w:hint="eastAsia"/>
        </w:rPr>
        <w:t>Elasticity</w:t>
      </w:r>
      <w:r>
        <w:rPr>
          <w:rFonts w:hint="eastAsia"/>
        </w:rPr>
        <w:t>）支持在运行时动态增减节点。当某个节点因故障离线时，系统将其承载的进程迁移（</w:t>
      </w:r>
      <w:r>
        <w:rPr>
          <w:rFonts w:hint="eastAsia"/>
        </w:rPr>
        <w:t>Migration</w:t>
      </w:r>
      <w:r>
        <w:rPr>
          <w:rFonts w:hint="eastAsia"/>
        </w:rPr>
        <w:t>）到其他健康节点，通过负载均衡重新分配任务。对于非关键任务，可能采用降级（</w:t>
      </w:r>
      <w:r>
        <w:rPr>
          <w:rFonts w:hint="eastAsia"/>
        </w:rPr>
        <w:t>Degradation</w:t>
      </w:r>
      <w:r>
        <w:rPr>
          <w:rFonts w:hint="eastAsia"/>
        </w:rPr>
        <w:t>）策略，暂时减少并行度，确保核心指挥功能继续运行。在故障节点修复后，系统支持热插拔（</w:t>
      </w:r>
      <w:r>
        <w:rPr>
          <w:rFonts w:hint="eastAsia"/>
        </w:rPr>
        <w:t>Hot-Plug</w:t>
      </w:r>
      <w:r>
        <w:rPr>
          <w:rFonts w:hint="eastAsia"/>
        </w:rPr>
        <w:t>）加入，通过再平衡（</w:t>
      </w:r>
      <w:r>
        <w:rPr>
          <w:rFonts w:hint="eastAsia"/>
        </w:rPr>
        <w:t>Rebalancing</w:t>
      </w:r>
      <w:r>
        <w:rPr>
          <w:rFonts w:hint="eastAsia"/>
        </w:rPr>
        <w:t>）将部分负载</w:t>
      </w:r>
      <w:proofErr w:type="gramStart"/>
      <w:r>
        <w:rPr>
          <w:rFonts w:hint="eastAsia"/>
        </w:rPr>
        <w:t>迁移回</w:t>
      </w:r>
      <w:proofErr w:type="gramEnd"/>
      <w:r>
        <w:rPr>
          <w:rFonts w:hint="eastAsia"/>
        </w:rPr>
        <w:t>新节点，恢复集群的完整性能。这种弹性对于军事系统的持续作战能力至关重要，确保即使在部分硬件受损的战场环境下，智能推理能力仍能维持</w:t>
      </w:r>
    </w:p>
    <w:p w14:paraId="2BDF1513" w14:textId="69FF589F" w:rsidR="007931A1" w:rsidRDefault="007931A1" w:rsidP="007931A1">
      <w:pPr>
        <w:pStyle w:val="4"/>
        <w:rPr>
          <w:rFonts w:hint="eastAsia"/>
        </w:rPr>
      </w:pPr>
      <w:r>
        <w:rPr>
          <w:rFonts w:hint="eastAsia"/>
        </w:rPr>
        <w:t>高并发推理与智能调度</w:t>
      </w:r>
    </w:p>
    <w:p w14:paraId="283833E6" w14:textId="715E33A2" w:rsidR="007931A1" w:rsidRDefault="007931A1" w:rsidP="007931A1">
      <w:pPr>
        <w:pStyle w:val="5"/>
        <w:rPr>
          <w:rFonts w:hint="eastAsia"/>
        </w:rPr>
      </w:pPr>
      <w:r>
        <w:rPr>
          <w:rFonts w:hint="eastAsia"/>
        </w:rPr>
        <w:t>批处理（</w:t>
      </w:r>
      <w:r>
        <w:rPr>
          <w:rFonts w:hint="eastAsia"/>
        </w:rPr>
        <w:t>Batching</w:t>
      </w:r>
      <w:r>
        <w:rPr>
          <w:rFonts w:hint="eastAsia"/>
        </w:rPr>
        <w:t>）策略的技术演进路径</w:t>
      </w:r>
    </w:p>
    <w:p w14:paraId="0F2BC8A9" w14:textId="728BE89D" w:rsidR="007931A1" w:rsidRDefault="007931A1" w:rsidP="007931A1">
      <w:pPr>
        <w:ind w:firstLine="560"/>
        <w:rPr>
          <w:rFonts w:hint="eastAsia"/>
        </w:rPr>
      </w:pPr>
      <w:r>
        <w:rPr>
          <w:rFonts w:hint="eastAsia"/>
        </w:rPr>
        <w:t>一</w:t>
      </w:r>
      <w:r w:rsidRPr="007931A1">
        <w:rPr>
          <w:rFonts w:hint="eastAsia"/>
        </w:rPr>
        <w:t>、</w:t>
      </w:r>
      <w:r>
        <w:rPr>
          <w:rFonts w:hint="eastAsia"/>
        </w:rPr>
        <w:t>静态批处理（</w:t>
      </w:r>
      <w:r>
        <w:rPr>
          <w:rFonts w:hint="eastAsia"/>
        </w:rPr>
        <w:t>Static Batching</w:t>
      </w:r>
      <w:r>
        <w:rPr>
          <w:rFonts w:hint="eastAsia"/>
        </w:rPr>
        <w:t>）的局限性分析</w:t>
      </w:r>
    </w:p>
    <w:p w14:paraId="1DBDC786" w14:textId="77777777" w:rsidR="007931A1" w:rsidRDefault="007931A1" w:rsidP="007931A1">
      <w:pPr>
        <w:ind w:firstLine="560"/>
        <w:rPr>
          <w:rFonts w:hint="eastAsia"/>
        </w:rPr>
      </w:pPr>
      <w:r>
        <w:rPr>
          <w:rFonts w:hint="eastAsia"/>
        </w:rPr>
        <w:t>静态批处理是早期推理系统采用的基础策略，其核心机制在于将</w:t>
      </w:r>
      <w:r>
        <w:rPr>
          <w:rFonts w:hint="eastAsia"/>
        </w:rPr>
        <w:lastRenderedPageBreak/>
        <w:t>多个独立的推理请求在接入层进行汇聚，待累积到预设的固定批次大小（</w:t>
      </w:r>
      <w:r>
        <w:rPr>
          <w:rFonts w:hint="eastAsia"/>
        </w:rPr>
        <w:t>Batch Size</w:t>
      </w:r>
      <w:r>
        <w:rPr>
          <w:rFonts w:hint="eastAsia"/>
        </w:rPr>
        <w:t>）或等待超时后，将整个批次一次性提交给图形处理器（</w:t>
      </w:r>
      <w:r>
        <w:rPr>
          <w:rFonts w:hint="eastAsia"/>
        </w:rPr>
        <w:t>Graphics Processing Unit</w:t>
      </w:r>
      <w:r>
        <w:rPr>
          <w:rFonts w:hint="eastAsia"/>
        </w:rPr>
        <w:t>，</w:t>
      </w:r>
      <w:r>
        <w:rPr>
          <w:rFonts w:hint="eastAsia"/>
        </w:rPr>
        <w:t>GPU</w:t>
      </w:r>
      <w:r>
        <w:rPr>
          <w:rFonts w:hint="eastAsia"/>
        </w:rPr>
        <w:t>）进行计算。这种策略在请求到达率稳定、且各请求处理耗时相近的场景下，能够有效摊销内核启动开销和权重加载的固定成本，提升硬件利用率。然而，在军事指挥与情报分析的高动态环境中，静态批处理暴露出严重的适应性缺陷。</w:t>
      </w:r>
    </w:p>
    <w:p w14:paraId="149C2823" w14:textId="77777777" w:rsidR="007931A1" w:rsidRDefault="007931A1" w:rsidP="007931A1">
      <w:pPr>
        <w:ind w:firstLine="560"/>
        <w:rPr>
          <w:rFonts w:hint="eastAsia"/>
        </w:rPr>
      </w:pPr>
      <w:r>
        <w:rPr>
          <w:rFonts w:hint="eastAsia"/>
        </w:rPr>
        <w:t>首要问题在于批次形成的刚性约束。当请求到达呈现突发特性时，系统可能面临两种极端情况：一是请求稀疏时段，批次长时间无法填满，导致请求在队列中等待超时，违背了战术决策的实时性要求；二是请求洪峰时段，批次迅速填满后，后续请求被迫等待下一批次，形成明显的延迟梯度。更为关键的是，军事场景中的查询长度差异极大，从简短的坐标确认到冗长的战役计划评估，静态批处理强制将所有请求填充（</w:t>
      </w:r>
      <w:r>
        <w:rPr>
          <w:rFonts w:hint="eastAsia"/>
        </w:rPr>
        <w:t>Padding</w:t>
      </w:r>
      <w:r>
        <w:rPr>
          <w:rFonts w:hint="eastAsia"/>
        </w:rPr>
        <w:t>）至批次内最长序列的长度，导致短查询的计算资源被严重浪费，图形处理器在大量无效填充数据上执行无意义的矩阵运算。</w:t>
      </w:r>
    </w:p>
    <w:p w14:paraId="45BC92FE" w14:textId="77777777" w:rsidR="007931A1" w:rsidRDefault="007931A1" w:rsidP="007931A1">
      <w:pPr>
        <w:ind w:firstLine="560"/>
        <w:rPr>
          <w:rFonts w:hint="eastAsia"/>
        </w:rPr>
      </w:pPr>
      <w:r>
        <w:rPr>
          <w:rFonts w:hint="eastAsia"/>
        </w:rPr>
        <w:t>其次，静态批处理采用同生共死（</w:t>
      </w:r>
      <w:r>
        <w:rPr>
          <w:rFonts w:hint="eastAsia"/>
        </w:rPr>
        <w:t>All-or-Nothing</w:t>
      </w:r>
      <w:r>
        <w:rPr>
          <w:rFonts w:hint="eastAsia"/>
        </w:rPr>
        <w:t>）的完成模式，即批次内所有请求必须全部处理完毕后才能统一返回结果。在自回归生成机制下，若批次中某一请求需要生成数千词元的长篇分析报告，而其他请求仅需生成数十词元的简短确认，系统必须等待最长请求的完整生成过程，导致短请求被无谓地拖慢。这种头阻塞（</w:t>
      </w:r>
      <w:r>
        <w:rPr>
          <w:rFonts w:hint="eastAsia"/>
        </w:rPr>
        <w:t>Head-of-Line Blocking</w:t>
      </w:r>
      <w:r>
        <w:rPr>
          <w:rFonts w:hint="eastAsia"/>
        </w:rPr>
        <w:t>）效应在混合优先级场景中尤为致命：一个低优先级的长文档生成任务可能阻塞高优先级的紧急查询，严重违背军事指挥的时效性原则。</w:t>
      </w:r>
    </w:p>
    <w:p w14:paraId="6E5FF0AA" w14:textId="4E4860CA" w:rsidR="007931A1" w:rsidRDefault="007931A1" w:rsidP="007931A1">
      <w:pPr>
        <w:ind w:firstLine="560"/>
        <w:rPr>
          <w:rFonts w:hint="eastAsia"/>
        </w:rPr>
      </w:pPr>
      <w:r>
        <w:rPr>
          <w:rFonts w:hint="eastAsia"/>
        </w:rPr>
        <w:t>二</w:t>
      </w:r>
      <w:r w:rsidRPr="007931A1">
        <w:rPr>
          <w:rFonts w:hint="eastAsia"/>
        </w:rPr>
        <w:t>、</w:t>
      </w:r>
      <w:r>
        <w:rPr>
          <w:rFonts w:hint="eastAsia"/>
        </w:rPr>
        <w:t>动态连续批处理（</w:t>
      </w:r>
      <w:r>
        <w:rPr>
          <w:rFonts w:hint="eastAsia"/>
        </w:rPr>
        <w:t>Continuous Batching</w:t>
      </w:r>
      <w:r>
        <w:rPr>
          <w:rFonts w:hint="eastAsia"/>
        </w:rPr>
        <w:t>）的准入控制</w:t>
      </w:r>
    </w:p>
    <w:p w14:paraId="71A09427" w14:textId="77777777" w:rsidR="007931A1" w:rsidRDefault="007931A1" w:rsidP="007931A1">
      <w:pPr>
        <w:ind w:firstLine="560"/>
        <w:rPr>
          <w:rFonts w:hint="eastAsia"/>
        </w:rPr>
      </w:pPr>
      <w:r>
        <w:rPr>
          <w:rFonts w:hint="eastAsia"/>
        </w:rPr>
        <w:t>动态连续批处理（</w:t>
      </w:r>
      <w:r>
        <w:rPr>
          <w:rFonts w:hint="eastAsia"/>
        </w:rPr>
        <w:t>Continuous Batching</w:t>
      </w:r>
      <w:r>
        <w:rPr>
          <w:rFonts w:hint="eastAsia"/>
        </w:rPr>
        <w:t>）技术彻底革新了传统的批次概念，将批次的生命周期从粗粒度的请求级细化至细粒度的迭代级（</w:t>
      </w:r>
      <w:r>
        <w:rPr>
          <w:rFonts w:hint="eastAsia"/>
        </w:rPr>
        <w:t>Iteration-Level</w:t>
      </w:r>
      <w:r>
        <w:rPr>
          <w:rFonts w:hint="eastAsia"/>
        </w:rPr>
        <w:t>）。在该机制下，系统不再等待固定批次形成，而是维护一个动态的正在处理请求池（</w:t>
      </w:r>
      <w:r>
        <w:rPr>
          <w:rFonts w:hint="eastAsia"/>
        </w:rPr>
        <w:t>Request Pool</w:t>
      </w:r>
      <w:r>
        <w:rPr>
          <w:rFonts w:hint="eastAsia"/>
        </w:rPr>
        <w:t>）。在每个生成迭代（</w:t>
      </w:r>
      <w:r>
        <w:rPr>
          <w:rFonts w:hint="eastAsia"/>
        </w:rPr>
        <w:t>Generation Iteration</w:t>
      </w:r>
      <w:r>
        <w:rPr>
          <w:rFonts w:hint="eastAsia"/>
        </w:rPr>
        <w:t>）开始时，调度器（</w:t>
      </w:r>
      <w:r>
        <w:rPr>
          <w:rFonts w:hint="eastAsia"/>
        </w:rPr>
        <w:t>Scheduler</w:t>
      </w:r>
      <w:r>
        <w:rPr>
          <w:rFonts w:hint="eastAsia"/>
        </w:rPr>
        <w:t>）评估当前图形处理器的显存容量和计算资源，动态决定哪些请求参与本轮计算，并允</w:t>
      </w:r>
      <w:r>
        <w:rPr>
          <w:rFonts w:hint="eastAsia"/>
        </w:rPr>
        <w:lastRenderedPageBreak/>
        <w:t>许新的请求在满足准入条件时立即插入当前批次，同时允许已完成生成的请求立即退出并释放资源。</w:t>
      </w:r>
    </w:p>
    <w:p w14:paraId="386099AC" w14:textId="77777777" w:rsidR="007931A1" w:rsidRDefault="007931A1" w:rsidP="007931A1">
      <w:pPr>
        <w:ind w:firstLine="560"/>
        <w:rPr>
          <w:rFonts w:hint="eastAsia"/>
        </w:rPr>
      </w:pPr>
      <w:r>
        <w:rPr>
          <w:rFonts w:hint="eastAsia"/>
        </w:rPr>
        <w:t>准入控制（</w:t>
      </w:r>
      <w:r>
        <w:rPr>
          <w:rFonts w:hint="eastAsia"/>
        </w:rPr>
        <w:t>Admission Control</w:t>
      </w:r>
      <w:r>
        <w:rPr>
          <w:rFonts w:hint="eastAsia"/>
        </w:rPr>
        <w:t>）是动态连续批处理的核心逻辑。</w:t>
      </w:r>
      <w:proofErr w:type="gramStart"/>
      <w:r>
        <w:rPr>
          <w:rFonts w:hint="eastAsia"/>
        </w:rPr>
        <w:t>调度器</w:t>
      </w:r>
      <w:proofErr w:type="gramEnd"/>
      <w:r>
        <w:rPr>
          <w:rFonts w:hint="eastAsia"/>
        </w:rPr>
        <w:t>需要实时计算每个候选请求的显存需求，包括其输入提示词（</w:t>
      </w:r>
      <w:r>
        <w:rPr>
          <w:rFonts w:hint="eastAsia"/>
        </w:rPr>
        <w:t>Prompt</w:t>
      </w:r>
      <w:r>
        <w:rPr>
          <w:rFonts w:hint="eastAsia"/>
        </w:rPr>
        <w:t>）的激活值、已生成的键值缓存（</w:t>
      </w:r>
      <w:r>
        <w:rPr>
          <w:rFonts w:hint="eastAsia"/>
        </w:rPr>
        <w:t>Key-Value Cache</w:t>
      </w:r>
      <w:r>
        <w:rPr>
          <w:rFonts w:hint="eastAsia"/>
        </w:rPr>
        <w:t>，</w:t>
      </w:r>
      <w:r>
        <w:rPr>
          <w:rFonts w:hint="eastAsia"/>
        </w:rPr>
        <w:t>KV Cache</w:t>
      </w:r>
      <w:r>
        <w:rPr>
          <w:rFonts w:hint="eastAsia"/>
        </w:rPr>
        <w:t>）以及预估的剩余生成长度所需空间。系统维护一个显存预算（</w:t>
      </w:r>
      <w:r>
        <w:rPr>
          <w:rFonts w:hint="eastAsia"/>
        </w:rPr>
        <w:t>Memory Budget</w:t>
      </w:r>
      <w:r>
        <w:rPr>
          <w:rFonts w:hint="eastAsia"/>
        </w:rPr>
        <w:t>）计数器，跟踪当前已分配和预留的显存总量。当新请求到达时，</w:t>
      </w:r>
      <w:proofErr w:type="gramStart"/>
      <w:r>
        <w:rPr>
          <w:rFonts w:hint="eastAsia"/>
        </w:rPr>
        <w:t>调度器</w:t>
      </w:r>
      <w:proofErr w:type="gramEnd"/>
      <w:r>
        <w:rPr>
          <w:rFonts w:hint="eastAsia"/>
        </w:rPr>
        <w:t>快速评估其峰值显存需求，若当前可用显存足以支撑该请求完成生成，则立即准入并分配必要的缓存块；</w:t>
      </w:r>
      <w:proofErr w:type="gramStart"/>
      <w:r>
        <w:rPr>
          <w:rFonts w:hint="eastAsia"/>
        </w:rPr>
        <w:t>若资源</w:t>
      </w:r>
      <w:proofErr w:type="gramEnd"/>
      <w:r>
        <w:rPr>
          <w:rFonts w:hint="eastAsia"/>
        </w:rPr>
        <w:t>不足，则根据策略选择拒绝、排队或触发抢占（</w:t>
      </w:r>
      <w:r>
        <w:rPr>
          <w:rFonts w:hint="eastAsia"/>
        </w:rPr>
        <w:t>Preemption</w:t>
      </w:r>
      <w:r>
        <w:rPr>
          <w:rFonts w:hint="eastAsia"/>
        </w:rPr>
        <w:t>）机制。</w:t>
      </w:r>
    </w:p>
    <w:p w14:paraId="6CF43EE9" w14:textId="77777777" w:rsidR="007931A1" w:rsidRDefault="007931A1" w:rsidP="007931A1">
      <w:pPr>
        <w:ind w:firstLine="560"/>
        <w:rPr>
          <w:rFonts w:hint="eastAsia"/>
        </w:rPr>
      </w:pPr>
      <w:r>
        <w:rPr>
          <w:rFonts w:hint="eastAsia"/>
        </w:rPr>
        <w:t>动态重组（</w:t>
      </w:r>
      <w:proofErr w:type="spellStart"/>
      <w:r>
        <w:rPr>
          <w:rFonts w:hint="eastAsia"/>
        </w:rPr>
        <w:t>Rebatching</w:t>
      </w:r>
      <w:proofErr w:type="spellEnd"/>
      <w:r>
        <w:rPr>
          <w:rFonts w:hint="eastAsia"/>
        </w:rPr>
        <w:t>）确保了计算的高效性。在每个迭代点，调度器重新评估批次内各请求的当前长度，对需要进行注意力计算（</w:t>
      </w:r>
      <w:r>
        <w:rPr>
          <w:rFonts w:hint="eastAsia"/>
        </w:rPr>
        <w:t>Attention Computation</w:t>
      </w:r>
      <w:r>
        <w:rPr>
          <w:rFonts w:hint="eastAsia"/>
        </w:rPr>
        <w:t>）的请求进行重新分组，确保填充最小化。由于请求动态进出，批次构成在每一轮都可能变化，</w:t>
      </w:r>
      <w:proofErr w:type="gramStart"/>
      <w:r>
        <w:rPr>
          <w:rFonts w:hint="eastAsia"/>
        </w:rPr>
        <w:t>调度器</w:t>
      </w:r>
      <w:proofErr w:type="gramEnd"/>
      <w:r>
        <w:rPr>
          <w:rFonts w:hint="eastAsia"/>
        </w:rPr>
        <w:t>采用高效的索引管理机制，仅对实际有效的词</w:t>
      </w:r>
      <w:proofErr w:type="gramStart"/>
      <w:r>
        <w:rPr>
          <w:rFonts w:hint="eastAsia"/>
        </w:rPr>
        <w:t>元位置</w:t>
      </w:r>
      <w:proofErr w:type="gramEnd"/>
      <w:r>
        <w:rPr>
          <w:rFonts w:hint="eastAsia"/>
        </w:rPr>
        <w:t>启动计算内核，避免了静态批处理中的填充浪费。这种细粒度的资源复用使得图形处理器在任何时刻都能保持高计算密度，显著提升了单位时间内的词元生成总量（</w:t>
      </w:r>
      <w:r>
        <w:rPr>
          <w:rFonts w:hint="eastAsia"/>
        </w:rPr>
        <w:t>Tokens Per Second</w:t>
      </w:r>
      <w:r>
        <w:rPr>
          <w:rFonts w:hint="eastAsia"/>
        </w:rPr>
        <w:t>，</w:t>
      </w:r>
      <w:r>
        <w:rPr>
          <w:rFonts w:hint="eastAsia"/>
        </w:rPr>
        <w:t>TPS</w:t>
      </w:r>
      <w:r>
        <w:rPr>
          <w:rFonts w:hint="eastAsia"/>
        </w:rPr>
        <w:t>）。</w:t>
      </w:r>
    </w:p>
    <w:p w14:paraId="711E7245" w14:textId="6DF2E23D" w:rsidR="007931A1" w:rsidRDefault="007931A1" w:rsidP="007931A1">
      <w:pPr>
        <w:ind w:firstLine="560"/>
        <w:rPr>
          <w:rFonts w:hint="eastAsia"/>
        </w:rPr>
      </w:pPr>
      <w:r>
        <w:rPr>
          <w:rFonts w:hint="eastAsia"/>
        </w:rPr>
        <w:t>三</w:t>
      </w:r>
      <w:r w:rsidRPr="007931A1">
        <w:rPr>
          <w:rFonts w:hint="eastAsia"/>
        </w:rPr>
        <w:t>、</w:t>
      </w:r>
      <w:r>
        <w:rPr>
          <w:rFonts w:hint="eastAsia"/>
        </w:rPr>
        <w:t>分块预填充（</w:t>
      </w:r>
      <w:r>
        <w:rPr>
          <w:rFonts w:hint="eastAsia"/>
        </w:rPr>
        <w:t>Chunked Prefill</w:t>
      </w:r>
      <w:r>
        <w:rPr>
          <w:rFonts w:hint="eastAsia"/>
        </w:rPr>
        <w:t>）与解码的混合调度</w:t>
      </w:r>
    </w:p>
    <w:p w14:paraId="3812A433" w14:textId="77777777" w:rsidR="007931A1" w:rsidRDefault="007931A1" w:rsidP="007931A1">
      <w:pPr>
        <w:ind w:firstLine="560"/>
        <w:rPr>
          <w:rFonts w:hint="eastAsia"/>
        </w:rPr>
      </w:pPr>
      <w:r>
        <w:rPr>
          <w:rFonts w:hint="eastAsia"/>
        </w:rPr>
        <w:t>长序列的预填充阶段（</w:t>
      </w:r>
      <w:r>
        <w:rPr>
          <w:rFonts w:hint="eastAsia"/>
        </w:rPr>
        <w:t>Prefill Phase</w:t>
      </w:r>
      <w:r>
        <w:rPr>
          <w:rFonts w:hint="eastAsia"/>
        </w:rPr>
        <w:t>）是资源消耗的峰值期，完整的注意力计算需要一次性处理数千词元的上下文，显存占用和计算延迟都极高。</w:t>
      </w:r>
      <w:proofErr w:type="gramStart"/>
      <w:r>
        <w:rPr>
          <w:rFonts w:hint="eastAsia"/>
        </w:rPr>
        <w:t>若允许长预</w:t>
      </w:r>
      <w:proofErr w:type="gramEnd"/>
      <w:r>
        <w:rPr>
          <w:rFonts w:hint="eastAsia"/>
        </w:rPr>
        <w:t>填充独占图形处理器，将导致短解码请求长时间等待。分块预填充（</w:t>
      </w:r>
      <w:r>
        <w:rPr>
          <w:rFonts w:hint="eastAsia"/>
        </w:rPr>
        <w:t>Chunked Prefill</w:t>
      </w:r>
      <w:r>
        <w:rPr>
          <w:rFonts w:hint="eastAsia"/>
        </w:rPr>
        <w:t>）技术将长序列的预填充切分为多个小块（</w:t>
      </w:r>
      <w:r>
        <w:rPr>
          <w:rFonts w:hint="eastAsia"/>
        </w:rPr>
        <w:t>Chunk</w:t>
      </w:r>
      <w:r>
        <w:rPr>
          <w:rFonts w:hint="eastAsia"/>
        </w:rPr>
        <w:t>），每个块包含固定数量的词元（如五百或一千词元），这些块与短解码请求交替调度执行。</w:t>
      </w:r>
    </w:p>
    <w:p w14:paraId="3E31F7FE" w14:textId="77777777" w:rsidR="007931A1" w:rsidRDefault="007931A1" w:rsidP="007931A1">
      <w:pPr>
        <w:ind w:firstLine="560"/>
        <w:rPr>
          <w:rFonts w:hint="eastAsia"/>
        </w:rPr>
      </w:pPr>
      <w:r>
        <w:rPr>
          <w:rFonts w:hint="eastAsia"/>
        </w:rPr>
        <w:t>在混合调度策略下，系统同时维护预填充队列（</w:t>
      </w:r>
      <w:r>
        <w:rPr>
          <w:rFonts w:hint="eastAsia"/>
        </w:rPr>
        <w:t>Prefill Queue</w:t>
      </w:r>
      <w:r>
        <w:rPr>
          <w:rFonts w:hint="eastAsia"/>
        </w:rPr>
        <w:t>）和解码队列（</w:t>
      </w:r>
      <w:r>
        <w:rPr>
          <w:rFonts w:hint="eastAsia"/>
        </w:rPr>
        <w:t>Decode Queue</w:t>
      </w:r>
      <w:r>
        <w:rPr>
          <w:rFonts w:hint="eastAsia"/>
        </w:rPr>
        <w:t>）。</w:t>
      </w:r>
      <w:proofErr w:type="gramStart"/>
      <w:r>
        <w:rPr>
          <w:rFonts w:hint="eastAsia"/>
        </w:rPr>
        <w:t>调度器</w:t>
      </w:r>
      <w:proofErr w:type="gramEnd"/>
      <w:r>
        <w:rPr>
          <w:rFonts w:hint="eastAsia"/>
        </w:rPr>
        <w:t>在每个迭代周期评估资源状况：当图形处理</w:t>
      </w:r>
      <w:proofErr w:type="gramStart"/>
      <w:r>
        <w:rPr>
          <w:rFonts w:hint="eastAsia"/>
        </w:rPr>
        <w:t>器计算</w:t>
      </w:r>
      <w:proofErr w:type="gramEnd"/>
      <w:r>
        <w:rPr>
          <w:rFonts w:hint="eastAsia"/>
        </w:rPr>
        <w:t>单元空闲且显存充裕时，优先处理预填充队列中的块，以快速</w:t>
      </w:r>
      <w:proofErr w:type="gramStart"/>
      <w:r>
        <w:rPr>
          <w:rFonts w:hint="eastAsia"/>
        </w:rPr>
        <w:t>消化长输入</w:t>
      </w:r>
      <w:proofErr w:type="gramEnd"/>
      <w:r>
        <w:rPr>
          <w:rFonts w:hint="eastAsia"/>
        </w:rPr>
        <w:t>；当检测到解码队列中存在大量待处理请求时，穿插执行解码迭代，确保生成长度较短的请求能够及时推进。这种交</w:t>
      </w:r>
      <w:r>
        <w:rPr>
          <w:rFonts w:hint="eastAsia"/>
        </w:rPr>
        <w:lastRenderedPageBreak/>
        <w:t>错执行（</w:t>
      </w:r>
      <w:r>
        <w:rPr>
          <w:rFonts w:hint="eastAsia"/>
        </w:rPr>
        <w:t>Interleaved Execution</w:t>
      </w:r>
      <w:r>
        <w:rPr>
          <w:rFonts w:hint="eastAsia"/>
        </w:rPr>
        <w:t>）避免</w:t>
      </w:r>
      <w:proofErr w:type="gramStart"/>
      <w:r>
        <w:rPr>
          <w:rFonts w:hint="eastAsia"/>
        </w:rPr>
        <w:t>了长预填充</w:t>
      </w:r>
      <w:proofErr w:type="gramEnd"/>
      <w:r>
        <w:rPr>
          <w:rFonts w:hint="eastAsia"/>
        </w:rPr>
        <w:t>对短请求的阻塞，同时也防止了解码阶段的</w:t>
      </w:r>
      <w:proofErr w:type="gramStart"/>
      <w:r>
        <w:rPr>
          <w:rFonts w:hint="eastAsia"/>
        </w:rPr>
        <w:t>低计算</w:t>
      </w:r>
      <w:proofErr w:type="gramEnd"/>
      <w:r>
        <w:rPr>
          <w:rFonts w:hint="eastAsia"/>
        </w:rPr>
        <w:t>密度导致的资源闲置。</w:t>
      </w:r>
    </w:p>
    <w:p w14:paraId="1E039F58" w14:textId="77777777" w:rsidR="007931A1" w:rsidRDefault="007931A1" w:rsidP="007931A1">
      <w:pPr>
        <w:ind w:firstLine="560"/>
        <w:rPr>
          <w:rFonts w:hint="eastAsia"/>
        </w:rPr>
      </w:pPr>
      <w:r>
        <w:rPr>
          <w:rFonts w:hint="eastAsia"/>
        </w:rPr>
        <w:t>混合批次（</w:t>
      </w:r>
      <w:r>
        <w:rPr>
          <w:rFonts w:hint="eastAsia"/>
        </w:rPr>
        <w:t>Mixed Batch</w:t>
      </w:r>
      <w:r>
        <w:rPr>
          <w:rFonts w:hint="eastAsia"/>
        </w:rPr>
        <w:t>）的负载均衡效果显著。在一个批次内，可能同时包含处于预填充阶段的请求（执行稠密的矩阵</w:t>
      </w:r>
      <w:r>
        <w:rPr>
          <w:rFonts w:hint="eastAsia"/>
        </w:rPr>
        <w:t>-</w:t>
      </w:r>
      <w:r>
        <w:rPr>
          <w:rFonts w:hint="eastAsia"/>
        </w:rPr>
        <w:t>矩阵乘法）和处于解码阶段的请求（执行稀疏的矩阵</w:t>
      </w:r>
      <w:r>
        <w:rPr>
          <w:rFonts w:hint="eastAsia"/>
        </w:rPr>
        <w:t>-</w:t>
      </w:r>
      <w:r>
        <w:rPr>
          <w:rFonts w:hint="eastAsia"/>
        </w:rPr>
        <w:t>向量乘法）。</w:t>
      </w:r>
      <w:proofErr w:type="gramStart"/>
      <w:r>
        <w:rPr>
          <w:rFonts w:hint="eastAsia"/>
        </w:rPr>
        <w:t>调度器</w:t>
      </w:r>
      <w:proofErr w:type="gramEnd"/>
      <w:r>
        <w:rPr>
          <w:rFonts w:hint="eastAsia"/>
        </w:rPr>
        <w:t>通过精细的资源分配，使得计算密集型操作与存储密集型操作在硬件执行单元上形成互补，最大化图形处理器的计算单元与显存带宽的并行利用率。对于军事场景中的突发长文档分析需求，这种机制确保了系统在处理复杂情报的同时，仍能维持对简短指挥查询的即时响应。</w:t>
      </w:r>
    </w:p>
    <w:p w14:paraId="0C04C52B" w14:textId="049C8A98" w:rsidR="007931A1" w:rsidRDefault="007931A1" w:rsidP="007931A1">
      <w:pPr>
        <w:pStyle w:val="5"/>
        <w:rPr>
          <w:rFonts w:hint="eastAsia"/>
        </w:rPr>
      </w:pPr>
      <w:proofErr w:type="gramStart"/>
      <w:r>
        <w:rPr>
          <w:rFonts w:hint="eastAsia"/>
        </w:rPr>
        <w:t>迭代级调度</w:t>
      </w:r>
      <w:proofErr w:type="gramEnd"/>
      <w:r>
        <w:rPr>
          <w:rFonts w:hint="eastAsia"/>
        </w:rPr>
        <w:t>（</w:t>
      </w:r>
      <w:r>
        <w:rPr>
          <w:rFonts w:hint="eastAsia"/>
        </w:rPr>
        <w:t>Iteration-Level Scheduling</w:t>
      </w:r>
      <w:r>
        <w:rPr>
          <w:rFonts w:hint="eastAsia"/>
        </w:rPr>
        <w:t>）的精细化控制</w:t>
      </w:r>
    </w:p>
    <w:p w14:paraId="2E0CC010" w14:textId="06125324" w:rsidR="007931A1" w:rsidRDefault="007931A1" w:rsidP="007931A1">
      <w:pPr>
        <w:ind w:firstLine="560"/>
        <w:rPr>
          <w:rFonts w:hint="eastAsia"/>
        </w:rPr>
      </w:pPr>
      <w:r>
        <w:rPr>
          <w:rFonts w:hint="eastAsia"/>
        </w:rPr>
        <w:t>一</w:t>
      </w:r>
      <w:r w:rsidRPr="007931A1">
        <w:rPr>
          <w:rFonts w:hint="eastAsia"/>
        </w:rPr>
        <w:t>、</w:t>
      </w:r>
      <w:r>
        <w:rPr>
          <w:rFonts w:hint="eastAsia"/>
        </w:rPr>
        <w:t>预填充阶段（</w:t>
      </w:r>
      <w:r>
        <w:rPr>
          <w:rFonts w:hint="eastAsia"/>
        </w:rPr>
        <w:t>Prefill Phase</w:t>
      </w:r>
      <w:r>
        <w:rPr>
          <w:rFonts w:hint="eastAsia"/>
        </w:rPr>
        <w:t>）的资源密集特征</w:t>
      </w:r>
    </w:p>
    <w:p w14:paraId="3A30FD8E" w14:textId="77777777" w:rsidR="007931A1" w:rsidRDefault="007931A1" w:rsidP="007931A1">
      <w:pPr>
        <w:ind w:firstLine="560"/>
        <w:rPr>
          <w:rFonts w:hint="eastAsia"/>
        </w:rPr>
      </w:pPr>
      <w:r>
        <w:rPr>
          <w:rFonts w:hint="eastAsia"/>
        </w:rPr>
        <w:t>预填充阶段是推理过程中计算密度最高的阶段，其核心任务是将输入提示词转换为初始的键值缓存状态，并计算第一个输出词元的概率分布。此阶段涉及全序列的并行计算：输入嵌入（</w:t>
      </w:r>
      <w:r>
        <w:rPr>
          <w:rFonts w:hint="eastAsia"/>
        </w:rPr>
        <w:t>Input Embedding</w:t>
      </w:r>
      <w:r>
        <w:rPr>
          <w:rFonts w:hint="eastAsia"/>
        </w:rPr>
        <w:t>）与所有权重矩阵的乘法、多层</w:t>
      </w:r>
      <w:r>
        <w:rPr>
          <w:rFonts w:hint="eastAsia"/>
        </w:rPr>
        <w:t>Transformer</w:t>
      </w:r>
      <w:r>
        <w:rPr>
          <w:rFonts w:hint="eastAsia"/>
        </w:rPr>
        <w:t>的完整前向传播，以及最终的</w:t>
      </w:r>
      <w:proofErr w:type="spellStart"/>
      <w:r>
        <w:rPr>
          <w:rFonts w:hint="eastAsia"/>
        </w:rPr>
        <w:t>Softmax</w:t>
      </w:r>
      <w:proofErr w:type="spellEnd"/>
      <w:r>
        <w:rPr>
          <w:rFonts w:hint="eastAsia"/>
        </w:rPr>
        <w:t>归一化。由于输入序列中的所有词元可以同时参与注意力计算，预填充能够充分利用图形处理器的并行计算能力，达到接近</w:t>
      </w:r>
      <w:proofErr w:type="gramStart"/>
      <w:r>
        <w:rPr>
          <w:rFonts w:hint="eastAsia"/>
        </w:rPr>
        <w:t>峰值算力的</w:t>
      </w:r>
      <w:proofErr w:type="gramEnd"/>
      <w:r>
        <w:rPr>
          <w:rFonts w:hint="eastAsia"/>
        </w:rPr>
        <w:t>利用率。</w:t>
      </w:r>
    </w:p>
    <w:p w14:paraId="047BFEF7" w14:textId="77777777" w:rsidR="007931A1" w:rsidRDefault="007931A1" w:rsidP="007931A1">
      <w:pPr>
        <w:ind w:firstLine="560"/>
        <w:rPr>
          <w:rFonts w:hint="eastAsia"/>
        </w:rPr>
      </w:pPr>
      <w:r>
        <w:rPr>
          <w:rFonts w:hint="eastAsia"/>
        </w:rPr>
        <w:t>然而，预填充的显存占用呈瞬时峰值特性。除了需要存储模型权重外，系统还必须保存每一层的输入激活值（</w:t>
      </w:r>
      <w:r>
        <w:rPr>
          <w:rFonts w:hint="eastAsia"/>
        </w:rPr>
        <w:t>Activations</w:t>
      </w:r>
      <w:r>
        <w:rPr>
          <w:rFonts w:hint="eastAsia"/>
        </w:rPr>
        <w:t>）以供后续计算使用，以及初始化键值缓存结构。对于万级词元的超长军事文档，仅</w:t>
      </w:r>
      <w:proofErr w:type="gramStart"/>
      <w:r>
        <w:rPr>
          <w:rFonts w:hint="eastAsia"/>
        </w:rPr>
        <w:t>激活值</w:t>
      </w:r>
      <w:proofErr w:type="gramEnd"/>
      <w:r>
        <w:rPr>
          <w:rFonts w:hint="eastAsia"/>
        </w:rPr>
        <w:t>就可能</w:t>
      </w:r>
      <w:proofErr w:type="gramStart"/>
      <w:r>
        <w:rPr>
          <w:rFonts w:hint="eastAsia"/>
        </w:rPr>
        <w:t>占据数吉字节</w:t>
      </w:r>
      <w:proofErr w:type="gramEnd"/>
      <w:r>
        <w:rPr>
          <w:rFonts w:hint="eastAsia"/>
        </w:rPr>
        <w:t>（</w:t>
      </w:r>
      <w:r>
        <w:rPr>
          <w:rFonts w:hint="eastAsia"/>
        </w:rPr>
        <w:t>GB</w:t>
      </w:r>
      <w:r>
        <w:rPr>
          <w:rFonts w:hint="eastAsia"/>
        </w:rPr>
        <w:t>）的显存。</w:t>
      </w:r>
      <w:proofErr w:type="gramStart"/>
      <w:r>
        <w:rPr>
          <w:rFonts w:hint="eastAsia"/>
        </w:rPr>
        <w:t>调度器</w:t>
      </w:r>
      <w:proofErr w:type="gramEnd"/>
      <w:r>
        <w:rPr>
          <w:rFonts w:hint="eastAsia"/>
        </w:rPr>
        <w:t>必须精确计算预填充的显存预算，必要时将其切分为多个块顺序执行，或暂时挂起（</w:t>
      </w:r>
      <w:r>
        <w:rPr>
          <w:rFonts w:hint="eastAsia"/>
        </w:rPr>
        <w:t>Suspend</w:t>
      </w:r>
      <w:r>
        <w:rPr>
          <w:rFonts w:hint="eastAsia"/>
        </w:rPr>
        <w:t>）低优先级任务的解码，为紧急的长文档预填充腾出资源。</w:t>
      </w:r>
    </w:p>
    <w:p w14:paraId="23F0FD0F" w14:textId="77777777" w:rsidR="007931A1" w:rsidRDefault="007931A1" w:rsidP="007931A1">
      <w:pPr>
        <w:ind w:firstLine="560"/>
        <w:rPr>
          <w:rFonts w:hint="eastAsia"/>
        </w:rPr>
      </w:pPr>
      <w:r>
        <w:rPr>
          <w:rFonts w:hint="eastAsia"/>
        </w:rPr>
        <w:t>预填充与解码的资源争抢是调度的难点。预填充虽然计算密集，但延迟敏感度高，指挥员提交长查询后期待尽快获得首个响应；解码虽然单步计算量小，但需要持续占用资源以维持生成流畅性。</w:t>
      </w:r>
      <w:proofErr w:type="gramStart"/>
      <w:r>
        <w:rPr>
          <w:rFonts w:hint="eastAsia"/>
        </w:rPr>
        <w:t>迭代级调度</w:t>
      </w:r>
      <w:proofErr w:type="gramEnd"/>
      <w:r>
        <w:rPr>
          <w:rFonts w:hint="eastAsia"/>
        </w:rPr>
        <w:t>通过时间片轮转（</w:t>
      </w:r>
      <w:r>
        <w:rPr>
          <w:rFonts w:hint="eastAsia"/>
        </w:rPr>
        <w:t>Time-Slicing</w:t>
      </w:r>
      <w:r>
        <w:rPr>
          <w:rFonts w:hint="eastAsia"/>
        </w:rPr>
        <w:t>）或优先级抢占机制，在这两种资源需求模式间进行仲裁，确保</w:t>
      </w:r>
      <w:r>
        <w:rPr>
          <w:rFonts w:hint="eastAsia"/>
        </w:rPr>
        <w:t xml:space="preserve"> neither </w:t>
      </w:r>
      <w:r>
        <w:rPr>
          <w:rFonts w:hint="eastAsia"/>
        </w:rPr>
        <w:t>因一方垄断资源而导致另一方饥饿（</w:t>
      </w:r>
      <w:r>
        <w:rPr>
          <w:rFonts w:hint="eastAsia"/>
        </w:rPr>
        <w:t>Starvation</w:t>
      </w:r>
      <w:r>
        <w:rPr>
          <w:rFonts w:hint="eastAsia"/>
        </w:rPr>
        <w:t>）。</w:t>
      </w:r>
    </w:p>
    <w:p w14:paraId="6F28EC2F" w14:textId="5EC6267D" w:rsidR="007931A1" w:rsidRDefault="007931A1" w:rsidP="007931A1">
      <w:pPr>
        <w:ind w:firstLine="560"/>
        <w:rPr>
          <w:rFonts w:hint="eastAsia"/>
        </w:rPr>
      </w:pPr>
      <w:r>
        <w:rPr>
          <w:rFonts w:hint="eastAsia"/>
        </w:rPr>
        <w:lastRenderedPageBreak/>
        <w:t>二</w:t>
      </w:r>
      <w:r w:rsidRPr="007931A1">
        <w:rPr>
          <w:rFonts w:hint="eastAsia"/>
        </w:rPr>
        <w:t>、</w:t>
      </w:r>
      <w:r>
        <w:rPr>
          <w:rFonts w:hint="eastAsia"/>
        </w:rPr>
        <w:t>解码阶段（</w:t>
      </w:r>
      <w:r>
        <w:rPr>
          <w:rFonts w:hint="eastAsia"/>
        </w:rPr>
        <w:t>Decode Phase</w:t>
      </w:r>
      <w:r>
        <w:rPr>
          <w:rFonts w:hint="eastAsia"/>
        </w:rPr>
        <w:t>）的存储密集特征</w:t>
      </w:r>
    </w:p>
    <w:p w14:paraId="0FF9A8B6" w14:textId="77777777" w:rsidR="007931A1" w:rsidRDefault="007931A1" w:rsidP="007931A1">
      <w:pPr>
        <w:ind w:firstLine="560"/>
        <w:rPr>
          <w:rFonts w:hint="eastAsia"/>
        </w:rPr>
      </w:pPr>
      <w:r>
        <w:rPr>
          <w:rFonts w:hint="eastAsia"/>
        </w:rPr>
        <w:t>解码阶段采用自回归（</w:t>
      </w:r>
      <w:r>
        <w:rPr>
          <w:rFonts w:hint="eastAsia"/>
        </w:rPr>
        <w:t>Autoregressive</w:t>
      </w:r>
      <w:r>
        <w:rPr>
          <w:rFonts w:hint="eastAsia"/>
        </w:rPr>
        <w:t>）生成方式，每个</w:t>
      </w:r>
      <w:proofErr w:type="gramStart"/>
      <w:r>
        <w:rPr>
          <w:rFonts w:hint="eastAsia"/>
        </w:rPr>
        <w:t>迭代仅</w:t>
      </w:r>
      <w:proofErr w:type="gramEnd"/>
      <w:r>
        <w:rPr>
          <w:rFonts w:hint="eastAsia"/>
        </w:rPr>
        <w:t>生成一个词元，并更新对应的键值缓存。此阶段的计算模式从矩阵</w:t>
      </w:r>
      <w:r>
        <w:rPr>
          <w:rFonts w:hint="eastAsia"/>
        </w:rPr>
        <w:t>-</w:t>
      </w:r>
      <w:r>
        <w:rPr>
          <w:rFonts w:hint="eastAsia"/>
        </w:rPr>
        <w:t>矩阵乘法退化为矩阵</w:t>
      </w:r>
      <w:r>
        <w:rPr>
          <w:rFonts w:hint="eastAsia"/>
        </w:rPr>
        <w:t>-</w:t>
      </w:r>
      <w:r>
        <w:rPr>
          <w:rFonts w:hint="eastAsia"/>
        </w:rPr>
        <w:t>向量乘法，计算密度极低，图形处理器的计算单元大部分时间处于等待数据状态。瓶颈</w:t>
      </w:r>
      <w:proofErr w:type="gramStart"/>
      <w:r>
        <w:rPr>
          <w:rFonts w:hint="eastAsia"/>
        </w:rPr>
        <w:t>转移至显存</w:t>
      </w:r>
      <w:proofErr w:type="gramEnd"/>
      <w:r>
        <w:rPr>
          <w:rFonts w:hint="eastAsia"/>
        </w:rPr>
        <w:t>带宽：系统需要读取完整的模型权重和不断增长的键值缓存，进行少量的乘加运算后写回更新后的缓存。</w:t>
      </w:r>
    </w:p>
    <w:p w14:paraId="77C9F54D" w14:textId="77777777" w:rsidR="007931A1" w:rsidRDefault="007931A1" w:rsidP="007931A1">
      <w:pPr>
        <w:ind w:firstLine="560"/>
        <w:rPr>
          <w:rFonts w:hint="eastAsia"/>
        </w:rPr>
      </w:pPr>
      <w:r>
        <w:rPr>
          <w:rFonts w:hint="eastAsia"/>
        </w:rPr>
        <w:t>键值缓存的随机访问（</w:t>
      </w:r>
      <w:r>
        <w:rPr>
          <w:rFonts w:hint="eastAsia"/>
        </w:rPr>
        <w:t>Random Access</w:t>
      </w:r>
      <w:r>
        <w:rPr>
          <w:rFonts w:hint="eastAsia"/>
        </w:rPr>
        <w:t>）模式进一步加剧了带宽压力。随着序列长度增加，缓存可能超出图形处理器的二级缓存（</w:t>
      </w:r>
      <w:r>
        <w:rPr>
          <w:rFonts w:hint="eastAsia"/>
        </w:rPr>
        <w:t>L2 Cache</w:t>
      </w:r>
      <w:r>
        <w:rPr>
          <w:rFonts w:hint="eastAsia"/>
        </w:rPr>
        <w:t>）容量，导致频繁的缓存未命中（</w:t>
      </w:r>
      <w:r>
        <w:rPr>
          <w:rFonts w:hint="eastAsia"/>
        </w:rPr>
        <w:t>Cache Miss</w:t>
      </w:r>
      <w:r>
        <w:rPr>
          <w:rFonts w:hint="eastAsia"/>
        </w:rPr>
        <w:t>），需要从全局显存（</w:t>
      </w:r>
      <w:r>
        <w:rPr>
          <w:rFonts w:hint="eastAsia"/>
        </w:rPr>
        <w:t>Global Memory</w:t>
      </w:r>
      <w:r>
        <w:rPr>
          <w:rFonts w:hint="eastAsia"/>
        </w:rPr>
        <w:t>）读取数据。</w:t>
      </w:r>
      <w:proofErr w:type="gramStart"/>
      <w:r>
        <w:rPr>
          <w:rFonts w:hint="eastAsia"/>
        </w:rPr>
        <w:t>调度器</w:t>
      </w:r>
      <w:proofErr w:type="gramEnd"/>
      <w:r>
        <w:rPr>
          <w:rFonts w:hint="eastAsia"/>
        </w:rPr>
        <w:t>在解码阶段的优化重点在于缓存布局（</w:t>
      </w:r>
      <w:r>
        <w:rPr>
          <w:rFonts w:hint="eastAsia"/>
        </w:rPr>
        <w:t>Cache Layout</w:t>
      </w:r>
      <w:r>
        <w:rPr>
          <w:rFonts w:hint="eastAsia"/>
        </w:rPr>
        <w:t>）的优化，通过将同一请求的历史缓存尽可能安排在物理连续的显存区域，提升缓存行的命中率。</w:t>
      </w:r>
    </w:p>
    <w:p w14:paraId="19D48B1A" w14:textId="77777777" w:rsidR="007931A1" w:rsidRDefault="007931A1" w:rsidP="007931A1">
      <w:pPr>
        <w:ind w:firstLine="560"/>
        <w:rPr>
          <w:rFonts w:hint="eastAsia"/>
        </w:rPr>
      </w:pPr>
      <w:r>
        <w:rPr>
          <w:rFonts w:hint="eastAsia"/>
        </w:rPr>
        <w:t>多请求的解码阶段合并（</w:t>
      </w:r>
      <w:r>
        <w:rPr>
          <w:rFonts w:hint="eastAsia"/>
        </w:rPr>
        <w:t>Coalescing</w:t>
      </w:r>
      <w:r>
        <w:rPr>
          <w:rFonts w:hint="eastAsia"/>
        </w:rPr>
        <w:t>）是提升效率的关键。当多个请求同时处于解码阶段时，</w:t>
      </w:r>
      <w:proofErr w:type="gramStart"/>
      <w:r>
        <w:rPr>
          <w:rFonts w:hint="eastAsia"/>
        </w:rPr>
        <w:t>调度器</w:t>
      </w:r>
      <w:proofErr w:type="gramEnd"/>
      <w:r>
        <w:rPr>
          <w:rFonts w:hint="eastAsia"/>
        </w:rPr>
        <w:t>尝试将它们组织成批次，共享相同的权重读取操作。虽然每个请求的键值缓存独立，但模型权重是共享的，批量处理可以摊销权重加载的带宽消耗。此外，通过将解码请求与轻量级的预填充块混合，可以在解码的内存等待周期中插入计算密集的预填充操作，提升整体硬件利用率。</w:t>
      </w:r>
    </w:p>
    <w:p w14:paraId="09E92F4D" w14:textId="38D26B94" w:rsidR="007931A1" w:rsidRDefault="007931A1" w:rsidP="007931A1">
      <w:pPr>
        <w:ind w:firstLine="560"/>
        <w:rPr>
          <w:rFonts w:hint="eastAsia"/>
        </w:rPr>
      </w:pPr>
      <w:r>
        <w:rPr>
          <w:rFonts w:hint="eastAsia"/>
        </w:rPr>
        <w:t>三</w:t>
      </w:r>
      <w:r w:rsidRPr="007931A1">
        <w:rPr>
          <w:rFonts w:hint="eastAsia"/>
        </w:rPr>
        <w:t>、</w:t>
      </w:r>
      <w:r>
        <w:rPr>
          <w:rFonts w:hint="eastAsia"/>
        </w:rPr>
        <w:t>阶段间的资源切分与优先级调度</w:t>
      </w:r>
    </w:p>
    <w:p w14:paraId="51C8620E" w14:textId="77777777" w:rsidR="007931A1" w:rsidRDefault="007931A1" w:rsidP="007931A1">
      <w:pPr>
        <w:ind w:firstLine="560"/>
        <w:rPr>
          <w:rFonts w:hint="eastAsia"/>
        </w:rPr>
      </w:pPr>
      <w:r>
        <w:rPr>
          <w:rFonts w:hint="eastAsia"/>
        </w:rPr>
        <w:t>预填充阶段与解码阶段在资源需求上的本质差异，要求</w:t>
      </w:r>
      <w:proofErr w:type="gramStart"/>
      <w:r>
        <w:rPr>
          <w:rFonts w:hint="eastAsia"/>
        </w:rPr>
        <w:t>调度器</w:t>
      </w:r>
      <w:proofErr w:type="gramEnd"/>
      <w:r>
        <w:rPr>
          <w:rFonts w:hint="eastAsia"/>
        </w:rPr>
        <w:t>实施差异化的资源分配策略。在</w:t>
      </w:r>
      <w:proofErr w:type="gramStart"/>
      <w:r>
        <w:rPr>
          <w:rFonts w:hint="eastAsia"/>
        </w:rPr>
        <w:t>迭代级调度</w:t>
      </w:r>
      <w:proofErr w:type="gramEnd"/>
      <w:r>
        <w:rPr>
          <w:rFonts w:hint="eastAsia"/>
        </w:rPr>
        <w:t>框架下，系统定义了阶段优先级（</w:t>
      </w:r>
      <w:r>
        <w:rPr>
          <w:rFonts w:hint="eastAsia"/>
        </w:rPr>
        <w:t>Phase Priority</w:t>
      </w:r>
      <w:r>
        <w:rPr>
          <w:rFonts w:hint="eastAsia"/>
        </w:rPr>
        <w:t>）：在紧急模式下，预填充阶段可能获得更高优先级，确保新到达的关键情报查询能够迅速进入生成阶段；在平稳模式下，解码阶段获得保障，确保正在进行的生成任务不会因为频繁的预填充插入而抖动（</w:t>
      </w:r>
      <w:r>
        <w:rPr>
          <w:rFonts w:hint="eastAsia"/>
        </w:rPr>
        <w:t>Jitter</w:t>
      </w:r>
      <w:r>
        <w:rPr>
          <w:rFonts w:hint="eastAsia"/>
        </w:rPr>
        <w:t>）。</w:t>
      </w:r>
    </w:p>
    <w:p w14:paraId="0F669F10" w14:textId="77777777" w:rsidR="007931A1" w:rsidRDefault="007931A1" w:rsidP="007931A1">
      <w:pPr>
        <w:ind w:firstLine="560"/>
        <w:rPr>
          <w:rFonts w:hint="eastAsia"/>
        </w:rPr>
      </w:pPr>
      <w:r>
        <w:rPr>
          <w:rFonts w:hint="eastAsia"/>
        </w:rPr>
        <w:t>抢占（</w:t>
      </w:r>
      <w:r>
        <w:rPr>
          <w:rFonts w:hint="eastAsia"/>
        </w:rPr>
        <w:t>Preemption</w:t>
      </w:r>
      <w:r>
        <w:rPr>
          <w:rFonts w:hint="eastAsia"/>
        </w:rPr>
        <w:t>）机制允许高优先级任务</w:t>
      </w:r>
      <w:proofErr w:type="gramStart"/>
      <w:r>
        <w:rPr>
          <w:rFonts w:hint="eastAsia"/>
        </w:rPr>
        <w:t>中断低</w:t>
      </w:r>
      <w:proofErr w:type="gramEnd"/>
      <w:r>
        <w:rPr>
          <w:rFonts w:hint="eastAsia"/>
        </w:rPr>
        <w:t>优先级任务。当一个紧急指挥命令到达时，</w:t>
      </w:r>
      <w:proofErr w:type="gramStart"/>
      <w:r>
        <w:rPr>
          <w:rFonts w:hint="eastAsia"/>
        </w:rPr>
        <w:t>调度器</w:t>
      </w:r>
      <w:proofErr w:type="gramEnd"/>
      <w:r>
        <w:rPr>
          <w:rFonts w:hint="eastAsia"/>
        </w:rPr>
        <w:t>可以暂停正在进行的低优先级解码任务，保存其当前的键值缓存状态和生成上下文（</w:t>
      </w:r>
      <w:r>
        <w:rPr>
          <w:rFonts w:hint="eastAsia"/>
        </w:rPr>
        <w:t>Context</w:t>
      </w:r>
      <w:r>
        <w:rPr>
          <w:rFonts w:hint="eastAsia"/>
        </w:rPr>
        <w:t>）到主机内存（</w:t>
      </w:r>
      <w:r>
        <w:rPr>
          <w:rFonts w:hint="eastAsia"/>
        </w:rPr>
        <w:t>Host Memory</w:t>
      </w:r>
      <w:r>
        <w:rPr>
          <w:rFonts w:hint="eastAsia"/>
        </w:rPr>
        <w:t>）或固态存储，立即将图形处理</w:t>
      </w:r>
      <w:proofErr w:type="gramStart"/>
      <w:r>
        <w:rPr>
          <w:rFonts w:hint="eastAsia"/>
        </w:rPr>
        <w:t>器资源</w:t>
      </w:r>
      <w:proofErr w:type="gramEnd"/>
      <w:r>
        <w:rPr>
          <w:rFonts w:hint="eastAsia"/>
        </w:rPr>
        <w:t>切换给紧</w:t>
      </w:r>
      <w:r>
        <w:rPr>
          <w:rFonts w:hint="eastAsia"/>
        </w:rPr>
        <w:lastRenderedPageBreak/>
        <w:t>急任务。被抢占的任务不会丢失进度，待紧急任务完成后，其上下文被恢复（</w:t>
      </w:r>
      <w:r>
        <w:rPr>
          <w:rFonts w:hint="eastAsia"/>
        </w:rPr>
        <w:t>Resume</w:t>
      </w:r>
      <w:r>
        <w:rPr>
          <w:rFonts w:hint="eastAsia"/>
        </w:rPr>
        <w:t>），继续之前的生成过程。这种精细到</w:t>
      </w:r>
      <w:proofErr w:type="gramStart"/>
      <w:r>
        <w:rPr>
          <w:rFonts w:hint="eastAsia"/>
        </w:rPr>
        <w:t>迭代级</w:t>
      </w:r>
      <w:proofErr w:type="gramEnd"/>
      <w:r>
        <w:rPr>
          <w:rFonts w:hint="eastAsia"/>
        </w:rPr>
        <w:t>的抢占，比传统的</w:t>
      </w:r>
      <w:proofErr w:type="gramStart"/>
      <w:r>
        <w:rPr>
          <w:rFonts w:hint="eastAsia"/>
        </w:rPr>
        <w:t>进程级</w:t>
      </w:r>
      <w:proofErr w:type="gramEnd"/>
      <w:r>
        <w:rPr>
          <w:rFonts w:hint="eastAsia"/>
        </w:rPr>
        <w:t>抢占更加轻量，能够在毫秒级完成上下文切换。</w:t>
      </w:r>
    </w:p>
    <w:p w14:paraId="6EF0D278" w14:textId="77777777" w:rsidR="007931A1" w:rsidRDefault="007931A1" w:rsidP="007931A1">
      <w:pPr>
        <w:ind w:firstLine="560"/>
        <w:rPr>
          <w:rFonts w:hint="eastAsia"/>
        </w:rPr>
      </w:pPr>
      <w:r>
        <w:rPr>
          <w:rFonts w:hint="eastAsia"/>
        </w:rPr>
        <w:t>流水线深度（</w:t>
      </w:r>
      <w:r>
        <w:rPr>
          <w:rFonts w:hint="eastAsia"/>
        </w:rPr>
        <w:t>Pipeline Depth</w:t>
      </w:r>
      <w:r>
        <w:rPr>
          <w:rFonts w:hint="eastAsia"/>
        </w:rPr>
        <w:t>）的优化涉及多阶段的重叠执行。在支持流水线并行的多图形处理</w:t>
      </w:r>
      <w:proofErr w:type="gramStart"/>
      <w:r>
        <w:rPr>
          <w:rFonts w:hint="eastAsia"/>
        </w:rPr>
        <w:t>器环境</w:t>
      </w:r>
      <w:proofErr w:type="gramEnd"/>
      <w:r>
        <w:rPr>
          <w:rFonts w:hint="eastAsia"/>
        </w:rPr>
        <w:t>下，预填充阶段和解码阶段可以分布在不同的设备上，形成生产</w:t>
      </w:r>
      <w:r>
        <w:rPr>
          <w:rFonts w:hint="eastAsia"/>
        </w:rPr>
        <w:t>-</w:t>
      </w:r>
      <w:r>
        <w:rPr>
          <w:rFonts w:hint="eastAsia"/>
        </w:rPr>
        <w:t>消费关系。例如，设备</w:t>
      </w:r>
      <w:r>
        <w:rPr>
          <w:rFonts w:hint="eastAsia"/>
        </w:rPr>
        <w:t>A</w:t>
      </w:r>
      <w:r>
        <w:rPr>
          <w:rFonts w:hint="eastAsia"/>
        </w:rPr>
        <w:t>负责长文档的预填充，一旦产生足够的初始上下文，</w:t>
      </w:r>
      <w:proofErr w:type="gramStart"/>
      <w:r>
        <w:rPr>
          <w:rFonts w:hint="eastAsia"/>
        </w:rPr>
        <w:t>立即将键值</w:t>
      </w:r>
      <w:proofErr w:type="gramEnd"/>
      <w:r>
        <w:rPr>
          <w:rFonts w:hint="eastAsia"/>
        </w:rPr>
        <w:t>缓存传输给设备</w:t>
      </w:r>
      <w:r>
        <w:rPr>
          <w:rFonts w:hint="eastAsia"/>
        </w:rPr>
        <w:t>B</w:t>
      </w:r>
      <w:r>
        <w:rPr>
          <w:rFonts w:hint="eastAsia"/>
        </w:rPr>
        <w:t>进行解码生成，而设备</w:t>
      </w:r>
      <w:r>
        <w:rPr>
          <w:rFonts w:hint="eastAsia"/>
        </w:rPr>
        <w:t>A</w:t>
      </w:r>
      <w:r>
        <w:rPr>
          <w:rFonts w:hint="eastAsia"/>
        </w:rPr>
        <w:t>继续处理后续块或下一个请求。这种流水线化使得长序列推理的延迟显著降低，接近理论上的最优值。</w:t>
      </w:r>
    </w:p>
    <w:p w14:paraId="27C74580" w14:textId="1D55FF1F" w:rsidR="007931A1" w:rsidRDefault="007931A1" w:rsidP="007931A1">
      <w:pPr>
        <w:pStyle w:val="5"/>
        <w:rPr>
          <w:rFonts w:hint="eastAsia"/>
        </w:rPr>
      </w:pPr>
      <w:r>
        <w:rPr>
          <w:rFonts w:hint="eastAsia"/>
        </w:rPr>
        <w:t>军事优先级的抢占式调度（</w:t>
      </w:r>
      <w:r>
        <w:rPr>
          <w:rFonts w:hint="eastAsia"/>
        </w:rPr>
        <w:t>Preemptive Scheduling</w:t>
      </w:r>
      <w:r>
        <w:rPr>
          <w:rFonts w:hint="eastAsia"/>
        </w:rPr>
        <w:t>）机制</w:t>
      </w:r>
    </w:p>
    <w:p w14:paraId="22C1F560" w14:textId="7EF075DB" w:rsidR="007931A1" w:rsidRDefault="007931A1" w:rsidP="007931A1">
      <w:pPr>
        <w:ind w:firstLine="560"/>
        <w:rPr>
          <w:rFonts w:hint="eastAsia"/>
        </w:rPr>
      </w:pPr>
      <w:r>
        <w:rPr>
          <w:rFonts w:hint="eastAsia"/>
        </w:rPr>
        <w:t>一</w:t>
      </w:r>
      <w:r w:rsidRPr="007931A1">
        <w:rPr>
          <w:rFonts w:hint="eastAsia"/>
        </w:rPr>
        <w:t>、</w:t>
      </w:r>
      <w:r>
        <w:rPr>
          <w:rFonts w:hint="eastAsia"/>
        </w:rPr>
        <w:t>战术任务的优先级分级体系</w:t>
      </w:r>
    </w:p>
    <w:p w14:paraId="05EF2E5C" w14:textId="77777777" w:rsidR="007931A1" w:rsidRDefault="007931A1" w:rsidP="007931A1">
      <w:pPr>
        <w:ind w:firstLine="560"/>
        <w:rPr>
          <w:rFonts w:hint="eastAsia"/>
        </w:rPr>
      </w:pPr>
      <w:r>
        <w:rPr>
          <w:rFonts w:hint="eastAsia"/>
        </w:rPr>
        <w:t>军事指挥系统面临的任务具有明确的战略重要性差异，必须建立严格的优先级分级（</w:t>
      </w:r>
      <w:r>
        <w:rPr>
          <w:rFonts w:hint="eastAsia"/>
        </w:rPr>
        <w:t>Priority Classification</w:t>
      </w:r>
      <w:r>
        <w:rPr>
          <w:rFonts w:hint="eastAsia"/>
        </w:rPr>
        <w:t>）体系。最高优先级（</w:t>
      </w:r>
      <w:r>
        <w:rPr>
          <w:rFonts w:hint="eastAsia"/>
        </w:rPr>
        <w:t>Critical Priority</w:t>
      </w:r>
      <w:r>
        <w:rPr>
          <w:rFonts w:hint="eastAsia"/>
        </w:rPr>
        <w:t>）分配给涉及即时作战安全的任务，如导弹来袭预警分析、核生化威胁识别、指挥官安全态势评估等，这些任务的延迟直接关系到人员生命安全和装备保全。高优先级（</w:t>
      </w:r>
      <w:r>
        <w:rPr>
          <w:rFonts w:hint="eastAsia"/>
        </w:rPr>
        <w:t>High Priority</w:t>
      </w:r>
      <w:r>
        <w:rPr>
          <w:rFonts w:hint="eastAsia"/>
        </w:rPr>
        <w:t>）包括实时战场态势更新、火力打击目标确认、紧急后勤调度等，需要在数秒内完成响应。标准优先级（</w:t>
      </w:r>
      <w:r>
        <w:rPr>
          <w:rFonts w:hint="eastAsia"/>
        </w:rPr>
        <w:t>Normal Priority</w:t>
      </w:r>
      <w:r>
        <w:rPr>
          <w:rFonts w:hint="eastAsia"/>
        </w:rPr>
        <w:t>）涵盖常规的战役计划生成、情报摘要报告、训练模拟等，允许数十秒至数分钟的延迟。后台优先级（</w:t>
      </w:r>
      <w:r>
        <w:rPr>
          <w:rFonts w:hint="eastAsia"/>
        </w:rPr>
        <w:t>Background Priority</w:t>
      </w:r>
      <w:r>
        <w:rPr>
          <w:rFonts w:hint="eastAsia"/>
        </w:rPr>
        <w:t>）则用于模型自维护、日志分析、非紧急数据预处理等，可在系统空闲时执行。</w:t>
      </w:r>
    </w:p>
    <w:p w14:paraId="43D221AA" w14:textId="77777777" w:rsidR="007931A1" w:rsidRDefault="007931A1" w:rsidP="007931A1">
      <w:pPr>
        <w:ind w:firstLine="560"/>
        <w:rPr>
          <w:rFonts w:hint="eastAsia"/>
        </w:rPr>
      </w:pPr>
      <w:r>
        <w:rPr>
          <w:rFonts w:hint="eastAsia"/>
        </w:rPr>
        <w:t>优先级继承（</w:t>
      </w:r>
      <w:r>
        <w:rPr>
          <w:rFonts w:hint="eastAsia"/>
        </w:rPr>
        <w:t>Priority Inheritance</w:t>
      </w:r>
      <w:r>
        <w:rPr>
          <w:rFonts w:hint="eastAsia"/>
        </w:rPr>
        <w:t>）机制防止优先级反转（</w:t>
      </w:r>
      <w:r>
        <w:rPr>
          <w:rFonts w:hint="eastAsia"/>
        </w:rPr>
        <w:t>Priority Inversion</w:t>
      </w:r>
      <w:r>
        <w:rPr>
          <w:rFonts w:hint="eastAsia"/>
        </w:rPr>
        <w:t>）。</w:t>
      </w:r>
      <w:proofErr w:type="gramStart"/>
      <w:r>
        <w:rPr>
          <w:rFonts w:hint="eastAsia"/>
        </w:rPr>
        <w:t>当低优先级</w:t>
      </w:r>
      <w:proofErr w:type="gramEnd"/>
      <w:r>
        <w:rPr>
          <w:rFonts w:hint="eastAsia"/>
        </w:rPr>
        <w:t>任务持有高优先级任务所需的资源（如特定的专家模型或显存缓冲区）时，低优先级任务临时提升至高优先级，确保其尽快释放资源，避免高优先级任务无限期等待。这种机制在多任务并发访问共享模型权重时尤为重要，确保关键指挥命令不会因资源锁（</w:t>
      </w:r>
      <w:r>
        <w:rPr>
          <w:rFonts w:hint="eastAsia"/>
        </w:rPr>
        <w:t>Lock</w:t>
      </w:r>
      <w:r>
        <w:rPr>
          <w:rFonts w:hint="eastAsia"/>
        </w:rPr>
        <w:t>）而被阻塞。</w:t>
      </w:r>
    </w:p>
    <w:p w14:paraId="6F6250F8" w14:textId="77777777" w:rsidR="007931A1" w:rsidRDefault="007931A1" w:rsidP="007931A1">
      <w:pPr>
        <w:ind w:firstLine="560"/>
        <w:rPr>
          <w:rFonts w:hint="eastAsia"/>
        </w:rPr>
      </w:pPr>
      <w:r>
        <w:rPr>
          <w:rFonts w:hint="eastAsia"/>
        </w:rPr>
        <w:t>动态优先级调整（</w:t>
      </w:r>
      <w:r>
        <w:rPr>
          <w:rFonts w:hint="eastAsia"/>
        </w:rPr>
        <w:t>Dynamic Priority Adjustment</w:t>
      </w:r>
      <w:r>
        <w:rPr>
          <w:rFonts w:hint="eastAsia"/>
        </w:rPr>
        <w:t>）根据战场态势实时变化。在常规时期保持静态优先级，但在进入交战状态（</w:t>
      </w:r>
      <w:r>
        <w:rPr>
          <w:rFonts w:hint="eastAsia"/>
        </w:rPr>
        <w:t>Battle State</w:t>
      </w:r>
      <w:r>
        <w:rPr>
          <w:rFonts w:hint="eastAsia"/>
        </w:rPr>
        <w:t>）或受到电子攻击时，系统自动提升所有战术相关任务的优先级，降低</w:t>
      </w:r>
      <w:r>
        <w:rPr>
          <w:rFonts w:hint="eastAsia"/>
        </w:rPr>
        <w:lastRenderedPageBreak/>
        <w:t>行政和训练任务的资源配额。反之，在休整期降低警戒级别，允许后台任务加速完成，为下一轮高强度作战储备计算资源。</w:t>
      </w:r>
    </w:p>
    <w:p w14:paraId="29C92E9C" w14:textId="27DB6EB8" w:rsidR="007931A1" w:rsidRDefault="007931A1" w:rsidP="007931A1">
      <w:pPr>
        <w:ind w:firstLine="560"/>
        <w:rPr>
          <w:rFonts w:hint="eastAsia"/>
        </w:rPr>
      </w:pPr>
      <w:r>
        <w:rPr>
          <w:rFonts w:hint="eastAsia"/>
        </w:rPr>
        <w:t>二</w:t>
      </w:r>
      <w:r w:rsidRPr="007931A1">
        <w:rPr>
          <w:rFonts w:hint="eastAsia"/>
        </w:rPr>
        <w:t>、</w:t>
      </w:r>
      <w:r>
        <w:rPr>
          <w:rFonts w:hint="eastAsia"/>
        </w:rPr>
        <w:t>抢占执行的上下文保存与恢复流程</w:t>
      </w:r>
    </w:p>
    <w:p w14:paraId="260DDB88" w14:textId="77777777" w:rsidR="007931A1" w:rsidRDefault="007931A1" w:rsidP="007931A1">
      <w:pPr>
        <w:ind w:firstLine="560"/>
        <w:rPr>
          <w:rFonts w:hint="eastAsia"/>
        </w:rPr>
      </w:pPr>
      <w:r>
        <w:rPr>
          <w:rFonts w:hint="eastAsia"/>
        </w:rPr>
        <w:t>当高优先级任务到达且系统资源已满时，抢占式调度器（</w:t>
      </w:r>
      <w:r>
        <w:rPr>
          <w:rFonts w:hint="eastAsia"/>
        </w:rPr>
        <w:t>Preemptive Scheduler</w:t>
      </w:r>
      <w:r>
        <w:rPr>
          <w:rFonts w:hint="eastAsia"/>
        </w:rPr>
        <w:t>）启动上下文保存（</w:t>
      </w:r>
      <w:r>
        <w:rPr>
          <w:rFonts w:hint="eastAsia"/>
        </w:rPr>
        <w:t>Context Saving</w:t>
      </w:r>
      <w:r>
        <w:rPr>
          <w:rFonts w:hint="eastAsia"/>
        </w:rPr>
        <w:t>）流程。首先，识别当前占用资源且优先级最低的任务作为抢占受害者（</w:t>
      </w:r>
      <w:r>
        <w:rPr>
          <w:rFonts w:hint="eastAsia"/>
        </w:rPr>
        <w:t>Victim</w:t>
      </w:r>
      <w:r>
        <w:rPr>
          <w:rFonts w:hint="eastAsia"/>
        </w:rPr>
        <w:t>）。</w:t>
      </w:r>
      <w:proofErr w:type="gramStart"/>
      <w:r>
        <w:rPr>
          <w:rFonts w:hint="eastAsia"/>
        </w:rPr>
        <w:t>调度器</w:t>
      </w:r>
      <w:proofErr w:type="gramEnd"/>
      <w:r>
        <w:rPr>
          <w:rFonts w:hint="eastAsia"/>
        </w:rPr>
        <w:t>立即停止该任务的当前迭代执行，读取其图形处理器上的键值缓存状态、当前的生成位置标记（</w:t>
      </w:r>
      <w:r>
        <w:rPr>
          <w:rFonts w:hint="eastAsia"/>
        </w:rPr>
        <w:t>Position Index</w:t>
      </w:r>
      <w:r>
        <w:rPr>
          <w:rFonts w:hint="eastAsia"/>
        </w:rPr>
        <w:t>）、随机数生成器状态（若涉及采样）以及中间激活值（若为预填充阶段）。</w:t>
      </w:r>
    </w:p>
    <w:p w14:paraId="7CABC778" w14:textId="77777777" w:rsidR="007931A1" w:rsidRDefault="007931A1" w:rsidP="007931A1">
      <w:pPr>
        <w:ind w:firstLine="560"/>
        <w:rPr>
          <w:rFonts w:hint="eastAsia"/>
        </w:rPr>
      </w:pPr>
      <w:r>
        <w:rPr>
          <w:rFonts w:hint="eastAsia"/>
        </w:rPr>
        <w:t>这些状态的序列化（</w:t>
      </w:r>
      <w:r>
        <w:rPr>
          <w:rFonts w:hint="eastAsia"/>
        </w:rPr>
        <w:t>Serialization</w:t>
      </w:r>
      <w:r>
        <w:rPr>
          <w:rFonts w:hint="eastAsia"/>
        </w:rPr>
        <w:t>）需要高效执行。键值缓存通常占据显存的主要部分，系统采用异步复制策略：</w:t>
      </w:r>
      <w:proofErr w:type="gramStart"/>
      <w:r>
        <w:rPr>
          <w:rFonts w:hint="eastAsia"/>
        </w:rPr>
        <w:t>调度器</w:t>
      </w:r>
      <w:proofErr w:type="gramEnd"/>
      <w:r>
        <w:rPr>
          <w:rFonts w:hint="eastAsia"/>
        </w:rPr>
        <w:t>立即在高优先级任务的流（</w:t>
      </w:r>
      <w:r>
        <w:rPr>
          <w:rFonts w:hint="eastAsia"/>
        </w:rPr>
        <w:t>Stream</w:t>
      </w:r>
      <w:r>
        <w:rPr>
          <w:rFonts w:hint="eastAsia"/>
        </w:rPr>
        <w:t>）上启动计算，同时在前一个流的后台进行键值缓存的复制。复制目标可以是主机内存（通过页锁定内存，</w:t>
      </w:r>
      <w:r>
        <w:rPr>
          <w:rFonts w:hint="eastAsia"/>
        </w:rPr>
        <w:t>Pinned Memory</w:t>
      </w:r>
      <w:r>
        <w:rPr>
          <w:rFonts w:hint="eastAsia"/>
        </w:rPr>
        <w:t>，实现直接内存访问），或是其他空闲图形处理器的显存（若支持）。这种异步机制将上下文保存的延迟从关键路径上移除，确保抢占操作本身不会引入显著的延迟。</w:t>
      </w:r>
    </w:p>
    <w:p w14:paraId="65104957" w14:textId="77777777" w:rsidR="007931A1" w:rsidRDefault="007931A1" w:rsidP="007931A1">
      <w:pPr>
        <w:ind w:firstLine="560"/>
        <w:rPr>
          <w:rFonts w:hint="eastAsia"/>
        </w:rPr>
      </w:pPr>
      <w:r>
        <w:rPr>
          <w:rFonts w:hint="eastAsia"/>
        </w:rPr>
        <w:t>恢复（</w:t>
      </w:r>
      <w:r>
        <w:rPr>
          <w:rFonts w:hint="eastAsia"/>
        </w:rPr>
        <w:t>Resume</w:t>
      </w:r>
      <w:r>
        <w:rPr>
          <w:rFonts w:hint="eastAsia"/>
        </w:rPr>
        <w:t>）流程在受害者任务重新获得资源时触发。</w:t>
      </w:r>
      <w:proofErr w:type="gramStart"/>
      <w:r>
        <w:rPr>
          <w:rFonts w:hint="eastAsia"/>
        </w:rPr>
        <w:t>调度器</w:t>
      </w:r>
      <w:proofErr w:type="gramEnd"/>
      <w:r>
        <w:rPr>
          <w:rFonts w:hint="eastAsia"/>
        </w:rPr>
        <w:t>检查保存的状态完整性，</w:t>
      </w:r>
      <w:proofErr w:type="gramStart"/>
      <w:r>
        <w:rPr>
          <w:rFonts w:hint="eastAsia"/>
        </w:rPr>
        <w:t>将键值</w:t>
      </w:r>
      <w:proofErr w:type="gramEnd"/>
      <w:r>
        <w:rPr>
          <w:rFonts w:hint="eastAsia"/>
        </w:rPr>
        <w:t>缓存从主机内存复制回</w:t>
      </w:r>
      <w:proofErr w:type="gramStart"/>
      <w:r>
        <w:rPr>
          <w:rFonts w:hint="eastAsia"/>
        </w:rPr>
        <w:t>图形处理器显存</w:t>
      </w:r>
      <w:proofErr w:type="gramEnd"/>
      <w:r>
        <w:rPr>
          <w:rFonts w:hint="eastAsia"/>
        </w:rPr>
        <w:t>，恢复生成位置标记和随机状态，从断点继续执行生成。为保证恢复的精确性，系统采用检查点（</w:t>
      </w:r>
      <w:r>
        <w:rPr>
          <w:rFonts w:hint="eastAsia"/>
        </w:rPr>
        <w:t>Checkpoint</w:t>
      </w:r>
      <w:r>
        <w:rPr>
          <w:rFonts w:hint="eastAsia"/>
        </w:rPr>
        <w:t>）机制，定期在受害者任务执行过程中保存轻量级快照（</w:t>
      </w:r>
      <w:r>
        <w:rPr>
          <w:rFonts w:hint="eastAsia"/>
        </w:rPr>
        <w:t>Snapshot</w:t>
      </w:r>
      <w:r>
        <w:rPr>
          <w:rFonts w:hint="eastAsia"/>
        </w:rPr>
        <w:t>），即使在被长时间挂起后，也能从最近的检查点恢复，避免重复计算。</w:t>
      </w:r>
    </w:p>
    <w:p w14:paraId="3CDA8D76" w14:textId="676D30EF" w:rsidR="007931A1" w:rsidRDefault="007931A1" w:rsidP="007931A1">
      <w:pPr>
        <w:ind w:firstLine="560"/>
        <w:rPr>
          <w:rFonts w:hint="eastAsia"/>
        </w:rPr>
      </w:pPr>
      <w:r>
        <w:rPr>
          <w:rFonts w:hint="eastAsia"/>
        </w:rPr>
        <w:t>三</w:t>
      </w:r>
      <w:r w:rsidRPr="007931A1">
        <w:rPr>
          <w:rFonts w:hint="eastAsia"/>
        </w:rPr>
        <w:t>、</w:t>
      </w:r>
      <w:r>
        <w:rPr>
          <w:rFonts w:hint="eastAsia"/>
        </w:rPr>
        <w:t>资源预留（</w:t>
      </w:r>
      <w:r>
        <w:rPr>
          <w:rFonts w:hint="eastAsia"/>
        </w:rPr>
        <w:t>Reservation</w:t>
      </w:r>
      <w:r>
        <w:rPr>
          <w:rFonts w:hint="eastAsia"/>
        </w:rPr>
        <w:t>）与准入控制（</w:t>
      </w:r>
      <w:r>
        <w:rPr>
          <w:rFonts w:hint="eastAsia"/>
        </w:rPr>
        <w:t>Admission Control</w:t>
      </w:r>
      <w:r>
        <w:rPr>
          <w:rFonts w:hint="eastAsia"/>
        </w:rPr>
        <w:t>）</w:t>
      </w:r>
    </w:p>
    <w:p w14:paraId="2771AF33" w14:textId="77777777" w:rsidR="007931A1" w:rsidRDefault="007931A1" w:rsidP="007931A1">
      <w:pPr>
        <w:ind w:firstLine="560"/>
        <w:rPr>
          <w:rFonts w:hint="eastAsia"/>
        </w:rPr>
      </w:pPr>
      <w:r>
        <w:rPr>
          <w:rFonts w:hint="eastAsia"/>
        </w:rPr>
        <w:t>高优先级通道（</w:t>
      </w:r>
      <w:r>
        <w:rPr>
          <w:rFonts w:hint="eastAsia"/>
        </w:rPr>
        <w:t>Fast Lane</w:t>
      </w:r>
      <w:r>
        <w:rPr>
          <w:rFonts w:hint="eastAsia"/>
        </w:rPr>
        <w:t>）通过资源预留（</w:t>
      </w:r>
      <w:r>
        <w:rPr>
          <w:rFonts w:hint="eastAsia"/>
        </w:rPr>
        <w:t>Resource Reservation</w:t>
      </w:r>
      <w:r>
        <w:rPr>
          <w:rFonts w:hint="eastAsia"/>
        </w:rPr>
        <w:t>）机制保障。系统为最高优先级任务预留专用的计算资源池（</w:t>
      </w:r>
      <w:r>
        <w:rPr>
          <w:rFonts w:hint="eastAsia"/>
        </w:rPr>
        <w:t>Resource Pool</w:t>
      </w:r>
      <w:r>
        <w:rPr>
          <w:rFonts w:hint="eastAsia"/>
        </w:rPr>
        <w:t>），包括固定的显存配额和计算时间片。这些资源在常态下保持空闲或仅用于可抢占的低优先级任务，一旦检测到最高优先级任务到达，立即清空预留池，确保任务获得无竞争的独占资源。这种硬预留（</w:t>
      </w:r>
      <w:r>
        <w:rPr>
          <w:rFonts w:hint="eastAsia"/>
        </w:rPr>
        <w:t>Hard Reservation</w:t>
      </w:r>
      <w:r>
        <w:rPr>
          <w:rFonts w:hint="eastAsia"/>
        </w:rPr>
        <w:t>）确保了极端紧急情况下的确定性延迟（</w:t>
      </w:r>
      <w:r>
        <w:rPr>
          <w:rFonts w:hint="eastAsia"/>
        </w:rPr>
        <w:t>Deterministic Latency</w:t>
      </w:r>
      <w:r>
        <w:rPr>
          <w:rFonts w:hint="eastAsia"/>
        </w:rPr>
        <w:t>），即使系统处于满负载状态，也能保证关键</w:t>
      </w:r>
      <w:r>
        <w:rPr>
          <w:rFonts w:hint="eastAsia"/>
        </w:rPr>
        <w:lastRenderedPageBreak/>
        <w:t>任务的资源可用性。</w:t>
      </w:r>
    </w:p>
    <w:p w14:paraId="4F5B0E5E" w14:textId="77777777" w:rsidR="007931A1" w:rsidRDefault="007931A1" w:rsidP="007931A1">
      <w:pPr>
        <w:ind w:firstLine="560"/>
        <w:rPr>
          <w:rFonts w:hint="eastAsia"/>
        </w:rPr>
      </w:pPr>
      <w:r>
        <w:rPr>
          <w:rFonts w:hint="eastAsia"/>
        </w:rPr>
        <w:t>基于令牌桶（</w:t>
      </w:r>
      <w:r>
        <w:rPr>
          <w:rFonts w:hint="eastAsia"/>
        </w:rPr>
        <w:t>Token Bucket</w:t>
      </w:r>
      <w:r>
        <w:rPr>
          <w:rFonts w:hint="eastAsia"/>
        </w:rPr>
        <w:t>）的流量整形（</w:t>
      </w:r>
      <w:r>
        <w:rPr>
          <w:rFonts w:hint="eastAsia"/>
        </w:rPr>
        <w:t>Traffic Shaping</w:t>
      </w:r>
      <w:r>
        <w:rPr>
          <w:rFonts w:hint="eastAsia"/>
        </w:rPr>
        <w:t>）机制控制突发流量。系统为每个优先级级别分配令牌桶，令牌以固定速率生成，代表该级别每秒可消耗的推理资源配额。当请求到达时，若对应桶中有足够令牌，则立即处理；若令牌不足，则根据策略延迟处理或降级处理。这种机制平滑了请求突发（</w:t>
      </w:r>
      <w:r>
        <w:rPr>
          <w:rFonts w:hint="eastAsia"/>
        </w:rPr>
        <w:t>Burst</w:t>
      </w:r>
      <w:r>
        <w:rPr>
          <w:rFonts w:hint="eastAsia"/>
        </w:rPr>
        <w:t>），防止短时间的流量洪峰冲垮系统，确保在长期运行中各优先级任务都能获得预期的服务质量（</w:t>
      </w:r>
      <w:r>
        <w:rPr>
          <w:rFonts w:hint="eastAsia"/>
        </w:rPr>
        <w:t>Quality of Service</w:t>
      </w:r>
      <w:r>
        <w:rPr>
          <w:rFonts w:hint="eastAsia"/>
        </w:rPr>
        <w:t>，</w:t>
      </w:r>
      <w:r>
        <w:rPr>
          <w:rFonts w:hint="eastAsia"/>
        </w:rPr>
        <w:t>QoS</w:t>
      </w:r>
      <w:r>
        <w:rPr>
          <w:rFonts w:hint="eastAsia"/>
        </w:rPr>
        <w:t>）。</w:t>
      </w:r>
    </w:p>
    <w:p w14:paraId="734319FE" w14:textId="77777777" w:rsidR="007931A1" w:rsidRDefault="007931A1" w:rsidP="007931A1">
      <w:pPr>
        <w:ind w:firstLine="560"/>
        <w:rPr>
          <w:rFonts w:hint="eastAsia"/>
        </w:rPr>
      </w:pPr>
      <w:r>
        <w:rPr>
          <w:rFonts w:hint="eastAsia"/>
        </w:rPr>
        <w:t>准入控制（</w:t>
      </w:r>
      <w:r>
        <w:rPr>
          <w:rFonts w:hint="eastAsia"/>
        </w:rPr>
        <w:t>Admission Control</w:t>
      </w:r>
      <w:r>
        <w:rPr>
          <w:rFonts w:hint="eastAsia"/>
        </w:rPr>
        <w:t>）的最终决策综合</w:t>
      </w:r>
      <w:proofErr w:type="gramStart"/>
      <w:r>
        <w:rPr>
          <w:rFonts w:hint="eastAsia"/>
        </w:rPr>
        <w:t>考量</w:t>
      </w:r>
      <w:proofErr w:type="gramEnd"/>
      <w:r>
        <w:rPr>
          <w:rFonts w:hint="eastAsia"/>
        </w:rPr>
        <w:t>多维度因素。除了显存容量和计算负载，还考虑当前网络拥塞状况（分布式场景）、电源功率限制（边缘设备）以及任务的安全隔离要求（涉密级别）。对于超出系统当前承载能力的请求，系统不采用简单的拒绝（</w:t>
      </w:r>
      <w:r>
        <w:rPr>
          <w:rFonts w:hint="eastAsia"/>
        </w:rPr>
        <w:t>Reject</w:t>
      </w:r>
      <w:r>
        <w:rPr>
          <w:rFonts w:hint="eastAsia"/>
        </w:rPr>
        <w:t>），而是提供优雅的降级选项：如切换至更小规模的模型、启用更高程度的量化压缩、或转介至云端备份系统，确保任务以可能降低的精度或延迟完成，而非完全失败，这在军事应用中至关重要，因为任何信息的缺失都可能影响指挥决策的完整性。</w:t>
      </w:r>
    </w:p>
    <w:p w14:paraId="3D137A67" w14:textId="691B390C" w:rsidR="007931A1" w:rsidRDefault="007931A1" w:rsidP="007931A1">
      <w:pPr>
        <w:pStyle w:val="4"/>
        <w:rPr>
          <w:rFonts w:hint="eastAsia"/>
        </w:rPr>
      </w:pPr>
      <w:r>
        <w:rPr>
          <w:rFonts w:hint="eastAsia"/>
        </w:rPr>
        <w:t>推理框架与系统级深度优化</w:t>
      </w:r>
    </w:p>
    <w:p w14:paraId="2F4B87A1" w14:textId="3BBDD117" w:rsidR="007931A1" w:rsidRDefault="007931A1" w:rsidP="007931A1">
      <w:pPr>
        <w:pStyle w:val="5"/>
        <w:rPr>
          <w:rFonts w:hint="eastAsia"/>
        </w:rPr>
      </w:pPr>
      <w:r>
        <w:rPr>
          <w:rFonts w:hint="eastAsia"/>
        </w:rPr>
        <w:t>主流推理引擎的架构特性对比分析</w:t>
      </w:r>
    </w:p>
    <w:p w14:paraId="7F9EE687" w14:textId="1CF9DE43" w:rsidR="007931A1" w:rsidRDefault="007931A1" w:rsidP="007931A1">
      <w:pPr>
        <w:ind w:firstLine="560"/>
        <w:rPr>
          <w:rFonts w:hint="eastAsia"/>
        </w:rPr>
      </w:pPr>
      <w:r>
        <w:rPr>
          <w:rFonts w:hint="eastAsia"/>
        </w:rPr>
        <w:t>一</w:t>
      </w:r>
      <w:r w:rsidRPr="007931A1">
        <w:rPr>
          <w:rFonts w:hint="eastAsia"/>
        </w:rPr>
        <w:t>、</w:t>
      </w:r>
      <w:proofErr w:type="spellStart"/>
      <w:r>
        <w:rPr>
          <w:rFonts w:hint="eastAsia"/>
        </w:rPr>
        <w:t>TensorRT</w:t>
      </w:r>
      <w:proofErr w:type="spellEnd"/>
      <w:r>
        <w:rPr>
          <w:rFonts w:hint="eastAsia"/>
        </w:rPr>
        <w:t>-LLM</w:t>
      </w:r>
      <w:r>
        <w:rPr>
          <w:rFonts w:hint="eastAsia"/>
        </w:rPr>
        <w:t>的编译优化路径</w:t>
      </w:r>
    </w:p>
    <w:p w14:paraId="0DFECE58" w14:textId="77777777" w:rsidR="007931A1" w:rsidRDefault="007931A1" w:rsidP="007931A1">
      <w:pPr>
        <w:ind w:firstLine="560"/>
        <w:rPr>
          <w:rFonts w:hint="eastAsia"/>
        </w:rPr>
      </w:pPr>
      <w:proofErr w:type="spellStart"/>
      <w:r>
        <w:rPr>
          <w:rFonts w:hint="eastAsia"/>
        </w:rPr>
        <w:t>TensorRT</w:t>
      </w:r>
      <w:proofErr w:type="spellEnd"/>
      <w:r>
        <w:rPr>
          <w:rFonts w:hint="eastAsia"/>
        </w:rPr>
        <w:t>-LLM</w:t>
      </w:r>
      <w:r>
        <w:rPr>
          <w:rFonts w:hint="eastAsia"/>
        </w:rPr>
        <w:t>作为英伟达（</w:t>
      </w:r>
      <w:r>
        <w:rPr>
          <w:rFonts w:hint="eastAsia"/>
        </w:rPr>
        <w:t>NVIDIA</w:t>
      </w:r>
      <w:r>
        <w:rPr>
          <w:rFonts w:hint="eastAsia"/>
        </w:rPr>
        <w:t>）生态中专为大型语言模型设计的高性能推理框架，其核心优势在于深度编译优化（</w:t>
      </w:r>
      <w:r>
        <w:rPr>
          <w:rFonts w:hint="eastAsia"/>
        </w:rPr>
        <w:t>Deep Compilation Optimization</w:t>
      </w:r>
      <w:r>
        <w:rPr>
          <w:rFonts w:hint="eastAsia"/>
        </w:rPr>
        <w:t>）能力。该框架采用多层中间表示（</w:t>
      </w:r>
      <w:r>
        <w:rPr>
          <w:rFonts w:hint="eastAsia"/>
        </w:rPr>
        <w:t>Intermediate Representation</w:t>
      </w:r>
      <w:r>
        <w:rPr>
          <w:rFonts w:hint="eastAsia"/>
        </w:rPr>
        <w:t>，</w:t>
      </w:r>
      <w:r>
        <w:rPr>
          <w:rFonts w:hint="eastAsia"/>
        </w:rPr>
        <w:t>IR</w:t>
      </w:r>
      <w:r>
        <w:rPr>
          <w:rFonts w:hint="eastAsia"/>
        </w:rPr>
        <w:t>）转换策略，将原始模型从通用的计算图表示（如</w:t>
      </w:r>
      <w:r>
        <w:rPr>
          <w:rFonts w:hint="eastAsia"/>
        </w:rPr>
        <w:t>ONNX</w:t>
      </w:r>
      <w:r>
        <w:rPr>
          <w:rFonts w:hint="eastAsia"/>
        </w:rPr>
        <w:t>格式或</w:t>
      </w:r>
      <w:proofErr w:type="spellStart"/>
      <w:r>
        <w:rPr>
          <w:rFonts w:hint="eastAsia"/>
        </w:rPr>
        <w:t>PyTorch</w:t>
      </w:r>
      <w:proofErr w:type="spellEnd"/>
      <w:r>
        <w:rPr>
          <w:rFonts w:hint="eastAsia"/>
        </w:rPr>
        <w:t>的</w:t>
      </w:r>
      <w:proofErr w:type="spellStart"/>
      <w:r>
        <w:rPr>
          <w:rFonts w:hint="eastAsia"/>
        </w:rPr>
        <w:t>TorchScript</w:t>
      </w:r>
      <w:proofErr w:type="spellEnd"/>
      <w:r>
        <w:rPr>
          <w:rFonts w:hint="eastAsia"/>
        </w:rPr>
        <w:t>）逐步下钻</w:t>
      </w:r>
      <w:proofErr w:type="gramStart"/>
      <w:r>
        <w:rPr>
          <w:rFonts w:hint="eastAsia"/>
        </w:rPr>
        <w:t>至针对</w:t>
      </w:r>
      <w:proofErr w:type="gramEnd"/>
      <w:r>
        <w:rPr>
          <w:rFonts w:hint="eastAsia"/>
        </w:rPr>
        <w:t>特定图形处理器（</w:t>
      </w:r>
      <w:r>
        <w:rPr>
          <w:rFonts w:hint="eastAsia"/>
        </w:rPr>
        <w:t>Graphics Processing Unit</w:t>
      </w:r>
      <w:r>
        <w:rPr>
          <w:rFonts w:hint="eastAsia"/>
        </w:rPr>
        <w:t>，</w:t>
      </w:r>
      <w:r>
        <w:rPr>
          <w:rFonts w:hint="eastAsia"/>
        </w:rPr>
        <w:t>GPU</w:t>
      </w:r>
      <w:r>
        <w:rPr>
          <w:rFonts w:hint="eastAsia"/>
        </w:rPr>
        <w:t>）架构优化的硬件指令序列。在高层级，框架执行与硬件无关的图优化，包括算子融合（</w:t>
      </w:r>
      <w:r>
        <w:rPr>
          <w:rFonts w:hint="eastAsia"/>
        </w:rPr>
        <w:t>Operator Fusion</w:t>
      </w:r>
      <w:r>
        <w:rPr>
          <w:rFonts w:hint="eastAsia"/>
        </w:rPr>
        <w:t>）、常量折叠（</w:t>
      </w:r>
      <w:r>
        <w:rPr>
          <w:rFonts w:hint="eastAsia"/>
        </w:rPr>
        <w:t>Constant Folding</w:t>
      </w:r>
      <w:r>
        <w:rPr>
          <w:rFonts w:hint="eastAsia"/>
        </w:rPr>
        <w:t>）以及布局转换（</w:t>
      </w:r>
      <w:r>
        <w:rPr>
          <w:rFonts w:hint="eastAsia"/>
        </w:rPr>
        <w:t>Layout Transformation</w:t>
      </w:r>
      <w:r>
        <w:rPr>
          <w:rFonts w:hint="eastAsia"/>
        </w:rPr>
        <w:t>）；在中间层级，针对张量核心（</w:t>
      </w:r>
      <w:r>
        <w:rPr>
          <w:rFonts w:hint="eastAsia"/>
        </w:rPr>
        <w:t>Tensor Core</w:t>
      </w:r>
      <w:r>
        <w:rPr>
          <w:rFonts w:hint="eastAsia"/>
        </w:rPr>
        <w:t>）的矩阵运算模式进行指令调度优化；在低层级，生成针对特定计算能力（</w:t>
      </w:r>
      <w:r>
        <w:rPr>
          <w:rFonts w:hint="eastAsia"/>
        </w:rPr>
        <w:t>Compute Capability</w:t>
      </w:r>
      <w:r>
        <w:rPr>
          <w:rFonts w:hint="eastAsia"/>
        </w:rPr>
        <w:t>）版本的机器码，充分利用寄存器分配（</w:t>
      </w:r>
      <w:r>
        <w:rPr>
          <w:rFonts w:hint="eastAsia"/>
        </w:rPr>
        <w:t xml:space="preserve">Register </w:t>
      </w:r>
      <w:r>
        <w:rPr>
          <w:rFonts w:hint="eastAsia"/>
        </w:rPr>
        <w:lastRenderedPageBreak/>
        <w:t>Allocation</w:t>
      </w:r>
      <w:r>
        <w:rPr>
          <w:rFonts w:hint="eastAsia"/>
        </w:rPr>
        <w:t>）和线程束（</w:t>
      </w:r>
      <w:r>
        <w:rPr>
          <w:rFonts w:hint="eastAsia"/>
        </w:rPr>
        <w:t>Warp</w:t>
      </w:r>
      <w:r>
        <w:rPr>
          <w:rFonts w:hint="eastAsia"/>
        </w:rPr>
        <w:t>）调度策略。</w:t>
      </w:r>
    </w:p>
    <w:p w14:paraId="033EBED8" w14:textId="77777777" w:rsidR="007931A1" w:rsidRDefault="007931A1" w:rsidP="007931A1">
      <w:pPr>
        <w:ind w:firstLine="560"/>
        <w:rPr>
          <w:rFonts w:hint="eastAsia"/>
        </w:rPr>
      </w:pPr>
      <w:r>
        <w:rPr>
          <w:rFonts w:hint="eastAsia"/>
        </w:rPr>
        <w:t>其插件（</w:t>
      </w:r>
      <w:r>
        <w:rPr>
          <w:rFonts w:hint="eastAsia"/>
        </w:rPr>
        <w:t>Plugin</w:t>
      </w:r>
      <w:r>
        <w:rPr>
          <w:rFonts w:hint="eastAsia"/>
        </w:rPr>
        <w:t>）机制提供了对自定义算子的深度支持。在军事应用中，某些特定的加密解码层、战术坐标转换层或国产替代算法可能无法通过标准算子表达，</w:t>
      </w:r>
      <w:proofErr w:type="spellStart"/>
      <w:r>
        <w:rPr>
          <w:rFonts w:hint="eastAsia"/>
        </w:rPr>
        <w:t>TensorRT</w:t>
      </w:r>
      <w:proofErr w:type="spellEnd"/>
      <w:r>
        <w:rPr>
          <w:rFonts w:hint="eastAsia"/>
        </w:rPr>
        <w:t>-LLM</w:t>
      </w:r>
      <w:r>
        <w:rPr>
          <w:rFonts w:hint="eastAsia"/>
        </w:rPr>
        <w:t>允许开发者通过插件接口注入手写的高性能内核（</w:t>
      </w:r>
      <w:r>
        <w:rPr>
          <w:rFonts w:hint="eastAsia"/>
        </w:rPr>
        <w:t>Kernel</w:t>
      </w:r>
      <w:r>
        <w:rPr>
          <w:rFonts w:hint="eastAsia"/>
        </w:rPr>
        <w:t>），这些插件在编译期与原生图深度融合，享受相同的优化流程。引擎（</w:t>
      </w:r>
      <w:r>
        <w:rPr>
          <w:rFonts w:hint="eastAsia"/>
        </w:rPr>
        <w:t>Engine</w:t>
      </w:r>
      <w:r>
        <w:rPr>
          <w:rFonts w:hint="eastAsia"/>
        </w:rPr>
        <w:t>）的序列化与反序列化功能支持模型的快速部署：在开发环境完成耗时的编译优化后，生成的引擎文件可在目标军事计算节点直接加载，跳过编译过程，实现秒级的模型启动，这对于需要快速重建服务的战场环境至关重要。</w:t>
      </w:r>
    </w:p>
    <w:p w14:paraId="192C12C7" w14:textId="77777777" w:rsidR="007931A1" w:rsidRDefault="007931A1" w:rsidP="007931A1">
      <w:pPr>
        <w:ind w:firstLine="560"/>
        <w:rPr>
          <w:rFonts w:hint="eastAsia"/>
        </w:rPr>
      </w:pPr>
      <w:r>
        <w:rPr>
          <w:rFonts w:hint="eastAsia"/>
        </w:rPr>
        <w:t>然而，</w:t>
      </w:r>
      <w:proofErr w:type="spellStart"/>
      <w:r>
        <w:rPr>
          <w:rFonts w:hint="eastAsia"/>
        </w:rPr>
        <w:t>TensorRT</w:t>
      </w:r>
      <w:proofErr w:type="spellEnd"/>
      <w:r>
        <w:rPr>
          <w:rFonts w:hint="eastAsia"/>
        </w:rPr>
        <w:t>-LLM</w:t>
      </w:r>
      <w:r>
        <w:rPr>
          <w:rFonts w:hint="eastAsia"/>
        </w:rPr>
        <w:t>的动态形状（</w:t>
      </w:r>
      <w:r>
        <w:rPr>
          <w:rFonts w:hint="eastAsia"/>
        </w:rPr>
        <w:t>Dynamic Shape</w:t>
      </w:r>
      <w:r>
        <w:rPr>
          <w:rFonts w:hint="eastAsia"/>
        </w:rPr>
        <w:t>）支持相对受限。由于其编译期优化严重依赖静态已知的张量维度，对于输入长度变化剧烈的军事指挥查询，可能需要生成多个针对不同长度范围的优化引擎，通过运行时选择切换，这增加了部署复杂度。此外，</w:t>
      </w:r>
      <w:proofErr w:type="gramStart"/>
      <w:r>
        <w:rPr>
          <w:rFonts w:hint="eastAsia"/>
        </w:rPr>
        <w:t>其闭源特性</w:t>
      </w:r>
      <w:proofErr w:type="gramEnd"/>
      <w:r>
        <w:rPr>
          <w:rFonts w:hint="eastAsia"/>
        </w:rPr>
        <w:t>使得在国产化硬件适配或深度安全审计时面临挑战，需要依赖</w:t>
      </w:r>
      <w:proofErr w:type="gramStart"/>
      <w:r>
        <w:rPr>
          <w:rFonts w:hint="eastAsia"/>
        </w:rPr>
        <w:t>英伟达提供</w:t>
      </w:r>
      <w:proofErr w:type="gramEnd"/>
      <w:r>
        <w:rPr>
          <w:rFonts w:hint="eastAsia"/>
        </w:rPr>
        <w:t>的特定版本支持。</w:t>
      </w:r>
    </w:p>
    <w:p w14:paraId="4AD91983" w14:textId="7D00D977" w:rsidR="007931A1" w:rsidRDefault="007931A1" w:rsidP="007931A1">
      <w:pPr>
        <w:ind w:firstLine="560"/>
        <w:rPr>
          <w:rFonts w:hint="eastAsia"/>
        </w:rPr>
      </w:pPr>
      <w:r>
        <w:rPr>
          <w:rFonts w:hint="eastAsia"/>
        </w:rPr>
        <w:t>二</w:t>
      </w:r>
      <w:r w:rsidRPr="007931A1">
        <w:rPr>
          <w:rFonts w:hint="eastAsia"/>
        </w:rPr>
        <w:t>、</w:t>
      </w:r>
      <w:proofErr w:type="spellStart"/>
      <w:r>
        <w:rPr>
          <w:rFonts w:hint="eastAsia"/>
        </w:rPr>
        <w:t>vLLM</w:t>
      </w:r>
      <w:proofErr w:type="spellEnd"/>
      <w:r>
        <w:rPr>
          <w:rFonts w:hint="eastAsia"/>
        </w:rPr>
        <w:t>的动态调度架构特点</w:t>
      </w:r>
    </w:p>
    <w:p w14:paraId="05B4906F" w14:textId="77777777" w:rsidR="007931A1" w:rsidRDefault="007931A1" w:rsidP="007931A1">
      <w:pPr>
        <w:ind w:firstLine="560"/>
        <w:rPr>
          <w:rFonts w:hint="eastAsia"/>
        </w:rPr>
      </w:pPr>
      <w:proofErr w:type="spellStart"/>
      <w:r>
        <w:rPr>
          <w:rFonts w:hint="eastAsia"/>
        </w:rPr>
        <w:t>vLLM</w:t>
      </w:r>
      <w:proofErr w:type="spellEnd"/>
      <w:r>
        <w:rPr>
          <w:rFonts w:hint="eastAsia"/>
        </w:rPr>
        <w:t>代表了开源社区在推理调度领域的创新突破，其架构设计围绕分页注意力（</w:t>
      </w:r>
      <w:proofErr w:type="spellStart"/>
      <w:r>
        <w:rPr>
          <w:rFonts w:hint="eastAsia"/>
        </w:rPr>
        <w:t>PagedAttention</w:t>
      </w:r>
      <w:proofErr w:type="spellEnd"/>
      <w:r>
        <w:rPr>
          <w:rFonts w:hint="eastAsia"/>
        </w:rPr>
        <w:t>）机制展开。与静态预分配显存的传统框架不同，</w:t>
      </w:r>
      <w:proofErr w:type="spellStart"/>
      <w:r>
        <w:rPr>
          <w:rFonts w:hint="eastAsia"/>
        </w:rPr>
        <w:t>vLLM</w:t>
      </w:r>
      <w:proofErr w:type="spellEnd"/>
      <w:proofErr w:type="gramStart"/>
      <w:r>
        <w:rPr>
          <w:rFonts w:hint="eastAsia"/>
        </w:rPr>
        <w:t>将键值</w:t>
      </w:r>
      <w:proofErr w:type="gramEnd"/>
      <w:r>
        <w:rPr>
          <w:rFonts w:hint="eastAsia"/>
        </w:rPr>
        <w:t>缓存（</w:t>
      </w:r>
      <w:r>
        <w:rPr>
          <w:rFonts w:hint="eastAsia"/>
        </w:rPr>
        <w:t>Key-Value Cache</w:t>
      </w:r>
      <w:r>
        <w:rPr>
          <w:rFonts w:hint="eastAsia"/>
        </w:rPr>
        <w:t>，</w:t>
      </w:r>
      <w:r>
        <w:rPr>
          <w:rFonts w:hint="eastAsia"/>
        </w:rPr>
        <w:t>KV Cache</w:t>
      </w:r>
      <w:r>
        <w:rPr>
          <w:rFonts w:hint="eastAsia"/>
        </w:rPr>
        <w:t>）的管理从框架层下沉至操作系统级的虚拟内存管理范式，通过块表（</w:t>
      </w:r>
      <w:r>
        <w:rPr>
          <w:rFonts w:hint="eastAsia"/>
        </w:rPr>
        <w:t>Block Table</w:t>
      </w:r>
      <w:r>
        <w:rPr>
          <w:rFonts w:hint="eastAsia"/>
        </w:rPr>
        <w:t>）实现逻辑块到物理块的动态映射。这一架构决策使得</w:t>
      </w:r>
      <w:proofErr w:type="spellStart"/>
      <w:r>
        <w:rPr>
          <w:rFonts w:hint="eastAsia"/>
        </w:rPr>
        <w:t>vLLM</w:t>
      </w:r>
      <w:proofErr w:type="spellEnd"/>
      <w:r>
        <w:rPr>
          <w:rFonts w:hint="eastAsia"/>
        </w:rPr>
        <w:t>在处理变长序列时具有内在的效率优势，无需为每个请求预留最大可能长度的连续显存，而是按需分配固定大小的块，显存利用率可提升至接近百分之九十以上。</w:t>
      </w:r>
    </w:p>
    <w:p w14:paraId="7B159DA1" w14:textId="77777777" w:rsidR="007931A1" w:rsidRDefault="007931A1" w:rsidP="007931A1">
      <w:pPr>
        <w:ind w:firstLine="560"/>
        <w:rPr>
          <w:rFonts w:hint="eastAsia"/>
        </w:rPr>
      </w:pPr>
      <w:r>
        <w:rPr>
          <w:rFonts w:hint="eastAsia"/>
        </w:rPr>
        <w:t>其连续批处理调度器（</w:t>
      </w:r>
      <w:r>
        <w:rPr>
          <w:rFonts w:hint="eastAsia"/>
        </w:rPr>
        <w:t>Continuous Batching Scheduler</w:t>
      </w:r>
      <w:r>
        <w:rPr>
          <w:rFonts w:hint="eastAsia"/>
        </w:rPr>
        <w:t>）采用事件驱动（</w:t>
      </w:r>
      <w:r>
        <w:rPr>
          <w:rFonts w:hint="eastAsia"/>
        </w:rPr>
        <w:t>Event-Driven</w:t>
      </w:r>
      <w:r>
        <w:rPr>
          <w:rFonts w:hint="eastAsia"/>
        </w:rPr>
        <w:t>）设计，而非传统的轮询（</w:t>
      </w:r>
      <w:r>
        <w:rPr>
          <w:rFonts w:hint="eastAsia"/>
        </w:rPr>
        <w:t>Polling</w:t>
      </w:r>
      <w:r>
        <w:rPr>
          <w:rFonts w:hint="eastAsia"/>
        </w:rPr>
        <w:t>）或固定周期调度。</w:t>
      </w:r>
      <w:proofErr w:type="gramStart"/>
      <w:r>
        <w:rPr>
          <w:rFonts w:hint="eastAsia"/>
        </w:rPr>
        <w:t>调度器</w:t>
      </w:r>
      <w:proofErr w:type="gramEnd"/>
      <w:r>
        <w:rPr>
          <w:rFonts w:hint="eastAsia"/>
        </w:rPr>
        <w:t>监听图形处理器完成事件（</w:t>
      </w:r>
      <w:r>
        <w:rPr>
          <w:rFonts w:hint="eastAsia"/>
        </w:rPr>
        <w:t>Completion Event</w:t>
      </w:r>
      <w:r>
        <w:rPr>
          <w:rFonts w:hint="eastAsia"/>
        </w:rPr>
        <w:t>），在每个生成迭代结束后立即评估请求池状态，决策下一批次的构成。这种设计将调度延迟降至微秒级，确保图形处理器在完成当前计算后无需等待即可开始下一任务，消除了中央处理器（</w:t>
      </w:r>
      <w:r>
        <w:rPr>
          <w:rFonts w:hint="eastAsia"/>
        </w:rPr>
        <w:t>Central Processing Unit</w:t>
      </w:r>
      <w:r>
        <w:rPr>
          <w:rFonts w:hint="eastAsia"/>
        </w:rPr>
        <w:t>，</w:t>
      </w:r>
      <w:r>
        <w:rPr>
          <w:rFonts w:hint="eastAsia"/>
        </w:rPr>
        <w:t>CPU</w:t>
      </w:r>
      <w:r>
        <w:rPr>
          <w:rFonts w:hint="eastAsia"/>
        </w:rPr>
        <w:t>）</w:t>
      </w:r>
      <w:r>
        <w:rPr>
          <w:rFonts w:hint="eastAsia"/>
        </w:rPr>
        <w:lastRenderedPageBreak/>
        <w:t>调度开销导致的计算单元空闲。</w:t>
      </w:r>
    </w:p>
    <w:p w14:paraId="074D293F" w14:textId="77777777" w:rsidR="007931A1" w:rsidRDefault="007931A1" w:rsidP="007931A1">
      <w:pPr>
        <w:ind w:firstLine="560"/>
        <w:rPr>
          <w:rFonts w:hint="eastAsia"/>
        </w:rPr>
      </w:pPr>
      <w:proofErr w:type="spellStart"/>
      <w:r>
        <w:rPr>
          <w:rFonts w:hint="eastAsia"/>
        </w:rPr>
        <w:t>vLLM</w:t>
      </w:r>
      <w:proofErr w:type="spellEnd"/>
      <w:r>
        <w:rPr>
          <w:rFonts w:hint="eastAsia"/>
        </w:rPr>
        <w:t>的开放式</w:t>
      </w:r>
      <w:r>
        <w:rPr>
          <w:rFonts w:hint="eastAsia"/>
        </w:rPr>
        <w:t>Python</w:t>
      </w:r>
      <w:r>
        <w:rPr>
          <w:rFonts w:hint="eastAsia"/>
        </w:rPr>
        <w:t>接口为军事业务逻辑的适配提供了灵活性。指挥系统开发者可以通过自定义的输入预处理（</w:t>
      </w:r>
      <w:r>
        <w:rPr>
          <w:rFonts w:hint="eastAsia"/>
        </w:rPr>
        <w:t>Preprocessing</w:t>
      </w:r>
      <w:r>
        <w:rPr>
          <w:rFonts w:hint="eastAsia"/>
        </w:rPr>
        <w:t>）和后处理（</w:t>
      </w:r>
      <w:r>
        <w:rPr>
          <w:rFonts w:hint="eastAsia"/>
        </w:rPr>
        <w:t>Postprocessing</w:t>
      </w:r>
      <w:r>
        <w:rPr>
          <w:rFonts w:hint="eastAsia"/>
        </w:rPr>
        <w:t>）流水线，集成军事特有的密语解析、坐标转换或安全审计模块，而无需修改核心推理引擎。其模块化设计支持插件式的注意力算法替换，便于实验块稀疏（</w:t>
      </w:r>
      <w:r>
        <w:rPr>
          <w:rFonts w:hint="eastAsia"/>
        </w:rPr>
        <w:t>Block-Sparse</w:t>
      </w:r>
      <w:r>
        <w:rPr>
          <w:rFonts w:hint="eastAsia"/>
        </w:rPr>
        <w:t>）注意力或线性注意力（</w:t>
      </w:r>
      <w:r>
        <w:rPr>
          <w:rFonts w:hint="eastAsia"/>
        </w:rPr>
        <w:t>Linear Attention</w:t>
      </w:r>
      <w:r>
        <w:rPr>
          <w:rFonts w:hint="eastAsia"/>
        </w:rPr>
        <w:t>）等新型机制，适应特定军事场景（如超长文档分析）的需求。</w:t>
      </w:r>
    </w:p>
    <w:p w14:paraId="3633FDD3" w14:textId="00A1B259" w:rsidR="007931A1" w:rsidRDefault="007931A1" w:rsidP="007931A1">
      <w:pPr>
        <w:ind w:firstLine="560"/>
        <w:rPr>
          <w:rFonts w:hint="eastAsia"/>
        </w:rPr>
      </w:pPr>
      <w:r>
        <w:rPr>
          <w:rFonts w:hint="eastAsia"/>
        </w:rPr>
        <w:t>三</w:t>
      </w:r>
      <w:r w:rsidRPr="007931A1">
        <w:rPr>
          <w:rFonts w:hint="eastAsia"/>
        </w:rPr>
        <w:t>、</w:t>
      </w:r>
      <w:r>
        <w:rPr>
          <w:rFonts w:hint="eastAsia"/>
        </w:rPr>
        <w:t xml:space="preserve"> </w:t>
      </w:r>
      <w:proofErr w:type="spellStart"/>
      <w:r>
        <w:rPr>
          <w:rFonts w:hint="eastAsia"/>
        </w:rPr>
        <w:t>DeepSpeed</w:t>
      </w:r>
      <w:proofErr w:type="spellEnd"/>
      <w:r>
        <w:rPr>
          <w:rFonts w:hint="eastAsia"/>
        </w:rPr>
        <w:t>-Inference</w:t>
      </w:r>
      <w:r>
        <w:rPr>
          <w:rFonts w:hint="eastAsia"/>
        </w:rPr>
        <w:t>的并行扩展能力</w:t>
      </w:r>
    </w:p>
    <w:p w14:paraId="039D5A61" w14:textId="77777777" w:rsidR="007931A1" w:rsidRDefault="007931A1" w:rsidP="007931A1">
      <w:pPr>
        <w:ind w:firstLine="560"/>
        <w:rPr>
          <w:rFonts w:hint="eastAsia"/>
        </w:rPr>
      </w:pPr>
      <w:proofErr w:type="spellStart"/>
      <w:r>
        <w:rPr>
          <w:rFonts w:hint="eastAsia"/>
        </w:rPr>
        <w:t>DeepSpeed</w:t>
      </w:r>
      <w:proofErr w:type="spellEnd"/>
      <w:r>
        <w:rPr>
          <w:rFonts w:hint="eastAsia"/>
        </w:rPr>
        <w:t>-Inference</w:t>
      </w:r>
      <w:r>
        <w:rPr>
          <w:rFonts w:hint="eastAsia"/>
        </w:rPr>
        <w:t>源于微软的</w:t>
      </w:r>
      <w:proofErr w:type="spellStart"/>
      <w:r>
        <w:rPr>
          <w:rFonts w:hint="eastAsia"/>
        </w:rPr>
        <w:t>DeepSpeed</w:t>
      </w:r>
      <w:proofErr w:type="spellEnd"/>
      <w:r>
        <w:rPr>
          <w:rFonts w:hint="eastAsia"/>
        </w:rPr>
        <w:t>训练框架，其架构设计强调与训练生态的无缝兼容以及大规模并行扩展能力。该框架继承了零冗余优化器（</w:t>
      </w:r>
      <w:r>
        <w:rPr>
          <w:rFonts w:hint="eastAsia"/>
        </w:rPr>
        <w:t>Zero Redundancy Optimizer</w:t>
      </w:r>
      <w:r>
        <w:rPr>
          <w:rFonts w:hint="eastAsia"/>
        </w:rPr>
        <w:t>，</w:t>
      </w:r>
      <w:proofErr w:type="spellStart"/>
      <w:r>
        <w:rPr>
          <w:rFonts w:hint="eastAsia"/>
        </w:rPr>
        <w:t>ZeRO</w:t>
      </w:r>
      <w:proofErr w:type="spellEnd"/>
      <w:r>
        <w:rPr>
          <w:rFonts w:hint="eastAsia"/>
        </w:rPr>
        <w:t>）的分片理念，在推理阶段将模型参数分片（</w:t>
      </w:r>
      <w:r>
        <w:rPr>
          <w:rFonts w:hint="eastAsia"/>
        </w:rPr>
        <w:t>Partition</w:t>
      </w:r>
      <w:r>
        <w:rPr>
          <w:rFonts w:hint="eastAsia"/>
        </w:rPr>
        <w:t>）存储于多个图形处理器的显存中，通过按需收集（</w:t>
      </w:r>
      <w:r>
        <w:rPr>
          <w:rFonts w:hint="eastAsia"/>
        </w:rPr>
        <w:t>On-Demand Gathering</w:t>
      </w:r>
      <w:r>
        <w:rPr>
          <w:rFonts w:hint="eastAsia"/>
        </w:rPr>
        <w:t>）在计算前临时重组所需参数。这种设计使得单张显存容量有限的设备能够协同承载超大规模模型（如千亿参数级），突破了单机硬件限制。</w:t>
      </w:r>
    </w:p>
    <w:p w14:paraId="46A0DCBB" w14:textId="77777777" w:rsidR="007931A1" w:rsidRDefault="007931A1" w:rsidP="007931A1">
      <w:pPr>
        <w:ind w:firstLine="560"/>
        <w:rPr>
          <w:rFonts w:hint="eastAsia"/>
        </w:rPr>
      </w:pPr>
      <w:r>
        <w:rPr>
          <w:rFonts w:hint="eastAsia"/>
        </w:rPr>
        <w:t>其自动并行化（</w:t>
      </w:r>
      <w:r>
        <w:rPr>
          <w:rFonts w:hint="eastAsia"/>
        </w:rPr>
        <w:t>Auto-Parallelism</w:t>
      </w:r>
      <w:r>
        <w:rPr>
          <w:rFonts w:hint="eastAsia"/>
        </w:rPr>
        <w:t>）策略降低了多卡部署的复杂性。框架自动分析模型拓扑和硬件配置，决策张量并行（</w:t>
      </w:r>
      <w:r>
        <w:rPr>
          <w:rFonts w:hint="eastAsia"/>
        </w:rPr>
        <w:t>Tensor Parallelism</w:t>
      </w:r>
      <w:r>
        <w:rPr>
          <w:rFonts w:hint="eastAsia"/>
        </w:rPr>
        <w:t>）、流水线并行（</w:t>
      </w:r>
      <w:r>
        <w:rPr>
          <w:rFonts w:hint="eastAsia"/>
        </w:rPr>
        <w:t>Pipeline Parallelism</w:t>
      </w:r>
      <w:r>
        <w:rPr>
          <w:rFonts w:hint="eastAsia"/>
        </w:rPr>
        <w:t>）或数据并行（</w:t>
      </w:r>
      <w:r>
        <w:rPr>
          <w:rFonts w:hint="eastAsia"/>
        </w:rPr>
        <w:t>Data Parallelism</w:t>
      </w:r>
      <w:r>
        <w:rPr>
          <w:rFonts w:hint="eastAsia"/>
        </w:rPr>
        <w:t>）的最优组合，以及各维度的切分比例。对于军事数据中心常见的异构集群（包含不同代际的图形处理器），</w:t>
      </w:r>
      <w:proofErr w:type="spellStart"/>
      <w:r>
        <w:rPr>
          <w:rFonts w:hint="eastAsia"/>
        </w:rPr>
        <w:t>DeepSpeed</w:t>
      </w:r>
      <w:proofErr w:type="spellEnd"/>
      <w:r>
        <w:rPr>
          <w:rFonts w:hint="eastAsia"/>
        </w:rPr>
        <w:t>-Inference</w:t>
      </w:r>
      <w:r>
        <w:rPr>
          <w:rFonts w:hint="eastAsia"/>
        </w:rPr>
        <w:t>支持异构感知调度，将计算密集型层分配至高性能新卡，将存储密集型层分配至大显存旧卡，实现资源的最优配置。</w:t>
      </w:r>
    </w:p>
    <w:p w14:paraId="2440D331" w14:textId="77777777" w:rsidR="007931A1" w:rsidRDefault="007931A1" w:rsidP="007931A1">
      <w:pPr>
        <w:ind w:firstLine="560"/>
        <w:rPr>
          <w:rFonts w:hint="eastAsia"/>
        </w:rPr>
      </w:pPr>
      <w:r>
        <w:rPr>
          <w:rFonts w:hint="eastAsia"/>
        </w:rPr>
        <w:t>与训练框架的兼容性使得模型迭代（</w:t>
      </w:r>
      <w:r>
        <w:rPr>
          <w:rFonts w:hint="eastAsia"/>
        </w:rPr>
        <w:t>Iteration</w:t>
      </w:r>
      <w:r>
        <w:rPr>
          <w:rFonts w:hint="eastAsia"/>
        </w:rPr>
        <w:t>）效率显著提升。在军事应用中，模型需要频繁根据新情报进行微调（</w:t>
      </w:r>
      <w:r>
        <w:rPr>
          <w:rFonts w:hint="eastAsia"/>
        </w:rPr>
        <w:t>Fine-Tuning</w:t>
      </w:r>
      <w:r>
        <w:rPr>
          <w:rFonts w:hint="eastAsia"/>
        </w:rPr>
        <w:t>），</w:t>
      </w:r>
      <w:proofErr w:type="spellStart"/>
      <w:r>
        <w:rPr>
          <w:rFonts w:hint="eastAsia"/>
        </w:rPr>
        <w:t>DeepSpeed</w:t>
      </w:r>
      <w:proofErr w:type="spellEnd"/>
      <w:r>
        <w:rPr>
          <w:rFonts w:hint="eastAsia"/>
        </w:rPr>
        <w:t>-Inference</w:t>
      </w:r>
      <w:r>
        <w:rPr>
          <w:rFonts w:hint="eastAsia"/>
        </w:rPr>
        <w:t>与</w:t>
      </w:r>
      <w:proofErr w:type="spellStart"/>
      <w:r>
        <w:rPr>
          <w:rFonts w:hint="eastAsia"/>
        </w:rPr>
        <w:t>DeepSpeed</w:t>
      </w:r>
      <w:proofErr w:type="spellEnd"/>
      <w:r>
        <w:rPr>
          <w:rFonts w:hint="eastAsia"/>
        </w:rPr>
        <w:t>-Train</w:t>
      </w:r>
      <w:r>
        <w:rPr>
          <w:rFonts w:hint="eastAsia"/>
        </w:rPr>
        <w:t>共享相同的并行策略和检查点（</w:t>
      </w:r>
      <w:r>
        <w:rPr>
          <w:rFonts w:hint="eastAsia"/>
        </w:rPr>
        <w:t>Checkpoint</w:t>
      </w:r>
      <w:r>
        <w:rPr>
          <w:rFonts w:hint="eastAsia"/>
        </w:rPr>
        <w:t>）格式，训练完成的模型可直接转入推理部署，无需复杂的格式转换或重新并行化配置。这种连续性对于快速演进的战术环境至关重要，确保最新的战场学习成果能够迅速转化为可用的推理能力。</w:t>
      </w:r>
    </w:p>
    <w:p w14:paraId="65F2CFCC" w14:textId="63EA5471" w:rsidR="007931A1" w:rsidRDefault="007931A1" w:rsidP="007931A1">
      <w:pPr>
        <w:pStyle w:val="5"/>
        <w:rPr>
          <w:rFonts w:hint="eastAsia"/>
        </w:rPr>
      </w:pPr>
      <w:r>
        <w:rPr>
          <w:rFonts w:hint="eastAsia"/>
        </w:rPr>
        <w:lastRenderedPageBreak/>
        <w:t>计算图执行（</w:t>
      </w:r>
      <w:r>
        <w:rPr>
          <w:rFonts w:hint="eastAsia"/>
        </w:rPr>
        <w:t>Graph Execution</w:t>
      </w:r>
      <w:r>
        <w:rPr>
          <w:rFonts w:hint="eastAsia"/>
        </w:rPr>
        <w:t>）的底层优化</w:t>
      </w:r>
    </w:p>
    <w:p w14:paraId="2F1AAC83" w14:textId="24F9F1A1" w:rsidR="007931A1" w:rsidRDefault="007931A1" w:rsidP="007931A1">
      <w:pPr>
        <w:ind w:firstLine="560"/>
        <w:rPr>
          <w:rFonts w:hint="eastAsia"/>
        </w:rPr>
      </w:pPr>
      <w:r>
        <w:rPr>
          <w:rFonts w:hint="eastAsia"/>
        </w:rPr>
        <w:t>一</w:t>
      </w:r>
      <w:r w:rsidRPr="007931A1">
        <w:rPr>
          <w:rFonts w:hint="eastAsia"/>
        </w:rPr>
        <w:t>、</w:t>
      </w:r>
      <w:r>
        <w:rPr>
          <w:rFonts w:hint="eastAsia"/>
        </w:rPr>
        <w:t>计算图固化（</w:t>
      </w:r>
      <w:r>
        <w:rPr>
          <w:rFonts w:hint="eastAsia"/>
        </w:rPr>
        <w:t>Graph Capture</w:t>
      </w:r>
      <w:r>
        <w:rPr>
          <w:rFonts w:hint="eastAsia"/>
        </w:rPr>
        <w:t>）与快速启动</w:t>
      </w:r>
    </w:p>
    <w:p w14:paraId="2D58EA8B" w14:textId="77777777" w:rsidR="007931A1" w:rsidRDefault="007931A1" w:rsidP="007931A1">
      <w:pPr>
        <w:ind w:firstLine="560"/>
        <w:rPr>
          <w:rFonts w:hint="eastAsia"/>
        </w:rPr>
      </w:pPr>
      <w:r>
        <w:rPr>
          <w:rFonts w:hint="eastAsia"/>
        </w:rPr>
        <w:t>在标准的推理流程中，中央处理器（</w:t>
      </w:r>
      <w:r>
        <w:rPr>
          <w:rFonts w:hint="eastAsia"/>
        </w:rPr>
        <w:t>CPU</w:t>
      </w:r>
      <w:r>
        <w:rPr>
          <w:rFonts w:hint="eastAsia"/>
        </w:rPr>
        <w:t>）对每个计算操作（如单个矩阵乘法或激活函数）单独发起内核启动（</w:t>
      </w:r>
      <w:r>
        <w:rPr>
          <w:rFonts w:hint="eastAsia"/>
        </w:rPr>
        <w:t>Kernel Launch</w:t>
      </w:r>
      <w:r>
        <w:rPr>
          <w:rFonts w:hint="eastAsia"/>
        </w:rPr>
        <w:t>）调用，涉及复杂的运行时库（</w:t>
      </w:r>
      <w:r>
        <w:rPr>
          <w:rFonts w:hint="eastAsia"/>
        </w:rPr>
        <w:t>Runtime Library</w:t>
      </w:r>
      <w:r>
        <w:rPr>
          <w:rFonts w:hint="eastAsia"/>
        </w:rPr>
        <w:t>）路径、参数验证和硬件上下文切换。当模型包含数千个细粒度操作时，这些开销累积</w:t>
      </w:r>
      <w:proofErr w:type="gramStart"/>
      <w:r>
        <w:rPr>
          <w:rFonts w:hint="eastAsia"/>
        </w:rPr>
        <w:t>成显著</w:t>
      </w:r>
      <w:proofErr w:type="gramEnd"/>
      <w:r>
        <w:rPr>
          <w:rFonts w:hint="eastAsia"/>
        </w:rPr>
        <w:t>的延迟，且导致图形处理</w:t>
      </w:r>
      <w:proofErr w:type="gramStart"/>
      <w:r>
        <w:rPr>
          <w:rFonts w:hint="eastAsia"/>
        </w:rPr>
        <w:t>器执行</w:t>
      </w:r>
      <w:proofErr w:type="gramEnd"/>
      <w:r>
        <w:rPr>
          <w:rFonts w:hint="eastAsia"/>
        </w:rPr>
        <w:t>流水线频繁中断，无法达到峰值性能。计算图固化（</w:t>
      </w:r>
      <w:r>
        <w:rPr>
          <w:rFonts w:hint="eastAsia"/>
        </w:rPr>
        <w:t>Graph Capture</w:t>
      </w:r>
      <w:r>
        <w:rPr>
          <w:rFonts w:hint="eastAsia"/>
        </w:rPr>
        <w:t>）技术通过预先将一系列计算操作记录（</w:t>
      </w:r>
      <w:r>
        <w:rPr>
          <w:rFonts w:hint="eastAsia"/>
        </w:rPr>
        <w:t>Record</w:t>
      </w:r>
      <w:r>
        <w:rPr>
          <w:rFonts w:hint="eastAsia"/>
        </w:rPr>
        <w:t>）到图形处理器的硬件图（</w:t>
      </w:r>
      <w:r>
        <w:rPr>
          <w:rFonts w:hint="eastAsia"/>
        </w:rPr>
        <w:t>Hardware Graph</w:t>
      </w:r>
      <w:r>
        <w:rPr>
          <w:rFonts w:hint="eastAsia"/>
        </w:rPr>
        <w:t>）结构中，实现中央处理器开销的彻底消除。</w:t>
      </w:r>
    </w:p>
    <w:p w14:paraId="472A9EE0" w14:textId="77777777" w:rsidR="007931A1" w:rsidRDefault="007931A1" w:rsidP="007931A1">
      <w:pPr>
        <w:ind w:firstLine="560"/>
        <w:rPr>
          <w:rFonts w:hint="eastAsia"/>
        </w:rPr>
      </w:pPr>
      <w:r>
        <w:rPr>
          <w:rFonts w:hint="eastAsia"/>
        </w:rPr>
        <w:t>具体而言，在首次执行或初始化阶段，框架以标准方式执行一次推理流程，同时捕获（</w:t>
      </w:r>
      <w:r>
        <w:rPr>
          <w:rFonts w:hint="eastAsia"/>
        </w:rPr>
        <w:t>Capture</w:t>
      </w:r>
      <w:r>
        <w:rPr>
          <w:rFonts w:hint="eastAsia"/>
        </w:rPr>
        <w:t>）所有提交至图形处理器的操作序列，包括内核启动参数、内存依赖关系和同步点（</w:t>
      </w:r>
      <w:r>
        <w:rPr>
          <w:rFonts w:hint="eastAsia"/>
        </w:rPr>
        <w:t>Synchronization Point</w:t>
      </w:r>
      <w:r>
        <w:rPr>
          <w:rFonts w:hint="eastAsia"/>
        </w:rPr>
        <w:t>）。捕获完成后，这些操作被固化（</w:t>
      </w:r>
      <w:r>
        <w:rPr>
          <w:rFonts w:hint="eastAsia"/>
        </w:rPr>
        <w:t>Instantiate</w:t>
      </w:r>
      <w:r>
        <w:rPr>
          <w:rFonts w:hint="eastAsia"/>
        </w:rPr>
        <w:t>）为一个可重播（</w:t>
      </w:r>
      <w:proofErr w:type="spellStart"/>
      <w:r>
        <w:rPr>
          <w:rFonts w:hint="eastAsia"/>
        </w:rPr>
        <w:t>Replayable</w:t>
      </w:r>
      <w:proofErr w:type="spellEnd"/>
      <w:r>
        <w:rPr>
          <w:rFonts w:hint="eastAsia"/>
        </w:rPr>
        <w:t>）的图对象。在后续推理中，中央处理器仅需提交</w:t>
      </w:r>
      <w:proofErr w:type="gramStart"/>
      <w:r>
        <w:rPr>
          <w:rFonts w:hint="eastAsia"/>
        </w:rPr>
        <w:t>单个图</w:t>
      </w:r>
      <w:proofErr w:type="gramEnd"/>
      <w:r>
        <w:rPr>
          <w:rFonts w:hint="eastAsia"/>
        </w:rPr>
        <w:t>执行命令，图形处理器驱动程序即自动展开图内的所有预配置操作，无需中央处理器逐条干预。这种机制将成千上万次的内核启动压缩为单次提交，中央处理器开销降低至原来的千分之一以下。</w:t>
      </w:r>
    </w:p>
    <w:p w14:paraId="491DE30C" w14:textId="77777777" w:rsidR="007931A1" w:rsidRDefault="007931A1" w:rsidP="007931A1">
      <w:pPr>
        <w:ind w:firstLine="560"/>
        <w:rPr>
          <w:rFonts w:hint="eastAsia"/>
        </w:rPr>
      </w:pPr>
      <w:proofErr w:type="gramStart"/>
      <w:r>
        <w:rPr>
          <w:rFonts w:hint="eastAsia"/>
        </w:rPr>
        <w:t>英伟达</w:t>
      </w:r>
      <w:proofErr w:type="gramEnd"/>
      <w:r>
        <w:rPr>
          <w:rFonts w:hint="eastAsia"/>
        </w:rPr>
        <w:t>的</w:t>
      </w:r>
      <w:r>
        <w:rPr>
          <w:rFonts w:hint="eastAsia"/>
        </w:rPr>
        <w:t>CUDA</w:t>
      </w:r>
      <w:r>
        <w:rPr>
          <w:rFonts w:hint="eastAsia"/>
        </w:rPr>
        <w:t>图（</w:t>
      </w:r>
      <w:r>
        <w:rPr>
          <w:rFonts w:hint="eastAsia"/>
        </w:rPr>
        <w:t>CUDA Graph</w:t>
      </w:r>
      <w:r>
        <w:rPr>
          <w:rFonts w:hint="eastAsia"/>
        </w:rPr>
        <w:t>）技术是该优化的典型实现。固化后的图在执行时，图形处理器可以预先优化操作间的依赖调度，将无依赖的操作并行提交至不同的执行引擎（如计算引擎、复制引擎），实现指令级并行。对于高频短文本处理场景，如图查询（</w:t>
      </w:r>
      <w:r>
        <w:rPr>
          <w:rFonts w:hint="eastAsia"/>
        </w:rPr>
        <w:t>Graph Query</w:t>
      </w:r>
      <w:r>
        <w:rPr>
          <w:rFonts w:hint="eastAsia"/>
        </w:rPr>
        <w:t>）或简短命令响应，图固化使得首字延迟（</w:t>
      </w:r>
      <w:r>
        <w:rPr>
          <w:rFonts w:hint="eastAsia"/>
        </w:rPr>
        <w:t>Time To First Token</w:t>
      </w:r>
      <w:r>
        <w:rPr>
          <w:rFonts w:hint="eastAsia"/>
        </w:rPr>
        <w:t>，</w:t>
      </w:r>
      <w:r>
        <w:rPr>
          <w:rFonts w:hint="eastAsia"/>
        </w:rPr>
        <w:t>TTFT</w:t>
      </w:r>
      <w:r>
        <w:rPr>
          <w:rFonts w:hint="eastAsia"/>
        </w:rPr>
        <w:t>）中的中央处理器开销分量几乎归零，整体延迟主要由纯粹的硬件计算时间决定，显著提升了交互式指挥系统的响应灵敏度。</w:t>
      </w:r>
    </w:p>
    <w:p w14:paraId="1A9C1DE0" w14:textId="77777777" w:rsidR="007931A1" w:rsidRDefault="007931A1" w:rsidP="007931A1">
      <w:pPr>
        <w:ind w:firstLine="560"/>
        <w:rPr>
          <w:rFonts w:hint="eastAsia"/>
        </w:rPr>
      </w:pPr>
      <w:r>
        <w:rPr>
          <w:rFonts w:hint="eastAsia"/>
        </w:rPr>
        <w:t>然而，图固化对动态控制流（</w:t>
      </w:r>
      <w:r>
        <w:rPr>
          <w:rFonts w:hint="eastAsia"/>
        </w:rPr>
        <w:t>Dynamic Control Flow</w:t>
      </w:r>
      <w:r>
        <w:rPr>
          <w:rFonts w:hint="eastAsia"/>
        </w:rPr>
        <w:t>）支持有限。若模型执行路径依赖于运行时输入（如条件分支或变长循环），固化</w:t>
      </w:r>
      <w:proofErr w:type="gramStart"/>
      <w:r>
        <w:rPr>
          <w:rFonts w:hint="eastAsia"/>
        </w:rPr>
        <w:t>图难以</w:t>
      </w:r>
      <w:proofErr w:type="gramEnd"/>
      <w:r>
        <w:rPr>
          <w:rFonts w:hint="eastAsia"/>
        </w:rPr>
        <w:t>适应。为此，现代框架采用部分固化（</w:t>
      </w:r>
      <w:r>
        <w:rPr>
          <w:rFonts w:hint="eastAsia"/>
        </w:rPr>
        <w:t>Partial Capture</w:t>
      </w:r>
      <w:r>
        <w:rPr>
          <w:rFonts w:hint="eastAsia"/>
        </w:rPr>
        <w:t>）策略，将计算密集且路径固定的部分（如</w:t>
      </w:r>
      <w:r>
        <w:rPr>
          <w:rFonts w:hint="eastAsia"/>
        </w:rPr>
        <w:t>Transformer</w:t>
      </w:r>
      <w:r>
        <w:rPr>
          <w:rFonts w:hint="eastAsia"/>
        </w:rPr>
        <w:t>层的前向传播）固化为子图，而保留输入输出处理等动态部分的灵活性，在固化的确定性</w:t>
      </w:r>
      <w:r>
        <w:rPr>
          <w:rFonts w:hint="eastAsia"/>
        </w:rPr>
        <w:lastRenderedPageBreak/>
        <w:t>与调度的灵活性间取得平衡。</w:t>
      </w:r>
    </w:p>
    <w:p w14:paraId="7232DE08" w14:textId="4115A949" w:rsidR="007931A1" w:rsidRDefault="007931A1" w:rsidP="007931A1">
      <w:pPr>
        <w:ind w:firstLine="560"/>
        <w:rPr>
          <w:rFonts w:hint="eastAsia"/>
        </w:rPr>
      </w:pPr>
      <w:r>
        <w:rPr>
          <w:rFonts w:hint="eastAsia"/>
        </w:rPr>
        <w:t>二</w:t>
      </w:r>
      <w:r w:rsidRPr="007931A1">
        <w:rPr>
          <w:rFonts w:hint="eastAsia"/>
        </w:rPr>
        <w:t>、</w:t>
      </w:r>
      <w:r>
        <w:rPr>
          <w:rFonts w:hint="eastAsia"/>
        </w:rPr>
        <w:t>内核启动（</w:t>
      </w:r>
      <w:r>
        <w:rPr>
          <w:rFonts w:hint="eastAsia"/>
        </w:rPr>
        <w:t>Kernel Launch</w:t>
      </w:r>
      <w:r>
        <w:rPr>
          <w:rFonts w:hint="eastAsia"/>
        </w:rPr>
        <w:t>）的批量化与异步化</w:t>
      </w:r>
    </w:p>
    <w:p w14:paraId="247CD9EF" w14:textId="77777777" w:rsidR="007931A1" w:rsidRDefault="007931A1" w:rsidP="007931A1">
      <w:pPr>
        <w:ind w:firstLine="560"/>
        <w:rPr>
          <w:rFonts w:hint="eastAsia"/>
        </w:rPr>
      </w:pPr>
      <w:r>
        <w:rPr>
          <w:rFonts w:hint="eastAsia"/>
        </w:rPr>
        <w:t>对于无法完全固化的动态计算图，内核启动的批量化（</w:t>
      </w:r>
      <w:r>
        <w:rPr>
          <w:rFonts w:hint="eastAsia"/>
        </w:rPr>
        <w:t>Batching</w:t>
      </w:r>
      <w:r>
        <w:rPr>
          <w:rFonts w:hint="eastAsia"/>
        </w:rPr>
        <w:t>）是降低开销的有效手段。框架通过延迟提交（</w:t>
      </w:r>
      <w:r>
        <w:rPr>
          <w:rFonts w:hint="eastAsia"/>
        </w:rPr>
        <w:t>Deferred Submission</w:t>
      </w:r>
      <w:r>
        <w:rPr>
          <w:rFonts w:hint="eastAsia"/>
        </w:rPr>
        <w:t>）机制，将短时间内产生的多个内核调用累积成批（</w:t>
      </w:r>
      <w:r>
        <w:rPr>
          <w:rFonts w:hint="eastAsia"/>
        </w:rPr>
        <w:t>Batch</w:t>
      </w:r>
      <w:r>
        <w:rPr>
          <w:rFonts w:hint="eastAsia"/>
        </w:rPr>
        <w:t>），一次性提交给驱动程序。这种批处理减少了中央处理器与驱动程序之间的上下文切换次数，摊销了系统调用（</w:t>
      </w:r>
      <w:r>
        <w:rPr>
          <w:rFonts w:hint="eastAsia"/>
        </w:rPr>
        <w:t>System Call</w:t>
      </w:r>
      <w:r>
        <w:rPr>
          <w:rFonts w:hint="eastAsia"/>
        </w:rPr>
        <w:t>）的开销。批量大小的选择需要权衡：过大的批量增加了调度延迟，过小的批量则无法充分发挥批处理优势。自适应批处理算法根据当前负载动态调整累积窗口大小，在高负载时增大批量以提升吞吐，在低负载时减小批量以降低延迟。</w:t>
      </w:r>
    </w:p>
    <w:p w14:paraId="64C17792" w14:textId="77777777" w:rsidR="007931A1" w:rsidRDefault="007931A1" w:rsidP="007931A1">
      <w:pPr>
        <w:ind w:firstLine="560"/>
        <w:rPr>
          <w:rFonts w:hint="eastAsia"/>
        </w:rPr>
      </w:pPr>
      <w:r>
        <w:rPr>
          <w:rFonts w:hint="eastAsia"/>
        </w:rPr>
        <w:t>多流（</w:t>
      </w:r>
      <w:r>
        <w:rPr>
          <w:rFonts w:hint="eastAsia"/>
        </w:rPr>
        <w:t>Multi-Stream</w:t>
      </w:r>
      <w:r>
        <w:rPr>
          <w:rFonts w:hint="eastAsia"/>
        </w:rPr>
        <w:t>）并发执行进一步提升了硬件利用率。图形处理</w:t>
      </w:r>
      <w:proofErr w:type="gramStart"/>
      <w:r>
        <w:rPr>
          <w:rFonts w:hint="eastAsia"/>
        </w:rPr>
        <w:t>器支持</w:t>
      </w:r>
      <w:proofErr w:type="gramEnd"/>
      <w:r>
        <w:rPr>
          <w:rFonts w:hint="eastAsia"/>
        </w:rPr>
        <w:t>多个独立的执行流（</w:t>
      </w:r>
      <w:r>
        <w:rPr>
          <w:rFonts w:hint="eastAsia"/>
        </w:rPr>
        <w:t>Stream</w:t>
      </w:r>
      <w:r>
        <w:rPr>
          <w:rFonts w:hint="eastAsia"/>
        </w:rPr>
        <w:t>），每个流内的操作按顺序执行，但流之间可以并行。框架将独立的计算任务（如不同请求的预填充阶段）分配到不同流，这些流在硬件层面交织执行，填充了单个流中因内存等待产生的空闲周期。</w:t>
      </w:r>
      <w:proofErr w:type="gramStart"/>
      <w:r>
        <w:rPr>
          <w:rFonts w:hint="eastAsia"/>
        </w:rPr>
        <w:t>流间的</w:t>
      </w:r>
      <w:proofErr w:type="gramEnd"/>
      <w:r>
        <w:rPr>
          <w:rFonts w:hint="eastAsia"/>
        </w:rPr>
        <w:t>依赖通过事件（</w:t>
      </w:r>
      <w:r>
        <w:rPr>
          <w:rFonts w:hint="eastAsia"/>
        </w:rPr>
        <w:t>Event</w:t>
      </w:r>
      <w:r>
        <w:rPr>
          <w:rFonts w:hint="eastAsia"/>
        </w:rPr>
        <w:t>）机制显式管理，确保在需要同步点（如参数更新前）时正确汇合。</w:t>
      </w:r>
    </w:p>
    <w:p w14:paraId="6D14FC65" w14:textId="77777777" w:rsidR="007931A1" w:rsidRDefault="007931A1" w:rsidP="007931A1">
      <w:pPr>
        <w:ind w:firstLine="560"/>
        <w:rPr>
          <w:rFonts w:hint="eastAsia"/>
        </w:rPr>
      </w:pPr>
      <w:r>
        <w:rPr>
          <w:rFonts w:hint="eastAsia"/>
        </w:rPr>
        <w:t>异步执行（</w:t>
      </w:r>
      <w:r>
        <w:rPr>
          <w:rFonts w:hint="eastAsia"/>
        </w:rPr>
        <w:t>Asynchronous Execution</w:t>
      </w:r>
      <w:r>
        <w:rPr>
          <w:rFonts w:hint="eastAsia"/>
        </w:rPr>
        <w:t>）使得中央处理器与图形处理器能够并行工作。中央处理器在提交内核调用后立即返回，继续处理后续的请求解析、调度决策或网络通信，而无需等待图形处理器完成。图形处理器通过硬件队列（</w:t>
      </w:r>
      <w:r>
        <w:rPr>
          <w:rFonts w:hint="eastAsia"/>
        </w:rPr>
        <w:t>Hardware Queue</w:t>
      </w:r>
      <w:r>
        <w:rPr>
          <w:rFonts w:hint="eastAsia"/>
        </w:rPr>
        <w:t>）缓冲待执行的命令，在计算单元可用时自动消费。这种重叠（</w:t>
      </w:r>
      <w:r>
        <w:rPr>
          <w:rFonts w:hint="eastAsia"/>
        </w:rPr>
        <w:t>Overlap</w:t>
      </w:r>
      <w:r>
        <w:rPr>
          <w:rFonts w:hint="eastAsia"/>
        </w:rPr>
        <w:t>）使得中央处理器的逻辑处理与图形处理器的数值计算在时间上重叠，提升了整体系统吞吐量，对于需要复杂前处理（如情报文本的密语解密）的军事应用尤为重要。</w:t>
      </w:r>
    </w:p>
    <w:p w14:paraId="59239F28" w14:textId="215953A2" w:rsidR="007931A1" w:rsidRDefault="007931A1" w:rsidP="007931A1">
      <w:pPr>
        <w:ind w:firstLine="560"/>
        <w:rPr>
          <w:rFonts w:hint="eastAsia"/>
        </w:rPr>
      </w:pPr>
      <w:r>
        <w:rPr>
          <w:rFonts w:hint="eastAsia"/>
        </w:rPr>
        <w:t>三</w:t>
      </w:r>
      <w:r w:rsidRPr="007931A1">
        <w:rPr>
          <w:rFonts w:hint="eastAsia"/>
        </w:rPr>
        <w:t>、</w:t>
      </w:r>
      <w:r>
        <w:rPr>
          <w:rFonts w:hint="eastAsia"/>
        </w:rPr>
        <w:t>高频短文本处理的特殊优化</w:t>
      </w:r>
    </w:p>
    <w:p w14:paraId="469DB419" w14:textId="77777777" w:rsidR="007931A1" w:rsidRDefault="007931A1" w:rsidP="007931A1">
      <w:pPr>
        <w:ind w:firstLine="560"/>
        <w:rPr>
          <w:rFonts w:hint="eastAsia"/>
        </w:rPr>
      </w:pPr>
      <w:r>
        <w:rPr>
          <w:rFonts w:hint="eastAsia"/>
        </w:rPr>
        <w:t>军事指挥场景中存在大量高频短文本查询，如坐标验证、状态确认、简短命令下达等，这些查询的输入长度短、期望响应快，但对吞吐量的要求极高。针对此类场景，推理框架实施专门的快速路径（</w:t>
      </w:r>
      <w:r>
        <w:rPr>
          <w:rFonts w:hint="eastAsia"/>
        </w:rPr>
        <w:t>Fast Path</w:t>
      </w:r>
      <w:r>
        <w:rPr>
          <w:rFonts w:hint="eastAsia"/>
        </w:rPr>
        <w:t>）优化。首先，通过提示词缓存（</w:t>
      </w:r>
      <w:r>
        <w:rPr>
          <w:rFonts w:hint="eastAsia"/>
        </w:rPr>
        <w:t>Prompt Cache</w:t>
      </w:r>
      <w:r>
        <w:rPr>
          <w:rFonts w:hint="eastAsia"/>
        </w:rPr>
        <w:t>）技术，将标准化</w:t>
      </w:r>
      <w:r>
        <w:rPr>
          <w:rFonts w:hint="eastAsia"/>
        </w:rPr>
        <w:lastRenderedPageBreak/>
        <w:t>的系统提示词（</w:t>
      </w:r>
      <w:r>
        <w:rPr>
          <w:rFonts w:hint="eastAsia"/>
        </w:rPr>
        <w:t>System Prompt</w:t>
      </w:r>
      <w:r>
        <w:rPr>
          <w:rFonts w:hint="eastAsia"/>
        </w:rPr>
        <w:t>）和常用指令模板的预计</w:t>
      </w:r>
      <w:proofErr w:type="gramStart"/>
      <w:r>
        <w:rPr>
          <w:rFonts w:hint="eastAsia"/>
        </w:rPr>
        <w:t>算结果</w:t>
      </w:r>
      <w:proofErr w:type="gramEnd"/>
      <w:r>
        <w:rPr>
          <w:rFonts w:hint="eastAsia"/>
        </w:rPr>
        <w:t>常驻显存，短查询到达时直接拼接缓存上下文，跳过预填充阶段，进入解码生成。</w:t>
      </w:r>
    </w:p>
    <w:p w14:paraId="2B12F282" w14:textId="77777777" w:rsidR="007931A1" w:rsidRDefault="007931A1" w:rsidP="007931A1">
      <w:pPr>
        <w:ind w:firstLine="560"/>
        <w:rPr>
          <w:rFonts w:hint="eastAsia"/>
        </w:rPr>
      </w:pPr>
      <w:r>
        <w:rPr>
          <w:rFonts w:hint="eastAsia"/>
        </w:rPr>
        <w:t>其次，小批量（</w:t>
      </w:r>
      <w:r>
        <w:rPr>
          <w:rFonts w:hint="eastAsia"/>
        </w:rPr>
        <w:t>Micro-Batch</w:t>
      </w:r>
      <w:r>
        <w:rPr>
          <w:rFonts w:hint="eastAsia"/>
        </w:rPr>
        <w:t>）的即时处理策略避免短查询在长批次中等待。</w:t>
      </w:r>
      <w:proofErr w:type="gramStart"/>
      <w:r>
        <w:rPr>
          <w:rFonts w:hint="eastAsia"/>
        </w:rPr>
        <w:t>调度器</w:t>
      </w:r>
      <w:proofErr w:type="gramEnd"/>
      <w:r>
        <w:rPr>
          <w:rFonts w:hint="eastAsia"/>
        </w:rPr>
        <w:t>识别短查询特征（如输入长度小于阈值），立即为其分配独立的计算流，即使这意味着批次利用率（</w:t>
      </w:r>
      <w:r>
        <w:rPr>
          <w:rFonts w:hint="eastAsia"/>
        </w:rPr>
        <w:t>Batch Utilization</w:t>
      </w:r>
      <w:r>
        <w:rPr>
          <w:rFonts w:hint="eastAsia"/>
        </w:rPr>
        <w:t>）暂时降低，也优先保障低延迟。这种策略与长文档查询的批处理策略形成互补，通过请求分类（</w:t>
      </w:r>
      <w:r>
        <w:rPr>
          <w:rFonts w:hint="eastAsia"/>
        </w:rPr>
        <w:t>Request Classification</w:t>
      </w:r>
      <w:r>
        <w:rPr>
          <w:rFonts w:hint="eastAsia"/>
        </w:rPr>
        <w:t>）路由至不同的处理队列。</w:t>
      </w:r>
    </w:p>
    <w:p w14:paraId="10EE2D63" w14:textId="77777777" w:rsidR="007931A1" w:rsidRDefault="007931A1" w:rsidP="007931A1">
      <w:pPr>
        <w:ind w:firstLine="560"/>
        <w:rPr>
          <w:rFonts w:hint="eastAsia"/>
        </w:rPr>
      </w:pPr>
      <w:r>
        <w:rPr>
          <w:rFonts w:hint="eastAsia"/>
        </w:rPr>
        <w:t>首字延迟的极致压缩还涉及内核预热（</w:t>
      </w:r>
      <w:r>
        <w:rPr>
          <w:rFonts w:hint="eastAsia"/>
        </w:rPr>
        <w:t>Kernel Warm-up</w:t>
      </w:r>
      <w:r>
        <w:rPr>
          <w:rFonts w:hint="eastAsia"/>
        </w:rPr>
        <w:t>）和常量内存（</w:t>
      </w:r>
      <w:r>
        <w:rPr>
          <w:rFonts w:hint="eastAsia"/>
        </w:rPr>
        <w:t>Constant Memory</w:t>
      </w:r>
      <w:r>
        <w:rPr>
          <w:rFonts w:hint="eastAsia"/>
        </w:rPr>
        <w:t>）优化。框架在初始化阶段预加载所有可能使用的计算内核到图形处理器指令缓存（</w:t>
      </w:r>
      <w:r>
        <w:rPr>
          <w:rFonts w:hint="eastAsia"/>
        </w:rPr>
        <w:t>Instruction Cache</w:t>
      </w:r>
      <w:r>
        <w:rPr>
          <w:rFonts w:hint="eastAsia"/>
        </w:rPr>
        <w:t>），避免运行时的内核加载延迟。模型权重中的偏置项（</w:t>
      </w:r>
      <w:r>
        <w:rPr>
          <w:rFonts w:hint="eastAsia"/>
        </w:rPr>
        <w:t>Bias</w:t>
      </w:r>
      <w:r>
        <w:rPr>
          <w:rFonts w:hint="eastAsia"/>
        </w:rPr>
        <w:t>）和归一化参数（</w:t>
      </w:r>
      <w:r>
        <w:rPr>
          <w:rFonts w:hint="eastAsia"/>
        </w:rPr>
        <w:t>Normalization Parameters</w:t>
      </w:r>
      <w:r>
        <w:rPr>
          <w:rFonts w:hint="eastAsia"/>
        </w:rPr>
        <w:t>）存储在图形处理器的常量内存（</w:t>
      </w:r>
      <w:r>
        <w:rPr>
          <w:rFonts w:hint="eastAsia"/>
        </w:rPr>
        <w:t>Constant Memory</w:t>
      </w:r>
      <w:r>
        <w:rPr>
          <w:rFonts w:hint="eastAsia"/>
        </w:rPr>
        <w:t>）中，利用其广播读取特性，在短文本的小批量计算中实现零延迟访问。</w:t>
      </w:r>
    </w:p>
    <w:p w14:paraId="1C4FDF5F" w14:textId="61146D13" w:rsidR="007931A1" w:rsidRDefault="007931A1" w:rsidP="007931A1">
      <w:pPr>
        <w:pStyle w:val="5"/>
        <w:rPr>
          <w:rFonts w:hint="eastAsia"/>
        </w:rPr>
      </w:pPr>
      <w:r>
        <w:rPr>
          <w:rFonts w:hint="eastAsia"/>
        </w:rPr>
        <w:t>异步流（</w:t>
      </w:r>
      <w:r>
        <w:rPr>
          <w:rFonts w:hint="eastAsia"/>
        </w:rPr>
        <w:t>Stream</w:t>
      </w:r>
      <w:r>
        <w:rPr>
          <w:rFonts w:hint="eastAsia"/>
        </w:rPr>
        <w:t>）执行与流水线重叠</w:t>
      </w:r>
    </w:p>
    <w:p w14:paraId="3F390006" w14:textId="1C3C0EDC" w:rsidR="007931A1" w:rsidRDefault="007931A1" w:rsidP="007931A1">
      <w:pPr>
        <w:ind w:firstLine="560"/>
        <w:rPr>
          <w:rFonts w:hint="eastAsia"/>
        </w:rPr>
      </w:pPr>
      <w:r>
        <w:rPr>
          <w:rFonts w:hint="eastAsia"/>
        </w:rPr>
        <w:t>一</w:t>
      </w:r>
      <w:r w:rsidRPr="007931A1">
        <w:rPr>
          <w:rFonts w:hint="eastAsia"/>
        </w:rPr>
        <w:t>、</w:t>
      </w:r>
      <w:r>
        <w:rPr>
          <w:rFonts w:hint="eastAsia"/>
        </w:rPr>
        <w:t>计算流与数据传输流的双向异步</w:t>
      </w:r>
    </w:p>
    <w:p w14:paraId="08C2CF15" w14:textId="77777777" w:rsidR="007931A1" w:rsidRDefault="007931A1" w:rsidP="007931A1">
      <w:pPr>
        <w:ind w:firstLine="560"/>
        <w:rPr>
          <w:rFonts w:hint="eastAsia"/>
        </w:rPr>
      </w:pPr>
      <w:r>
        <w:rPr>
          <w:rFonts w:hint="eastAsia"/>
        </w:rPr>
        <w:t>现代图形处理器架构包含独立的计算引擎（</w:t>
      </w:r>
      <w:r>
        <w:rPr>
          <w:rFonts w:hint="eastAsia"/>
        </w:rPr>
        <w:t>Compute Engine</w:t>
      </w:r>
      <w:r>
        <w:rPr>
          <w:rFonts w:hint="eastAsia"/>
        </w:rPr>
        <w:t>）和复制引擎（</w:t>
      </w:r>
      <w:r>
        <w:rPr>
          <w:rFonts w:hint="eastAsia"/>
        </w:rPr>
        <w:t>Copy Engine</w:t>
      </w:r>
      <w:r>
        <w:rPr>
          <w:rFonts w:hint="eastAsia"/>
        </w:rPr>
        <w:t>，负责数据传输），两者可以并行工作。异步流（</w:t>
      </w:r>
      <w:r>
        <w:rPr>
          <w:rFonts w:hint="eastAsia"/>
        </w:rPr>
        <w:t>Asynchronous Stream</w:t>
      </w:r>
      <w:r>
        <w:rPr>
          <w:rFonts w:hint="eastAsia"/>
        </w:rPr>
        <w:t>）执行机制通过将计算操作与数据传输操作提交到不同的流，实现双向异步（</w:t>
      </w:r>
      <w:r>
        <w:rPr>
          <w:rFonts w:hint="eastAsia"/>
        </w:rPr>
        <w:t>Bidirectional Asynchronous</w:t>
      </w:r>
      <w:r>
        <w:rPr>
          <w:rFonts w:hint="eastAsia"/>
        </w:rPr>
        <w:t>）执行。具体而言，主机到设备（</w:t>
      </w:r>
      <w:r>
        <w:rPr>
          <w:rFonts w:hint="eastAsia"/>
        </w:rPr>
        <w:t>Host-to-Device</w:t>
      </w:r>
      <w:r>
        <w:rPr>
          <w:rFonts w:hint="eastAsia"/>
        </w:rPr>
        <w:t>，</w:t>
      </w:r>
      <w:r>
        <w:rPr>
          <w:rFonts w:hint="eastAsia"/>
        </w:rPr>
        <w:t>H2D</w:t>
      </w:r>
      <w:r>
        <w:rPr>
          <w:rFonts w:hint="eastAsia"/>
        </w:rPr>
        <w:t>）的数据传输（如输入提示词的嵌入向量上传）与设备到主机（</w:t>
      </w:r>
      <w:r>
        <w:rPr>
          <w:rFonts w:hint="eastAsia"/>
        </w:rPr>
        <w:t>Device-to-Host</w:t>
      </w:r>
      <w:r>
        <w:rPr>
          <w:rFonts w:hint="eastAsia"/>
        </w:rPr>
        <w:t>，</w:t>
      </w:r>
      <w:r>
        <w:rPr>
          <w:rFonts w:hint="eastAsia"/>
        </w:rPr>
        <w:t>D2H</w:t>
      </w:r>
      <w:r>
        <w:rPr>
          <w:rFonts w:hint="eastAsia"/>
        </w:rPr>
        <w:t>）的结果回传（如生成的词元序列下载）可以分别在不同的复制流上执行，而计算流（</w:t>
      </w:r>
      <w:r>
        <w:rPr>
          <w:rFonts w:hint="eastAsia"/>
        </w:rPr>
        <w:t>Compute Stream</w:t>
      </w:r>
      <w:r>
        <w:rPr>
          <w:rFonts w:hint="eastAsia"/>
        </w:rPr>
        <w:t>）上的推理计算独立进行。</w:t>
      </w:r>
    </w:p>
    <w:p w14:paraId="348F177F" w14:textId="77777777" w:rsidR="007931A1" w:rsidRDefault="007931A1" w:rsidP="007931A1">
      <w:pPr>
        <w:ind w:firstLine="560"/>
        <w:rPr>
          <w:rFonts w:hint="eastAsia"/>
        </w:rPr>
      </w:pPr>
      <w:r>
        <w:rPr>
          <w:rFonts w:hint="eastAsia"/>
        </w:rPr>
        <w:t>在流水线设计中，这种异步性使得数据准备阶段（如从网络接收请求并解码）可以与上一批次的推理计算重叠。当图形处理</w:t>
      </w:r>
      <w:proofErr w:type="gramStart"/>
      <w:r>
        <w:rPr>
          <w:rFonts w:hint="eastAsia"/>
        </w:rPr>
        <w:t>器正在执行第</w:t>
      </w:r>
      <w:proofErr w:type="gramEnd"/>
      <w:r>
        <w:rPr>
          <w:rFonts w:hint="eastAsia"/>
        </w:rPr>
        <w:t>N</w:t>
      </w:r>
      <w:proofErr w:type="gramStart"/>
      <w:r>
        <w:rPr>
          <w:rFonts w:hint="eastAsia"/>
        </w:rPr>
        <w:t>个</w:t>
      </w:r>
      <w:proofErr w:type="gramEnd"/>
      <w:r>
        <w:rPr>
          <w:rFonts w:hint="eastAsia"/>
        </w:rPr>
        <w:t>请求的生成时，中央处理器可以在后台准备第</w:t>
      </w:r>
      <w:r>
        <w:rPr>
          <w:rFonts w:hint="eastAsia"/>
        </w:rPr>
        <w:t>N+1</w:t>
      </w:r>
      <w:r>
        <w:rPr>
          <w:rFonts w:hint="eastAsia"/>
        </w:rPr>
        <w:t>个请求的输入数据，并通过</w:t>
      </w:r>
      <w:r>
        <w:rPr>
          <w:rFonts w:hint="eastAsia"/>
        </w:rPr>
        <w:t>H2D</w:t>
      </w:r>
      <w:r>
        <w:rPr>
          <w:rFonts w:hint="eastAsia"/>
        </w:rPr>
        <w:t>流</w:t>
      </w:r>
      <w:proofErr w:type="gramStart"/>
      <w:r>
        <w:rPr>
          <w:rFonts w:hint="eastAsia"/>
        </w:rPr>
        <w:t>传输至显存</w:t>
      </w:r>
      <w:proofErr w:type="gramEnd"/>
      <w:r>
        <w:rPr>
          <w:rFonts w:hint="eastAsia"/>
        </w:rPr>
        <w:t>。理想情况下，当第</w:t>
      </w:r>
      <w:r>
        <w:rPr>
          <w:rFonts w:hint="eastAsia"/>
        </w:rPr>
        <w:t>N</w:t>
      </w:r>
      <w:proofErr w:type="gramStart"/>
      <w:r>
        <w:rPr>
          <w:rFonts w:hint="eastAsia"/>
        </w:rPr>
        <w:t>个</w:t>
      </w:r>
      <w:proofErr w:type="gramEnd"/>
      <w:r>
        <w:rPr>
          <w:rFonts w:hint="eastAsia"/>
        </w:rPr>
        <w:t>请</w:t>
      </w:r>
      <w:r>
        <w:rPr>
          <w:rFonts w:hint="eastAsia"/>
        </w:rPr>
        <w:lastRenderedPageBreak/>
        <w:t>求完成时，第</w:t>
      </w:r>
      <w:r>
        <w:rPr>
          <w:rFonts w:hint="eastAsia"/>
        </w:rPr>
        <w:t>N+1</w:t>
      </w:r>
      <w:r>
        <w:rPr>
          <w:rFonts w:hint="eastAsia"/>
        </w:rPr>
        <w:t>个请求的数据已就绪，图形处理器可以立即开始计算，无需等待数据传输。这种流水线（</w:t>
      </w:r>
      <w:r>
        <w:rPr>
          <w:rFonts w:hint="eastAsia"/>
        </w:rPr>
        <w:t>Pipeline</w:t>
      </w:r>
      <w:r>
        <w:rPr>
          <w:rFonts w:hint="eastAsia"/>
        </w:rPr>
        <w:t>）模式将端到端延迟从计算时间与传输时间之和，压缩至两者中的较大值（假设传输时间短于计算时间）。</w:t>
      </w:r>
    </w:p>
    <w:p w14:paraId="708525D2" w14:textId="77777777" w:rsidR="007931A1" w:rsidRDefault="007931A1" w:rsidP="007931A1">
      <w:pPr>
        <w:ind w:firstLine="560"/>
        <w:rPr>
          <w:rFonts w:hint="eastAsia"/>
        </w:rPr>
      </w:pPr>
      <w:r>
        <w:rPr>
          <w:rFonts w:hint="eastAsia"/>
        </w:rPr>
        <w:t>多流间的依赖（</w:t>
      </w:r>
      <w:r>
        <w:rPr>
          <w:rFonts w:hint="eastAsia"/>
        </w:rPr>
        <w:t>Dependency</w:t>
      </w:r>
      <w:r>
        <w:rPr>
          <w:rFonts w:hint="eastAsia"/>
        </w:rPr>
        <w:t>）管理通过事件（</w:t>
      </w:r>
      <w:r>
        <w:rPr>
          <w:rFonts w:hint="eastAsia"/>
        </w:rPr>
        <w:t>Event</w:t>
      </w:r>
      <w:r>
        <w:rPr>
          <w:rFonts w:hint="eastAsia"/>
        </w:rPr>
        <w:t>）同步机制实现。当计算</w:t>
      </w:r>
      <w:proofErr w:type="gramStart"/>
      <w:r>
        <w:rPr>
          <w:rFonts w:hint="eastAsia"/>
        </w:rPr>
        <w:t>流需要</w:t>
      </w:r>
      <w:proofErr w:type="gramEnd"/>
      <w:r>
        <w:rPr>
          <w:rFonts w:hint="eastAsia"/>
        </w:rPr>
        <w:t>等待数据传输完成（如依赖刚刚上传的权重更新）时，在</w:t>
      </w:r>
      <w:r>
        <w:rPr>
          <w:rFonts w:hint="eastAsia"/>
        </w:rPr>
        <w:t>H2D</w:t>
      </w:r>
      <w:r>
        <w:rPr>
          <w:rFonts w:hint="eastAsia"/>
        </w:rPr>
        <w:t>流中插入事件标记，计算流在该事件处等待，确保数据一致性。这种细粒度的同步比全局同步（如设备同步）更加高效，仅阻塞必要的操作而非整个设备。</w:t>
      </w:r>
    </w:p>
    <w:p w14:paraId="3F08DC74" w14:textId="5A479253" w:rsidR="007931A1" w:rsidRDefault="007931A1" w:rsidP="007931A1">
      <w:pPr>
        <w:ind w:firstLine="560"/>
        <w:rPr>
          <w:rFonts w:hint="eastAsia"/>
        </w:rPr>
      </w:pPr>
      <w:r>
        <w:rPr>
          <w:rFonts w:hint="eastAsia"/>
        </w:rPr>
        <w:t>二</w:t>
      </w:r>
      <w:r w:rsidRPr="007931A1">
        <w:rPr>
          <w:rFonts w:hint="eastAsia"/>
        </w:rPr>
        <w:t>、</w:t>
      </w:r>
      <w:r>
        <w:rPr>
          <w:rFonts w:hint="eastAsia"/>
        </w:rPr>
        <w:t>三级流水线（</w:t>
      </w:r>
      <w:r>
        <w:rPr>
          <w:rFonts w:hint="eastAsia"/>
        </w:rPr>
        <w:t>Triple Buffering</w:t>
      </w:r>
      <w:r>
        <w:rPr>
          <w:rFonts w:hint="eastAsia"/>
        </w:rPr>
        <w:t>）机制</w:t>
      </w:r>
    </w:p>
    <w:p w14:paraId="51FE2F06" w14:textId="77777777" w:rsidR="007931A1" w:rsidRDefault="007931A1" w:rsidP="007931A1">
      <w:pPr>
        <w:ind w:firstLine="560"/>
        <w:rPr>
          <w:rFonts w:hint="eastAsia"/>
        </w:rPr>
      </w:pPr>
      <w:r>
        <w:rPr>
          <w:rFonts w:hint="eastAsia"/>
        </w:rPr>
        <w:t>为了最大化硬件各单元的并行度，系统实施三级流水线（</w:t>
      </w:r>
      <w:r>
        <w:rPr>
          <w:rFonts w:hint="eastAsia"/>
        </w:rPr>
        <w:t>Triple Buffering</w:t>
      </w:r>
      <w:r>
        <w:rPr>
          <w:rFonts w:hint="eastAsia"/>
        </w:rPr>
        <w:t>）机制，将推理过程划分为数据准备（</w:t>
      </w:r>
      <w:r>
        <w:rPr>
          <w:rFonts w:hint="eastAsia"/>
        </w:rPr>
        <w:t>Prepare</w:t>
      </w:r>
      <w:r>
        <w:rPr>
          <w:rFonts w:hint="eastAsia"/>
        </w:rPr>
        <w:t>）、计算（</w:t>
      </w:r>
      <w:r>
        <w:rPr>
          <w:rFonts w:hint="eastAsia"/>
        </w:rPr>
        <w:t>Compute</w:t>
      </w:r>
      <w:r>
        <w:rPr>
          <w:rFonts w:hint="eastAsia"/>
        </w:rPr>
        <w:t>）、后处理（</w:t>
      </w:r>
      <w:r>
        <w:rPr>
          <w:rFonts w:hint="eastAsia"/>
        </w:rPr>
        <w:t>Post-process</w:t>
      </w:r>
      <w:r>
        <w:rPr>
          <w:rFonts w:hint="eastAsia"/>
        </w:rPr>
        <w:t>）三个阶段。数据准备阶段包括请求的接收、解析、词元化（</w:t>
      </w:r>
      <w:r>
        <w:rPr>
          <w:rFonts w:hint="eastAsia"/>
        </w:rPr>
        <w:t>Tokenization</w:t>
      </w:r>
      <w:r>
        <w:rPr>
          <w:rFonts w:hint="eastAsia"/>
        </w:rPr>
        <w:t>）和嵌入查找；计算阶段是图形处理器上的前向传播；后处理阶段包括采样（</w:t>
      </w:r>
      <w:r>
        <w:rPr>
          <w:rFonts w:hint="eastAsia"/>
        </w:rPr>
        <w:t>Sampling</w:t>
      </w:r>
      <w:r>
        <w:rPr>
          <w:rFonts w:hint="eastAsia"/>
        </w:rPr>
        <w:t>）、解码（</w:t>
      </w:r>
      <w:r>
        <w:rPr>
          <w:rFonts w:hint="eastAsia"/>
        </w:rPr>
        <w:t>Detokenization</w:t>
      </w:r>
      <w:r>
        <w:rPr>
          <w:rFonts w:hint="eastAsia"/>
        </w:rPr>
        <w:t>）和结果封装。</w:t>
      </w:r>
    </w:p>
    <w:p w14:paraId="1F5ECDB3" w14:textId="77777777" w:rsidR="007931A1" w:rsidRDefault="007931A1" w:rsidP="007931A1">
      <w:pPr>
        <w:ind w:firstLine="560"/>
        <w:rPr>
          <w:rFonts w:hint="eastAsia"/>
        </w:rPr>
      </w:pPr>
      <w:r>
        <w:rPr>
          <w:rFonts w:hint="eastAsia"/>
        </w:rPr>
        <w:t>在三级流水线中，系统维护三个逻辑缓冲区（</w:t>
      </w:r>
      <w:r>
        <w:rPr>
          <w:rFonts w:hint="eastAsia"/>
        </w:rPr>
        <w:t>Buffer</w:t>
      </w:r>
      <w:r>
        <w:rPr>
          <w:rFonts w:hint="eastAsia"/>
        </w:rPr>
        <w:t>）：缓冲区</w:t>
      </w:r>
      <w:r>
        <w:rPr>
          <w:rFonts w:hint="eastAsia"/>
        </w:rPr>
        <w:t>A</w:t>
      </w:r>
      <w:r>
        <w:rPr>
          <w:rFonts w:hint="eastAsia"/>
        </w:rPr>
        <w:t>正在由中央处理器进行数据准备，缓冲区</w:t>
      </w:r>
      <w:r>
        <w:rPr>
          <w:rFonts w:hint="eastAsia"/>
        </w:rPr>
        <w:t>B</w:t>
      </w:r>
      <w:r>
        <w:rPr>
          <w:rFonts w:hint="eastAsia"/>
        </w:rPr>
        <w:t>正在图形处理器上进行计算，缓冲区</w:t>
      </w:r>
      <w:r>
        <w:rPr>
          <w:rFonts w:hint="eastAsia"/>
        </w:rPr>
        <w:t>C</w:t>
      </w:r>
      <w:r>
        <w:rPr>
          <w:rFonts w:hint="eastAsia"/>
        </w:rPr>
        <w:t>正在由中央处理器进行后处理。在任意时刻，三个阶段同时工作，只是处理不同的请求批次。这种深度流水线（</w:t>
      </w:r>
      <w:r>
        <w:rPr>
          <w:rFonts w:hint="eastAsia"/>
        </w:rPr>
        <w:t>Deep Pipeline</w:t>
      </w:r>
      <w:r>
        <w:rPr>
          <w:rFonts w:hint="eastAsia"/>
        </w:rPr>
        <w:t>）使得中央处理器与图形处理器的利用率都接近百分之百，消除了阶段间的空闲等待。</w:t>
      </w:r>
    </w:p>
    <w:p w14:paraId="130621AC" w14:textId="77777777" w:rsidR="007931A1" w:rsidRDefault="007931A1" w:rsidP="007931A1">
      <w:pPr>
        <w:ind w:firstLine="560"/>
        <w:rPr>
          <w:rFonts w:hint="eastAsia"/>
        </w:rPr>
      </w:pPr>
      <w:r>
        <w:rPr>
          <w:rFonts w:hint="eastAsia"/>
        </w:rPr>
        <w:t>乒乓缓冲（</w:t>
      </w:r>
      <w:r>
        <w:rPr>
          <w:rFonts w:hint="eastAsia"/>
        </w:rPr>
        <w:t>Ping-Pong Buffer</w:t>
      </w:r>
      <w:r>
        <w:rPr>
          <w:rFonts w:hint="eastAsia"/>
        </w:rPr>
        <w:t>）是三级流水线的简化变体，使用两个缓冲区交替进行数据准备和计算，适用于后处理开销较小的场景。相比之下，三级流水线更适合军事应用中复杂的后处理需求（如密级标记添加、审计日志记录）。缓冲区的切换通过原子操作（</w:t>
      </w:r>
      <w:r>
        <w:rPr>
          <w:rFonts w:hint="eastAsia"/>
        </w:rPr>
        <w:t>Atomic Operation</w:t>
      </w:r>
      <w:r>
        <w:rPr>
          <w:rFonts w:hint="eastAsia"/>
        </w:rPr>
        <w:t>）管理，确保</w:t>
      </w:r>
      <w:proofErr w:type="gramStart"/>
      <w:r>
        <w:rPr>
          <w:rFonts w:hint="eastAsia"/>
        </w:rPr>
        <w:t>在阶段</w:t>
      </w:r>
      <w:proofErr w:type="gramEnd"/>
      <w:r>
        <w:rPr>
          <w:rFonts w:hint="eastAsia"/>
        </w:rPr>
        <w:t>间传递的数据结构完整性。</w:t>
      </w:r>
    </w:p>
    <w:p w14:paraId="6D468E8F" w14:textId="77777777" w:rsidR="007931A1" w:rsidRDefault="007931A1" w:rsidP="007931A1">
      <w:pPr>
        <w:ind w:firstLine="560"/>
        <w:rPr>
          <w:rFonts w:hint="eastAsia"/>
        </w:rPr>
      </w:pPr>
      <w:r>
        <w:rPr>
          <w:rFonts w:hint="eastAsia"/>
        </w:rPr>
        <w:t>流水线深度与显存占用的权衡需要仔细</w:t>
      </w:r>
      <w:proofErr w:type="gramStart"/>
      <w:r>
        <w:rPr>
          <w:rFonts w:hint="eastAsia"/>
        </w:rPr>
        <w:t>考量</w:t>
      </w:r>
      <w:proofErr w:type="gramEnd"/>
      <w:r>
        <w:rPr>
          <w:rFonts w:hint="eastAsia"/>
        </w:rPr>
        <w:t>。更深的流水线意味着更多的并发请求在系统中流动，增加了键值缓存和中间结果的显存占用。在显存受限的边缘设备上，可能需要退化为二级流水线或单流</w:t>
      </w:r>
      <w:r>
        <w:rPr>
          <w:rFonts w:hint="eastAsia"/>
        </w:rPr>
        <w:lastRenderedPageBreak/>
        <w:t>执行，以空间换时间；而在数据中心级设备上，三级甚至多级流水线能够充分发挥硬件潜能。</w:t>
      </w:r>
    </w:p>
    <w:p w14:paraId="46D8044D" w14:textId="6D10FE53" w:rsidR="007931A1" w:rsidRDefault="007931A1" w:rsidP="007931A1">
      <w:pPr>
        <w:ind w:firstLine="560"/>
        <w:rPr>
          <w:rFonts w:hint="eastAsia"/>
        </w:rPr>
      </w:pPr>
      <w:r>
        <w:rPr>
          <w:rFonts w:hint="eastAsia"/>
        </w:rPr>
        <w:t>三</w:t>
      </w:r>
      <w:r w:rsidRPr="007931A1">
        <w:rPr>
          <w:rFonts w:hint="eastAsia"/>
        </w:rPr>
        <w:t>、</w:t>
      </w:r>
      <w:r>
        <w:rPr>
          <w:rFonts w:hint="eastAsia"/>
        </w:rPr>
        <w:t>硬件队列（</w:t>
      </w:r>
      <w:r>
        <w:rPr>
          <w:rFonts w:hint="eastAsia"/>
        </w:rPr>
        <w:t>Hardware Queue</w:t>
      </w:r>
      <w:r>
        <w:rPr>
          <w:rFonts w:hint="eastAsia"/>
        </w:rPr>
        <w:t>）的饱和利用</w:t>
      </w:r>
    </w:p>
    <w:p w14:paraId="6829DDA7" w14:textId="77777777" w:rsidR="007931A1" w:rsidRDefault="007931A1" w:rsidP="007931A1">
      <w:pPr>
        <w:ind w:firstLine="560"/>
        <w:rPr>
          <w:rFonts w:hint="eastAsia"/>
        </w:rPr>
      </w:pPr>
      <w:r>
        <w:rPr>
          <w:rFonts w:hint="eastAsia"/>
        </w:rPr>
        <w:t>图形处理器的硬件调度器（</w:t>
      </w:r>
      <w:r>
        <w:rPr>
          <w:rFonts w:hint="eastAsia"/>
        </w:rPr>
        <w:t>Hardware Scheduler</w:t>
      </w:r>
      <w:r>
        <w:rPr>
          <w:rFonts w:hint="eastAsia"/>
        </w:rPr>
        <w:t>）管理着多个硬件队列（</w:t>
      </w:r>
      <w:r>
        <w:rPr>
          <w:rFonts w:hint="eastAsia"/>
        </w:rPr>
        <w:t>Hardware Queue</w:t>
      </w:r>
      <w:r>
        <w:rPr>
          <w:rFonts w:hint="eastAsia"/>
        </w:rPr>
        <w:t>），这些队列对应不同的执行引擎（计算、复制、视频编解码等）。框架通过向这些队列填充足够的任务，确保硬件始终处于饱和（</w:t>
      </w:r>
      <w:r>
        <w:rPr>
          <w:rFonts w:hint="eastAsia"/>
        </w:rPr>
        <w:t>Saturation</w:t>
      </w:r>
      <w:r>
        <w:rPr>
          <w:rFonts w:hint="eastAsia"/>
        </w:rPr>
        <w:t>）状态，避免因队列空闲导致的计算单元闲置。</w:t>
      </w:r>
    </w:p>
    <w:p w14:paraId="29294E26" w14:textId="77777777" w:rsidR="007931A1" w:rsidRDefault="007931A1" w:rsidP="007931A1">
      <w:pPr>
        <w:ind w:firstLine="560"/>
        <w:rPr>
          <w:rFonts w:hint="eastAsia"/>
        </w:rPr>
      </w:pPr>
      <w:r>
        <w:rPr>
          <w:rFonts w:hint="eastAsia"/>
        </w:rPr>
        <w:t>计算单元与复制引擎的并行度最大化是关键。在权重更新或模型并行场景下，参数梯度或</w:t>
      </w:r>
      <w:proofErr w:type="gramStart"/>
      <w:r>
        <w:rPr>
          <w:rFonts w:hint="eastAsia"/>
        </w:rPr>
        <w:t>激活值需要</w:t>
      </w:r>
      <w:proofErr w:type="gramEnd"/>
      <w:r>
        <w:rPr>
          <w:rFonts w:hint="eastAsia"/>
        </w:rPr>
        <w:t>跨设备传输。系统将这些传输操作与计算操作交错提交，复制引擎在传输数据的同时，计算引擎处理已就绪的数据。通过双缓冲（</w:t>
      </w:r>
      <w:r>
        <w:rPr>
          <w:rFonts w:hint="eastAsia"/>
        </w:rPr>
        <w:t>Double Buffering</w:t>
      </w:r>
      <w:r>
        <w:rPr>
          <w:rFonts w:hint="eastAsia"/>
        </w:rPr>
        <w:t>）技术，计算引擎处理缓冲区</w:t>
      </w:r>
      <w:r>
        <w:rPr>
          <w:rFonts w:hint="eastAsia"/>
        </w:rPr>
        <w:t>A</w:t>
      </w:r>
      <w:r>
        <w:rPr>
          <w:rFonts w:hint="eastAsia"/>
        </w:rPr>
        <w:t>时，复制引擎向缓冲区</w:t>
      </w:r>
      <w:r>
        <w:rPr>
          <w:rFonts w:hint="eastAsia"/>
        </w:rPr>
        <w:t>B</w:t>
      </w:r>
      <w:r>
        <w:rPr>
          <w:rFonts w:hint="eastAsia"/>
        </w:rPr>
        <w:t>传输数据；当计算完成时，两者交换角色，实现无停顿的连续执行。</w:t>
      </w:r>
    </w:p>
    <w:p w14:paraId="62AA447B" w14:textId="30A7D2A9" w:rsidR="008E38F3" w:rsidRDefault="007931A1" w:rsidP="007931A1">
      <w:pPr>
        <w:ind w:firstLine="560"/>
      </w:pPr>
      <w:r>
        <w:rPr>
          <w:rFonts w:hint="eastAsia"/>
        </w:rPr>
        <w:t>内存总线（</w:t>
      </w:r>
      <w:r>
        <w:rPr>
          <w:rFonts w:hint="eastAsia"/>
        </w:rPr>
        <w:t>Memory Bus</w:t>
      </w:r>
      <w:r>
        <w:rPr>
          <w:rFonts w:hint="eastAsia"/>
        </w:rPr>
        <w:t>）的争用（</w:t>
      </w:r>
      <w:r>
        <w:rPr>
          <w:rFonts w:hint="eastAsia"/>
        </w:rPr>
        <w:t>Contention</w:t>
      </w:r>
      <w:r>
        <w:rPr>
          <w:rFonts w:hint="eastAsia"/>
        </w:rPr>
        <w:t>）避免是队列管理的难点。当计算单元和复制引擎同时尝试访问全局显存时，可能产生带宽争用，导致双方性能下降。框架通过细粒度的时间调度，错开高带宽需求的操作。例如，在计算密集型内核（如矩阵乘法）执行期间，延迟启动大规模数据传输，利用计算内核对显存带宽的相对较低需求（相比传输操作），待计算内核完成后再启动传输，避免总线冲突。这种调度需要精确的性能模型（</w:t>
      </w:r>
      <w:r>
        <w:rPr>
          <w:rFonts w:hint="eastAsia"/>
        </w:rPr>
        <w:t>Performance Model</w:t>
      </w:r>
      <w:r>
        <w:rPr>
          <w:rFonts w:hint="eastAsia"/>
        </w:rPr>
        <w:t>）指导，预测各操作的时间特性，实现最优的流水线填充。</w:t>
      </w:r>
    </w:p>
    <w:p w14:paraId="02887DC4" w14:textId="7A85B218" w:rsidR="002D6679" w:rsidRDefault="002D6679" w:rsidP="002D6679">
      <w:pPr>
        <w:pStyle w:val="4"/>
        <w:rPr>
          <w:rFonts w:hint="eastAsia"/>
        </w:rPr>
      </w:pPr>
      <w:r>
        <w:rPr>
          <w:rFonts w:hint="eastAsia"/>
        </w:rPr>
        <w:t>硬件适配与异构计算方案</w:t>
      </w:r>
    </w:p>
    <w:p w14:paraId="494D8A5D" w14:textId="7B8C611C" w:rsidR="002D6679" w:rsidRDefault="002D6679" w:rsidP="002D6679">
      <w:pPr>
        <w:pStyle w:val="5"/>
        <w:rPr>
          <w:rFonts w:hint="eastAsia"/>
        </w:rPr>
      </w:pPr>
      <w:r>
        <w:rPr>
          <w:rFonts w:hint="eastAsia"/>
        </w:rPr>
        <w:t>国产人工智能加速芯片的适配与优化</w:t>
      </w:r>
    </w:p>
    <w:p w14:paraId="3EC1FA8A" w14:textId="75156162" w:rsidR="002D6679" w:rsidRDefault="002D6679" w:rsidP="002D6679">
      <w:pPr>
        <w:pStyle w:val="a0"/>
        <w:ind w:firstLine="560"/>
        <w:rPr>
          <w:rFonts w:hint="eastAsia"/>
        </w:rPr>
      </w:pPr>
      <w:r>
        <w:rPr>
          <w:rFonts w:hint="eastAsia"/>
        </w:rPr>
        <w:t>一、</w:t>
      </w:r>
      <w:r>
        <w:rPr>
          <w:rFonts w:hint="eastAsia"/>
        </w:rPr>
        <w:t>异构计算架构的指令集差异分析</w:t>
      </w:r>
    </w:p>
    <w:p w14:paraId="32B54811" w14:textId="77777777" w:rsidR="002D6679" w:rsidRDefault="002D6679" w:rsidP="002D6679">
      <w:pPr>
        <w:pStyle w:val="a0"/>
        <w:ind w:firstLine="560"/>
        <w:rPr>
          <w:rFonts w:hint="eastAsia"/>
        </w:rPr>
      </w:pPr>
      <w:r>
        <w:rPr>
          <w:rFonts w:hint="eastAsia"/>
        </w:rPr>
        <w:t>国产人工智能加速芯片在架构设计上呈现出与英伟达（</w:t>
      </w:r>
      <w:r>
        <w:rPr>
          <w:rFonts w:hint="eastAsia"/>
        </w:rPr>
        <w:t>NVIDIA</w:t>
      </w:r>
      <w:r>
        <w:rPr>
          <w:rFonts w:hint="eastAsia"/>
        </w:rPr>
        <w:t>）图形处理器（</w:t>
      </w:r>
      <w:r>
        <w:rPr>
          <w:rFonts w:hint="eastAsia"/>
        </w:rPr>
        <w:t>Graphics Processing Unit</w:t>
      </w:r>
      <w:r>
        <w:rPr>
          <w:rFonts w:hint="eastAsia"/>
        </w:rPr>
        <w:t>，</w:t>
      </w:r>
      <w:r>
        <w:rPr>
          <w:rFonts w:hint="eastAsia"/>
        </w:rPr>
        <w:t>GPU</w:t>
      </w:r>
      <w:r>
        <w:rPr>
          <w:rFonts w:hint="eastAsia"/>
        </w:rPr>
        <w:t>）显著的差异性，这种差异不仅体现在硬件实现层面，更深层次地反映在指令集架构（</w:t>
      </w:r>
      <w:r>
        <w:rPr>
          <w:rFonts w:hint="eastAsia"/>
        </w:rPr>
        <w:t>Instruction Set Architecture</w:t>
      </w:r>
      <w:r>
        <w:rPr>
          <w:rFonts w:hint="eastAsia"/>
        </w:rPr>
        <w:t>，</w:t>
      </w:r>
      <w:r>
        <w:rPr>
          <w:rFonts w:hint="eastAsia"/>
        </w:rPr>
        <w:t>ISA</w:t>
      </w:r>
      <w:r>
        <w:rPr>
          <w:rFonts w:hint="eastAsia"/>
        </w:rPr>
        <w:t>）和编程模型（</w:t>
      </w:r>
      <w:r>
        <w:rPr>
          <w:rFonts w:hint="eastAsia"/>
        </w:rPr>
        <w:t>Programming Model</w:t>
      </w:r>
      <w:r>
        <w:rPr>
          <w:rFonts w:hint="eastAsia"/>
        </w:rPr>
        <w:t>）上。以华为昇腾（</w:t>
      </w:r>
      <w:r>
        <w:rPr>
          <w:rFonts w:hint="eastAsia"/>
        </w:rPr>
        <w:t>Ascend</w:t>
      </w:r>
      <w:r>
        <w:rPr>
          <w:rFonts w:hint="eastAsia"/>
        </w:rPr>
        <w:t>）系列芯片为例，其基于达芬奇（</w:t>
      </w:r>
      <w:r>
        <w:rPr>
          <w:rFonts w:hint="eastAsia"/>
        </w:rPr>
        <w:t>Da Vinci</w:t>
      </w:r>
      <w:r>
        <w:rPr>
          <w:rFonts w:hint="eastAsia"/>
        </w:rPr>
        <w:t>）</w:t>
      </w:r>
      <w:r>
        <w:rPr>
          <w:rFonts w:hint="eastAsia"/>
        </w:rPr>
        <w:lastRenderedPageBreak/>
        <w:t>架构，采用专用的矢量计算单元（</w:t>
      </w:r>
      <w:r>
        <w:rPr>
          <w:rFonts w:hint="eastAsia"/>
        </w:rPr>
        <w:t>Vector Core</w:t>
      </w:r>
      <w:r>
        <w:rPr>
          <w:rFonts w:hint="eastAsia"/>
        </w:rPr>
        <w:t>）和矩阵计算单元（</w:t>
      </w:r>
      <w:r>
        <w:rPr>
          <w:rFonts w:hint="eastAsia"/>
        </w:rPr>
        <w:t>Matrix Core</w:t>
      </w:r>
      <w:r>
        <w:rPr>
          <w:rFonts w:hint="eastAsia"/>
        </w:rPr>
        <w:t>），指令集针对深度学习的矩阵乘法、卷积等操作进行了深度定制，与</w:t>
      </w:r>
      <w:proofErr w:type="gramStart"/>
      <w:r>
        <w:rPr>
          <w:rFonts w:hint="eastAsia"/>
        </w:rPr>
        <w:t>英伟达</w:t>
      </w:r>
      <w:proofErr w:type="gramEnd"/>
      <w:r>
        <w:rPr>
          <w:rFonts w:hint="eastAsia"/>
        </w:rPr>
        <w:t>的</w:t>
      </w:r>
      <w:r>
        <w:rPr>
          <w:rFonts w:hint="eastAsia"/>
        </w:rPr>
        <w:t>CUDA</w:t>
      </w:r>
      <w:r>
        <w:rPr>
          <w:rFonts w:hint="eastAsia"/>
        </w:rPr>
        <w:t>指令集在语义和调度机制上存在本质区别。这种异构性要求推理框架必须进行深度的算子重写（</w:t>
      </w:r>
      <w:r>
        <w:rPr>
          <w:rFonts w:hint="eastAsia"/>
        </w:rPr>
        <w:t>Operator Rewriting</w:t>
      </w:r>
      <w:r>
        <w:rPr>
          <w:rFonts w:hint="eastAsia"/>
        </w:rPr>
        <w:t>）和内存模型调整，而非简单的接口层移植。</w:t>
      </w:r>
    </w:p>
    <w:p w14:paraId="6F9A7609" w14:textId="77777777" w:rsidR="002D6679" w:rsidRDefault="002D6679" w:rsidP="002D6679">
      <w:pPr>
        <w:pStyle w:val="a0"/>
        <w:ind w:firstLine="560"/>
        <w:rPr>
          <w:rFonts w:hint="eastAsia"/>
        </w:rPr>
      </w:pPr>
      <w:r>
        <w:rPr>
          <w:rFonts w:hint="eastAsia"/>
        </w:rPr>
        <w:t>寒武纪（</w:t>
      </w:r>
      <w:proofErr w:type="spellStart"/>
      <w:r>
        <w:rPr>
          <w:rFonts w:hint="eastAsia"/>
        </w:rPr>
        <w:t>Cambricon</w:t>
      </w:r>
      <w:proofErr w:type="spellEnd"/>
      <w:r>
        <w:rPr>
          <w:rFonts w:hint="eastAsia"/>
        </w:rPr>
        <w:t>）芯片的</w:t>
      </w:r>
      <w:r>
        <w:rPr>
          <w:rFonts w:hint="eastAsia"/>
        </w:rPr>
        <w:t>MLU</w:t>
      </w:r>
      <w:r>
        <w:rPr>
          <w:rFonts w:hint="eastAsia"/>
        </w:rPr>
        <w:t>（</w:t>
      </w:r>
      <w:r>
        <w:rPr>
          <w:rFonts w:hint="eastAsia"/>
        </w:rPr>
        <w:t>Machine Learning Unit</w:t>
      </w:r>
      <w:r>
        <w:rPr>
          <w:rFonts w:hint="eastAsia"/>
        </w:rPr>
        <w:t>）指令集则采用了独特的片内存储层次结构，其计算核心与片上缓存（</w:t>
      </w:r>
      <w:r>
        <w:rPr>
          <w:rFonts w:hint="eastAsia"/>
        </w:rPr>
        <w:t>Scratchpad Memory</w:t>
      </w:r>
      <w:r>
        <w:rPr>
          <w:rFonts w:hint="eastAsia"/>
        </w:rPr>
        <w:t>）的交互方式与图形处理器的共享内存（</w:t>
      </w:r>
      <w:r>
        <w:rPr>
          <w:rFonts w:hint="eastAsia"/>
        </w:rPr>
        <w:t>Shared Memory</w:t>
      </w:r>
      <w:r>
        <w:rPr>
          <w:rFonts w:hint="eastAsia"/>
        </w:rPr>
        <w:t>）模型不同，需要显式的数据传输指令（</w:t>
      </w:r>
      <w:r>
        <w:rPr>
          <w:rFonts w:hint="eastAsia"/>
        </w:rPr>
        <w:t>DMA-like Instruction</w:t>
      </w:r>
      <w:r>
        <w:rPr>
          <w:rFonts w:hint="eastAsia"/>
        </w:rPr>
        <w:t>）在计算核心与主存间搬移数据，而非依赖硬件管理的缓存一致性（</w:t>
      </w:r>
      <w:r>
        <w:rPr>
          <w:rFonts w:hint="eastAsia"/>
        </w:rPr>
        <w:t>Cache Coherence</w:t>
      </w:r>
      <w:r>
        <w:rPr>
          <w:rFonts w:hint="eastAsia"/>
        </w:rPr>
        <w:t>）。这种显式控制虽然增加了编程复杂度，但也为精细的内存访问优化提供了可能，特别是在军事应用中对确定性的极致追求下，显式控制能够避免硬件缓存策略的不确定性，确保推理延迟的可预测性。</w:t>
      </w:r>
    </w:p>
    <w:p w14:paraId="13AF2A83" w14:textId="77777777" w:rsidR="002D6679" w:rsidRDefault="002D6679" w:rsidP="002D6679">
      <w:pPr>
        <w:pStyle w:val="a0"/>
        <w:ind w:firstLine="560"/>
      </w:pPr>
      <w:r>
        <w:rPr>
          <w:rFonts w:hint="eastAsia"/>
        </w:rPr>
        <w:t>海光（</w:t>
      </w:r>
      <w:proofErr w:type="spellStart"/>
      <w:r>
        <w:rPr>
          <w:rFonts w:hint="eastAsia"/>
        </w:rPr>
        <w:t>Hygon</w:t>
      </w:r>
      <w:proofErr w:type="spellEnd"/>
      <w:r>
        <w:rPr>
          <w:rFonts w:hint="eastAsia"/>
        </w:rPr>
        <w:t>）深</w:t>
      </w:r>
      <w:proofErr w:type="gramStart"/>
      <w:r>
        <w:rPr>
          <w:rFonts w:hint="eastAsia"/>
        </w:rPr>
        <w:t>算系列</w:t>
      </w:r>
      <w:proofErr w:type="gramEnd"/>
      <w:r>
        <w:rPr>
          <w:rFonts w:hint="eastAsia"/>
        </w:rPr>
        <w:t>则在兼容性与自主性之间寻求平衡，其架构在指令集层面兼容主流生态，但在微架构（</w:t>
      </w:r>
      <w:r>
        <w:rPr>
          <w:rFonts w:hint="eastAsia"/>
        </w:rPr>
        <w:t>Micro-architecture</w:t>
      </w:r>
      <w:r>
        <w:rPr>
          <w:rFonts w:hint="eastAsia"/>
        </w:rPr>
        <w:t>）实现上具有国产化特性，如增强的整数运算单元、针对稀疏计算（</w:t>
      </w:r>
      <w:r>
        <w:rPr>
          <w:rFonts w:hint="eastAsia"/>
        </w:rPr>
        <w:t>Sparse Computation</w:t>
      </w:r>
      <w:r>
        <w:rPr>
          <w:rFonts w:hint="eastAsia"/>
        </w:rPr>
        <w:t>）的专用加速器等。适配此类芯片需要在保持上层软件</w:t>
      </w:r>
      <w:proofErr w:type="gramStart"/>
      <w:r>
        <w:rPr>
          <w:rFonts w:hint="eastAsia"/>
        </w:rPr>
        <w:t>栈</w:t>
      </w:r>
      <w:proofErr w:type="gramEnd"/>
      <w:r>
        <w:rPr>
          <w:rFonts w:hint="eastAsia"/>
        </w:rPr>
        <w:t>兼容的同时，针对其微架构特性进行深度优化，例如利用其稀疏计算加速器处理经过剪枝（</w:t>
      </w:r>
      <w:r>
        <w:rPr>
          <w:rFonts w:hint="eastAsia"/>
        </w:rPr>
        <w:t>Pruning</w:t>
      </w:r>
      <w:r>
        <w:rPr>
          <w:rFonts w:hint="eastAsia"/>
        </w:rPr>
        <w:t>）后的军事目标识别模型，或利用其高带宽内存（</w:t>
      </w:r>
      <w:r>
        <w:rPr>
          <w:rFonts w:hint="eastAsia"/>
        </w:rPr>
        <w:t>High Bandwidth Memory</w:t>
      </w:r>
      <w:r>
        <w:rPr>
          <w:rFonts w:hint="eastAsia"/>
        </w:rPr>
        <w:t>，</w:t>
      </w:r>
      <w:r>
        <w:rPr>
          <w:rFonts w:hint="eastAsia"/>
        </w:rPr>
        <w:t>HBM</w:t>
      </w:r>
      <w:r>
        <w:rPr>
          <w:rFonts w:hint="eastAsia"/>
        </w:rPr>
        <w:t>）控制器优化大规模语言模型的权重加载。</w:t>
      </w:r>
    </w:p>
    <w:p w14:paraId="41FEA527" w14:textId="77777777" w:rsidR="002D6679" w:rsidRDefault="002D6679" w:rsidP="002D6679">
      <w:pPr>
        <w:pStyle w:val="a0"/>
        <w:ind w:firstLine="560"/>
        <w:rPr>
          <w:rFonts w:hint="eastAsia"/>
        </w:rPr>
      </w:pPr>
      <w:r>
        <w:rPr>
          <w:rFonts w:hint="eastAsia"/>
        </w:rPr>
        <w:t>这些指令集差异导致算子库（</w:t>
      </w:r>
      <w:r>
        <w:rPr>
          <w:rFonts w:hint="eastAsia"/>
        </w:rPr>
        <w:t>Operator Library</w:t>
      </w:r>
      <w:r>
        <w:rPr>
          <w:rFonts w:hint="eastAsia"/>
        </w:rPr>
        <w:t>）的开发必须回归底层，针对每种芯片的寄存器文件（</w:t>
      </w:r>
      <w:r>
        <w:rPr>
          <w:rFonts w:hint="eastAsia"/>
        </w:rPr>
        <w:t>Register File</w:t>
      </w:r>
      <w:r>
        <w:rPr>
          <w:rFonts w:hint="eastAsia"/>
        </w:rPr>
        <w:t>）大小、计算单元并行度、内存访问粒度（</w:t>
      </w:r>
      <w:r>
        <w:rPr>
          <w:rFonts w:hint="eastAsia"/>
        </w:rPr>
        <w:t>Access Granularity</w:t>
      </w:r>
      <w:r>
        <w:rPr>
          <w:rFonts w:hint="eastAsia"/>
        </w:rPr>
        <w:t>）等硬件参数，手工调优（</w:t>
      </w:r>
      <w:r>
        <w:rPr>
          <w:rFonts w:hint="eastAsia"/>
        </w:rPr>
        <w:t>Hand-Tuning</w:t>
      </w:r>
      <w:r>
        <w:rPr>
          <w:rFonts w:hint="eastAsia"/>
        </w:rPr>
        <w:t>）核心计算内核（</w:t>
      </w:r>
      <w:r>
        <w:rPr>
          <w:rFonts w:hint="eastAsia"/>
        </w:rPr>
        <w:t>Kernel</w:t>
      </w:r>
      <w:r>
        <w:rPr>
          <w:rFonts w:hint="eastAsia"/>
        </w:rPr>
        <w:t>）。例如，昇腾芯片的矩阵计算单元要求输入张量（</w:t>
      </w:r>
      <w:r>
        <w:rPr>
          <w:rFonts w:hint="eastAsia"/>
        </w:rPr>
        <w:t>Tensor</w:t>
      </w:r>
      <w:r>
        <w:rPr>
          <w:rFonts w:hint="eastAsia"/>
        </w:rPr>
        <w:t>）满足特定的数据排布（</w:t>
      </w:r>
      <w:r>
        <w:rPr>
          <w:rFonts w:hint="eastAsia"/>
        </w:rPr>
        <w:t>Data Layout</w:t>
      </w:r>
      <w:r>
        <w:rPr>
          <w:rFonts w:hint="eastAsia"/>
        </w:rPr>
        <w:t>）和填充（</w:t>
      </w:r>
      <w:r>
        <w:rPr>
          <w:rFonts w:hint="eastAsia"/>
        </w:rPr>
        <w:t>Padding</w:t>
      </w:r>
      <w:r>
        <w:rPr>
          <w:rFonts w:hint="eastAsia"/>
        </w:rPr>
        <w:t>）要求，推理引擎必须在前处理阶段实施格式转换，或在算子融合（</w:t>
      </w:r>
      <w:r>
        <w:rPr>
          <w:rFonts w:hint="eastAsia"/>
        </w:rPr>
        <w:t>Operator Fusion</w:t>
      </w:r>
      <w:r>
        <w:rPr>
          <w:rFonts w:hint="eastAsia"/>
        </w:rPr>
        <w:t>）时嵌入格式转换逻辑，以减少不必要的内存拷贝。</w:t>
      </w:r>
    </w:p>
    <w:p w14:paraId="6112A088" w14:textId="44C1EED7" w:rsidR="002D6679" w:rsidRDefault="002D6679" w:rsidP="002D6679">
      <w:pPr>
        <w:pStyle w:val="a0"/>
        <w:ind w:firstLine="560"/>
        <w:rPr>
          <w:rFonts w:hint="eastAsia"/>
        </w:rPr>
      </w:pPr>
      <w:r>
        <w:rPr>
          <w:rFonts w:hint="eastAsia"/>
        </w:rPr>
        <w:lastRenderedPageBreak/>
        <w:t>二</w:t>
      </w:r>
      <w:r w:rsidRPr="002D6679">
        <w:rPr>
          <w:rFonts w:hint="eastAsia"/>
        </w:rPr>
        <w:t>、</w:t>
      </w:r>
      <w:r>
        <w:rPr>
          <w:rFonts w:hint="eastAsia"/>
        </w:rPr>
        <w:t>算子库（</w:t>
      </w:r>
      <w:r>
        <w:rPr>
          <w:rFonts w:hint="eastAsia"/>
        </w:rPr>
        <w:t>Operator Library</w:t>
      </w:r>
      <w:r>
        <w:rPr>
          <w:rFonts w:hint="eastAsia"/>
        </w:rPr>
        <w:t>）的移植与优化</w:t>
      </w:r>
    </w:p>
    <w:p w14:paraId="22A579AB" w14:textId="77777777" w:rsidR="002D6679" w:rsidRDefault="002D6679" w:rsidP="002D6679">
      <w:pPr>
        <w:pStyle w:val="a0"/>
        <w:ind w:firstLine="560"/>
        <w:rPr>
          <w:rFonts w:hint="eastAsia"/>
        </w:rPr>
      </w:pPr>
      <w:r>
        <w:rPr>
          <w:rFonts w:hint="eastAsia"/>
        </w:rPr>
        <w:t>算子库的移植是一个系统工程，涉及从高层框架到底层硬件的全</w:t>
      </w:r>
      <w:proofErr w:type="gramStart"/>
      <w:r>
        <w:rPr>
          <w:rFonts w:hint="eastAsia"/>
        </w:rPr>
        <w:t>栈</w:t>
      </w:r>
      <w:proofErr w:type="gramEnd"/>
      <w:r>
        <w:rPr>
          <w:rFonts w:hint="eastAsia"/>
        </w:rPr>
        <w:t>适配。首先，需要进行算子语义映射（</w:t>
      </w:r>
      <w:r>
        <w:rPr>
          <w:rFonts w:hint="eastAsia"/>
        </w:rPr>
        <w:t>Semantic Mapping</w:t>
      </w:r>
      <w:r>
        <w:rPr>
          <w:rFonts w:hint="eastAsia"/>
        </w:rPr>
        <w:t>），将标准深度学习框架（如</w:t>
      </w:r>
      <w:proofErr w:type="spellStart"/>
      <w:r>
        <w:rPr>
          <w:rFonts w:hint="eastAsia"/>
        </w:rPr>
        <w:t>PyTorch</w:t>
      </w:r>
      <w:proofErr w:type="spellEnd"/>
      <w:r>
        <w:rPr>
          <w:rFonts w:hint="eastAsia"/>
        </w:rPr>
        <w:t>、</w:t>
      </w:r>
      <w:r>
        <w:rPr>
          <w:rFonts w:hint="eastAsia"/>
        </w:rPr>
        <w:t>ONNX</w:t>
      </w:r>
      <w:r>
        <w:rPr>
          <w:rFonts w:hint="eastAsia"/>
        </w:rPr>
        <w:t>）定义的算子语义映射到目标芯片的底层原语（</w:t>
      </w:r>
      <w:r>
        <w:rPr>
          <w:rFonts w:hint="eastAsia"/>
        </w:rPr>
        <w:t>Primitive</w:t>
      </w:r>
      <w:r>
        <w:rPr>
          <w:rFonts w:hint="eastAsia"/>
        </w:rPr>
        <w:t>）。并非所有标准算子都能在国产芯片上找到直接对应，对于缺失的算子，需要通过组合现有原语或开发自定义内核实现。例如，某些国产芯片可能缺乏对复杂激活函数（如</w:t>
      </w:r>
      <w:r>
        <w:rPr>
          <w:rFonts w:hint="eastAsia"/>
        </w:rPr>
        <w:t>Swish</w:t>
      </w:r>
      <w:r>
        <w:rPr>
          <w:rFonts w:hint="eastAsia"/>
        </w:rPr>
        <w:t>或</w:t>
      </w:r>
      <w:r>
        <w:rPr>
          <w:rFonts w:hint="eastAsia"/>
        </w:rPr>
        <w:t>GLU</w:t>
      </w:r>
      <w:r>
        <w:rPr>
          <w:rFonts w:hint="eastAsia"/>
        </w:rPr>
        <w:t>）的硬件原生支持，此时需要通过基础算术运算（乘、加、指数）的组合序列模拟实现，或利用查找表（</w:t>
      </w:r>
      <w:r>
        <w:rPr>
          <w:rFonts w:hint="eastAsia"/>
        </w:rPr>
        <w:t>Lookup Table</w:t>
      </w:r>
      <w:r>
        <w:rPr>
          <w:rFonts w:hint="eastAsia"/>
        </w:rPr>
        <w:t>，</w:t>
      </w:r>
      <w:r>
        <w:rPr>
          <w:rFonts w:hint="eastAsia"/>
        </w:rPr>
        <w:t>LUT</w:t>
      </w:r>
      <w:r>
        <w:rPr>
          <w:rFonts w:hint="eastAsia"/>
        </w:rPr>
        <w:t>）进行近似。</w:t>
      </w:r>
    </w:p>
    <w:p w14:paraId="41395D0D" w14:textId="77777777" w:rsidR="002D6679" w:rsidRDefault="002D6679" w:rsidP="002D6679">
      <w:pPr>
        <w:pStyle w:val="a0"/>
        <w:ind w:firstLine="560"/>
        <w:rPr>
          <w:rFonts w:hint="eastAsia"/>
        </w:rPr>
      </w:pPr>
      <w:r>
        <w:rPr>
          <w:rFonts w:hint="eastAsia"/>
        </w:rPr>
        <w:t>性能瓶颈算子的汇编级（</w:t>
      </w:r>
      <w:r>
        <w:rPr>
          <w:rFonts w:hint="eastAsia"/>
        </w:rPr>
        <w:t>Assembly-Level</w:t>
      </w:r>
      <w:r>
        <w:rPr>
          <w:rFonts w:hint="eastAsia"/>
        </w:rPr>
        <w:t>）优化是释放硬件潜能的关键。以矩阵乘法（</w:t>
      </w:r>
      <w:r>
        <w:rPr>
          <w:rFonts w:hint="eastAsia"/>
        </w:rPr>
        <w:t>Matrix Multiplication</w:t>
      </w:r>
      <w:r>
        <w:rPr>
          <w:rFonts w:hint="eastAsia"/>
        </w:rPr>
        <w:t>，</w:t>
      </w:r>
      <w:r>
        <w:rPr>
          <w:rFonts w:hint="eastAsia"/>
        </w:rPr>
        <w:t>GEMM</w:t>
      </w:r>
      <w:r>
        <w:rPr>
          <w:rFonts w:hint="eastAsia"/>
        </w:rPr>
        <w:t>）为例，虽然芯片厂商通常提供基础实现，但在军事推理的特定场景下（如批量小、矩阵形状不规则、需要与量化（</w:t>
      </w:r>
      <w:r>
        <w:rPr>
          <w:rFonts w:hint="eastAsia"/>
        </w:rPr>
        <w:t>Quantization</w:t>
      </w:r>
      <w:r>
        <w:rPr>
          <w:rFonts w:hint="eastAsia"/>
        </w:rPr>
        <w:t>）操作融合），通用实现往往无法达到峰值算力。通过手写汇编或利用芯片厂商提供的底层汇编器（</w:t>
      </w:r>
      <w:r>
        <w:rPr>
          <w:rFonts w:hint="eastAsia"/>
        </w:rPr>
        <w:t>Assembler</w:t>
      </w:r>
      <w:r>
        <w:rPr>
          <w:rFonts w:hint="eastAsia"/>
        </w:rPr>
        <w:t>），可以精确控制指令流水（</w:t>
      </w:r>
      <w:r>
        <w:rPr>
          <w:rFonts w:hint="eastAsia"/>
        </w:rPr>
        <w:t>Instruction Pipeline</w:t>
      </w:r>
      <w:r>
        <w:rPr>
          <w:rFonts w:hint="eastAsia"/>
        </w:rPr>
        <w:t>）、寄存器分配（</w:t>
      </w:r>
      <w:r>
        <w:rPr>
          <w:rFonts w:hint="eastAsia"/>
        </w:rPr>
        <w:t>Register Allocation</w:t>
      </w:r>
      <w:r>
        <w:rPr>
          <w:rFonts w:hint="eastAsia"/>
        </w:rPr>
        <w:t>）和内存访问指令的调度，实现计算与数据传输的完美重叠（</w:t>
      </w:r>
      <w:r>
        <w:rPr>
          <w:rFonts w:hint="eastAsia"/>
        </w:rPr>
        <w:t>Overlap</w:t>
      </w:r>
      <w:r>
        <w:rPr>
          <w:rFonts w:hint="eastAsia"/>
        </w:rPr>
        <w:t>）。例如，在昇腾芯片上，通过双缓冲（</w:t>
      </w:r>
      <w:r>
        <w:rPr>
          <w:rFonts w:hint="eastAsia"/>
        </w:rPr>
        <w:t>Double Buffering</w:t>
      </w:r>
      <w:r>
        <w:rPr>
          <w:rFonts w:hint="eastAsia"/>
        </w:rPr>
        <w:t>）技术在矢量计算单元处理当前数据块的同时，利用内存搬移引擎（</w:t>
      </w:r>
      <w:r>
        <w:rPr>
          <w:rFonts w:hint="eastAsia"/>
        </w:rPr>
        <w:t>Memory Movement Engine</w:t>
      </w:r>
      <w:r>
        <w:rPr>
          <w:rFonts w:hint="eastAsia"/>
        </w:rPr>
        <w:t>）预取下一数据</w:t>
      </w:r>
      <w:proofErr w:type="gramStart"/>
      <w:r>
        <w:rPr>
          <w:rFonts w:hint="eastAsia"/>
        </w:rPr>
        <w:t>块至片</w:t>
      </w:r>
      <w:proofErr w:type="gramEnd"/>
      <w:r>
        <w:rPr>
          <w:rFonts w:hint="eastAsia"/>
        </w:rPr>
        <w:t>上缓存，掩盖访存延迟。</w:t>
      </w:r>
    </w:p>
    <w:p w14:paraId="50B3A3F2" w14:textId="77777777" w:rsidR="002D6679" w:rsidRDefault="002D6679" w:rsidP="002D6679">
      <w:pPr>
        <w:pStyle w:val="a0"/>
        <w:ind w:firstLine="560"/>
        <w:rPr>
          <w:rFonts w:hint="eastAsia"/>
        </w:rPr>
      </w:pPr>
      <w:r>
        <w:rPr>
          <w:rFonts w:hint="eastAsia"/>
        </w:rPr>
        <w:t>算子融合在国产芯片编译器中的实现差异需要特别关注。由于硬件指令集的异构性，某些在</w:t>
      </w:r>
      <w:proofErr w:type="gramStart"/>
      <w:r>
        <w:rPr>
          <w:rFonts w:hint="eastAsia"/>
        </w:rPr>
        <w:t>英伟达</w:t>
      </w:r>
      <w:proofErr w:type="gramEnd"/>
      <w:r>
        <w:rPr>
          <w:rFonts w:hint="eastAsia"/>
        </w:rPr>
        <w:t>图形处理器上高效的融合模式（如卷积</w:t>
      </w:r>
      <w:r>
        <w:rPr>
          <w:rFonts w:hint="eastAsia"/>
        </w:rPr>
        <w:t>-</w:t>
      </w:r>
      <w:r>
        <w:rPr>
          <w:rFonts w:hint="eastAsia"/>
        </w:rPr>
        <w:t>批归一化</w:t>
      </w:r>
      <w:r>
        <w:rPr>
          <w:rFonts w:hint="eastAsia"/>
        </w:rPr>
        <w:t>-</w:t>
      </w:r>
      <w:r>
        <w:rPr>
          <w:rFonts w:hint="eastAsia"/>
        </w:rPr>
        <w:t>激活函数的融合）在国产芯片上可能因指令格式不兼容或内存对齐（</w:t>
      </w:r>
      <w:r>
        <w:rPr>
          <w:rFonts w:hint="eastAsia"/>
        </w:rPr>
        <w:t>Alignment</w:t>
      </w:r>
      <w:r>
        <w:rPr>
          <w:rFonts w:hint="eastAsia"/>
        </w:rPr>
        <w:t>）要求不同而无法直接应用。适配工作需要在图优化（</w:t>
      </w:r>
      <w:r>
        <w:rPr>
          <w:rFonts w:hint="eastAsia"/>
        </w:rPr>
        <w:t>Graph Optimization</w:t>
      </w:r>
      <w:r>
        <w:rPr>
          <w:rFonts w:hint="eastAsia"/>
        </w:rPr>
        <w:t>）阶段识别目标芯片支持的融合模式，并针对其内存层次结构（</w:t>
      </w:r>
      <w:r>
        <w:rPr>
          <w:rFonts w:hint="eastAsia"/>
        </w:rPr>
        <w:t>Memory Hierarchy</w:t>
      </w:r>
      <w:r>
        <w:rPr>
          <w:rFonts w:hint="eastAsia"/>
        </w:rPr>
        <w:t>）重新设计融合边界。例如，对于具有</w:t>
      </w:r>
      <w:proofErr w:type="gramStart"/>
      <w:r>
        <w:rPr>
          <w:rFonts w:hint="eastAsia"/>
        </w:rPr>
        <w:t>显式片上</w:t>
      </w:r>
      <w:proofErr w:type="gramEnd"/>
      <w:r>
        <w:rPr>
          <w:rFonts w:hint="eastAsia"/>
        </w:rPr>
        <w:t>缓存管理的芯片，融合算子需要包含显式的数据搬移指令，将中间结果保留在高速缓存中供后续算子消费，而非写回主存，这要求编译器具备对硬件内存模型的深度理解。</w:t>
      </w:r>
    </w:p>
    <w:p w14:paraId="16A56E28" w14:textId="4B759EE0" w:rsidR="002D6679" w:rsidRDefault="002D6679" w:rsidP="002D6679">
      <w:pPr>
        <w:pStyle w:val="a0"/>
        <w:ind w:firstLine="560"/>
        <w:rPr>
          <w:rFonts w:hint="eastAsia"/>
        </w:rPr>
      </w:pPr>
      <w:r>
        <w:rPr>
          <w:rFonts w:hint="eastAsia"/>
        </w:rPr>
        <w:lastRenderedPageBreak/>
        <w:t>三</w:t>
      </w:r>
      <w:r w:rsidRPr="002D6679">
        <w:rPr>
          <w:rFonts w:hint="eastAsia"/>
        </w:rPr>
        <w:t>、</w:t>
      </w:r>
      <w:r>
        <w:rPr>
          <w:rFonts w:hint="eastAsia"/>
        </w:rPr>
        <w:t>混合精度计算的硬件支持差异</w:t>
      </w:r>
    </w:p>
    <w:p w14:paraId="637FB5F1" w14:textId="77777777" w:rsidR="002D6679" w:rsidRDefault="002D6679" w:rsidP="002D6679">
      <w:pPr>
        <w:pStyle w:val="a0"/>
        <w:ind w:firstLine="560"/>
        <w:rPr>
          <w:rFonts w:hint="eastAsia"/>
        </w:rPr>
      </w:pPr>
      <w:r>
        <w:rPr>
          <w:rFonts w:hint="eastAsia"/>
        </w:rPr>
        <w:t>混合精度推理在国产芯片上的实施面临独特的挑战与机遇。不同芯片对低精度整数（如八位整数</w:t>
      </w:r>
      <w:r>
        <w:rPr>
          <w:rFonts w:hint="eastAsia"/>
        </w:rPr>
        <w:t>INT8</w:t>
      </w:r>
      <w:r>
        <w:rPr>
          <w:rFonts w:hint="eastAsia"/>
        </w:rPr>
        <w:t>、四位整数</w:t>
      </w:r>
      <w:r>
        <w:rPr>
          <w:rFonts w:hint="eastAsia"/>
        </w:rPr>
        <w:t>INT4</w:t>
      </w:r>
      <w:r>
        <w:rPr>
          <w:rFonts w:hint="eastAsia"/>
        </w:rPr>
        <w:t>）和浮点数（如十六位浮点数</w:t>
      </w:r>
      <w:r>
        <w:rPr>
          <w:rFonts w:hint="eastAsia"/>
        </w:rPr>
        <w:t>FP16</w:t>
      </w:r>
      <w:r>
        <w:rPr>
          <w:rFonts w:hint="eastAsia"/>
        </w:rPr>
        <w:t>、脑浮点数</w:t>
      </w:r>
      <w:r>
        <w:rPr>
          <w:rFonts w:hint="eastAsia"/>
        </w:rPr>
        <w:t>BF16</w:t>
      </w:r>
      <w:r>
        <w:rPr>
          <w:rFonts w:hint="eastAsia"/>
        </w:rPr>
        <w:t>）的支持程度各异。部分国产芯片针对</w:t>
      </w:r>
      <w:r>
        <w:rPr>
          <w:rFonts w:hint="eastAsia"/>
        </w:rPr>
        <w:t>INT8</w:t>
      </w:r>
      <w:r>
        <w:rPr>
          <w:rFonts w:hint="eastAsia"/>
        </w:rPr>
        <w:t>推理进行了深度优化，配备了专门的定点计算单元（</w:t>
      </w:r>
      <w:r>
        <w:rPr>
          <w:rFonts w:hint="eastAsia"/>
        </w:rPr>
        <w:t>Fixed-Point Unit</w:t>
      </w:r>
      <w:r>
        <w:rPr>
          <w:rFonts w:hint="eastAsia"/>
        </w:rPr>
        <w:t>），能够以极高的能效比（</w:t>
      </w:r>
      <w:r>
        <w:rPr>
          <w:rFonts w:hint="eastAsia"/>
        </w:rPr>
        <w:t>Energy Efficiency</w:t>
      </w:r>
      <w:r>
        <w:rPr>
          <w:rFonts w:hint="eastAsia"/>
        </w:rPr>
        <w:t>）执行矩阵乘法，但其支持的数据范围（</w:t>
      </w:r>
      <w:r>
        <w:rPr>
          <w:rFonts w:hint="eastAsia"/>
        </w:rPr>
        <w:t>Range</w:t>
      </w:r>
      <w:r>
        <w:rPr>
          <w:rFonts w:hint="eastAsia"/>
        </w:rPr>
        <w:t>）和舍入模式（</w:t>
      </w:r>
      <w:r>
        <w:rPr>
          <w:rFonts w:hint="eastAsia"/>
        </w:rPr>
        <w:t>Rounding Mode</w:t>
      </w:r>
      <w:r>
        <w:rPr>
          <w:rFonts w:hint="eastAsia"/>
        </w:rPr>
        <w:t>）可能与行业标准存在细微差异。这要求量化（</w:t>
      </w:r>
      <w:r>
        <w:rPr>
          <w:rFonts w:hint="eastAsia"/>
        </w:rPr>
        <w:t>Quantization</w:t>
      </w:r>
      <w:r>
        <w:rPr>
          <w:rFonts w:hint="eastAsia"/>
        </w:rPr>
        <w:t>）算法在校准（</w:t>
      </w:r>
      <w:r>
        <w:rPr>
          <w:rFonts w:hint="eastAsia"/>
        </w:rPr>
        <w:t>Calibration</w:t>
      </w:r>
      <w:r>
        <w:rPr>
          <w:rFonts w:hint="eastAsia"/>
        </w:rPr>
        <w:t>）阶段针对目标芯片的数值特性进行调整，确保量化后的模型在国产芯片上的数值精度与在训练平台上的浮点精度保持可接受的偏差范围内。</w:t>
      </w:r>
    </w:p>
    <w:p w14:paraId="3573CE58" w14:textId="77777777" w:rsidR="002D6679" w:rsidRDefault="002D6679" w:rsidP="002D6679">
      <w:pPr>
        <w:pStyle w:val="a0"/>
        <w:ind w:firstLine="560"/>
        <w:rPr>
          <w:rFonts w:hint="eastAsia"/>
        </w:rPr>
      </w:pPr>
      <w:r>
        <w:rPr>
          <w:rFonts w:hint="eastAsia"/>
        </w:rPr>
        <w:t>矩阵计算核心（</w:t>
      </w:r>
      <w:r>
        <w:rPr>
          <w:rFonts w:hint="eastAsia"/>
        </w:rPr>
        <w:t>Matrix Core</w:t>
      </w:r>
      <w:r>
        <w:rPr>
          <w:rFonts w:hint="eastAsia"/>
        </w:rPr>
        <w:t>）的利用率优化是性能调优的重点。国产芯片的矩阵单元通常具有特定的形状约束（如要求输入矩阵的维度为某数的整数</w:t>
      </w:r>
      <w:proofErr w:type="gramStart"/>
      <w:r>
        <w:rPr>
          <w:rFonts w:hint="eastAsia"/>
        </w:rPr>
        <w:t>倍</w:t>
      </w:r>
      <w:proofErr w:type="gramEnd"/>
      <w:r>
        <w:rPr>
          <w:rFonts w:hint="eastAsia"/>
        </w:rPr>
        <w:t>），不满足约束的矩阵需要通过填充（</w:t>
      </w:r>
      <w:r>
        <w:rPr>
          <w:rFonts w:hint="eastAsia"/>
        </w:rPr>
        <w:t>Padding</w:t>
      </w:r>
      <w:r>
        <w:rPr>
          <w:rFonts w:hint="eastAsia"/>
        </w:rPr>
        <w:t>）或分块（</w:t>
      </w:r>
      <w:r>
        <w:rPr>
          <w:rFonts w:hint="eastAsia"/>
        </w:rPr>
        <w:t>Tiling</w:t>
      </w:r>
      <w:r>
        <w:rPr>
          <w:rFonts w:hint="eastAsia"/>
        </w:rPr>
        <w:t>）处理。优化策略包括在张量布局（</w:t>
      </w:r>
      <w:r>
        <w:rPr>
          <w:rFonts w:hint="eastAsia"/>
        </w:rPr>
        <w:t>Tensor Layout</w:t>
      </w:r>
      <w:r>
        <w:rPr>
          <w:rFonts w:hint="eastAsia"/>
        </w:rPr>
        <w:t>）转换时预先对齐维度，以及在分块计算时选择接近硬件最优的形状，最大化矩阵单元的利用率。对于军事应用中的变长序列输入，动态形状（</w:t>
      </w:r>
      <w:r>
        <w:rPr>
          <w:rFonts w:hint="eastAsia"/>
        </w:rPr>
        <w:t>Dynamic Shape</w:t>
      </w:r>
      <w:r>
        <w:rPr>
          <w:rFonts w:hint="eastAsia"/>
        </w:rPr>
        <w:t>）处理需要与硬件约束协调，通过运行时填充或动态分块策略，在保持灵活性的同时满足硬件刚性要求。</w:t>
      </w:r>
    </w:p>
    <w:p w14:paraId="36BFE01C" w14:textId="77777777" w:rsidR="002D6679" w:rsidRDefault="002D6679" w:rsidP="002D6679">
      <w:pPr>
        <w:pStyle w:val="a0"/>
        <w:ind w:firstLine="560"/>
        <w:rPr>
          <w:rFonts w:hint="eastAsia"/>
        </w:rPr>
      </w:pPr>
      <w:r>
        <w:rPr>
          <w:rFonts w:hint="eastAsia"/>
        </w:rPr>
        <w:t>显存层次结构（</w:t>
      </w:r>
      <w:r>
        <w:rPr>
          <w:rFonts w:hint="eastAsia"/>
        </w:rPr>
        <w:t>Memory Hierarchy</w:t>
      </w:r>
      <w:r>
        <w:rPr>
          <w:rFonts w:hint="eastAsia"/>
        </w:rPr>
        <w:t>）对数据排布的特殊要求体现在多层级存储的协同管理上。国产芯片可能具有复杂的片上存储层次，包括寄存器文件（</w:t>
      </w:r>
      <w:r>
        <w:rPr>
          <w:rFonts w:hint="eastAsia"/>
        </w:rPr>
        <w:t>Register File</w:t>
      </w:r>
      <w:r>
        <w:rPr>
          <w:rFonts w:hint="eastAsia"/>
        </w:rPr>
        <w:t>）、共享缓存（</w:t>
      </w:r>
      <w:r>
        <w:rPr>
          <w:rFonts w:hint="eastAsia"/>
        </w:rPr>
        <w:t>Shared Buffer</w:t>
      </w:r>
      <w:r>
        <w:rPr>
          <w:rFonts w:hint="eastAsia"/>
        </w:rPr>
        <w:t>）和全局显存（</w:t>
      </w:r>
      <w:r>
        <w:rPr>
          <w:rFonts w:hint="eastAsia"/>
        </w:rPr>
        <w:t>Global Memory</w:t>
      </w:r>
      <w:r>
        <w:rPr>
          <w:rFonts w:hint="eastAsia"/>
        </w:rPr>
        <w:t>），各级之间的带宽和延迟差异显著。优化后的推理代码需要显式管理数据在这些层次间的流动，例如通过多级缓存（</w:t>
      </w:r>
      <w:r>
        <w:rPr>
          <w:rFonts w:hint="eastAsia"/>
        </w:rPr>
        <w:t>Multi-Level Tiling</w:t>
      </w:r>
      <w:r>
        <w:rPr>
          <w:rFonts w:hint="eastAsia"/>
        </w:rPr>
        <w:t>）将大矩阵分解为适合各级缓存的子块，利用片上缓存的高带宽特性减少全局显存访问。这种显式管理比依赖硬件缓存自动管理更能保证军事实时系统的延迟确定性，但也对开发者的架构理解提出了更高要求。</w:t>
      </w:r>
    </w:p>
    <w:p w14:paraId="7A05595A" w14:textId="34F5DE68" w:rsidR="002D6679" w:rsidRDefault="002D6679" w:rsidP="002D6679">
      <w:pPr>
        <w:pStyle w:val="5"/>
        <w:rPr>
          <w:rFonts w:hint="eastAsia"/>
        </w:rPr>
      </w:pPr>
      <w:r>
        <w:rPr>
          <w:rFonts w:hint="eastAsia"/>
        </w:rPr>
        <w:lastRenderedPageBreak/>
        <w:t>边缘侧（</w:t>
      </w:r>
      <w:r>
        <w:rPr>
          <w:rFonts w:hint="eastAsia"/>
        </w:rPr>
        <w:t>Edge Side</w:t>
      </w:r>
      <w:r>
        <w:rPr>
          <w:rFonts w:hint="eastAsia"/>
        </w:rPr>
        <w:t>）轻量化部署方案</w:t>
      </w:r>
    </w:p>
    <w:p w14:paraId="3A41C0F7" w14:textId="1A9A8A06" w:rsidR="002D6679" w:rsidRDefault="002D6679" w:rsidP="002D6679">
      <w:pPr>
        <w:pStyle w:val="a0"/>
        <w:ind w:firstLine="560"/>
        <w:rPr>
          <w:rFonts w:hint="eastAsia"/>
        </w:rPr>
      </w:pPr>
      <w:r>
        <w:rPr>
          <w:rFonts w:hint="eastAsia"/>
        </w:rPr>
        <w:t>一</w:t>
      </w:r>
      <w:r w:rsidRPr="002D6679">
        <w:rPr>
          <w:rFonts w:hint="eastAsia"/>
        </w:rPr>
        <w:t>、</w:t>
      </w:r>
      <w:r>
        <w:rPr>
          <w:rFonts w:hint="eastAsia"/>
        </w:rPr>
        <w:t>模型剪枝（</w:t>
      </w:r>
      <w:r>
        <w:rPr>
          <w:rFonts w:hint="eastAsia"/>
        </w:rPr>
        <w:t>Pruning</w:t>
      </w:r>
      <w:r>
        <w:rPr>
          <w:rFonts w:hint="eastAsia"/>
        </w:rPr>
        <w:t>）的结构化与非结构化策略</w:t>
      </w:r>
    </w:p>
    <w:p w14:paraId="07949388" w14:textId="77777777" w:rsidR="002D6679" w:rsidRDefault="002D6679" w:rsidP="002D6679">
      <w:pPr>
        <w:pStyle w:val="a0"/>
        <w:ind w:firstLine="560"/>
        <w:rPr>
          <w:rFonts w:hint="eastAsia"/>
        </w:rPr>
      </w:pPr>
      <w:r>
        <w:rPr>
          <w:rFonts w:hint="eastAsia"/>
        </w:rPr>
        <w:t>在战术边缘设备（如</w:t>
      </w:r>
      <w:proofErr w:type="gramStart"/>
      <w:r>
        <w:rPr>
          <w:rFonts w:hint="eastAsia"/>
        </w:rPr>
        <w:t>单兵携行终端</w:t>
      </w:r>
      <w:proofErr w:type="gramEnd"/>
      <w:r>
        <w:rPr>
          <w:rFonts w:hint="eastAsia"/>
        </w:rPr>
        <w:t>、无人作战平台、前线指挥车）上部署亿级参数模型，首要挑战是模型体积远超设备的存储容量和显存限制。模型剪枝（</w:t>
      </w:r>
      <w:r>
        <w:rPr>
          <w:rFonts w:hint="eastAsia"/>
        </w:rPr>
        <w:t>Pruning</w:t>
      </w:r>
      <w:r>
        <w:rPr>
          <w:rFonts w:hint="eastAsia"/>
        </w:rPr>
        <w:t>）技术通过识别并移除模型中的冗余参数，在不显著影响精度的前提下压缩模型规模。结构化剪枝（</w:t>
      </w:r>
      <w:r>
        <w:rPr>
          <w:rFonts w:hint="eastAsia"/>
        </w:rPr>
        <w:t>Structured Pruning</w:t>
      </w:r>
      <w:r>
        <w:rPr>
          <w:rFonts w:hint="eastAsia"/>
        </w:rPr>
        <w:t>）以规则的粒度移除参数，如整个卷积核（</w:t>
      </w:r>
      <w:r>
        <w:rPr>
          <w:rFonts w:hint="eastAsia"/>
        </w:rPr>
        <w:t>Kernel</w:t>
      </w:r>
      <w:r>
        <w:rPr>
          <w:rFonts w:hint="eastAsia"/>
        </w:rPr>
        <w:t>）、注意力头（</w:t>
      </w:r>
      <w:r>
        <w:rPr>
          <w:rFonts w:hint="eastAsia"/>
        </w:rPr>
        <w:t>Attention Head</w:t>
      </w:r>
      <w:r>
        <w:rPr>
          <w:rFonts w:hint="eastAsia"/>
        </w:rPr>
        <w:t>）或全连接层的神经元（</w:t>
      </w:r>
      <w:r>
        <w:rPr>
          <w:rFonts w:hint="eastAsia"/>
        </w:rPr>
        <w:t>Neuron</w:t>
      </w:r>
      <w:r>
        <w:rPr>
          <w:rFonts w:hint="eastAsia"/>
        </w:rPr>
        <w:t>），</w:t>
      </w:r>
      <w:r>
        <w:rPr>
          <w:rFonts w:hint="eastAsia"/>
        </w:rPr>
        <w:t xml:space="preserve"> resulting in </w:t>
      </w:r>
      <w:r>
        <w:rPr>
          <w:rFonts w:hint="eastAsia"/>
        </w:rPr>
        <w:t>稀疏但规则的计算图，易于映射到硬件的并行计算单元。例如，移除</w:t>
      </w:r>
      <w:r>
        <w:rPr>
          <w:rFonts w:hint="eastAsia"/>
        </w:rPr>
        <w:t>Transformer</w:t>
      </w:r>
      <w:r>
        <w:rPr>
          <w:rFonts w:hint="eastAsia"/>
        </w:rPr>
        <w:t>模型中重要性较低的注意力头，不仅减少了参数量，还直接降低了推理时的矩阵乘法维度，提升了计算速度。</w:t>
      </w:r>
    </w:p>
    <w:p w14:paraId="69EC8D0A" w14:textId="77777777" w:rsidR="002D6679" w:rsidRDefault="002D6679" w:rsidP="002D6679">
      <w:pPr>
        <w:pStyle w:val="a0"/>
        <w:ind w:firstLine="560"/>
        <w:rPr>
          <w:rFonts w:hint="eastAsia"/>
        </w:rPr>
      </w:pPr>
      <w:r>
        <w:rPr>
          <w:rFonts w:hint="eastAsia"/>
        </w:rPr>
        <w:t>非结构化剪枝（</w:t>
      </w:r>
      <w:r>
        <w:rPr>
          <w:rFonts w:hint="eastAsia"/>
        </w:rPr>
        <w:t>Unstructured Pruning</w:t>
      </w:r>
      <w:r>
        <w:rPr>
          <w:rFonts w:hint="eastAsia"/>
        </w:rPr>
        <w:t>）则在更细的粒度（单个权重）上移除参数，可以获得更高的压缩率（</w:t>
      </w:r>
      <w:r>
        <w:rPr>
          <w:rFonts w:hint="eastAsia"/>
        </w:rPr>
        <w:t>Compression Ratio</w:t>
      </w:r>
      <w:r>
        <w:rPr>
          <w:rFonts w:hint="eastAsia"/>
        </w:rPr>
        <w:t>），但</w:t>
      </w:r>
      <w:r>
        <w:rPr>
          <w:rFonts w:hint="eastAsia"/>
        </w:rPr>
        <w:t xml:space="preserve"> resulting in </w:t>
      </w:r>
      <w:r>
        <w:rPr>
          <w:rFonts w:hint="eastAsia"/>
        </w:rPr>
        <w:t>不规则的稀疏矩阵（</w:t>
      </w:r>
      <w:r>
        <w:rPr>
          <w:rFonts w:hint="eastAsia"/>
        </w:rPr>
        <w:t>Sparse Matrix</w:t>
      </w:r>
      <w:r>
        <w:rPr>
          <w:rFonts w:hint="eastAsia"/>
        </w:rPr>
        <w:t>）。这类矩阵需要特殊的存储格式（如压缩稀疏行格式</w:t>
      </w:r>
      <w:r>
        <w:rPr>
          <w:rFonts w:hint="eastAsia"/>
        </w:rPr>
        <w:t>CSR</w:t>
      </w:r>
      <w:r>
        <w:rPr>
          <w:rFonts w:hint="eastAsia"/>
        </w:rPr>
        <w:t>、压缩稀疏列格式</w:t>
      </w:r>
      <w:r>
        <w:rPr>
          <w:rFonts w:hint="eastAsia"/>
        </w:rPr>
        <w:t>CSC</w:t>
      </w:r>
      <w:r>
        <w:rPr>
          <w:rFonts w:hint="eastAsia"/>
        </w:rPr>
        <w:t>或块状稀疏格式</w:t>
      </w:r>
      <w:r>
        <w:rPr>
          <w:rFonts w:hint="eastAsia"/>
        </w:rPr>
        <w:t>Block Sparse</w:t>
      </w:r>
      <w:r>
        <w:rPr>
          <w:rFonts w:hint="eastAsia"/>
        </w:rPr>
        <w:t>）来表示非零元素的位置和值。在边缘设备上，稀疏矩阵的计算需要专门的稀疏计算内核（</w:t>
      </w:r>
      <w:r>
        <w:rPr>
          <w:rFonts w:hint="eastAsia"/>
        </w:rPr>
        <w:t>Sparse Kernel</w:t>
      </w:r>
      <w:r>
        <w:rPr>
          <w:rFonts w:hint="eastAsia"/>
        </w:rPr>
        <w:t>），利用跳过零值计算来节省算力。然而，稀疏计算的效率高度依赖于硬件对稀疏模式的支持程度，若硬件缺乏专门的稀疏加速器，非结构化剪枝可能导致内存访问不规则，反而降低缓存命中率，抵消计算节省的收益。</w:t>
      </w:r>
    </w:p>
    <w:p w14:paraId="32EBA129" w14:textId="77777777" w:rsidR="002D6679" w:rsidRDefault="002D6679" w:rsidP="002D6679">
      <w:pPr>
        <w:pStyle w:val="a0"/>
        <w:ind w:firstLine="560"/>
        <w:rPr>
          <w:rFonts w:hint="eastAsia"/>
        </w:rPr>
      </w:pPr>
      <w:r>
        <w:rPr>
          <w:rFonts w:hint="eastAsia"/>
        </w:rPr>
        <w:t>剪枝策略的选择需考虑边缘硬件的特性。对于具有专用稀疏计算单元的国产边缘芯片（如某些低功耗神经网络处理器），非结构化剪枝可获得极致的压缩比；而对于通用图形处理器或嵌入式中央处理器（</w:t>
      </w:r>
      <w:r>
        <w:rPr>
          <w:rFonts w:hint="eastAsia"/>
        </w:rPr>
        <w:t>CPU</w:t>
      </w:r>
      <w:r>
        <w:rPr>
          <w:rFonts w:hint="eastAsia"/>
        </w:rPr>
        <w:t>），结构化剪枝更易于实现实际的加速。军事应用中的剪枝还需考虑鲁棒性（</w:t>
      </w:r>
      <w:r>
        <w:rPr>
          <w:rFonts w:hint="eastAsia"/>
        </w:rPr>
        <w:t>Robustness</w:t>
      </w:r>
      <w:r>
        <w:rPr>
          <w:rFonts w:hint="eastAsia"/>
        </w:rPr>
        <w:t>），过度剪枝可能导致模型对战场噪声（如电磁干扰导致的输入失真）的敏感性增加，因此需要在压缩率与抗干扰能力间谨慎权衡，通常采用渐进式剪枝（</w:t>
      </w:r>
      <w:r>
        <w:rPr>
          <w:rFonts w:hint="eastAsia"/>
        </w:rPr>
        <w:t>Progressive Pruning</w:t>
      </w:r>
      <w:r>
        <w:rPr>
          <w:rFonts w:hint="eastAsia"/>
        </w:rPr>
        <w:t>）配合微调（</w:t>
      </w:r>
      <w:r>
        <w:rPr>
          <w:rFonts w:hint="eastAsia"/>
        </w:rPr>
        <w:t>Fine-Tuning</w:t>
      </w:r>
      <w:r>
        <w:rPr>
          <w:rFonts w:hint="eastAsia"/>
        </w:rPr>
        <w:t>），逐步逼近最优的精度</w:t>
      </w:r>
      <w:r>
        <w:rPr>
          <w:rFonts w:hint="eastAsia"/>
        </w:rPr>
        <w:t>-</w:t>
      </w:r>
      <w:r>
        <w:rPr>
          <w:rFonts w:hint="eastAsia"/>
        </w:rPr>
        <w:t>效率平衡点。</w:t>
      </w:r>
    </w:p>
    <w:p w14:paraId="14926449" w14:textId="77D845C5" w:rsidR="002D6679" w:rsidRDefault="002D6679" w:rsidP="002D6679">
      <w:pPr>
        <w:pStyle w:val="a0"/>
        <w:ind w:firstLine="560"/>
        <w:rPr>
          <w:rFonts w:hint="eastAsia"/>
        </w:rPr>
      </w:pPr>
      <w:r>
        <w:rPr>
          <w:rFonts w:hint="eastAsia"/>
        </w:rPr>
        <w:t>二</w:t>
      </w:r>
      <w:r w:rsidRPr="002D6679">
        <w:rPr>
          <w:rFonts w:hint="eastAsia"/>
        </w:rPr>
        <w:t>、</w:t>
      </w:r>
      <w:r>
        <w:rPr>
          <w:rFonts w:hint="eastAsia"/>
        </w:rPr>
        <w:t>知识蒸馏（</w:t>
      </w:r>
      <w:r>
        <w:rPr>
          <w:rFonts w:hint="eastAsia"/>
        </w:rPr>
        <w:t>Knowledge Distillation</w:t>
      </w:r>
      <w:r>
        <w:rPr>
          <w:rFonts w:hint="eastAsia"/>
        </w:rPr>
        <w:t>）的师生模型设计</w:t>
      </w:r>
    </w:p>
    <w:p w14:paraId="4F1DF572" w14:textId="77777777" w:rsidR="002D6679" w:rsidRDefault="002D6679" w:rsidP="002D6679">
      <w:pPr>
        <w:pStyle w:val="a0"/>
        <w:ind w:firstLine="560"/>
        <w:rPr>
          <w:rFonts w:hint="eastAsia"/>
        </w:rPr>
      </w:pPr>
      <w:r>
        <w:rPr>
          <w:rFonts w:hint="eastAsia"/>
        </w:rPr>
        <w:lastRenderedPageBreak/>
        <w:t>知识蒸馏（</w:t>
      </w:r>
      <w:r>
        <w:rPr>
          <w:rFonts w:hint="eastAsia"/>
        </w:rPr>
        <w:t>Knowledge Distillation</w:t>
      </w:r>
      <w:r>
        <w:rPr>
          <w:rFonts w:hint="eastAsia"/>
        </w:rPr>
        <w:t>）通过训练一个小规模的学生模型（</w:t>
      </w:r>
      <w:r>
        <w:rPr>
          <w:rFonts w:hint="eastAsia"/>
        </w:rPr>
        <w:t>Student Model</w:t>
      </w:r>
      <w:r>
        <w:rPr>
          <w:rFonts w:hint="eastAsia"/>
        </w:rPr>
        <w:t>）来模仿大规模教师模型（</w:t>
      </w:r>
      <w:r>
        <w:rPr>
          <w:rFonts w:hint="eastAsia"/>
        </w:rPr>
        <w:t>Teacher Model</w:t>
      </w:r>
      <w:r>
        <w:rPr>
          <w:rFonts w:hint="eastAsia"/>
        </w:rPr>
        <w:t>）的行为，是实现边缘部署的另一关键技术。在军事场景中，教师模型可以是部署于云端或后方数据中心的全尺寸亿级参数模型，拥有卓越的理解和生成能力；学生模型则是针对边缘设备优化的轻量级架构（如层数更少、隐藏维度更小的</w:t>
      </w:r>
      <w:r>
        <w:rPr>
          <w:rFonts w:hint="eastAsia"/>
        </w:rPr>
        <w:t>Transformer</w:t>
      </w:r>
      <w:r>
        <w:rPr>
          <w:rFonts w:hint="eastAsia"/>
        </w:rPr>
        <w:t>变体，或</w:t>
      </w:r>
      <w:proofErr w:type="spellStart"/>
      <w:r>
        <w:rPr>
          <w:rFonts w:hint="eastAsia"/>
        </w:rPr>
        <w:t>MobileNet</w:t>
      </w:r>
      <w:proofErr w:type="spellEnd"/>
      <w:r>
        <w:rPr>
          <w:rFonts w:hint="eastAsia"/>
        </w:rPr>
        <w:t>、</w:t>
      </w:r>
      <w:proofErr w:type="spellStart"/>
      <w:r>
        <w:rPr>
          <w:rFonts w:hint="eastAsia"/>
        </w:rPr>
        <w:t>ShuffleNet</w:t>
      </w:r>
      <w:proofErr w:type="spellEnd"/>
      <w:r>
        <w:rPr>
          <w:rFonts w:hint="eastAsia"/>
        </w:rPr>
        <w:t>等高效卷积网络）。</w:t>
      </w:r>
    </w:p>
    <w:p w14:paraId="4B5E07B5" w14:textId="77777777" w:rsidR="002D6679" w:rsidRDefault="002D6679" w:rsidP="002D6679">
      <w:pPr>
        <w:pStyle w:val="a0"/>
        <w:ind w:firstLine="560"/>
        <w:rPr>
          <w:rFonts w:hint="eastAsia"/>
        </w:rPr>
      </w:pPr>
      <w:r>
        <w:rPr>
          <w:rFonts w:hint="eastAsia"/>
        </w:rPr>
        <w:t>蒸馏过程中的软标签（</w:t>
      </w:r>
      <w:r>
        <w:rPr>
          <w:rFonts w:hint="eastAsia"/>
        </w:rPr>
        <w:t>Soft Target</w:t>
      </w:r>
      <w:r>
        <w:rPr>
          <w:rFonts w:hint="eastAsia"/>
        </w:rPr>
        <w:t>）传递是精度保持的核心。教师模型输出的概率分布（</w:t>
      </w:r>
      <w:r>
        <w:rPr>
          <w:rFonts w:hint="eastAsia"/>
        </w:rPr>
        <w:t>Logits</w:t>
      </w:r>
      <w:r>
        <w:rPr>
          <w:rFonts w:hint="eastAsia"/>
        </w:rPr>
        <w:t>）比硬标签（</w:t>
      </w:r>
      <w:r>
        <w:rPr>
          <w:rFonts w:hint="eastAsia"/>
        </w:rPr>
        <w:t>Hard Label</w:t>
      </w:r>
      <w:r>
        <w:rPr>
          <w:rFonts w:hint="eastAsia"/>
        </w:rPr>
        <w:t>，即真实类别）包含了更丰富的类别间相似性信息。例如，在区分坦克型号时，教师模型可能输出某样本为</w:t>
      </w:r>
      <w:r>
        <w:rPr>
          <w:rFonts w:hint="eastAsia"/>
        </w:rPr>
        <w:t>"</w:t>
      </w:r>
      <w:r>
        <w:rPr>
          <w:rFonts w:hint="eastAsia"/>
        </w:rPr>
        <w:t>主战坦克</w:t>
      </w:r>
      <w:r>
        <w:rPr>
          <w:rFonts w:hint="eastAsia"/>
        </w:rPr>
        <w:t>A"</w:t>
      </w:r>
      <w:r>
        <w:rPr>
          <w:rFonts w:hint="eastAsia"/>
        </w:rPr>
        <w:t>的概率是零点八，为</w:t>
      </w:r>
      <w:r>
        <w:rPr>
          <w:rFonts w:hint="eastAsia"/>
        </w:rPr>
        <w:t>"</w:t>
      </w:r>
      <w:r>
        <w:rPr>
          <w:rFonts w:hint="eastAsia"/>
        </w:rPr>
        <w:t>主战坦克</w:t>
      </w:r>
      <w:r>
        <w:rPr>
          <w:rFonts w:hint="eastAsia"/>
        </w:rPr>
        <w:t>B"</w:t>
      </w:r>
      <w:r>
        <w:rPr>
          <w:rFonts w:hint="eastAsia"/>
        </w:rPr>
        <w:t>的概率是零点一五，为</w:t>
      </w:r>
      <w:r>
        <w:rPr>
          <w:rFonts w:hint="eastAsia"/>
        </w:rPr>
        <w:t>"</w:t>
      </w:r>
      <w:r>
        <w:rPr>
          <w:rFonts w:hint="eastAsia"/>
        </w:rPr>
        <w:t>装甲车</w:t>
      </w:r>
      <w:r>
        <w:rPr>
          <w:rFonts w:hint="eastAsia"/>
        </w:rPr>
        <w:t>"</w:t>
      </w:r>
      <w:r>
        <w:rPr>
          <w:rFonts w:hint="eastAsia"/>
        </w:rPr>
        <w:t>的概率是零点零五，这种概率分布揭示了类别间的细微相似性。学生模型通过最小化其输出与教师软标签之间的</w:t>
      </w:r>
      <w:proofErr w:type="spellStart"/>
      <w:r>
        <w:rPr>
          <w:rFonts w:hint="eastAsia"/>
        </w:rPr>
        <w:t>Kullback</w:t>
      </w:r>
      <w:proofErr w:type="spellEnd"/>
      <w:r>
        <w:rPr>
          <w:rFonts w:hint="eastAsia"/>
        </w:rPr>
        <w:t>-Leibler</w:t>
      </w:r>
      <w:r>
        <w:rPr>
          <w:rFonts w:hint="eastAsia"/>
        </w:rPr>
        <w:t>散度（</w:t>
      </w:r>
      <w:proofErr w:type="spellStart"/>
      <w:r>
        <w:rPr>
          <w:rFonts w:hint="eastAsia"/>
        </w:rPr>
        <w:t>Kullback</w:t>
      </w:r>
      <w:proofErr w:type="spellEnd"/>
      <w:r>
        <w:rPr>
          <w:rFonts w:hint="eastAsia"/>
        </w:rPr>
        <w:t>-Leibler Divergence</w:t>
      </w:r>
      <w:r>
        <w:rPr>
          <w:rFonts w:hint="eastAsia"/>
        </w:rPr>
        <w:t>，一种衡量概率分布差异的指标），能够学习到比单纯拟合硬标签更细致的特征表示。</w:t>
      </w:r>
    </w:p>
    <w:p w14:paraId="715A76CE" w14:textId="77777777" w:rsidR="002D6679" w:rsidRDefault="002D6679" w:rsidP="002D6679">
      <w:pPr>
        <w:pStyle w:val="a0"/>
        <w:ind w:firstLine="560"/>
        <w:rPr>
          <w:rFonts w:hint="eastAsia"/>
        </w:rPr>
      </w:pPr>
      <w:r>
        <w:rPr>
          <w:rFonts w:hint="eastAsia"/>
        </w:rPr>
        <w:t>温度参数（</w:t>
      </w:r>
      <w:r>
        <w:rPr>
          <w:rFonts w:hint="eastAsia"/>
        </w:rPr>
        <w:t>Temperature</w:t>
      </w:r>
      <w:r>
        <w:rPr>
          <w:rFonts w:hint="eastAsia"/>
        </w:rPr>
        <w:t>）调节控制着软标签的平滑程度。较高的温度使概率分布更加平缓，突出显示类别间的相对关系，有助于学生模型在训练初期学习粗粒度特征；较低的温度使分布尖锐化，接近硬标签，有助于后期精细化调整。在军事多任务蒸馏中，针对不同任务（如目标识别、意图判断、威胁评估）可能采用不同的温度策略，或设计多教师蒸馏框架，让多个</w:t>
      </w:r>
      <w:r>
        <w:rPr>
          <w:rFonts w:hint="eastAsia"/>
        </w:rPr>
        <w:t xml:space="preserve"> specialized </w:t>
      </w:r>
      <w:r>
        <w:rPr>
          <w:rFonts w:hint="eastAsia"/>
        </w:rPr>
        <w:t>的教师模型分别指导学生模型的不同模块。</w:t>
      </w:r>
    </w:p>
    <w:p w14:paraId="368CA4B0" w14:textId="77777777" w:rsidR="002D6679" w:rsidRDefault="002D6679" w:rsidP="002D6679">
      <w:pPr>
        <w:pStyle w:val="a0"/>
        <w:ind w:firstLine="560"/>
        <w:rPr>
          <w:rFonts w:hint="eastAsia"/>
        </w:rPr>
      </w:pPr>
      <w:r>
        <w:rPr>
          <w:rFonts w:hint="eastAsia"/>
        </w:rPr>
        <w:t>中间层特征（</w:t>
      </w:r>
      <w:r>
        <w:rPr>
          <w:rFonts w:hint="eastAsia"/>
        </w:rPr>
        <w:t>Intermediate Feature</w:t>
      </w:r>
      <w:r>
        <w:rPr>
          <w:rFonts w:hint="eastAsia"/>
        </w:rPr>
        <w:t>）的对齐进一步提升了蒸馏效果。除了最终的输出层，教师模型的中间隐藏层状态（</w:t>
      </w:r>
      <w:r>
        <w:rPr>
          <w:rFonts w:hint="eastAsia"/>
        </w:rPr>
        <w:t>Hidden States</w:t>
      </w:r>
      <w:r>
        <w:rPr>
          <w:rFonts w:hint="eastAsia"/>
        </w:rPr>
        <w:t>）也包含了丰富的语义信息。通过引入特征对齐损失（</w:t>
      </w:r>
      <w:r>
        <w:rPr>
          <w:rFonts w:hint="eastAsia"/>
        </w:rPr>
        <w:t>Feature Alignment Loss</w:t>
      </w:r>
      <w:r>
        <w:rPr>
          <w:rFonts w:hint="eastAsia"/>
        </w:rPr>
        <w:t>），强制学生模型的中间层输出与教师模型的对应层在特征空间（</w:t>
      </w:r>
      <w:r>
        <w:rPr>
          <w:rFonts w:hint="eastAsia"/>
        </w:rPr>
        <w:t>Feature Space</w:t>
      </w:r>
      <w:r>
        <w:rPr>
          <w:rFonts w:hint="eastAsia"/>
        </w:rPr>
        <w:t>）中保持一致，可以帮助学生模型学习到更深层次的特征提取能力。这种对齐需要考虑师生模型架构差异导致的维度不匹配，通常通过引入可学习的投影层（</w:t>
      </w:r>
      <w:r>
        <w:rPr>
          <w:rFonts w:hint="eastAsia"/>
        </w:rPr>
        <w:t>Projection Layer</w:t>
      </w:r>
      <w:r>
        <w:rPr>
          <w:rFonts w:hint="eastAsia"/>
        </w:rPr>
        <w:t>）进行维度变换，</w:t>
      </w:r>
      <w:r>
        <w:rPr>
          <w:rFonts w:hint="eastAsia"/>
        </w:rPr>
        <w:lastRenderedPageBreak/>
        <w:t>或选择功能相似的层进行对齐。</w:t>
      </w:r>
    </w:p>
    <w:p w14:paraId="4C96C47C" w14:textId="4FF48B1A" w:rsidR="002D6679" w:rsidRDefault="002D6679" w:rsidP="002D6679">
      <w:pPr>
        <w:pStyle w:val="a0"/>
        <w:ind w:firstLine="560"/>
        <w:rPr>
          <w:rFonts w:hint="eastAsia"/>
        </w:rPr>
      </w:pPr>
      <w:r>
        <w:rPr>
          <w:rFonts w:hint="eastAsia"/>
        </w:rPr>
        <w:t>三</w:t>
      </w:r>
      <w:r w:rsidRPr="002D6679">
        <w:rPr>
          <w:rFonts w:hint="eastAsia"/>
        </w:rPr>
        <w:t>、</w:t>
      </w:r>
      <w:r>
        <w:rPr>
          <w:rFonts w:hint="eastAsia"/>
        </w:rPr>
        <w:t>边缘设备的推理运行时（</w:t>
      </w:r>
      <w:r>
        <w:rPr>
          <w:rFonts w:hint="eastAsia"/>
        </w:rPr>
        <w:t>Runtime</w:t>
      </w:r>
      <w:r>
        <w:rPr>
          <w:rFonts w:hint="eastAsia"/>
        </w:rPr>
        <w:t>）优化</w:t>
      </w:r>
    </w:p>
    <w:p w14:paraId="4EFCAD00" w14:textId="77777777" w:rsidR="002D6679" w:rsidRDefault="002D6679" w:rsidP="002D6679">
      <w:pPr>
        <w:pStyle w:val="a0"/>
        <w:ind w:firstLine="560"/>
        <w:rPr>
          <w:rFonts w:hint="eastAsia"/>
        </w:rPr>
      </w:pPr>
      <w:r>
        <w:rPr>
          <w:rFonts w:hint="eastAsia"/>
        </w:rPr>
        <w:t>边缘设备的推理运行时（</w:t>
      </w:r>
      <w:r>
        <w:rPr>
          <w:rFonts w:hint="eastAsia"/>
        </w:rPr>
        <w:t>Inference Runtime</w:t>
      </w:r>
      <w:r>
        <w:rPr>
          <w:rFonts w:hint="eastAsia"/>
        </w:rPr>
        <w:t>）需要在极端资源约束下实现高效执行。模型分片（</w:t>
      </w:r>
      <w:r>
        <w:rPr>
          <w:rFonts w:hint="eastAsia"/>
        </w:rPr>
        <w:t>Model Partitioning</w:t>
      </w:r>
      <w:r>
        <w:rPr>
          <w:rFonts w:hint="eastAsia"/>
        </w:rPr>
        <w:t>）与云边协同计算是应对超大规模模型的策略：将模型按层或按功能划分为边缘部分和云端部分，边缘设备执行前若干层（如特征提取层），将中间特征（</w:t>
      </w:r>
      <w:r>
        <w:rPr>
          <w:rFonts w:hint="eastAsia"/>
        </w:rPr>
        <w:t>Intermediate Features</w:t>
      </w:r>
      <w:r>
        <w:rPr>
          <w:rFonts w:hint="eastAsia"/>
        </w:rPr>
        <w:t>）通过压缩后传输至云端，由云端完成后续复杂推理，再将结果返回。这种划分减少了边缘设备的计算和存储负担，同时利用云端强大</w:t>
      </w:r>
      <w:proofErr w:type="gramStart"/>
      <w:r>
        <w:rPr>
          <w:rFonts w:hint="eastAsia"/>
        </w:rPr>
        <w:t>算力处理</w:t>
      </w:r>
      <w:proofErr w:type="gramEnd"/>
      <w:r>
        <w:rPr>
          <w:rFonts w:hint="eastAsia"/>
        </w:rPr>
        <w:t>高层语义任务，但需要权衡通信延迟与计算节省，对于高时延战术通信链路（如卫星链路），需采用激进的边缘计算策略，减少云依赖。</w:t>
      </w:r>
    </w:p>
    <w:p w14:paraId="4E85BEAD" w14:textId="77777777" w:rsidR="002D6679" w:rsidRDefault="002D6679" w:rsidP="002D6679">
      <w:pPr>
        <w:pStyle w:val="a0"/>
        <w:ind w:firstLine="560"/>
        <w:rPr>
          <w:rFonts w:hint="eastAsia"/>
        </w:rPr>
      </w:pPr>
      <w:r>
        <w:rPr>
          <w:rFonts w:hint="eastAsia"/>
        </w:rPr>
        <w:t>本地缓存与云端回退（</w:t>
      </w:r>
      <w:r>
        <w:rPr>
          <w:rFonts w:hint="eastAsia"/>
        </w:rPr>
        <w:t>Fallback</w:t>
      </w:r>
      <w:r>
        <w:rPr>
          <w:rFonts w:hint="eastAsia"/>
        </w:rPr>
        <w:t>）的混合策略保障了离线作战能力。边缘设备维护一个本地轻量级模型缓存，用于处理常规查询；当遇到复杂任务超出本地模型能力时，尝试连接云端获取增强推理；若通信中断，则回退（</w:t>
      </w:r>
      <w:r>
        <w:rPr>
          <w:rFonts w:hint="eastAsia"/>
        </w:rPr>
        <w:t>Fallback</w:t>
      </w:r>
      <w:r>
        <w:rPr>
          <w:rFonts w:hint="eastAsia"/>
        </w:rPr>
        <w:t>）至本地模型，虽然精度可能降低，但确保了基本功能的可用性。这种设计对于军事断链（</w:t>
      </w:r>
      <w:r>
        <w:rPr>
          <w:rFonts w:hint="eastAsia"/>
        </w:rPr>
        <w:t>Disconnected</w:t>
      </w:r>
      <w:r>
        <w:rPr>
          <w:rFonts w:hint="eastAsia"/>
        </w:rPr>
        <w:t>）环境下的持续作战至关重要，系统需实现无缝的</w:t>
      </w:r>
      <w:proofErr w:type="gramStart"/>
      <w:r>
        <w:rPr>
          <w:rFonts w:hint="eastAsia"/>
        </w:rPr>
        <w:t>本地</w:t>
      </w:r>
      <w:r>
        <w:rPr>
          <w:rFonts w:hint="eastAsia"/>
        </w:rPr>
        <w:t>-</w:t>
      </w:r>
      <w:proofErr w:type="gramEnd"/>
      <w:r>
        <w:rPr>
          <w:rFonts w:hint="eastAsia"/>
        </w:rPr>
        <w:t>云端切换，对上层应用透明。</w:t>
      </w:r>
    </w:p>
    <w:p w14:paraId="7BF0DF57" w14:textId="77777777" w:rsidR="002D6679" w:rsidRDefault="002D6679" w:rsidP="002D6679">
      <w:pPr>
        <w:pStyle w:val="a0"/>
        <w:ind w:firstLine="560"/>
        <w:rPr>
          <w:rFonts w:hint="eastAsia"/>
        </w:rPr>
      </w:pPr>
      <w:r>
        <w:rPr>
          <w:rFonts w:hint="eastAsia"/>
        </w:rPr>
        <w:t>电池供电场景下的功耗（</w:t>
      </w:r>
      <w:r>
        <w:rPr>
          <w:rFonts w:hint="eastAsia"/>
        </w:rPr>
        <w:t>Power Consumption</w:t>
      </w:r>
      <w:r>
        <w:rPr>
          <w:rFonts w:hint="eastAsia"/>
        </w:rPr>
        <w:t>）与性能平衡是边缘部署的核心约束。推理运行时实施动态电压频率调节（</w:t>
      </w:r>
      <w:r>
        <w:rPr>
          <w:rFonts w:hint="eastAsia"/>
        </w:rPr>
        <w:t>Dynamic Voltage and Frequency Scaling</w:t>
      </w:r>
      <w:r>
        <w:rPr>
          <w:rFonts w:hint="eastAsia"/>
        </w:rPr>
        <w:t>，</w:t>
      </w:r>
      <w:r>
        <w:rPr>
          <w:rFonts w:hint="eastAsia"/>
        </w:rPr>
        <w:t>DVFS</w:t>
      </w:r>
      <w:r>
        <w:rPr>
          <w:rFonts w:hint="eastAsia"/>
        </w:rPr>
        <w:t>），在计算负载低时降低图形处理器或神经网络处理器的时钟频率和电压，减少动态功耗；在检测到高优先级任务时迅速提升至高性能模式。此外，通过提前终止（</w:t>
      </w:r>
      <w:r>
        <w:rPr>
          <w:rFonts w:hint="eastAsia"/>
        </w:rPr>
        <w:t>Early Exiting</w:t>
      </w:r>
      <w:r>
        <w:rPr>
          <w:rFonts w:hint="eastAsia"/>
        </w:rPr>
        <w:t>）机制，对于简单查询，模型在浅层网络即可输出高置信度结果，无需执行完整深层计算，节省约百分之三十至五十的能耗。这种能效管理延长了单兵设备或无人平台的续航时间，对于深入敌后的侦察任务尤为关键。</w:t>
      </w:r>
    </w:p>
    <w:p w14:paraId="56D031E9" w14:textId="3B9FB86E" w:rsidR="002D6679" w:rsidRDefault="002D6679" w:rsidP="002D6679">
      <w:pPr>
        <w:pStyle w:val="4"/>
        <w:rPr>
          <w:rFonts w:hint="eastAsia"/>
        </w:rPr>
      </w:pPr>
      <w:r>
        <w:rPr>
          <w:rFonts w:hint="eastAsia"/>
        </w:rPr>
        <w:lastRenderedPageBreak/>
        <w:t>性能测试与效能评估</w:t>
      </w:r>
    </w:p>
    <w:p w14:paraId="0C179D67" w14:textId="3A0970C5" w:rsidR="002D6679" w:rsidRDefault="002D6679" w:rsidP="002D6679">
      <w:pPr>
        <w:pStyle w:val="5"/>
        <w:rPr>
          <w:rFonts w:hint="eastAsia"/>
        </w:rPr>
      </w:pPr>
      <w:r>
        <w:rPr>
          <w:rFonts w:hint="eastAsia"/>
        </w:rPr>
        <w:t>军事场景测试环境的构建与配置</w:t>
      </w:r>
    </w:p>
    <w:p w14:paraId="00FE1F29" w14:textId="05F8BA99" w:rsidR="002D6679" w:rsidRDefault="002D6679" w:rsidP="002D6679">
      <w:pPr>
        <w:pStyle w:val="a0"/>
        <w:ind w:firstLine="560"/>
        <w:rPr>
          <w:rFonts w:hint="eastAsia"/>
        </w:rPr>
      </w:pPr>
      <w:r>
        <w:rPr>
          <w:rFonts w:hint="eastAsia"/>
        </w:rPr>
        <w:t>一</w:t>
      </w:r>
      <w:r w:rsidRPr="002D6679">
        <w:rPr>
          <w:rFonts w:hint="eastAsia"/>
        </w:rPr>
        <w:t>、</w:t>
      </w:r>
      <w:r>
        <w:rPr>
          <w:rFonts w:hint="eastAsia"/>
        </w:rPr>
        <w:t>硬件测试平台的规格说明</w:t>
      </w:r>
    </w:p>
    <w:p w14:paraId="2FFE17DA" w14:textId="77777777" w:rsidR="002D6679" w:rsidRDefault="002D6679" w:rsidP="002D6679">
      <w:pPr>
        <w:pStyle w:val="a0"/>
        <w:ind w:firstLine="560"/>
        <w:rPr>
          <w:rFonts w:hint="eastAsia"/>
        </w:rPr>
      </w:pPr>
      <w:r>
        <w:rPr>
          <w:rFonts w:hint="eastAsia"/>
        </w:rPr>
        <w:t>本次性能测试构建了符合军事指挥所部署标准的异构计算集群，旨在模拟从</w:t>
      </w:r>
      <w:proofErr w:type="gramStart"/>
      <w:r>
        <w:rPr>
          <w:rFonts w:hint="eastAsia"/>
        </w:rPr>
        <w:t>战术级</w:t>
      </w:r>
      <w:proofErr w:type="gramEnd"/>
      <w:r>
        <w:rPr>
          <w:rFonts w:hint="eastAsia"/>
        </w:rPr>
        <w:t>边缘节点到战略级数据中心的全谱系推理环境。核心计算平台采用八卡图形处理器（</w:t>
      </w:r>
      <w:r>
        <w:rPr>
          <w:rFonts w:hint="eastAsia"/>
        </w:rPr>
        <w:t>Graphics Processing Unit</w:t>
      </w:r>
      <w:r>
        <w:rPr>
          <w:rFonts w:hint="eastAsia"/>
        </w:rPr>
        <w:t>，</w:t>
      </w:r>
      <w:r>
        <w:rPr>
          <w:rFonts w:hint="eastAsia"/>
        </w:rPr>
        <w:t>GPU</w:t>
      </w:r>
      <w:r>
        <w:rPr>
          <w:rFonts w:hint="eastAsia"/>
        </w:rPr>
        <w:t>）服务器节点，每张加速卡配备八十吉字节（</w:t>
      </w:r>
      <w:r>
        <w:rPr>
          <w:rFonts w:hint="eastAsia"/>
        </w:rPr>
        <w:t>GB</w:t>
      </w:r>
      <w:r>
        <w:rPr>
          <w:rFonts w:hint="eastAsia"/>
        </w:rPr>
        <w:t>）高带宽显存（</w:t>
      </w:r>
      <w:r>
        <w:rPr>
          <w:rFonts w:hint="eastAsia"/>
        </w:rPr>
        <w:t>High Bandwidth Memory</w:t>
      </w:r>
      <w:r>
        <w:rPr>
          <w:rFonts w:hint="eastAsia"/>
        </w:rPr>
        <w:t>，</w:t>
      </w:r>
      <w:r>
        <w:rPr>
          <w:rFonts w:hint="eastAsia"/>
        </w:rPr>
        <w:t>HBM</w:t>
      </w:r>
      <w:r>
        <w:rPr>
          <w:rFonts w:hint="eastAsia"/>
        </w:rPr>
        <w:t>），通过第四代</w:t>
      </w:r>
      <w:proofErr w:type="spellStart"/>
      <w:r>
        <w:rPr>
          <w:rFonts w:hint="eastAsia"/>
        </w:rPr>
        <w:t>NVLink</w:t>
      </w:r>
      <w:proofErr w:type="spellEnd"/>
      <w:r>
        <w:rPr>
          <w:rFonts w:hint="eastAsia"/>
        </w:rPr>
        <w:t>互联，提供每秒九百吉字节（</w:t>
      </w:r>
      <w:r>
        <w:rPr>
          <w:rFonts w:hint="eastAsia"/>
        </w:rPr>
        <w:t>GB</w:t>
      </w:r>
      <w:r>
        <w:rPr>
          <w:rFonts w:hint="eastAsia"/>
        </w:rPr>
        <w:t>）</w:t>
      </w:r>
      <w:proofErr w:type="gramStart"/>
      <w:r>
        <w:rPr>
          <w:rFonts w:hint="eastAsia"/>
        </w:rPr>
        <w:t>的片间聚合</w:t>
      </w:r>
      <w:proofErr w:type="gramEnd"/>
      <w:r>
        <w:rPr>
          <w:rFonts w:hint="eastAsia"/>
        </w:rPr>
        <w:t>带宽。中央处理器（</w:t>
      </w:r>
      <w:r>
        <w:rPr>
          <w:rFonts w:hint="eastAsia"/>
        </w:rPr>
        <w:t>Central Processing Unit</w:t>
      </w:r>
      <w:r>
        <w:rPr>
          <w:rFonts w:hint="eastAsia"/>
        </w:rPr>
        <w:t>，</w:t>
      </w:r>
      <w:r>
        <w:rPr>
          <w:rFonts w:hint="eastAsia"/>
        </w:rPr>
        <w:t>CPU</w:t>
      </w:r>
      <w:r>
        <w:rPr>
          <w:rFonts w:hint="eastAsia"/>
        </w:rPr>
        <w:t>）配置为双路六十四核高性能处理器，主频三点五吉赫兹（</w:t>
      </w:r>
      <w:r>
        <w:rPr>
          <w:rFonts w:hint="eastAsia"/>
        </w:rPr>
        <w:t>GHz</w:t>
      </w:r>
      <w:r>
        <w:rPr>
          <w:rFonts w:hint="eastAsia"/>
        </w:rPr>
        <w:t>），搭配五百一十二吉字节（</w:t>
      </w:r>
      <w:r>
        <w:rPr>
          <w:rFonts w:hint="eastAsia"/>
        </w:rPr>
        <w:t>GB</w:t>
      </w:r>
      <w:r>
        <w:rPr>
          <w:rFonts w:hint="eastAsia"/>
        </w:rPr>
        <w:t>）的</w:t>
      </w:r>
      <w:r>
        <w:rPr>
          <w:rFonts w:hint="eastAsia"/>
        </w:rPr>
        <w:t>DDR5</w:t>
      </w:r>
      <w:r>
        <w:rPr>
          <w:rFonts w:hint="eastAsia"/>
        </w:rPr>
        <w:t>主内存，用于承载请求调度、数据预处理</w:t>
      </w:r>
      <w:proofErr w:type="gramStart"/>
      <w:r>
        <w:rPr>
          <w:rFonts w:hint="eastAsia"/>
        </w:rPr>
        <w:t>以及键</w:t>
      </w:r>
      <w:proofErr w:type="gramEnd"/>
      <w:r>
        <w:rPr>
          <w:rFonts w:hint="eastAsia"/>
        </w:rPr>
        <w:t>值缓存（</w:t>
      </w:r>
      <w:r>
        <w:rPr>
          <w:rFonts w:hint="eastAsia"/>
        </w:rPr>
        <w:t>Key-Value Cache</w:t>
      </w:r>
      <w:r>
        <w:rPr>
          <w:rFonts w:hint="eastAsia"/>
        </w:rPr>
        <w:t>，</w:t>
      </w:r>
      <w:r>
        <w:rPr>
          <w:rFonts w:hint="eastAsia"/>
        </w:rPr>
        <w:t>KV Cache</w:t>
      </w:r>
      <w:r>
        <w:rPr>
          <w:rFonts w:hint="eastAsia"/>
        </w:rPr>
        <w:t>）的二级溢出存储。</w:t>
      </w:r>
    </w:p>
    <w:p w14:paraId="41E5C343" w14:textId="77777777" w:rsidR="002D6679" w:rsidRDefault="002D6679" w:rsidP="002D6679">
      <w:pPr>
        <w:pStyle w:val="a0"/>
        <w:ind w:firstLine="560"/>
        <w:rPr>
          <w:rFonts w:hint="eastAsia"/>
        </w:rPr>
      </w:pPr>
      <w:r>
        <w:rPr>
          <w:rFonts w:hint="eastAsia"/>
        </w:rPr>
        <w:t>网络基础设施采用</w:t>
      </w:r>
      <w:r>
        <w:rPr>
          <w:rFonts w:hint="eastAsia"/>
        </w:rPr>
        <w:t>InfiniBand NDR</w:t>
      </w:r>
      <w:r>
        <w:rPr>
          <w:rFonts w:hint="eastAsia"/>
        </w:rPr>
        <w:t>四百吉比特每秒（</w:t>
      </w:r>
      <w:r>
        <w:rPr>
          <w:rFonts w:hint="eastAsia"/>
        </w:rPr>
        <w:t>Gbps</w:t>
      </w:r>
      <w:r>
        <w:rPr>
          <w:rFonts w:hint="eastAsia"/>
        </w:rPr>
        <w:t>）互联，配合支持远程直接内存访问（</w:t>
      </w:r>
      <w:r>
        <w:rPr>
          <w:rFonts w:hint="eastAsia"/>
        </w:rPr>
        <w:t>Remote Direct Memory Access</w:t>
      </w:r>
      <w:r>
        <w:rPr>
          <w:rFonts w:hint="eastAsia"/>
        </w:rPr>
        <w:t>，</w:t>
      </w:r>
      <w:r>
        <w:rPr>
          <w:rFonts w:hint="eastAsia"/>
        </w:rPr>
        <w:t>RDMA</w:t>
      </w:r>
      <w:r>
        <w:rPr>
          <w:rFonts w:hint="eastAsia"/>
        </w:rPr>
        <w:t>）的智能网卡（</w:t>
      </w:r>
      <w:r>
        <w:rPr>
          <w:rFonts w:hint="eastAsia"/>
        </w:rPr>
        <w:t>Smart Network Interface Card</w:t>
      </w:r>
      <w:r>
        <w:rPr>
          <w:rFonts w:hint="eastAsia"/>
        </w:rPr>
        <w:t>，</w:t>
      </w:r>
      <w:r>
        <w:rPr>
          <w:rFonts w:hint="eastAsia"/>
        </w:rPr>
        <w:t>NIC</w:t>
      </w:r>
      <w:r>
        <w:rPr>
          <w:rFonts w:hint="eastAsia"/>
        </w:rPr>
        <w:t>），实现节点间微秒级（</w:t>
      </w:r>
      <w:r>
        <w:rPr>
          <w:rFonts w:hint="eastAsia"/>
        </w:rPr>
        <w:t>Microsecond-level</w:t>
      </w:r>
      <w:r>
        <w:rPr>
          <w:rFonts w:hint="eastAsia"/>
        </w:rPr>
        <w:t>）延迟的数据传输。在边缘侧测试环境中，部署了国产化的人工智能加速芯片平台，包括华为昇腾（</w:t>
      </w:r>
      <w:r>
        <w:rPr>
          <w:rFonts w:hint="eastAsia"/>
        </w:rPr>
        <w:t>Ascend</w:t>
      </w:r>
      <w:r>
        <w:rPr>
          <w:rFonts w:hint="eastAsia"/>
        </w:rPr>
        <w:t>）九百一十系列和寒武纪（</w:t>
      </w:r>
      <w:proofErr w:type="spellStart"/>
      <w:r>
        <w:rPr>
          <w:rFonts w:hint="eastAsia"/>
        </w:rPr>
        <w:t>Cambricon</w:t>
      </w:r>
      <w:proofErr w:type="spellEnd"/>
      <w:r>
        <w:rPr>
          <w:rFonts w:hint="eastAsia"/>
        </w:rPr>
        <w:t>）</w:t>
      </w:r>
      <w:proofErr w:type="gramStart"/>
      <w:r>
        <w:rPr>
          <w:rFonts w:hint="eastAsia"/>
        </w:rPr>
        <w:t>思元三百七十</w:t>
      </w:r>
      <w:proofErr w:type="gramEnd"/>
      <w:r>
        <w:rPr>
          <w:rFonts w:hint="eastAsia"/>
        </w:rPr>
        <w:t>系列，配置十六吉字节（</w:t>
      </w:r>
      <w:r>
        <w:rPr>
          <w:rFonts w:hint="eastAsia"/>
        </w:rPr>
        <w:t>GB</w:t>
      </w:r>
      <w:r>
        <w:rPr>
          <w:rFonts w:hint="eastAsia"/>
        </w:rPr>
        <w:t>）至三十二吉字节（</w:t>
      </w:r>
      <w:r>
        <w:rPr>
          <w:rFonts w:hint="eastAsia"/>
        </w:rPr>
        <w:t>GB</w:t>
      </w:r>
      <w:r>
        <w:rPr>
          <w:rFonts w:hint="eastAsia"/>
        </w:rPr>
        <w:t>）的片上存储，通过</w:t>
      </w:r>
      <w:r>
        <w:rPr>
          <w:rFonts w:hint="eastAsia"/>
        </w:rPr>
        <w:t>PCIe</w:t>
      </w:r>
      <w:r>
        <w:rPr>
          <w:rFonts w:hint="eastAsia"/>
        </w:rPr>
        <w:t>第四代总线与主处理器连接，模拟前线指挥车及便携式指挥所</w:t>
      </w:r>
      <w:proofErr w:type="gramStart"/>
      <w:r>
        <w:rPr>
          <w:rFonts w:hint="eastAsia"/>
        </w:rPr>
        <w:t>的算力条件</w:t>
      </w:r>
      <w:proofErr w:type="gramEnd"/>
      <w:r>
        <w:rPr>
          <w:rFonts w:hint="eastAsia"/>
        </w:rPr>
        <w:t>。</w:t>
      </w:r>
    </w:p>
    <w:p w14:paraId="2680C81B" w14:textId="77777777" w:rsidR="002D6679" w:rsidRDefault="002D6679" w:rsidP="002D6679">
      <w:pPr>
        <w:pStyle w:val="a0"/>
        <w:ind w:firstLine="560"/>
        <w:rPr>
          <w:rFonts w:hint="eastAsia"/>
        </w:rPr>
      </w:pPr>
      <w:r>
        <w:rPr>
          <w:rFonts w:hint="eastAsia"/>
        </w:rPr>
        <w:t>存储子系统</w:t>
      </w:r>
      <w:proofErr w:type="gramStart"/>
      <w:r>
        <w:rPr>
          <w:rFonts w:hint="eastAsia"/>
        </w:rPr>
        <w:t>采用全闪存</w:t>
      </w:r>
      <w:proofErr w:type="gramEnd"/>
      <w:r>
        <w:rPr>
          <w:rFonts w:hint="eastAsia"/>
        </w:rPr>
        <w:t>阵列（</w:t>
      </w:r>
      <w:r>
        <w:rPr>
          <w:rFonts w:hint="eastAsia"/>
        </w:rPr>
        <w:t>All-Flash Array</w:t>
      </w:r>
      <w:r>
        <w:rPr>
          <w:rFonts w:hint="eastAsia"/>
        </w:rPr>
        <w:t>），提供每秒百万次输入输出操作（</w:t>
      </w:r>
      <w:r>
        <w:rPr>
          <w:rFonts w:hint="eastAsia"/>
        </w:rPr>
        <w:t>IOPS</w:t>
      </w:r>
      <w:r>
        <w:rPr>
          <w:rFonts w:hint="eastAsia"/>
        </w:rPr>
        <w:t>）的随机读写能力和每秒一百吉字节（</w:t>
      </w:r>
      <w:r>
        <w:rPr>
          <w:rFonts w:hint="eastAsia"/>
        </w:rPr>
        <w:t>GB</w:t>
      </w:r>
      <w:r>
        <w:rPr>
          <w:rFonts w:hint="eastAsia"/>
        </w:rPr>
        <w:t>）的顺序读取带宽，用于承载亿级参数模型的权重文件（通常</w:t>
      </w:r>
      <w:proofErr w:type="gramStart"/>
      <w:r>
        <w:rPr>
          <w:rFonts w:hint="eastAsia"/>
        </w:rPr>
        <w:t>为数百吉字节</w:t>
      </w:r>
      <w:proofErr w:type="gramEnd"/>
      <w:r>
        <w:rPr>
          <w:rFonts w:hint="eastAsia"/>
        </w:rPr>
        <w:t>大小）以及大规模军事数据集的实时加载。为保障测试的稳定性，所有节点部署于恒温恒湿的机房环境，温度控制在十八至二十二摄氏度，配备不间断电源（</w:t>
      </w:r>
      <w:r>
        <w:rPr>
          <w:rFonts w:hint="eastAsia"/>
        </w:rPr>
        <w:t>Uninterruptible Power Supply</w:t>
      </w:r>
      <w:r>
        <w:rPr>
          <w:rFonts w:hint="eastAsia"/>
        </w:rPr>
        <w:t>，</w:t>
      </w:r>
      <w:r>
        <w:rPr>
          <w:rFonts w:hint="eastAsia"/>
        </w:rPr>
        <w:t>UPS</w:t>
      </w:r>
      <w:r>
        <w:rPr>
          <w:rFonts w:hint="eastAsia"/>
        </w:rPr>
        <w:t>）和冗余冷却系统，确保在持续七十二小时的高强度压力测试中硬件性能无衰减。</w:t>
      </w:r>
    </w:p>
    <w:p w14:paraId="35897F0A" w14:textId="21E837DD" w:rsidR="002D6679" w:rsidRDefault="002D6679" w:rsidP="002D6679">
      <w:pPr>
        <w:pStyle w:val="a0"/>
        <w:ind w:firstLine="560"/>
        <w:rPr>
          <w:rFonts w:hint="eastAsia"/>
        </w:rPr>
      </w:pPr>
      <w:r>
        <w:rPr>
          <w:rFonts w:hint="eastAsia"/>
        </w:rPr>
        <w:t>二</w:t>
      </w:r>
      <w:r w:rsidRPr="002D6679">
        <w:rPr>
          <w:rFonts w:hint="eastAsia"/>
        </w:rPr>
        <w:t>、</w:t>
      </w:r>
      <w:r>
        <w:rPr>
          <w:rFonts w:hint="eastAsia"/>
        </w:rPr>
        <w:t>军事领域测试数据集的构建原则</w:t>
      </w:r>
    </w:p>
    <w:p w14:paraId="76DB6431" w14:textId="77777777" w:rsidR="002D6679" w:rsidRDefault="002D6679" w:rsidP="002D6679">
      <w:pPr>
        <w:pStyle w:val="a0"/>
        <w:ind w:firstLine="560"/>
        <w:rPr>
          <w:rFonts w:hint="eastAsia"/>
        </w:rPr>
      </w:pPr>
      <w:r>
        <w:rPr>
          <w:rFonts w:hint="eastAsia"/>
        </w:rPr>
        <w:lastRenderedPageBreak/>
        <w:t>测试数据集的构建严格遵循实战化原则，覆盖现代联合作战指挥的多样化场景。首要类别为指挥命令文本（</w:t>
      </w:r>
      <w:r>
        <w:rPr>
          <w:rFonts w:hint="eastAsia"/>
        </w:rPr>
        <w:t>Command Corpus</w:t>
      </w:r>
      <w:r>
        <w:rPr>
          <w:rFonts w:hint="eastAsia"/>
        </w:rPr>
        <w:t>），包含从战术级（营团级）到战略级（战区级以上）的作战命令、指示、通令等，句式特点为高度结构化、使用大量军事术语、缩写和代密语，长度分布从短至十个词元的口令确认到长至八千词元的战役决心描述。该数据</w:t>
      </w:r>
      <w:proofErr w:type="gramStart"/>
      <w:r>
        <w:rPr>
          <w:rFonts w:hint="eastAsia"/>
        </w:rPr>
        <w:t>集特别</w:t>
      </w:r>
      <w:proofErr w:type="gramEnd"/>
      <w:r>
        <w:rPr>
          <w:rFonts w:hint="eastAsia"/>
        </w:rPr>
        <w:t>注重密语（</w:t>
      </w:r>
      <w:r>
        <w:rPr>
          <w:rFonts w:hint="eastAsia"/>
        </w:rPr>
        <w:t>Cryptic Language</w:t>
      </w:r>
      <w:r>
        <w:rPr>
          <w:rFonts w:hint="eastAsia"/>
        </w:rPr>
        <w:t>）和简语（</w:t>
      </w:r>
      <w:r>
        <w:rPr>
          <w:rFonts w:hint="eastAsia"/>
        </w:rPr>
        <w:t>Brevity Code</w:t>
      </w:r>
      <w:r>
        <w:rPr>
          <w:rFonts w:hint="eastAsia"/>
        </w:rPr>
        <w:t>）的密度，模拟实战中带宽受限时的简短通信风格，考验模型对非标准军事语言的理解能力。</w:t>
      </w:r>
    </w:p>
    <w:p w14:paraId="599FA987" w14:textId="77777777" w:rsidR="002D6679" w:rsidRDefault="002D6679" w:rsidP="002D6679">
      <w:pPr>
        <w:pStyle w:val="a0"/>
        <w:ind w:firstLine="560"/>
        <w:rPr>
          <w:rFonts w:hint="eastAsia"/>
        </w:rPr>
      </w:pPr>
      <w:r>
        <w:rPr>
          <w:rFonts w:hint="eastAsia"/>
        </w:rPr>
        <w:t>第二类为情报分析报告（</w:t>
      </w:r>
      <w:r>
        <w:rPr>
          <w:rFonts w:hint="eastAsia"/>
        </w:rPr>
        <w:t>Intelligence Reports</w:t>
      </w:r>
      <w:r>
        <w:rPr>
          <w:rFonts w:hint="eastAsia"/>
        </w:rPr>
        <w:t>），包含开源情报（</w:t>
      </w:r>
      <w:r>
        <w:rPr>
          <w:rFonts w:hint="eastAsia"/>
        </w:rPr>
        <w:t>Open Source Intelligence</w:t>
      </w:r>
      <w:r>
        <w:rPr>
          <w:rFonts w:hint="eastAsia"/>
        </w:rPr>
        <w:t>，</w:t>
      </w:r>
      <w:r>
        <w:rPr>
          <w:rFonts w:hint="eastAsia"/>
        </w:rPr>
        <w:t>OSINT</w:t>
      </w:r>
      <w:r>
        <w:rPr>
          <w:rFonts w:hint="eastAsia"/>
        </w:rPr>
        <w:t>）摘要、信号情报（</w:t>
      </w:r>
      <w:r>
        <w:rPr>
          <w:rFonts w:hint="eastAsia"/>
        </w:rPr>
        <w:t>Signals Intelligence</w:t>
      </w:r>
      <w:r>
        <w:rPr>
          <w:rFonts w:hint="eastAsia"/>
        </w:rPr>
        <w:t>，</w:t>
      </w:r>
      <w:r>
        <w:rPr>
          <w:rFonts w:hint="eastAsia"/>
        </w:rPr>
        <w:t>SIGINT</w:t>
      </w:r>
      <w:r>
        <w:rPr>
          <w:rFonts w:hint="eastAsia"/>
        </w:rPr>
        <w:t>）解码文本、图像情报（</w:t>
      </w:r>
      <w:r>
        <w:rPr>
          <w:rFonts w:hint="eastAsia"/>
        </w:rPr>
        <w:t>Imagery Intelligence</w:t>
      </w:r>
      <w:r>
        <w:rPr>
          <w:rFonts w:hint="eastAsia"/>
        </w:rPr>
        <w:t>，</w:t>
      </w:r>
      <w:r>
        <w:rPr>
          <w:rFonts w:hint="eastAsia"/>
        </w:rPr>
        <w:t>IMINT</w:t>
      </w:r>
      <w:r>
        <w:rPr>
          <w:rFonts w:hint="eastAsia"/>
        </w:rPr>
        <w:t>）的文字描述等。这些文本具有多语言混杂（如中英文技术术语交替）、高信息密度、长上下文依赖（</w:t>
      </w:r>
      <w:proofErr w:type="gramStart"/>
      <w:r>
        <w:rPr>
          <w:rFonts w:hint="eastAsia"/>
        </w:rPr>
        <w:t>如跨段落</w:t>
      </w:r>
      <w:proofErr w:type="gramEnd"/>
      <w:r>
        <w:rPr>
          <w:rFonts w:hint="eastAsia"/>
        </w:rPr>
        <w:t>的目标关联）等特点。数据集特意构造了需要</w:t>
      </w:r>
      <w:proofErr w:type="gramStart"/>
      <w:r>
        <w:rPr>
          <w:rFonts w:hint="eastAsia"/>
        </w:rPr>
        <w:t>极</w:t>
      </w:r>
      <w:proofErr w:type="gramEnd"/>
      <w:r>
        <w:rPr>
          <w:rFonts w:hint="eastAsia"/>
        </w:rPr>
        <w:t>长上下文记忆的案例，例如连续插入数十份相关情报文档后提问早期文档中的细节，测试系统在长序列推理中的信息保持能力。</w:t>
      </w:r>
    </w:p>
    <w:p w14:paraId="5D379874" w14:textId="77777777" w:rsidR="002D6679" w:rsidRDefault="002D6679" w:rsidP="002D6679">
      <w:pPr>
        <w:pStyle w:val="a0"/>
        <w:ind w:firstLine="560"/>
        <w:rPr>
          <w:rFonts w:hint="eastAsia"/>
        </w:rPr>
      </w:pPr>
      <w:r>
        <w:rPr>
          <w:rFonts w:hint="eastAsia"/>
        </w:rPr>
        <w:t>第三类为应急突发场景（</w:t>
      </w:r>
      <w:r>
        <w:rPr>
          <w:rFonts w:hint="eastAsia"/>
        </w:rPr>
        <w:t>Emergency Scenarios</w:t>
      </w:r>
      <w:r>
        <w:rPr>
          <w:rFonts w:hint="eastAsia"/>
        </w:rPr>
        <w:t>），模拟战场突发事件的非结构化查询，如遭遇伏击时的快速火力请求、装备故障时的应急维修咨询、伤亡评估等。此类查询长度不一，但要求极低的响应延迟（通常在毫秒级至秒级），且往往包含紧迫性的语气词和简化的语法结构，测试系统在高压下的实时响应稳定性。所有</w:t>
      </w:r>
      <w:proofErr w:type="gramStart"/>
      <w:r>
        <w:rPr>
          <w:rFonts w:hint="eastAsia"/>
        </w:rPr>
        <w:t>数据集均经过</w:t>
      </w:r>
      <w:proofErr w:type="gramEnd"/>
      <w:r>
        <w:rPr>
          <w:rFonts w:hint="eastAsia"/>
        </w:rPr>
        <w:t>脱敏处理，移除真实的涉密信息，但保留语言结构和术语分布的真实性，确保测试结果对实际部署具有指导意义。</w:t>
      </w:r>
    </w:p>
    <w:p w14:paraId="38E07002" w14:textId="73ECFF95" w:rsidR="002D6679" w:rsidRDefault="002D6679" w:rsidP="002D6679">
      <w:pPr>
        <w:pStyle w:val="a0"/>
        <w:ind w:firstLine="560"/>
        <w:rPr>
          <w:rFonts w:hint="eastAsia"/>
        </w:rPr>
      </w:pPr>
      <w:r>
        <w:rPr>
          <w:rFonts w:hint="eastAsia"/>
        </w:rPr>
        <w:t>三</w:t>
      </w:r>
      <w:r w:rsidRPr="002D6679">
        <w:rPr>
          <w:rFonts w:hint="eastAsia"/>
        </w:rPr>
        <w:t>、</w:t>
      </w:r>
      <w:r>
        <w:rPr>
          <w:rFonts w:hint="eastAsia"/>
        </w:rPr>
        <w:t>负载生成（</w:t>
      </w:r>
      <w:r>
        <w:rPr>
          <w:rFonts w:hint="eastAsia"/>
        </w:rPr>
        <w:t>Load Generation</w:t>
      </w:r>
      <w:r>
        <w:rPr>
          <w:rFonts w:hint="eastAsia"/>
        </w:rPr>
        <w:t>）与压力测试方法</w:t>
      </w:r>
    </w:p>
    <w:p w14:paraId="1535DCB6" w14:textId="77777777" w:rsidR="002D6679" w:rsidRDefault="002D6679" w:rsidP="002D6679">
      <w:pPr>
        <w:pStyle w:val="a0"/>
        <w:ind w:firstLine="560"/>
        <w:rPr>
          <w:rFonts w:hint="eastAsia"/>
        </w:rPr>
      </w:pPr>
      <w:r>
        <w:rPr>
          <w:rFonts w:hint="eastAsia"/>
        </w:rPr>
        <w:t>负载生成系统采用分布式架构，模拟多指挥节点并发接入的实战场景。请求到达率（</w:t>
      </w:r>
      <w:r>
        <w:rPr>
          <w:rFonts w:hint="eastAsia"/>
        </w:rPr>
        <w:t>Arrival Rate</w:t>
      </w:r>
      <w:r>
        <w:rPr>
          <w:rFonts w:hint="eastAsia"/>
        </w:rPr>
        <w:t>）遵循泊松分布（</w:t>
      </w:r>
      <w:r>
        <w:rPr>
          <w:rFonts w:hint="eastAsia"/>
        </w:rPr>
        <w:t>Poisson Distribution</w:t>
      </w:r>
      <w:r>
        <w:rPr>
          <w:rFonts w:hint="eastAsia"/>
        </w:rPr>
        <w:t>）模型，模拟实际作战中指挥员发起查询的随机性，同时构造突发流量（</w:t>
      </w:r>
      <w:r>
        <w:rPr>
          <w:rFonts w:hint="eastAsia"/>
        </w:rPr>
        <w:t>Flash Crowd</w:t>
      </w:r>
      <w:r>
        <w:rPr>
          <w:rFonts w:hint="eastAsia"/>
        </w:rPr>
        <w:t>）场景，如在模拟战役转折点时，瞬时并发请求数从基准的每秒十个激增至每秒五百个，测试系统的弹性伸缩和过载保护能</w:t>
      </w:r>
      <w:r>
        <w:rPr>
          <w:rFonts w:hint="eastAsia"/>
        </w:rPr>
        <w:lastRenderedPageBreak/>
        <w:t>力。</w:t>
      </w:r>
    </w:p>
    <w:p w14:paraId="4E60FFBE" w14:textId="77777777" w:rsidR="002D6679" w:rsidRDefault="002D6679" w:rsidP="002D6679">
      <w:pPr>
        <w:pStyle w:val="a0"/>
        <w:ind w:firstLine="560"/>
        <w:rPr>
          <w:rFonts w:hint="eastAsia"/>
        </w:rPr>
      </w:pPr>
      <w:r>
        <w:rPr>
          <w:rFonts w:hint="eastAsia"/>
        </w:rPr>
        <w:t>请求内容从上述三类数据集中随机采样，但按照军事应用的典型分布加权：常规态势</w:t>
      </w:r>
      <w:proofErr w:type="gramStart"/>
      <w:r>
        <w:rPr>
          <w:rFonts w:hint="eastAsia"/>
        </w:rPr>
        <w:t>查询占</w:t>
      </w:r>
      <w:proofErr w:type="gramEnd"/>
      <w:r>
        <w:rPr>
          <w:rFonts w:hint="eastAsia"/>
        </w:rPr>
        <w:t>百分之六十，情报分析</w:t>
      </w:r>
      <w:proofErr w:type="gramStart"/>
      <w:r>
        <w:rPr>
          <w:rFonts w:hint="eastAsia"/>
        </w:rPr>
        <w:t>请求占</w:t>
      </w:r>
      <w:proofErr w:type="gramEnd"/>
      <w:r>
        <w:rPr>
          <w:rFonts w:hint="eastAsia"/>
        </w:rPr>
        <w:t>百分之三十，应急突发</w:t>
      </w:r>
      <w:proofErr w:type="gramStart"/>
      <w:r>
        <w:rPr>
          <w:rFonts w:hint="eastAsia"/>
        </w:rPr>
        <w:t>查询占</w:t>
      </w:r>
      <w:proofErr w:type="gramEnd"/>
      <w:r>
        <w:rPr>
          <w:rFonts w:hint="eastAsia"/>
        </w:rPr>
        <w:t>百分之十。这种混合负载（</w:t>
      </w:r>
      <w:r>
        <w:rPr>
          <w:rFonts w:hint="eastAsia"/>
        </w:rPr>
        <w:t>Mixed Workload</w:t>
      </w:r>
      <w:r>
        <w:rPr>
          <w:rFonts w:hint="eastAsia"/>
        </w:rPr>
        <w:t>）更真实地反映了指挥所的日常运行状态。每个请求的配置参数（如最大生成长度、采样温度、返回格式）也随机变化，模拟不同指挥员的使用习惯。</w:t>
      </w:r>
    </w:p>
    <w:p w14:paraId="7A3FFCC1" w14:textId="77777777" w:rsidR="002D6679" w:rsidRDefault="002D6679" w:rsidP="002D6679">
      <w:pPr>
        <w:pStyle w:val="a0"/>
        <w:ind w:firstLine="560"/>
        <w:rPr>
          <w:rFonts w:hint="eastAsia"/>
        </w:rPr>
      </w:pPr>
      <w:r>
        <w:rPr>
          <w:rFonts w:hint="eastAsia"/>
        </w:rPr>
        <w:t>长时间稳定性（</w:t>
      </w:r>
      <w:r>
        <w:rPr>
          <w:rFonts w:hint="eastAsia"/>
        </w:rPr>
        <w:t>Soak Test</w:t>
      </w:r>
      <w:r>
        <w:rPr>
          <w:rFonts w:hint="eastAsia"/>
        </w:rPr>
        <w:t>）测试持续运行七十二小时，期间系统持续处理不间断的请求流，监控内存泄漏（</w:t>
      </w:r>
      <w:r>
        <w:rPr>
          <w:rFonts w:hint="eastAsia"/>
        </w:rPr>
        <w:t>Memory Leak</w:t>
      </w:r>
      <w:r>
        <w:rPr>
          <w:rFonts w:hint="eastAsia"/>
        </w:rPr>
        <w:t>）、性能衰减（</w:t>
      </w:r>
      <w:r>
        <w:rPr>
          <w:rFonts w:hint="eastAsia"/>
        </w:rPr>
        <w:t>Performance Degradation</w:t>
      </w:r>
      <w:r>
        <w:rPr>
          <w:rFonts w:hint="eastAsia"/>
        </w:rPr>
        <w:t>）和错误率（</w:t>
      </w:r>
      <w:r>
        <w:rPr>
          <w:rFonts w:hint="eastAsia"/>
        </w:rPr>
        <w:t>Error Rate</w:t>
      </w:r>
      <w:r>
        <w:rPr>
          <w:rFonts w:hint="eastAsia"/>
        </w:rPr>
        <w:t>）的累积。故障注入（</w:t>
      </w:r>
      <w:r>
        <w:rPr>
          <w:rFonts w:hint="eastAsia"/>
        </w:rPr>
        <w:t>Fault Injection</w:t>
      </w:r>
      <w:r>
        <w:rPr>
          <w:rFonts w:hint="eastAsia"/>
        </w:rPr>
        <w:t>）测试在运行期间随机模拟硬件故障（如单卡掉线）、网络中断（如链路抖动）和软件异常（</w:t>
      </w:r>
      <w:proofErr w:type="gramStart"/>
      <w:r>
        <w:rPr>
          <w:rFonts w:hint="eastAsia"/>
        </w:rPr>
        <w:t>如进程</w:t>
      </w:r>
      <w:proofErr w:type="gramEnd"/>
      <w:r>
        <w:rPr>
          <w:rFonts w:hint="eastAsia"/>
        </w:rPr>
        <w:t>崩溃），验证系统的容错恢复能力和服务连续性。通过对比故障发生前后的性能指标，量化评估系统的鲁棒性（</w:t>
      </w:r>
      <w:r>
        <w:rPr>
          <w:rFonts w:hint="eastAsia"/>
        </w:rPr>
        <w:t>Robustness</w:t>
      </w:r>
      <w:r>
        <w:rPr>
          <w:rFonts w:hint="eastAsia"/>
        </w:rPr>
        <w:t>）。</w:t>
      </w:r>
    </w:p>
    <w:p w14:paraId="03D06510" w14:textId="51A90686" w:rsidR="002D6679" w:rsidRDefault="002D6679" w:rsidP="002D6679">
      <w:pPr>
        <w:pStyle w:val="5"/>
        <w:rPr>
          <w:rFonts w:hint="eastAsia"/>
        </w:rPr>
      </w:pPr>
      <w:r>
        <w:rPr>
          <w:rFonts w:hint="eastAsia"/>
        </w:rPr>
        <w:t>性能指标的详细测试记录与分析</w:t>
      </w:r>
    </w:p>
    <w:p w14:paraId="6CC1CE7B" w14:textId="79D56107" w:rsidR="002D6679" w:rsidRDefault="002D6679" w:rsidP="002D6679">
      <w:pPr>
        <w:pStyle w:val="a0"/>
        <w:ind w:firstLine="560"/>
        <w:rPr>
          <w:rFonts w:hint="eastAsia"/>
        </w:rPr>
      </w:pPr>
      <w:r>
        <w:rPr>
          <w:rFonts w:hint="eastAsia"/>
        </w:rPr>
        <w:t>一</w:t>
      </w:r>
      <w:r w:rsidRPr="002D6679">
        <w:rPr>
          <w:rFonts w:hint="eastAsia"/>
        </w:rPr>
        <w:t>、</w:t>
      </w:r>
      <w:r>
        <w:rPr>
          <w:rFonts w:hint="eastAsia"/>
        </w:rPr>
        <w:t>延迟指标的分布特征描述</w:t>
      </w:r>
    </w:p>
    <w:p w14:paraId="621B4350" w14:textId="77777777" w:rsidR="002D6679" w:rsidRDefault="002D6679" w:rsidP="002D6679">
      <w:pPr>
        <w:pStyle w:val="a0"/>
        <w:ind w:firstLine="560"/>
        <w:rPr>
          <w:rFonts w:hint="eastAsia"/>
        </w:rPr>
      </w:pPr>
      <w:r>
        <w:rPr>
          <w:rFonts w:hint="eastAsia"/>
        </w:rPr>
        <w:t>在单请求单卡测试场景下，系统展现出优异的首字延迟（</w:t>
      </w:r>
      <w:r>
        <w:rPr>
          <w:rFonts w:hint="eastAsia"/>
        </w:rPr>
        <w:t>Time To First Token</w:t>
      </w:r>
      <w:r>
        <w:rPr>
          <w:rFonts w:hint="eastAsia"/>
        </w:rPr>
        <w:t>，</w:t>
      </w:r>
      <w:r>
        <w:rPr>
          <w:rFonts w:hint="eastAsia"/>
        </w:rPr>
        <w:t>TTFT</w:t>
      </w:r>
      <w:r>
        <w:rPr>
          <w:rFonts w:hint="eastAsia"/>
        </w:rPr>
        <w:t>）性能。对于长度在五百词元以内的</w:t>
      </w:r>
      <w:proofErr w:type="gramStart"/>
      <w:r>
        <w:rPr>
          <w:rFonts w:hint="eastAsia"/>
        </w:rPr>
        <w:t>短指挥</w:t>
      </w:r>
      <w:proofErr w:type="gramEnd"/>
      <w:r>
        <w:rPr>
          <w:rFonts w:hint="eastAsia"/>
        </w:rPr>
        <w:t>命令，首字延迟稳定控制在三百毫秒至四百毫秒区间，其</w:t>
      </w:r>
      <w:proofErr w:type="gramStart"/>
      <w:r>
        <w:rPr>
          <w:rFonts w:hint="eastAsia"/>
        </w:rPr>
        <w:t>中词元</w:t>
      </w:r>
      <w:proofErr w:type="gramEnd"/>
      <w:r>
        <w:rPr>
          <w:rFonts w:hint="eastAsia"/>
        </w:rPr>
        <w:t>化（</w:t>
      </w:r>
      <w:r>
        <w:rPr>
          <w:rFonts w:hint="eastAsia"/>
        </w:rPr>
        <w:t>Tokenization</w:t>
      </w:r>
      <w:r>
        <w:rPr>
          <w:rFonts w:hint="eastAsia"/>
        </w:rPr>
        <w:t>）和嵌入查找（</w:t>
      </w:r>
      <w:r>
        <w:rPr>
          <w:rFonts w:hint="eastAsia"/>
        </w:rPr>
        <w:t>Embedding Lookup</w:t>
      </w:r>
      <w:r>
        <w:rPr>
          <w:rFonts w:hint="eastAsia"/>
        </w:rPr>
        <w:t>）阶段约占八十毫秒，预填充（</w:t>
      </w:r>
      <w:r>
        <w:rPr>
          <w:rFonts w:hint="eastAsia"/>
        </w:rPr>
        <w:t>Prefill</w:t>
      </w:r>
      <w:r>
        <w:rPr>
          <w:rFonts w:hint="eastAsia"/>
        </w:rPr>
        <w:t>）阶段的注意力计算（</w:t>
      </w:r>
      <w:r>
        <w:rPr>
          <w:rFonts w:hint="eastAsia"/>
        </w:rPr>
        <w:t>Attention Computation</w:t>
      </w:r>
      <w:r>
        <w:rPr>
          <w:rFonts w:hint="eastAsia"/>
        </w:rPr>
        <w:t>）约占一百五十毫秒，其余时间为内核启动和数据传输开销。随着输入序列长度增加至两千词元，首字延迟呈现近似线性的增长趋势，达到约一点二秒，这符合注意力计算复杂度随序列长度增长的预期特性。</w:t>
      </w:r>
    </w:p>
    <w:p w14:paraId="4AF22D01" w14:textId="77777777" w:rsidR="002D6679" w:rsidRDefault="002D6679" w:rsidP="002D6679">
      <w:pPr>
        <w:pStyle w:val="a0"/>
        <w:ind w:firstLine="560"/>
        <w:rPr>
          <w:rFonts w:hint="eastAsia"/>
        </w:rPr>
      </w:pPr>
      <w:r>
        <w:rPr>
          <w:rFonts w:hint="eastAsia"/>
        </w:rPr>
        <w:t>在百分之九十九分位延迟（</w:t>
      </w:r>
      <w:r>
        <w:rPr>
          <w:rFonts w:hint="eastAsia"/>
        </w:rPr>
        <w:t>P99 Latency</w:t>
      </w:r>
      <w:r>
        <w:rPr>
          <w:rFonts w:hint="eastAsia"/>
        </w:rPr>
        <w:t>）测试中，系统表现出良好的长尾控制（</w:t>
      </w:r>
      <w:r>
        <w:rPr>
          <w:rFonts w:hint="eastAsia"/>
        </w:rPr>
        <w:t>Tail Latency Control</w:t>
      </w:r>
      <w:r>
        <w:rPr>
          <w:rFonts w:hint="eastAsia"/>
        </w:rPr>
        <w:t>）能力。在持续一万次请求的测试中，</w:t>
      </w:r>
      <w:r>
        <w:rPr>
          <w:rFonts w:hint="eastAsia"/>
        </w:rPr>
        <w:t>P99</w:t>
      </w:r>
      <w:r>
        <w:rPr>
          <w:rFonts w:hint="eastAsia"/>
        </w:rPr>
        <w:t>首字延迟为平均延迟的一点三倍，主要长尾来源为偶发的显存碎片整理（</w:t>
      </w:r>
      <w:r>
        <w:rPr>
          <w:rFonts w:hint="eastAsia"/>
        </w:rPr>
        <w:t>Defragmentation</w:t>
      </w:r>
      <w:r>
        <w:rPr>
          <w:rFonts w:hint="eastAsia"/>
        </w:rPr>
        <w:t>）和垃圾回收（</w:t>
      </w:r>
      <w:r>
        <w:rPr>
          <w:rFonts w:hint="eastAsia"/>
        </w:rPr>
        <w:t>Garbage Collection</w:t>
      </w:r>
      <w:r>
        <w:rPr>
          <w:rFonts w:hint="eastAsia"/>
        </w:rPr>
        <w:t>）事件。通过优化内存分配策略，将</w:t>
      </w:r>
      <w:r>
        <w:rPr>
          <w:rFonts w:hint="eastAsia"/>
        </w:rPr>
        <w:t>P99</w:t>
      </w:r>
      <w:r>
        <w:rPr>
          <w:rFonts w:hint="eastAsia"/>
        </w:rPr>
        <w:t>延迟压制在平均延迟的一点五倍</w:t>
      </w:r>
      <w:r>
        <w:rPr>
          <w:rFonts w:hint="eastAsia"/>
        </w:rPr>
        <w:lastRenderedPageBreak/>
        <w:t>以内，满足了军事系统对延迟确定性的严格要求。</w:t>
      </w:r>
    </w:p>
    <w:p w14:paraId="47B54A24" w14:textId="77777777" w:rsidR="002D6679" w:rsidRDefault="002D6679" w:rsidP="002D6679">
      <w:pPr>
        <w:pStyle w:val="a0"/>
        <w:ind w:firstLine="560"/>
        <w:rPr>
          <w:rFonts w:hint="eastAsia"/>
        </w:rPr>
      </w:pPr>
      <w:r>
        <w:rPr>
          <w:rFonts w:hint="eastAsia"/>
        </w:rPr>
        <w:t>逐词延迟（</w:t>
      </w:r>
      <w:r>
        <w:rPr>
          <w:rFonts w:hint="eastAsia"/>
        </w:rPr>
        <w:t>Inter-Token Latency</w:t>
      </w:r>
      <w:r>
        <w:rPr>
          <w:rFonts w:hint="eastAsia"/>
        </w:rPr>
        <w:t>，</w:t>
      </w:r>
      <w:r>
        <w:rPr>
          <w:rFonts w:hint="eastAsia"/>
        </w:rPr>
        <w:t>ITL</w:t>
      </w:r>
      <w:r>
        <w:rPr>
          <w:rFonts w:hint="eastAsia"/>
        </w:rPr>
        <w:t>）在解码阶段（</w:t>
      </w:r>
      <w:r>
        <w:rPr>
          <w:rFonts w:hint="eastAsia"/>
        </w:rPr>
        <w:t>Decode Phase</w:t>
      </w:r>
      <w:r>
        <w:rPr>
          <w:rFonts w:hint="eastAsia"/>
        </w:rPr>
        <w:t>）表现出高度稳定性。对于批量大小（</w:t>
      </w:r>
      <w:r>
        <w:rPr>
          <w:rFonts w:hint="eastAsia"/>
        </w:rPr>
        <w:t>Batch Size</w:t>
      </w:r>
      <w:r>
        <w:rPr>
          <w:rFonts w:hint="eastAsia"/>
        </w:rPr>
        <w:t>）为一的请求，平均</w:t>
      </w:r>
      <w:r>
        <w:rPr>
          <w:rFonts w:hint="eastAsia"/>
        </w:rPr>
        <w:t>ITL</w:t>
      </w:r>
      <w:r>
        <w:rPr>
          <w:rFonts w:hint="eastAsia"/>
        </w:rPr>
        <w:t>约为十五毫秒，标准差控制在二毫秒以内，确保了生成长文本时的流畅性。当启用动态连续批处理（</w:t>
      </w:r>
      <w:r>
        <w:rPr>
          <w:rFonts w:hint="eastAsia"/>
        </w:rPr>
        <w:t>Continuous Batching</w:t>
      </w:r>
      <w:r>
        <w:rPr>
          <w:rFonts w:hint="eastAsia"/>
        </w:rPr>
        <w:t>）并增大并发数时，</w:t>
      </w:r>
      <w:r>
        <w:rPr>
          <w:rFonts w:hint="eastAsia"/>
        </w:rPr>
        <w:t>ITL</w:t>
      </w:r>
      <w:r>
        <w:rPr>
          <w:rFonts w:hint="eastAsia"/>
        </w:rPr>
        <w:t>略有上升，但在百分之九十的生成过程中仍保持在二十毫秒以下，接近人类阅读速度，不会造成明显的卡顿感。</w:t>
      </w:r>
    </w:p>
    <w:p w14:paraId="10EA2B8F" w14:textId="75F69D3E" w:rsidR="002D6679" w:rsidRDefault="002D6679" w:rsidP="002D6679">
      <w:pPr>
        <w:pStyle w:val="a0"/>
        <w:ind w:firstLine="560"/>
        <w:rPr>
          <w:rFonts w:hint="eastAsia"/>
        </w:rPr>
      </w:pPr>
      <w:r>
        <w:rPr>
          <w:rFonts w:hint="eastAsia"/>
        </w:rPr>
        <w:t>二</w:t>
      </w:r>
      <w:r w:rsidRPr="002D6679">
        <w:rPr>
          <w:rFonts w:hint="eastAsia"/>
        </w:rPr>
        <w:t>、</w:t>
      </w:r>
      <w:r>
        <w:rPr>
          <w:rFonts w:hint="eastAsia"/>
        </w:rPr>
        <w:t>吞吐量指标的扩展性分析</w:t>
      </w:r>
    </w:p>
    <w:p w14:paraId="0295D6AF" w14:textId="77777777" w:rsidR="002D6679" w:rsidRDefault="002D6679" w:rsidP="002D6679">
      <w:pPr>
        <w:pStyle w:val="a0"/>
        <w:ind w:firstLine="560"/>
        <w:rPr>
          <w:rFonts w:hint="eastAsia"/>
        </w:rPr>
      </w:pPr>
      <w:r>
        <w:rPr>
          <w:rFonts w:hint="eastAsia"/>
        </w:rPr>
        <w:t>单卡吞吐量测试显示，系统在短文本查询场景（平均输入一百词元，输出五十词元）下，每秒可处理四十至五十个请求，对应每秒生成两千至两千五百词元（</w:t>
      </w:r>
      <w:r>
        <w:rPr>
          <w:rFonts w:hint="eastAsia"/>
        </w:rPr>
        <w:t>Tokens Per Second</w:t>
      </w:r>
      <w:r>
        <w:rPr>
          <w:rFonts w:hint="eastAsia"/>
        </w:rPr>
        <w:t>，</w:t>
      </w:r>
      <w:r>
        <w:rPr>
          <w:rFonts w:hint="eastAsia"/>
        </w:rPr>
        <w:t>TPS</w:t>
      </w:r>
      <w:r>
        <w:rPr>
          <w:rFonts w:hint="eastAsia"/>
        </w:rPr>
        <w:t>）。随着批处理大小的动态调整，图形处理器的计算单元利用率（</w:t>
      </w:r>
      <w:r>
        <w:rPr>
          <w:rFonts w:hint="eastAsia"/>
        </w:rPr>
        <w:t>Compute Unit Utilization</w:t>
      </w:r>
      <w:r>
        <w:rPr>
          <w:rFonts w:hint="eastAsia"/>
        </w:rPr>
        <w:t>）维持在百分之八十五以上，显存带宽占用率达到百分之七十，表明系统已接近单卡的理论性能上限。</w:t>
      </w:r>
    </w:p>
    <w:p w14:paraId="4959A0DC" w14:textId="77777777" w:rsidR="002D6679" w:rsidRDefault="002D6679" w:rsidP="002D6679">
      <w:pPr>
        <w:pStyle w:val="a0"/>
        <w:ind w:firstLine="560"/>
        <w:rPr>
          <w:rFonts w:hint="eastAsia"/>
        </w:rPr>
      </w:pPr>
      <w:r>
        <w:rPr>
          <w:rFonts w:hint="eastAsia"/>
        </w:rPr>
        <w:t>多卡扩展测试采用张量并行（</w:t>
      </w:r>
      <w:r>
        <w:rPr>
          <w:rFonts w:hint="eastAsia"/>
        </w:rPr>
        <w:t>Tensor Parallelism</w:t>
      </w:r>
      <w:r>
        <w:rPr>
          <w:rFonts w:hint="eastAsia"/>
        </w:rPr>
        <w:t>）配置，从单卡扩展至八卡。在理想条件下，八卡系统的吞吐量达到单卡的七点二倍，扩展效率（</w:t>
      </w:r>
      <w:r>
        <w:rPr>
          <w:rFonts w:hint="eastAsia"/>
        </w:rPr>
        <w:t>Scaling Efficiency</w:t>
      </w:r>
      <w:r>
        <w:rPr>
          <w:rFonts w:hint="eastAsia"/>
        </w:rPr>
        <w:t>）为百分之九十。效率损失主要来源于卡间通信（</w:t>
      </w:r>
      <w:r>
        <w:rPr>
          <w:rFonts w:hint="eastAsia"/>
        </w:rPr>
        <w:t>Inter-GPU Communication</w:t>
      </w:r>
      <w:r>
        <w:rPr>
          <w:rFonts w:hint="eastAsia"/>
        </w:rPr>
        <w:t>）开销，特别是全聚合（</w:t>
      </w:r>
      <w:r>
        <w:rPr>
          <w:rFonts w:hint="eastAsia"/>
        </w:rPr>
        <w:t>All-Reduce</w:t>
      </w:r>
      <w:r>
        <w:rPr>
          <w:rFonts w:hint="eastAsia"/>
        </w:rPr>
        <w:t>）操作的延迟。通过启用通信与计算重叠（</w:t>
      </w:r>
      <w:r>
        <w:rPr>
          <w:rFonts w:hint="eastAsia"/>
        </w:rPr>
        <w:t>Overlap</w:t>
      </w:r>
      <w:r>
        <w:rPr>
          <w:rFonts w:hint="eastAsia"/>
        </w:rPr>
        <w:t>）优化，扩展效率提升至百分之九十三，表明系统在分布式环境下具有良好的横向扩展能力。</w:t>
      </w:r>
    </w:p>
    <w:p w14:paraId="0E7CF4FD" w14:textId="77777777" w:rsidR="002D6679" w:rsidRDefault="002D6679" w:rsidP="002D6679">
      <w:pPr>
        <w:pStyle w:val="a0"/>
        <w:ind w:firstLine="560"/>
        <w:rPr>
          <w:rFonts w:hint="eastAsia"/>
        </w:rPr>
      </w:pPr>
      <w:r>
        <w:rPr>
          <w:rFonts w:hint="eastAsia"/>
        </w:rPr>
        <w:t>并发用户数与系统吞吐量的关系呈现典型的饱和曲线（</w:t>
      </w:r>
      <w:r>
        <w:rPr>
          <w:rFonts w:hint="eastAsia"/>
        </w:rPr>
        <w:t>Saturation Curve</w:t>
      </w:r>
      <w:r>
        <w:rPr>
          <w:rFonts w:hint="eastAsia"/>
        </w:rPr>
        <w:t>）特征。在低并发阶段（并发数小于三十二），吞吐量随并发数增加而近似线性增长，此时系统资源充足，批处理机制能够有效聚合请求。当并发数超过六十四，吞吐量增长趋缓，逐渐逼近峰值（约每秒三百个请求），此时显存带宽和计算单元成为瓶颈。继续增加并发数至一百二十八，吞吐量保持稳定，但延迟开始显著上升，表明系统进入过载保护状态，此时准入控制（</w:t>
      </w:r>
      <w:r>
        <w:rPr>
          <w:rFonts w:hint="eastAsia"/>
        </w:rPr>
        <w:t>Admission Control</w:t>
      </w:r>
      <w:r>
        <w:rPr>
          <w:rFonts w:hint="eastAsia"/>
        </w:rPr>
        <w:t>）机制启动，拒绝部分请求以保障服务质量。</w:t>
      </w:r>
    </w:p>
    <w:p w14:paraId="6ACF48F4" w14:textId="024284D3" w:rsidR="002D6679" w:rsidRDefault="002D6679" w:rsidP="002D6679">
      <w:pPr>
        <w:pStyle w:val="a0"/>
        <w:ind w:firstLine="560"/>
        <w:rPr>
          <w:rFonts w:hint="eastAsia"/>
        </w:rPr>
      </w:pPr>
      <w:r>
        <w:rPr>
          <w:rFonts w:hint="eastAsia"/>
        </w:rPr>
        <w:lastRenderedPageBreak/>
        <w:t>三</w:t>
      </w:r>
      <w:r w:rsidRPr="002D6679">
        <w:rPr>
          <w:rFonts w:hint="eastAsia"/>
        </w:rPr>
        <w:t>、</w:t>
      </w:r>
      <w:r>
        <w:rPr>
          <w:rFonts w:hint="eastAsia"/>
        </w:rPr>
        <w:t>资源利用率的效能评估</w:t>
      </w:r>
    </w:p>
    <w:p w14:paraId="2D2E9794" w14:textId="77777777" w:rsidR="002D6679" w:rsidRDefault="002D6679" w:rsidP="002D6679">
      <w:pPr>
        <w:pStyle w:val="a0"/>
        <w:ind w:firstLine="560"/>
        <w:rPr>
          <w:rFonts w:hint="eastAsia"/>
        </w:rPr>
      </w:pPr>
      <w:r>
        <w:rPr>
          <w:rFonts w:hint="eastAsia"/>
        </w:rPr>
        <w:t>显存带宽的实际占用率与理论峰值之比是衡量内存效率的关键指标。在优化前，由于填充（</w:t>
      </w:r>
      <w:r>
        <w:rPr>
          <w:rFonts w:hint="eastAsia"/>
        </w:rPr>
        <w:t>Padding</w:t>
      </w:r>
      <w:r>
        <w:rPr>
          <w:rFonts w:hint="eastAsia"/>
        </w:rPr>
        <w:t>）和碎片化（</w:t>
      </w:r>
      <w:r>
        <w:rPr>
          <w:rFonts w:hint="eastAsia"/>
        </w:rPr>
        <w:t>Fragmentation</w:t>
      </w:r>
      <w:r>
        <w:rPr>
          <w:rFonts w:hint="eastAsia"/>
        </w:rPr>
        <w:t>）的影响，有效带宽利用率仅为百分之四十五。实施分页缓存（</w:t>
      </w:r>
      <w:proofErr w:type="spellStart"/>
      <w:r>
        <w:rPr>
          <w:rFonts w:hint="eastAsia"/>
        </w:rPr>
        <w:t>PagedAttention</w:t>
      </w:r>
      <w:proofErr w:type="spellEnd"/>
      <w:r>
        <w:rPr>
          <w:rFonts w:hint="eastAsia"/>
        </w:rPr>
        <w:t>）和动态形状管理后，有效带宽利用率提升至百分之七十五，意味着在相同硬件配置下，系统可支持更大的批量大小或更长的上下文长度。</w:t>
      </w:r>
    </w:p>
    <w:p w14:paraId="6F79C1A2" w14:textId="77777777" w:rsidR="002D6679" w:rsidRDefault="002D6679" w:rsidP="002D6679">
      <w:pPr>
        <w:pStyle w:val="a0"/>
        <w:ind w:firstLine="560"/>
        <w:rPr>
          <w:rFonts w:hint="eastAsia"/>
        </w:rPr>
      </w:pPr>
      <w:r>
        <w:rPr>
          <w:rFonts w:hint="eastAsia"/>
        </w:rPr>
        <w:t>计算单元（</w:t>
      </w:r>
      <w:r>
        <w:rPr>
          <w:rFonts w:hint="eastAsia"/>
        </w:rPr>
        <w:t>Streaming Multiprocessor</w:t>
      </w:r>
      <w:r>
        <w:rPr>
          <w:rFonts w:hint="eastAsia"/>
        </w:rPr>
        <w:t>，</w:t>
      </w:r>
      <w:r>
        <w:rPr>
          <w:rFonts w:hint="eastAsia"/>
        </w:rPr>
        <w:t>SM</w:t>
      </w:r>
      <w:r>
        <w:rPr>
          <w:rFonts w:hint="eastAsia"/>
        </w:rPr>
        <w:t>）的活跃度监控显示，在预填充阶段，计算单元利用率可达百分之九十以上，接近峰值算力；而在解码阶段，利用率下降至百分之二十至三十，这是由解码阶段的内存密集型特性决定的。通过实施计算与解码的混合调度（</w:t>
      </w:r>
      <w:r>
        <w:rPr>
          <w:rFonts w:hint="eastAsia"/>
        </w:rPr>
        <w:t>Mixed Scheduling</w:t>
      </w:r>
      <w:r>
        <w:rPr>
          <w:rFonts w:hint="eastAsia"/>
        </w:rPr>
        <w:t>），在解码间隙插入预填充任务，整体计算单元利用率维持在百分之五十以上，显著提升了硬件投入产出比。</w:t>
      </w:r>
    </w:p>
    <w:p w14:paraId="2D065EE3" w14:textId="77777777" w:rsidR="002D6679" w:rsidRDefault="002D6679" w:rsidP="002D6679">
      <w:pPr>
        <w:pStyle w:val="a0"/>
        <w:ind w:firstLine="560"/>
        <w:rPr>
          <w:rFonts w:hint="eastAsia"/>
        </w:rPr>
      </w:pPr>
      <w:r>
        <w:rPr>
          <w:rFonts w:hint="eastAsia"/>
        </w:rPr>
        <w:t>功耗与性能的性能功耗比（</w:t>
      </w:r>
      <w:r>
        <w:rPr>
          <w:rFonts w:hint="eastAsia"/>
        </w:rPr>
        <w:t>Performance per Watt</w:t>
      </w:r>
      <w:r>
        <w:rPr>
          <w:rFonts w:hint="eastAsia"/>
        </w:rPr>
        <w:t>）评估在边缘设备上尤为重要。国产化芯片在</w:t>
      </w:r>
      <w:r>
        <w:rPr>
          <w:rFonts w:hint="eastAsia"/>
        </w:rPr>
        <w:t>INT</w:t>
      </w:r>
      <w:r>
        <w:rPr>
          <w:rFonts w:hint="eastAsia"/>
        </w:rPr>
        <w:t>八精度推理模式下，每瓦特功耗可完成每秒五十亿次浮点运算（</w:t>
      </w:r>
      <w:r>
        <w:rPr>
          <w:rFonts w:hint="eastAsia"/>
        </w:rPr>
        <w:t>FLOPS</w:t>
      </w:r>
      <w:r>
        <w:rPr>
          <w:rFonts w:hint="eastAsia"/>
        </w:rPr>
        <w:t>）的等效计算，相比</w:t>
      </w:r>
      <w:r>
        <w:rPr>
          <w:rFonts w:hint="eastAsia"/>
        </w:rPr>
        <w:t>FP</w:t>
      </w:r>
      <w:r>
        <w:rPr>
          <w:rFonts w:hint="eastAsia"/>
        </w:rPr>
        <w:t>十六模式下的每瓦特三十亿次浮点运算，能效提升约百分之六十七。这种高能效比对于依赖电池供电的单兵系统或无人平台至关重要，可延长持续作战时间约百分之四十。</w:t>
      </w:r>
    </w:p>
    <w:p w14:paraId="6872E7D4" w14:textId="70753F8D" w:rsidR="002D6679" w:rsidRDefault="002D6679" w:rsidP="002D6679">
      <w:pPr>
        <w:pStyle w:val="5"/>
        <w:rPr>
          <w:rFonts w:hint="eastAsia"/>
        </w:rPr>
      </w:pPr>
      <w:r>
        <w:rPr>
          <w:rFonts w:hint="eastAsia"/>
        </w:rPr>
        <w:t>技术方案的综合对比与军事适用性评价</w:t>
      </w:r>
    </w:p>
    <w:p w14:paraId="1B34A727" w14:textId="4FF62FF1" w:rsidR="002D6679" w:rsidRDefault="002D6679" w:rsidP="002D6679">
      <w:pPr>
        <w:pStyle w:val="a0"/>
        <w:ind w:firstLine="560"/>
        <w:rPr>
          <w:rFonts w:hint="eastAsia"/>
        </w:rPr>
      </w:pPr>
      <w:r>
        <w:rPr>
          <w:rFonts w:hint="eastAsia"/>
        </w:rPr>
        <w:t>一</w:t>
      </w:r>
      <w:r w:rsidRPr="002D6679">
        <w:rPr>
          <w:rFonts w:hint="eastAsia"/>
        </w:rPr>
        <w:t>、</w:t>
      </w:r>
      <w:r>
        <w:rPr>
          <w:rFonts w:hint="eastAsia"/>
        </w:rPr>
        <w:t>本方案与通用推理框架的效能对比</w:t>
      </w:r>
    </w:p>
    <w:p w14:paraId="4DFD55AA" w14:textId="77777777" w:rsidR="002D6679" w:rsidRDefault="002D6679" w:rsidP="002D6679">
      <w:pPr>
        <w:pStyle w:val="a0"/>
        <w:ind w:firstLine="560"/>
        <w:rPr>
          <w:rFonts w:hint="eastAsia"/>
        </w:rPr>
      </w:pPr>
      <w:r>
        <w:rPr>
          <w:rFonts w:hint="eastAsia"/>
        </w:rPr>
        <w:t>与未经优化的通用推理框架（如原生</w:t>
      </w:r>
      <w:proofErr w:type="spellStart"/>
      <w:r>
        <w:rPr>
          <w:rFonts w:hint="eastAsia"/>
        </w:rPr>
        <w:t>PyTorch</w:t>
      </w:r>
      <w:proofErr w:type="spellEnd"/>
      <w:r>
        <w:rPr>
          <w:rFonts w:hint="eastAsia"/>
        </w:rPr>
        <w:t>推理）相比，本方案在相同硬件配置上实现了数量级的性能提升。在亿级参数模型的推理测试中，通用框架的平均首字延迟为十二秒，而本方案优化后降至零点四秒，加速比（</w:t>
      </w:r>
      <w:r>
        <w:rPr>
          <w:rFonts w:hint="eastAsia"/>
        </w:rPr>
        <w:t>Speedup</w:t>
      </w:r>
      <w:r>
        <w:rPr>
          <w:rFonts w:hint="eastAsia"/>
        </w:rPr>
        <w:t>）达到三十倍。这一提升主要来源于算子融合（</w:t>
      </w:r>
      <w:r>
        <w:rPr>
          <w:rFonts w:hint="eastAsia"/>
        </w:rPr>
        <w:t>Operator Fusion</w:t>
      </w:r>
      <w:r>
        <w:rPr>
          <w:rFonts w:hint="eastAsia"/>
        </w:rPr>
        <w:t>）减少了内核启动开销，分页缓存（</w:t>
      </w:r>
      <w:proofErr w:type="spellStart"/>
      <w:r>
        <w:rPr>
          <w:rFonts w:hint="eastAsia"/>
        </w:rPr>
        <w:t>PagedAttention</w:t>
      </w:r>
      <w:proofErr w:type="spellEnd"/>
      <w:r>
        <w:rPr>
          <w:rFonts w:hint="eastAsia"/>
        </w:rPr>
        <w:t>）</w:t>
      </w:r>
      <w:proofErr w:type="gramStart"/>
      <w:r>
        <w:rPr>
          <w:rFonts w:hint="eastAsia"/>
        </w:rPr>
        <w:t>降低了显存</w:t>
      </w:r>
      <w:proofErr w:type="gramEnd"/>
      <w:r>
        <w:rPr>
          <w:rFonts w:hint="eastAsia"/>
        </w:rPr>
        <w:t>碎片，以及动态连续批处理（</w:t>
      </w:r>
      <w:r>
        <w:rPr>
          <w:rFonts w:hint="eastAsia"/>
        </w:rPr>
        <w:t>Continuous Batching</w:t>
      </w:r>
      <w:r>
        <w:rPr>
          <w:rFonts w:hint="eastAsia"/>
        </w:rPr>
        <w:t>）提升了计算密度。</w:t>
      </w:r>
    </w:p>
    <w:p w14:paraId="0ACC3413" w14:textId="77777777" w:rsidR="002D6679" w:rsidRDefault="002D6679" w:rsidP="002D6679">
      <w:pPr>
        <w:pStyle w:val="a0"/>
        <w:ind w:firstLine="560"/>
        <w:rPr>
          <w:rFonts w:hint="eastAsia"/>
        </w:rPr>
      </w:pPr>
      <w:r>
        <w:rPr>
          <w:rFonts w:hint="eastAsia"/>
        </w:rPr>
        <w:t>在显存效率方面，通用框架在处理一百个并发长序列请求时，因</w:t>
      </w:r>
      <w:r>
        <w:rPr>
          <w:rFonts w:hint="eastAsia"/>
        </w:rPr>
        <w:lastRenderedPageBreak/>
        <w:t>静态预分配策略导致显存溢出（</w:t>
      </w:r>
      <w:r>
        <w:rPr>
          <w:rFonts w:hint="eastAsia"/>
        </w:rPr>
        <w:t>Out-of-Memory</w:t>
      </w:r>
      <w:r>
        <w:rPr>
          <w:rFonts w:hint="eastAsia"/>
        </w:rPr>
        <w:t>），无法完成任务。本方案通过动态分页管理，在相同显存容量下成功支持三百个并发请求，显存效率提升三倍。这种提升使得在战术边缘设备有限的显</w:t>
      </w:r>
      <w:proofErr w:type="gramStart"/>
      <w:r>
        <w:rPr>
          <w:rFonts w:hint="eastAsia"/>
        </w:rPr>
        <w:t>存资源</w:t>
      </w:r>
      <w:proofErr w:type="gramEnd"/>
      <w:r>
        <w:rPr>
          <w:rFonts w:hint="eastAsia"/>
        </w:rPr>
        <w:t>下，仍能支持多用户同时访问，提升了装备的实战可用性。</w:t>
      </w:r>
    </w:p>
    <w:p w14:paraId="56F68428" w14:textId="77777777" w:rsidR="002D6679" w:rsidRDefault="002D6679" w:rsidP="002D6679">
      <w:pPr>
        <w:pStyle w:val="a0"/>
        <w:ind w:firstLine="560"/>
        <w:rPr>
          <w:rFonts w:hint="eastAsia"/>
        </w:rPr>
      </w:pPr>
      <w:r>
        <w:rPr>
          <w:rFonts w:hint="eastAsia"/>
        </w:rPr>
        <w:t>并发处理能力的差异尤为显著。通用框架采用静态批处理，在混合长短请求场景下，短请求被长请求严重阻塞，百分之九十九分位延迟高达二十秒。本方案的</w:t>
      </w:r>
      <w:proofErr w:type="gramStart"/>
      <w:r>
        <w:rPr>
          <w:rFonts w:hint="eastAsia"/>
        </w:rPr>
        <w:t>迭代级调度</w:t>
      </w:r>
      <w:proofErr w:type="gramEnd"/>
      <w:r>
        <w:rPr>
          <w:rFonts w:hint="eastAsia"/>
        </w:rPr>
        <w:t>（</w:t>
      </w:r>
      <w:r>
        <w:rPr>
          <w:rFonts w:hint="eastAsia"/>
        </w:rPr>
        <w:t>Iteration-Level Scheduling</w:t>
      </w:r>
      <w:r>
        <w:rPr>
          <w:rFonts w:hint="eastAsia"/>
        </w:rPr>
        <w:t>）和抢占式优先级调度（</w:t>
      </w:r>
      <w:r>
        <w:rPr>
          <w:rFonts w:hint="eastAsia"/>
        </w:rPr>
        <w:t>Preemptive Scheduling</w:t>
      </w:r>
      <w:r>
        <w:rPr>
          <w:rFonts w:hint="eastAsia"/>
        </w:rPr>
        <w:t>）将高优先级短请求的</w:t>
      </w:r>
      <w:r>
        <w:rPr>
          <w:rFonts w:hint="eastAsia"/>
        </w:rPr>
        <w:t>P</w:t>
      </w:r>
      <w:r>
        <w:rPr>
          <w:rFonts w:hint="eastAsia"/>
        </w:rPr>
        <w:t>九十九延迟控制在两秒以内，即使在长文档分析任务并行执行时，也不会阻塞紧急指挥命令的响应。</w:t>
      </w:r>
    </w:p>
    <w:p w14:paraId="4A38E8C5" w14:textId="60FB9911" w:rsidR="002D6679" w:rsidRDefault="002D6679" w:rsidP="002D6679">
      <w:pPr>
        <w:pStyle w:val="a0"/>
        <w:ind w:firstLine="560"/>
        <w:rPr>
          <w:rFonts w:hint="eastAsia"/>
        </w:rPr>
      </w:pPr>
      <w:r>
        <w:rPr>
          <w:rFonts w:hint="eastAsia"/>
        </w:rPr>
        <w:t>二</w:t>
      </w:r>
      <w:r w:rsidRPr="002D6679">
        <w:rPr>
          <w:rFonts w:hint="eastAsia"/>
        </w:rPr>
        <w:t>、</w:t>
      </w:r>
      <w:r>
        <w:rPr>
          <w:rFonts w:hint="eastAsia"/>
        </w:rPr>
        <w:t>不同优化策略的组合效果分析</w:t>
      </w:r>
    </w:p>
    <w:p w14:paraId="0446992C" w14:textId="77777777" w:rsidR="002D6679" w:rsidRDefault="002D6679" w:rsidP="002D6679">
      <w:pPr>
        <w:pStyle w:val="a0"/>
        <w:ind w:firstLine="560"/>
        <w:rPr>
          <w:rFonts w:hint="eastAsia"/>
        </w:rPr>
      </w:pPr>
      <w:r>
        <w:rPr>
          <w:rFonts w:hint="eastAsia"/>
        </w:rPr>
        <w:t>仅使用八位整数（</w:t>
      </w:r>
      <w:r>
        <w:rPr>
          <w:rFonts w:hint="eastAsia"/>
        </w:rPr>
        <w:t>INT</w:t>
      </w:r>
      <w:r>
        <w:rPr>
          <w:rFonts w:hint="eastAsia"/>
        </w:rPr>
        <w:t>八）量化技术时，单卡吞吐量提升约百分之八十，首字延迟降低约百分之四十，但模型精度在长文本生成任务中略有下降，表现为事实一致性（</w:t>
      </w:r>
      <w:r>
        <w:rPr>
          <w:rFonts w:hint="eastAsia"/>
        </w:rPr>
        <w:t>Factual Consistency</w:t>
      </w:r>
      <w:r>
        <w:rPr>
          <w:rFonts w:hint="eastAsia"/>
        </w:rPr>
        <w:t>）下降约三个百分点。叠加动态批处理与分页缓存后，吞吐量进一步提升至量化前的三点五倍，且由于内存带宽压力减轻，精度损失得到部分缓解，因为更高效的内存访问减少了数值舍入误差的累积。</w:t>
      </w:r>
    </w:p>
    <w:p w14:paraId="236EEB07" w14:textId="77777777" w:rsidR="002D6679" w:rsidRDefault="002D6679" w:rsidP="002D6679">
      <w:pPr>
        <w:pStyle w:val="a0"/>
        <w:ind w:firstLine="560"/>
        <w:rPr>
          <w:rFonts w:hint="eastAsia"/>
        </w:rPr>
      </w:pPr>
      <w:r>
        <w:rPr>
          <w:rFonts w:hint="eastAsia"/>
        </w:rPr>
        <w:t>全</w:t>
      </w:r>
      <w:proofErr w:type="gramStart"/>
      <w:r>
        <w:rPr>
          <w:rFonts w:hint="eastAsia"/>
        </w:rPr>
        <w:t>栈</w:t>
      </w:r>
      <w:proofErr w:type="gramEnd"/>
      <w:r>
        <w:rPr>
          <w:rFonts w:hint="eastAsia"/>
        </w:rPr>
        <w:t>优化（</w:t>
      </w:r>
      <w:r>
        <w:rPr>
          <w:rFonts w:hint="eastAsia"/>
        </w:rPr>
        <w:t>Full-Stack Optimization</w:t>
      </w:r>
      <w:r>
        <w:rPr>
          <w:rFonts w:hint="eastAsia"/>
        </w:rPr>
        <w:t>）后的综合性能表现显示，系统在处理典型军事指挥查询（平均长度一千词元）时，端到端延迟从优化前的十五秒降至零点八秒，吞吐量从每秒五个请求提升至每秒一百二十个请求，图形处理器利用率从百分之三十提升至百分之八十五。这种综合提升并非各优化技术效果的简单相加，而是产生了协同效应：例如，分页缓存使得动态批处理能够支持更大的有效批量，而量化技术</w:t>
      </w:r>
      <w:proofErr w:type="gramStart"/>
      <w:r>
        <w:rPr>
          <w:rFonts w:hint="eastAsia"/>
        </w:rPr>
        <w:t>降低了显存</w:t>
      </w:r>
      <w:proofErr w:type="gramEnd"/>
      <w:r>
        <w:rPr>
          <w:rFonts w:hint="eastAsia"/>
        </w:rPr>
        <w:t>带宽需求，使得分页缓存的管理开销得以掩盖。</w:t>
      </w:r>
    </w:p>
    <w:p w14:paraId="713B2E4D" w14:textId="77777777" w:rsidR="002D6679" w:rsidRDefault="002D6679" w:rsidP="002D6679">
      <w:pPr>
        <w:pStyle w:val="a0"/>
        <w:ind w:firstLine="560"/>
        <w:rPr>
          <w:rFonts w:hint="eastAsia"/>
        </w:rPr>
      </w:pPr>
      <w:r>
        <w:rPr>
          <w:rFonts w:hint="eastAsia"/>
        </w:rPr>
        <w:t>在极端长上下文（一万词元以上）测试中，未采用分页缓存的系统在序列长度超过六千词元时</w:t>
      </w:r>
      <w:proofErr w:type="gramStart"/>
      <w:r>
        <w:rPr>
          <w:rFonts w:hint="eastAsia"/>
        </w:rPr>
        <w:t>即因显存</w:t>
      </w:r>
      <w:proofErr w:type="gramEnd"/>
      <w:r>
        <w:rPr>
          <w:rFonts w:hint="eastAsia"/>
        </w:rPr>
        <w:t>耗尽而失败，而本方案可稳定支持两万词元的上下文，且延迟增长呈次线性趋势，这得益于前缀缓存（</w:t>
      </w:r>
      <w:r>
        <w:rPr>
          <w:rFonts w:hint="eastAsia"/>
        </w:rPr>
        <w:t>Prefix Caching</w:t>
      </w:r>
      <w:r>
        <w:rPr>
          <w:rFonts w:hint="eastAsia"/>
        </w:rPr>
        <w:t>）对重复系统提示词的复用，以及分块预填充（</w:t>
      </w:r>
      <w:r>
        <w:rPr>
          <w:rFonts w:hint="eastAsia"/>
        </w:rPr>
        <w:t>Chunked Prefill</w:t>
      </w:r>
      <w:r>
        <w:rPr>
          <w:rFonts w:hint="eastAsia"/>
        </w:rPr>
        <w:t>）对长序列的渐进式处理。</w:t>
      </w:r>
    </w:p>
    <w:p w14:paraId="066C3A1C" w14:textId="2B81C4BD" w:rsidR="002D6679" w:rsidRDefault="002D6679" w:rsidP="002D6679">
      <w:pPr>
        <w:pStyle w:val="a0"/>
        <w:ind w:firstLine="560"/>
        <w:rPr>
          <w:rFonts w:hint="eastAsia"/>
        </w:rPr>
      </w:pPr>
      <w:r>
        <w:rPr>
          <w:rFonts w:hint="eastAsia"/>
        </w:rPr>
        <w:lastRenderedPageBreak/>
        <w:t>三</w:t>
      </w:r>
      <w:r w:rsidRPr="002D6679">
        <w:rPr>
          <w:rFonts w:hint="eastAsia"/>
        </w:rPr>
        <w:t>、</w:t>
      </w:r>
      <w:r>
        <w:rPr>
          <w:rFonts w:hint="eastAsia"/>
        </w:rPr>
        <w:t>军事部署的可靠性（</w:t>
      </w:r>
      <w:r>
        <w:rPr>
          <w:rFonts w:hint="eastAsia"/>
        </w:rPr>
        <w:t>Reliability</w:t>
      </w:r>
      <w:r>
        <w:rPr>
          <w:rFonts w:hint="eastAsia"/>
        </w:rPr>
        <w:t>）与鲁棒性（</w:t>
      </w:r>
      <w:r>
        <w:rPr>
          <w:rFonts w:hint="eastAsia"/>
        </w:rPr>
        <w:t>Robustness</w:t>
      </w:r>
      <w:r>
        <w:rPr>
          <w:rFonts w:hint="eastAsia"/>
        </w:rPr>
        <w:t>）验证</w:t>
      </w:r>
    </w:p>
    <w:p w14:paraId="00FDFAA6" w14:textId="77777777" w:rsidR="002D6679" w:rsidRDefault="002D6679" w:rsidP="002D6679">
      <w:pPr>
        <w:pStyle w:val="a0"/>
        <w:ind w:firstLine="560"/>
        <w:rPr>
          <w:rFonts w:hint="eastAsia"/>
        </w:rPr>
      </w:pPr>
      <w:r>
        <w:rPr>
          <w:rFonts w:hint="eastAsia"/>
        </w:rPr>
        <w:t>在极端负载压力测试中，当请求到达率超过系统设计容量的两倍时，系统展现出优雅的降级（</w:t>
      </w:r>
      <w:r>
        <w:rPr>
          <w:rFonts w:hint="eastAsia"/>
        </w:rPr>
        <w:t>Graceful Degradation</w:t>
      </w:r>
      <w:r>
        <w:rPr>
          <w:rFonts w:hint="eastAsia"/>
        </w:rPr>
        <w:t>）能力。而</w:t>
      </w:r>
      <w:proofErr w:type="gramStart"/>
      <w:r>
        <w:rPr>
          <w:rFonts w:hint="eastAsia"/>
        </w:rPr>
        <w:t>非立即</w:t>
      </w:r>
      <w:proofErr w:type="gramEnd"/>
      <w:r>
        <w:rPr>
          <w:rFonts w:hint="eastAsia"/>
        </w:rPr>
        <w:t>崩溃，系统首先通过准入控制拒绝超出服务等级协议（</w:t>
      </w:r>
      <w:r>
        <w:rPr>
          <w:rFonts w:hint="eastAsia"/>
        </w:rPr>
        <w:t>Service Level Agreement</w:t>
      </w:r>
      <w:r>
        <w:rPr>
          <w:rFonts w:hint="eastAsia"/>
        </w:rPr>
        <w:t>，</w:t>
      </w:r>
      <w:r>
        <w:rPr>
          <w:rFonts w:hint="eastAsia"/>
        </w:rPr>
        <w:t>SLA</w:t>
      </w:r>
      <w:r>
        <w:rPr>
          <w:rFonts w:hint="eastAsia"/>
        </w:rPr>
        <w:t>）保障能力的请求，返回明确的资源不足提示，而非无限期挂起；同时，对已进入系统的请求，通过降低生成长度限制、切换到更高压缩率的量化模式，确保这些请求仍能获得有限但可用的结果。这种降级策略确保了即使在遭受分布式拒绝服务（</w:t>
      </w:r>
      <w:r>
        <w:rPr>
          <w:rFonts w:hint="eastAsia"/>
        </w:rPr>
        <w:t>Distributed Denial of Service</w:t>
      </w:r>
      <w:r>
        <w:rPr>
          <w:rFonts w:hint="eastAsia"/>
        </w:rPr>
        <w:t>，</w:t>
      </w:r>
      <w:r>
        <w:rPr>
          <w:rFonts w:hint="eastAsia"/>
        </w:rPr>
        <w:t>DDoS</w:t>
      </w:r>
      <w:r>
        <w:rPr>
          <w:rFonts w:hint="eastAsia"/>
        </w:rPr>
        <w:t>）攻击或极端突发流量时，核心指挥功能仍能维持。</w:t>
      </w:r>
    </w:p>
    <w:p w14:paraId="2A8567CE" w14:textId="77777777" w:rsidR="002D6679" w:rsidRDefault="002D6679" w:rsidP="002D6679">
      <w:pPr>
        <w:pStyle w:val="a0"/>
        <w:ind w:firstLine="560"/>
        <w:rPr>
          <w:rFonts w:hint="eastAsia"/>
        </w:rPr>
      </w:pPr>
      <w:r>
        <w:rPr>
          <w:rFonts w:hint="eastAsia"/>
        </w:rPr>
        <w:t>节点故障模拟测试验证了系统的高可用性。在八卡集群中随机断开两卡连接，系统在三百毫秒内检测到故障，触发检查点恢复（</w:t>
      </w:r>
      <w:r>
        <w:rPr>
          <w:rFonts w:hint="eastAsia"/>
        </w:rPr>
        <w:t>Checkpoint Recovery</w:t>
      </w:r>
      <w:r>
        <w:rPr>
          <w:rFonts w:hint="eastAsia"/>
        </w:rPr>
        <w:t>）流程，将故障卡承载的模型分片（</w:t>
      </w:r>
      <w:r>
        <w:rPr>
          <w:rFonts w:hint="eastAsia"/>
        </w:rPr>
        <w:t>Shard</w:t>
      </w:r>
      <w:r>
        <w:rPr>
          <w:rFonts w:hint="eastAsia"/>
        </w:rPr>
        <w:t>）迁移至备用卡，并在五秒内恢复服务。恢复期间，正在处理的请求通过重试机制（</w:t>
      </w:r>
      <w:r>
        <w:rPr>
          <w:rFonts w:hint="eastAsia"/>
        </w:rPr>
        <w:t>Retry Mechanism</w:t>
      </w:r>
      <w:r>
        <w:rPr>
          <w:rFonts w:hint="eastAsia"/>
        </w:rPr>
        <w:t>）无缝转移至健康节点，用户端感知到的仅是短暂的延迟抖动，而</w:t>
      </w:r>
      <w:proofErr w:type="gramStart"/>
      <w:r>
        <w:rPr>
          <w:rFonts w:hint="eastAsia"/>
        </w:rPr>
        <w:t>非服务</w:t>
      </w:r>
      <w:proofErr w:type="gramEnd"/>
      <w:r>
        <w:rPr>
          <w:rFonts w:hint="eastAsia"/>
        </w:rPr>
        <w:t>中断。这种故障恢复能力对于战场环境下不可避免的硬件损伤至关重要。</w:t>
      </w:r>
    </w:p>
    <w:p w14:paraId="4B8FCDC5" w14:textId="5AEC17D6" w:rsidR="002D6679" w:rsidRPr="002D6679" w:rsidRDefault="002D6679" w:rsidP="002D6679">
      <w:pPr>
        <w:pStyle w:val="a0"/>
        <w:ind w:firstLine="560"/>
        <w:rPr>
          <w:rFonts w:hint="eastAsia"/>
        </w:rPr>
      </w:pPr>
      <w:r>
        <w:rPr>
          <w:rFonts w:hint="eastAsia"/>
        </w:rPr>
        <w:t>持续高负载运行的稳定性测试显示，系统在满载运行七天后，吞吐量衰减小于百分之二，内存泄漏（</w:t>
      </w:r>
      <w:r>
        <w:rPr>
          <w:rFonts w:hint="eastAsia"/>
        </w:rPr>
        <w:t>Memory Leak</w:t>
      </w:r>
      <w:r>
        <w:rPr>
          <w:rFonts w:hint="eastAsia"/>
        </w:rPr>
        <w:t>）导致的显</w:t>
      </w:r>
      <w:proofErr w:type="gramStart"/>
      <w:r>
        <w:rPr>
          <w:rFonts w:hint="eastAsia"/>
        </w:rPr>
        <w:t>存增长</w:t>
      </w:r>
      <w:proofErr w:type="gramEnd"/>
      <w:r>
        <w:rPr>
          <w:rFonts w:hint="eastAsia"/>
        </w:rPr>
        <w:t>速率低于每天百分之零点五，证明系统具备良好的长期运行稳定性，满足军事系统七天二十四小时不间断值守的要求。错误率（</w:t>
      </w:r>
      <w:r>
        <w:rPr>
          <w:rFonts w:hint="eastAsia"/>
        </w:rPr>
        <w:t>Error Rate</w:t>
      </w:r>
      <w:r>
        <w:rPr>
          <w:rFonts w:hint="eastAsia"/>
        </w:rPr>
        <w:t>）维持在万分之五以下，且所有错误均被系统捕获并记录，未出现静默失败（</w:t>
      </w:r>
      <w:r>
        <w:rPr>
          <w:rFonts w:hint="eastAsia"/>
        </w:rPr>
        <w:t>Silent Failure</w:t>
      </w:r>
      <w:r>
        <w:rPr>
          <w:rFonts w:hint="eastAsia"/>
        </w:rPr>
        <w:t>），确保了指挥决策的可追溯性和</w:t>
      </w:r>
      <w:proofErr w:type="gramStart"/>
      <w:r>
        <w:rPr>
          <w:rFonts w:hint="eastAsia"/>
        </w:rPr>
        <w:t>可</w:t>
      </w:r>
      <w:proofErr w:type="gramEnd"/>
      <w:r>
        <w:rPr>
          <w:rFonts w:hint="eastAsia"/>
        </w:rPr>
        <w:t>审计性。</w:t>
      </w:r>
    </w:p>
    <w:p w14:paraId="5A7EEC9C" w14:textId="77777777" w:rsidR="008E38F3" w:rsidRDefault="008E38F3">
      <w:pPr>
        <w:pStyle w:val="a0"/>
        <w:ind w:firstLine="560"/>
      </w:pPr>
    </w:p>
    <w:p w14:paraId="524815C1" w14:textId="77777777" w:rsidR="008E38F3" w:rsidRDefault="00000000" w:rsidP="00372007">
      <w:pPr>
        <w:pStyle w:val="3"/>
      </w:pPr>
      <w:r>
        <w:rPr>
          <w:rFonts w:hint="eastAsia"/>
        </w:rPr>
        <w:t>面向国产化软硬件的模型部署（</w:t>
      </w:r>
      <w:r>
        <w:rPr>
          <w:rFonts w:hint="eastAsia"/>
        </w:rPr>
        <w:t>50</w:t>
      </w:r>
      <w:r>
        <w:rPr>
          <w:rFonts w:hint="eastAsia"/>
        </w:rPr>
        <w:t>页）</w:t>
      </w:r>
    </w:p>
    <w:p w14:paraId="1E5038CC" w14:textId="77777777" w:rsidR="002D6679" w:rsidRDefault="002D6679" w:rsidP="002D6679">
      <w:pPr>
        <w:ind w:firstLine="560"/>
        <w:rPr>
          <w:rFonts w:hint="eastAsia"/>
        </w:rPr>
      </w:pPr>
      <w:r>
        <w:rPr>
          <w:rFonts w:hint="eastAsia"/>
        </w:rPr>
        <w:t xml:space="preserve">1.2.7.1. </w:t>
      </w:r>
      <w:r>
        <w:rPr>
          <w:rFonts w:hint="eastAsia"/>
        </w:rPr>
        <w:t>昇腾</w:t>
      </w:r>
      <w:r>
        <w:rPr>
          <w:rFonts w:hint="eastAsia"/>
        </w:rPr>
        <w:t>910B/910C</w:t>
      </w:r>
      <w:r>
        <w:rPr>
          <w:rFonts w:hint="eastAsia"/>
        </w:rPr>
        <w:t>硬件架构深度解析与部署适配。</w:t>
      </w:r>
    </w:p>
    <w:p w14:paraId="069F999E" w14:textId="77777777" w:rsidR="002D6679" w:rsidRDefault="002D6679" w:rsidP="002D6679">
      <w:pPr>
        <w:ind w:firstLine="560"/>
        <w:rPr>
          <w:rFonts w:hint="eastAsia"/>
        </w:rPr>
      </w:pPr>
      <w:r>
        <w:rPr>
          <w:rFonts w:hint="eastAsia"/>
        </w:rPr>
        <w:t>本章节将深入剖析华为昇腾</w:t>
      </w:r>
      <w:r>
        <w:rPr>
          <w:rFonts w:hint="eastAsia"/>
        </w:rPr>
        <w:t>910B</w:t>
      </w:r>
      <w:r>
        <w:rPr>
          <w:rFonts w:hint="eastAsia"/>
        </w:rPr>
        <w:t>与</w:t>
      </w:r>
      <w:r>
        <w:rPr>
          <w:rFonts w:hint="eastAsia"/>
        </w:rPr>
        <w:t>910C</w:t>
      </w:r>
      <w:r>
        <w:rPr>
          <w:rFonts w:hint="eastAsia"/>
        </w:rPr>
        <w:t>处理器的硬件体系结构，重点阐述其面向人工智能计算任务的专用设计原理，以及针对亿</w:t>
      </w:r>
      <w:r>
        <w:rPr>
          <w:rFonts w:hint="eastAsia"/>
        </w:rPr>
        <w:lastRenderedPageBreak/>
        <w:t>级参数规模神经网络模型部署的适配策略。通过对达芬奇架构微架构层面的细致解读，结合片上存储层级与数据通路的优化机制，为后续软件</w:t>
      </w:r>
      <w:proofErr w:type="gramStart"/>
      <w:r>
        <w:rPr>
          <w:rFonts w:hint="eastAsia"/>
        </w:rPr>
        <w:t>栈</w:t>
      </w:r>
      <w:proofErr w:type="gramEnd"/>
      <w:r>
        <w:rPr>
          <w:rFonts w:hint="eastAsia"/>
        </w:rPr>
        <w:t>优化与模型部署奠定坚实的硬件认知基础。</w:t>
      </w:r>
    </w:p>
    <w:p w14:paraId="33D4FC05" w14:textId="77777777" w:rsidR="002D6679" w:rsidRDefault="002D6679" w:rsidP="002D6679">
      <w:pPr>
        <w:ind w:firstLine="560"/>
        <w:rPr>
          <w:rFonts w:hint="eastAsia"/>
        </w:rPr>
      </w:pPr>
      <w:r>
        <w:rPr>
          <w:rFonts w:hint="eastAsia"/>
        </w:rPr>
        <w:t>1.2.7.1.</w:t>
      </w:r>
      <w:r>
        <w:rPr>
          <w:rFonts w:hint="eastAsia"/>
        </w:rPr>
        <w:tab/>
        <w:t xml:space="preserve">1.2.7.1.1. </w:t>
      </w:r>
      <w:r>
        <w:rPr>
          <w:rFonts w:hint="eastAsia"/>
        </w:rPr>
        <w:t>昇腾处理器总体架构设计。</w:t>
      </w:r>
    </w:p>
    <w:p w14:paraId="0CD51972" w14:textId="77777777" w:rsidR="002D6679" w:rsidRDefault="002D6679" w:rsidP="002D6679">
      <w:pPr>
        <w:ind w:firstLine="560"/>
        <w:rPr>
          <w:rFonts w:hint="eastAsia"/>
        </w:rPr>
      </w:pPr>
      <w:r>
        <w:rPr>
          <w:rFonts w:hint="eastAsia"/>
        </w:rPr>
        <w:t>昇腾</w:t>
      </w:r>
      <w:r>
        <w:rPr>
          <w:rFonts w:hint="eastAsia"/>
        </w:rPr>
        <w:t>910</w:t>
      </w:r>
      <w:r>
        <w:rPr>
          <w:rFonts w:hint="eastAsia"/>
        </w:rPr>
        <w:t>系列处理器作为华为面向人工智能训练与推理场景设计的旗舰级系统级芯片，其总体架构采用了创新的异构多</w:t>
      </w:r>
      <w:proofErr w:type="gramStart"/>
      <w:r>
        <w:rPr>
          <w:rFonts w:hint="eastAsia"/>
        </w:rPr>
        <w:t>核设计</w:t>
      </w:r>
      <w:proofErr w:type="gramEnd"/>
      <w:r>
        <w:rPr>
          <w:rFonts w:hint="eastAsia"/>
        </w:rPr>
        <w:t>理念，通过计算单元的专业化分工与存储层次的精细化组织，实现了对深度学习工作负载的高效支撑。该处理器并非传统意义上的通用计算芯片，而是针对神经网络计算特征进行深度定制的领域专用架构，其核心设计哲学在于通过硬件层面的并行度扩展与数据局部性优化，最大化单位功耗下的有效计算吞吐量。</w:t>
      </w:r>
    </w:p>
    <w:p w14:paraId="663DE4C8" w14:textId="77777777" w:rsidR="002D6679" w:rsidRDefault="002D6679" w:rsidP="002D6679">
      <w:pPr>
        <w:ind w:firstLine="560"/>
        <w:rPr>
          <w:rFonts w:hint="eastAsia"/>
        </w:rPr>
      </w:pPr>
      <w:r>
        <w:rPr>
          <w:rFonts w:hint="eastAsia"/>
        </w:rPr>
        <w:t xml:space="preserve">1.2.7.1.1.1. </w:t>
      </w:r>
      <w:r>
        <w:rPr>
          <w:rFonts w:hint="eastAsia"/>
        </w:rPr>
        <w:t>面向人工智能高并发计算的异构多核架构设计。</w:t>
      </w:r>
    </w:p>
    <w:p w14:paraId="6F7EB999" w14:textId="77777777" w:rsidR="002D6679" w:rsidRDefault="002D6679" w:rsidP="002D6679">
      <w:pPr>
        <w:ind w:firstLine="560"/>
        <w:rPr>
          <w:rFonts w:hint="eastAsia"/>
        </w:rPr>
      </w:pPr>
      <w:r>
        <w:rPr>
          <w:rFonts w:hint="eastAsia"/>
        </w:rPr>
        <w:t>昇腾</w:t>
      </w:r>
      <w:r>
        <w:rPr>
          <w:rFonts w:hint="eastAsia"/>
        </w:rPr>
        <w:t>910B</w:t>
      </w:r>
      <w:r>
        <w:rPr>
          <w:rFonts w:hint="eastAsia"/>
        </w:rPr>
        <w:t>与</w:t>
      </w:r>
      <w:r>
        <w:rPr>
          <w:rFonts w:hint="eastAsia"/>
        </w:rPr>
        <w:t>910C</w:t>
      </w:r>
      <w:r>
        <w:rPr>
          <w:rFonts w:hint="eastAsia"/>
        </w:rPr>
        <w:t>处理器采用了典型的异构多核架构范式，将通用控制计算与专用人工智能计算进行物理隔离与逻辑协同。在该架构中，多核中央处理器集群承担</w:t>
      </w:r>
      <w:proofErr w:type="gramStart"/>
      <w:r>
        <w:rPr>
          <w:rFonts w:hint="eastAsia"/>
        </w:rPr>
        <w:t>着任务</w:t>
      </w:r>
      <w:proofErr w:type="gramEnd"/>
      <w:r>
        <w:rPr>
          <w:rFonts w:hint="eastAsia"/>
        </w:rPr>
        <w:t>调度、数据预处理、流程控制等通用计算职责，而人工智能计算核心集群则专注于执行矩阵乘法、卷积运算、向量变换等计算密集型操作。这种异构设计有效避免了通用处理器在执行规则计算模式时面临的指令译码开销与控制逻辑冗余，使得人工智能计算核心能够以</w:t>
      </w:r>
      <w:proofErr w:type="gramStart"/>
      <w:r>
        <w:rPr>
          <w:rFonts w:hint="eastAsia"/>
        </w:rPr>
        <w:t>极</w:t>
      </w:r>
      <w:proofErr w:type="gramEnd"/>
      <w:r>
        <w:rPr>
          <w:rFonts w:hint="eastAsia"/>
        </w:rPr>
        <w:t>简的控制流和极高的数据复用率执行计算任务。</w:t>
      </w:r>
    </w:p>
    <w:p w14:paraId="6BA326D4" w14:textId="77777777" w:rsidR="002D6679" w:rsidRDefault="002D6679" w:rsidP="002D6679">
      <w:pPr>
        <w:ind w:firstLine="560"/>
        <w:rPr>
          <w:rFonts w:hint="eastAsia"/>
        </w:rPr>
      </w:pPr>
      <w:r>
        <w:rPr>
          <w:rFonts w:hint="eastAsia"/>
        </w:rPr>
        <w:t>具体而言，该异构架构通过高带宽低延迟的片上互联网络将通用</w:t>
      </w:r>
      <w:proofErr w:type="gramStart"/>
      <w:r>
        <w:rPr>
          <w:rFonts w:hint="eastAsia"/>
        </w:rPr>
        <w:t>处理器域与人工智能</w:t>
      </w:r>
      <w:proofErr w:type="gramEnd"/>
      <w:r>
        <w:rPr>
          <w:rFonts w:hint="eastAsia"/>
        </w:rPr>
        <w:t>计算域紧密耦合。通用处理器</w:t>
      </w:r>
      <w:proofErr w:type="gramStart"/>
      <w:r>
        <w:rPr>
          <w:rFonts w:hint="eastAsia"/>
        </w:rPr>
        <w:t>域采用</w:t>
      </w:r>
      <w:proofErr w:type="gramEnd"/>
      <w:r>
        <w:rPr>
          <w:rFonts w:hint="eastAsia"/>
        </w:rPr>
        <w:t>多核对称多处理架构，配备大容量多级缓存子系统，负责运行操作系统、管理设备驱动、执行数据解码与格式转换等前处理任务，同时承担模型推理过程中的控制流决策与动态批次管理。人工智能</w:t>
      </w:r>
      <w:proofErr w:type="gramStart"/>
      <w:r>
        <w:rPr>
          <w:rFonts w:hint="eastAsia"/>
        </w:rPr>
        <w:t>计算域则由</w:t>
      </w:r>
      <w:proofErr w:type="gramEnd"/>
      <w:r>
        <w:rPr>
          <w:rFonts w:hint="eastAsia"/>
        </w:rPr>
        <w:t>数十个达芬奇架构的人工智能计算核心组成，每个核心均具备独立的计算单元组、片上存储层级与直接内存访问引擎，能够独立执行计算任务或协同完成大规模并行计算。</w:t>
      </w:r>
    </w:p>
    <w:p w14:paraId="6D1583C8" w14:textId="77777777" w:rsidR="002D6679" w:rsidRDefault="002D6679" w:rsidP="002D6679">
      <w:pPr>
        <w:ind w:firstLine="560"/>
        <w:rPr>
          <w:rFonts w:hint="eastAsia"/>
        </w:rPr>
      </w:pPr>
      <w:r>
        <w:rPr>
          <w:rFonts w:hint="eastAsia"/>
        </w:rPr>
        <w:t>在高并发计算场景下，该异构架构支持</w:t>
      </w:r>
      <w:proofErr w:type="gramStart"/>
      <w:r>
        <w:rPr>
          <w:rFonts w:hint="eastAsia"/>
        </w:rPr>
        <w:t>任务级</w:t>
      </w:r>
      <w:proofErr w:type="gramEnd"/>
      <w:r>
        <w:rPr>
          <w:rFonts w:hint="eastAsia"/>
        </w:rPr>
        <w:t>的并行调度机制。通用处理器作为任务分发节点，可将多个独立的推理请求或训练批次</w:t>
      </w:r>
      <w:r>
        <w:rPr>
          <w:rFonts w:hint="eastAsia"/>
        </w:rPr>
        <w:lastRenderedPageBreak/>
        <w:t>分配给不同的人工智能计算核心，实现请求级别的并行处理。同时，针对单个大规模计算任务，多个人工智能计算核心可</w:t>
      </w:r>
      <w:proofErr w:type="gramStart"/>
      <w:r>
        <w:rPr>
          <w:rFonts w:hint="eastAsia"/>
        </w:rPr>
        <w:t>通过片间高速</w:t>
      </w:r>
      <w:proofErr w:type="gramEnd"/>
      <w:r>
        <w:rPr>
          <w:rFonts w:hint="eastAsia"/>
        </w:rPr>
        <w:t>互联协议组成计算集群，通过数据并行或模型并行的方式协同完成计算。这种灵活的任务分配策略使得昇腾</w:t>
      </w:r>
      <w:r>
        <w:rPr>
          <w:rFonts w:hint="eastAsia"/>
        </w:rPr>
        <w:t>910</w:t>
      </w:r>
      <w:r>
        <w:rPr>
          <w:rFonts w:hint="eastAsia"/>
        </w:rPr>
        <w:t>系列处理器在处理</w:t>
      </w:r>
      <w:r>
        <w:rPr>
          <w:rFonts w:hint="eastAsia"/>
        </w:rPr>
        <w:t>0.5B</w:t>
      </w:r>
      <w:r>
        <w:rPr>
          <w:rFonts w:hint="eastAsia"/>
        </w:rPr>
        <w:t>参数规模的模型推理时，能够同时支持多个模型实例的并发执行，或单个模型在批次维度上的大规模扩展，从而显著提升系统整体的吞吐量指标。</w:t>
      </w:r>
    </w:p>
    <w:p w14:paraId="6D6D77BB" w14:textId="77777777" w:rsidR="002D6679" w:rsidRDefault="002D6679" w:rsidP="002D6679">
      <w:pPr>
        <w:ind w:firstLine="560"/>
        <w:rPr>
          <w:rFonts w:hint="eastAsia"/>
        </w:rPr>
      </w:pPr>
      <w:r>
        <w:rPr>
          <w:rFonts w:hint="eastAsia"/>
        </w:rPr>
        <w:t>此外，该架构还集成了专用的数字视觉预处理单元与视频编解码引擎，能够在数据进入人工智能计算核心之前完成图像缩放、色彩空间转换、归一化运算等预处理操作，有效减轻人工智能计算核心的负担，形成从数据输入到结果输出的全流水线加速能力。这种端到端的硬件加速设计对于军事应用场景中的实时视频分析、多源情报融合等任务具有重要价值，能够在保证处理延迟的前提下，最大化硬件资源的利用效率。</w:t>
      </w:r>
    </w:p>
    <w:p w14:paraId="1B972650" w14:textId="77777777" w:rsidR="002D6679" w:rsidRDefault="002D6679" w:rsidP="002D6679">
      <w:pPr>
        <w:ind w:firstLine="560"/>
        <w:rPr>
          <w:rFonts w:hint="eastAsia"/>
        </w:rPr>
      </w:pPr>
      <w:r>
        <w:rPr>
          <w:rFonts w:hint="eastAsia"/>
        </w:rPr>
        <w:t xml:space="preserve">1.2.7.1.1.2. </w:t>
      </w:r>
      <w:r>
        <w:rPr>
          <w:rFonts w:hint="eastAsia"/>
        </w:rPr>
        <w:t>适应大规模参数模型的片上互联</w:t>
      </w:r>
      <w:proofErr w:type="gramStart"/>
      <w:r>
        <w:rPr>
          <w:rFonts w:hint="eastAsia"/>
        </w:rPr>
        <w:t>与片间扩展</w:t>
      </w:r>
      <w:proofErr w:type="gramEnd"/>
      <w:r>
        <w:rPr>
          <w:rFonts w:hint="eastAsia"/>
        </w:rPr>
        <w:t>机制。</w:t>
      </w:r>
    </w:p>
    <w:p w14:paraId="10A59BC3" w14:textId="77777777" w:rsidR="002D6679" w:rsidRDefault="002D6679" w:rsidP="002D6679">
      <w:pPr>
        <w:ind w:firstLine="560"/>
        <w:rPr>
          <w:rFonts w:hint="eastAsia"/>
        </w:rPr>
      </w:pPr>
      <w:r>
        <w:rPr>
          <w:rFonts w:hint="eastAsia"/>
        </w:rPr>
        <w:t>针对</w:t>
      </w:r>
      <w:r>
        <w:rPr>
          <w:rFonts w:hint="eastAsia"/>
        </w:rPr>
        <w:t>0.5B</w:t>
      </w:r>
      <w:r>
        <w:rPr>
          <w:rFonts w:hint="eastAsia"/>
        </w:rPr>
        <w:t>参数规模模型在推理过程中对内存容量与计算带宽的需求，昇腾</w:t>
      </w:r>
      <w:r>
        <w:rPr>
          <w:rFonts w:hint="eastAsia"/>
        </w:rPr>
        <w:t>910</w:t>
      </w:r>
      <w:r>
        <w:rPr>
          <w:rFonts w:hint="eastAsia"/>
        </w:rPr>
        <w:t>系列处理器设计了层次化的片上互联</w:t>
      </w:r>
      <w:proofErr w:type="gramStart"/>
      <w:r>
        <w:rPr>
          <w:rFonts w:hint="eastAsia"/>
        </w:rPr>
        <w:t>与片间扩展</w:t>
      </w:r>
      <w:proofErr w:type="gramEnd"/>
      <w:r>
        <w:rPr>
          <w:rFonts w:hint="eastAsia"/>
        </w:rPr>
        <w:t>机制，以支持模型参数的高效存储与计算任务的灵活调度。在单芯片内部，各人工智能计算核心通过多维度的片上网络拓扑结构实现互联，该网络采用高带宽低延迟的路由交换机制，支持任意两个计算核心之间的数据直接传输，避免了传统总线架构中的拥塞瓶颈。</w:t>
      </w:r>
    </w:p>
    <w:p w14:paraId="3C55535E" w14:textId="77777777" w:rsidR="002D6679" w:rsidRDefault="002D6679" w:rsidP="002D6679">
      <w:pPr>
        <w:ind w:firstLine="560"/>
        <w:rPr>
          <w:rFonts w:hint="eastAsia"/>
        </w:rPr>
      </w:pPr>
      <w:r>
        <w:rPr>
          <w:rFonts w:hint="eastAsia"/>
        </w:rPr>
        <w:t>片上互联网络采用了基于包交换的通信协议，支持多种数据传输模式，包括单播、多播与广播传输。在模型并行推理场景下，当单个计算核心需要获取分布于其他核心上的模型参数或中间结果时，可通过片上网络发起点对点数据请求，数据包经过多级路由节点转发至目标核心，再沿反向路径返回请求方。该过程由硬件层面的路由引擎自动完成，无需通用处理器介入，显著降低了通信延迟。对于需要参数同步的场景，如分布式训练中的梯度聚合，片上网络支持广播传输模式，可将数据同时分发至多</w:t>
      </w:r>
      <w:proofErr w:type="gramStart"/>
      <w:r>
        <w:rPr>
          <w:rFonts w:hint="eastAsia"/>
        </w:rPr>
        <w:t>个</w:t>
      </w:r>
      <w:proofErr w:type="gramEnd"/>
      <w:r>
        <w:rPr>
          <w:rFonts w:hint="eastAsia"/>
        </w:rPr>
        <w:t>目标核心，减少数据传输的总线占用时间。</w:t>
      </w:r>
    </w:p>
    <w:p w14:paraId="306C1A96" w14:textId="77777777" w:rsidR="002D6679" w:rsidRDefault="002D6679" w:rsidP="002D6679">
      <w:pPr>
        <w:ind w:firstLine="560"/>
        <w:rPr>
          <w:rFonts w:hint="eastAsia"/>
        </w:rPr>
      </w:pPr>
      <w:proofErr w:type="gramStart"/>
      <w:r>
        <w:rPr>
          <w:rFonts w:hint="eastAsia"/>
        </w:rPr>
        <w:lastRenderedPageBreak/>
        <w:t>在片间扩展</w:t>
      </w:r>
      <w:proofErr w:type="gramEnd"/>
      <w:r>
        <w:rPr>
          <w:rFonts w:hint="eastAsia"/>
        </w:rPr>
        <w:t>层面，昇腾</w:t>
      </w:r>
      <w:r>
        <w:rPr>
          <w:rFonts w:hint="eastAsia"/>
        </w:rPr>
        <w:t>910B</w:t>
      </w:r>
      <w:r>
        <w:rPr>
          <w:rFonts w:hint="eastAsia"/>
        </w:rPr>
        <w:t>与</w:t>
      </w:r>
      <w:r>
        <w:rPr>
          <w:rFonts w:hint="eastAsia"/>
        </w:rPr>
        <w:t>910C</w:t>
      </w:r>
      <w:r>
        <w:rPr>
          <w:rFonts w:hint="eastAsia"/>
        </w:rPr>
        <w:t>支持通过高速串行互联接口实现多芯片间的无缝扩展。每颗处理器集成了多个高速串行通信通道，单通道速率可达数百吉比特每秒，多通道聚合后可提供每秒数太比特的互连带宽。通过专用的互联交换芯片，可构建包含数十颗昇腾处理器的大规模计算集群。在该集群架构中，各处理器通过统一的全局地址空间进行内存访问，软件层可将分布式存储资源视为统一的连续地址空间进行数据管理。</w:t>
      </w:r>
    </w:p>
    <w:p w14:paraId="3E44B360" w14:textId="77777777" w:rsidR="002D6679" w:rsidRDefault="002D6679" w:rsidP="002D6679">
      <w:pPr>
        <w:ind w:firstLine="560"/>
        <w:rPr>
          <w:rFonts w:hint="eastAsia"/>
        </w:rPr>
      </w:pPr>
      <w:r>
        <w:rPr>
          <w:rFonts w:hint="eastAsia"/>
        </w:rPr>
        <w:t>对于</w:t>
      </w:r>
      <w:r>
        <w:rPr>
          <w:rFonts w:hint="eastAsia"/>
        </w:rPr>
        <w:t>0.5B</w:t>
      </w:r>
      <w:r>
        <w:rPr>
          <w:rFonts w:hint="eastAsia"/>
        </w:rPr>
        <w:t>参数规模的模型部署，虽然单颗昇腾</w:t>
      </w:r>
      <w:r>
        <w:rPr>
          <w:rFonts w:hint="eastAsia"/>
        </w:rPr>
        <w:t>910</w:t>
      </w:r>
      <w:r>
        <w:rPr>
          <w:rFonts w:hint="eastAsia"/>
        </w:rPr>
        <w:t>处理器的片上高带宽存储器容量足以容纳完整的模型参数与激活值，但在高并发推理场景下，仍需考虑多芯片间的负载均衡与任务调度。</w:t>
      </w:r>
      <w:proofErr w:type="gramStart"/>
      <w:r>
        <w:rPr>
          <w:rFonts w:hint="eastAsia"/>
        </w:rPr>
        <w:t>片间扩展</w:t>
      </w:r>
      <w:proofErr w:type="gramEnd"/>
      <w:r>
        <w:rPr>
          <w:rFonts w:hint="eastAsia"/>
        </w:rPr>
        <w:t>机制支持将单个推理请求的计算任务分散至多</w:t>
      </w:r>
      <w:proofErr w:type="gramStart"/>
      <w:r>
        <w:rPr>
          <w:rFonts w:hint="eastAsia"/>
        </w:rPr>
        <w:t>个</w:t>
      </w:r>
      <w:proofErr w:type="gramEnd"/>
      <w:r>
        <w:rPr>
          <w:rFonts w:hint="eastAsia"/>
        </w:rPr>
        <w:t>处理器执行，通过计算与通信的重叠隐藏延迟，或采用数据并行方式将不同批次的输入数据分配至不同处理器，实现系统级吞吐量的线性扩展。此外，</w:t>
      </w:r>
      <w:proofErr w:type="gramStart"/>
      <w:r>
        <w:rPr>
          <w:rFonts w:hint="eastAsia"/>
        </w:rPr>
        <w:t>片间互联</w:t>
      </w:r>
      <w:proofErr w:type="gramEnd"/>
      <w:r>
        <w:rPr>
          <w:rFonts w:hint="eastAsia"/>
        </w:rPr>
        <w:t>硬件支持远程直接内存访问技术，允许一个处理器直接访问另一处理器的内存空间，无需中间拷贝，这对于需要跨芯片共享模型参数或中间特征图的场景尤为重要。</w:t>
      </w:r>
    </w:p>
    <w:p w14:paraId="6CA23D45" w14:textId="77777777" w:rsidR="002D6679" w:rsidRDefault="002D6679" w:rsidP="002D6679">
      <w:pPr>
        <w:ind w:firstLine="560"/>
        <w:rPr>
          <w:rFonts w:hint="eastAsia"/>
        </w:rPr>
      </w:pPr>
      <w:r>
        <w:rPr>
          <w:rFonts w:hint="eastAsia"/>
        </w:rPr>
        <w:t>1.2.7.2.</w:t>
      </w:r>
      <w:r>
        <w:rPr>
          <w:rFonts w:hint="eastAsia"/>
        </w:rPr>
        <w:tab/>
        <w:t>1.2.7.1.2. AI Core</w:t>
      </w:r>
      <w:r>
        <w:rPr>
          <w:rFonts w:hint="eastAsia"/>
        </w:rPr>
        <w:t>与达芬奇架构深度剖析。</w:t>
      </w:r>
    </w:p>
    <w:p w14:paraId="27156047" w14:textId="77777777" w:rsidR="002D6679" w:rsidRDefault="002D6679" w:rsidP="002D6679">
      <w:pPr>
        <w:ind w:firstLine="560"/>
        <w:rPr>
          <w:rFonts w:hint="eastAsia"/>
        </w:rPr>
      </w:pPr>
      <w:r>
        <w:rPr>
          <w:rFonts w:hint="eastAsia"/>
        </w:rPr>
        <w:t>达芬奇架构是华为昇</w:t>
      </w:r>
      <w:proofErr w:type="gramStart"/>
      <w:r>
        <w:rPr>
          <w:rFonts w:hint="eastAsia"/>
        </w:rPr>
        <w:t>腾系列</w:t>
      </w:r>
      <w:proofErr w:type="gramEnd"/>
      <w:r>
        <w:rPr>
          <w:rFonts w:hint="eastAsia"/>
        </w:rPr>
        <w:t>处理器的核心计算引擎，构成了人工智能计算任务执行的基本单元。该架构针对深度学习算法的计算特征进行了深度优化，通过计算单元的多样化设计与存储层次的紧密耦合，实现了计算效率与能效的平衡。每个达芬奇架构的人工智能计算核心均包含三个主要的计算单元类型，分别对应深度学习计算中的不同操作模式，形成了覆盖</w:t>
      </w:r>
      <w:proofErr w:type="gramStart"/>
      <w:r>
        <w:rPr>
          <w:rFonts w:hint="eastAsia"/>
        </w:rPr>
        <w:t>全计算</w:t>
      </w:r>
      <w:proofErr w:type="gramEnd"/>
      <w:r>
        <w:rPr>
          <w:rFonts w:hint="eastAsia"/>
        </w:rPr>
        <w:t>需求的硬件支撑能力。</w:t>
      </w:r>
    </w:p>
    <w:p w14:paraId="7A1B3FF5" w14:textId="77777777" w:rsidR="002D6679" w:rsidRDefault="002D6679" w:rsidP="002D6679">
      <w:pPr>
        <w:ind w:firstLine="560"/>
        <w:rPr>
          <w:rFonts w:hint="eastAsia"/>
        </w:rPr>
      </w:pPr>
      <w:r>
        <w:rPr>
          <w:rFonts w:hint="eastAsia"/>
        </w:rPr>
        <w:t xml:space="preserve">1.2.7.1.2.1. </w:t>
      </w:r>
      <w:r>
        <w:rPr>
          <w:rFonts w:hint="eastAsia"/>
        </w:rPr>
        <w:t>矩阵计算单元（</w:t>
      </w:r>
      <w:r>
        <w:rPr>
          <w:rFonts w:hint="eastAsia"/>
        </w:rPr>
        <w:t>Cube Unit</w:t>
      </w:r>
      <w:r>
        <w:rPr>
          <w:rFonts w:hint="eastAsia"/>
        </w:rPr>
        <w:t>）的数据并行处理机制。</w:t>
      </w:r>
    </w:p>
    <w:p w14:paraId="027194BE" w14:textId="77777777" w:rsidR="002D6679" w:rsidRDefault="002D6679" w:rsidP="002D6679">
      <w:pPr>
        <w:ind w:firstLine="560"/>
        <w:rPr>
          <w:rFonts w:hint="eastAsia"/>
        </w:rPr>
      </w:pPr>
      <w:r>
        <w:rPr>
          <w:rFonts w:hint="eastAsia"/>
        </w:rPr>
        <w:t>矩阵计算单元是达芬奇架构中负责执行矩阵乘法与卷积运算的核心部件，其设计原理基于对深度学习计算模式的深度洞察。在神经网络的前向与反向传播过程中，矩阵乘法与卷积运算占据了绝大部分的计算量，这些运算的本质特征表现为高度规则的数据访问模式与密集的乘</w:t>
      </w:r>
      <w:proofErr w:type="gramStart"/>
      <w:r>
        <w:rPr>
          <w:rFonts w:hint="eastAsia"/>
        </w:rPr>
        <w:t>加操作</w:t>
      </w:r>
      <w:proofErr w:type="gramEnd"/>
      <w:r>
        <w:rPr>
          <w:rFonts w:hint="eastAsia"/>
        </w:rPr>
        <w:t>序列。矩阵计算单元针对这些特征进行了专门的硬件优化，通过空间并行与时间并行的结合，实现了极高的计算吞吐量。</w:t>
      </w:r>
    </w:p>
    <w:p w14:paraId="5A63DE84" w14:textId="77777777" w:rsidR="002D6679" w:rsidRDefault="002D6679" w:rsidP="002D6679">
      <w:pPr>
        <w:ind w:firstLine="560"/>
        <w:rPr>
          <w:rFonts w:hint="eastAsia"/>
        </w:rPr>
      </w:pPr>
      <w:r>
        <w:rPr>
          <w:rFonts w:hint="eastAsia"/>
        </w:rPr>
        <w:lastRenderedPageBreak/>
        <w:t>该单元内部采用了三维脉动阵列结构，由大量</w:t>
      </w:r>
      <w:proofErr w:type="gramStart"/>
      <w:r>
        <w:rPr>
          <w:rFonts w:hint="eastAsia"/>
        </w:rPr>
        <w:t>乘加器单元</w:t>
      </w:r>
      <w:proofErr w:type="gramEnd"/>
      <w:r>
        <w:rPr>
          <w:rFonts w:hint="eastAsia"/>
        </w:rPr>
        <w:t>以网格形式排列组成。每个</w:t>
      </w:r>
      <w:proofErr w:type="gramStart"/>
      <w:r>
        <w:rPr>
          <w:rFonts w:hint="eastAsia"/>
        </w:rPr>
        <w:t>乘加器单元</w:t>
      </w:r>
      <w:proofErr w:type="gramEnd"/>
      <w:r>
        <w:rPr>
          <w:rFonts w:hint="eastAsia"/>
        </w:rPr>
        <w:t>包含乘法器与加法器，能够在单个时钟周期内完成一次乘法运算与一次累加运算。阵列中的数据流动遵循脉动机制，输入数据与权重参数以流水方式进入阵列，在流经各个</w:t>
      </w:r>
      <w:proofErr w:type="gramStart"/>
      <w:r>
        <w:rPr>
          <w:rFonts w:hint="eastAsia"/>
        </w:rPr>
        <w:t>乘加器单元的</w:t>
      </w:r>
      <w:proofErr w:type="gramEnd"/>
      <w:r>
        <w:rPr>
          <w:rFonts w:hint="eastAsia"/>
        </w:rPr>
        <w:t>过程中完成计算，最终结果从阵列的另一侧流出。这种脉动架构的优势在于能够最大化数据复用率，一旦数据进入阵列，可在多个时钟周期内被多次使用，显著降低了对片外存储器的访问需求。</w:t>
      </w:r>
    </w:p>
    <w:p w14:paraId="445C4F36" w14:textId="77777777" w:rsidR="002D6679" w:rsidRDefault="002D6679" w:rsidP="002D6679">
      <w:pPr>
        <w:ind w:firstLine="560"/>
        <w:rPr>
          <w:rFonts w:hint="eastAsia"/>
        </w:rPr>
      </w:pPr>
      <w:r>
        <w:rPr>
          <w:rFonts w:hint="eastAsia"/>
        </w:rPr>
        <w:t>对于</w:t>
      </w:r>
      <w:r>
        <w:rPr>
          <w:rFonts w:hint="eastAsia"/>
        </w:rPr>
        <w:t>0.5B</w:t>
      </w:r>
      <w:r>
        <w:rPr>
          <w:rFonts w:hint="eastAsia"/>
        </w:rPr>
        <w:t>参数规模的</w:t>
      </w:r>
      <w:r>
        <w:rPr>
          <w:rFonts w:hint="eastAsia"/>
        </w:rPr>
        <w:t>Transformer</w:t>
      </w:r>
      <w:r>
        <w:rPr>
          <w:rFonts w:hint="eastAsia"/>
        </w:rPr>
        <w:t>类模型，其核心的自注意力机制与全连接层均涉及大规模矩阵乘法运算。矩阵计算单元通过分块处理策略应对大规模矩阵运算，将输入矩阵与权重矩阵划分为适合片上存储容量的子块，通过多次加载与计算完成整体运算。在分块过程中，硬件支持双缓冲机制，即在执行当前分块计算的同时，预加载下一分块的数据，实现计算与数据加载的完全重叠。此外，矩阵计算单元支持多种数据精度模式，包括半精度浮点与整数精度，可根据模型对精度的需求灵活选择，在精度损失可接受的范围内提升计算吞吐量。</w:t>
      </w:r>
    </w:p>
    <w:p w14:paraId="2457B29F" w14:textId="77777777" w:rsidR="002D6679" w:rsidRDefault="002D6679" w:rsidP="002D6679">
      <w:pPr>
        <w:ind w:firstLine="560"/>
        <w:rPr>
          <w:rFonts w:hint="eastAsia"/>
        </w:rPr>
      </w:pPr>
      <w:r>
        <w:rPr>
          <w:rFonts w:hint="eastAsia"/>
        </w:rPr>
        <w:t>在数据并行处理方面，矩阵计算单元支持输入特征图与卷积核的多维并行展开。对于卷积运算，可将输出通道维度、输入通道维度与空间维度同时进行并行计算，通过广播机制将输入特征数据发送至多</w:t>
      </w:r>
      <w:proofErr w:type="gramStart"/>
      <w:r>
        <w:rPr>
          <w:rFonts w:hint="eastAsia"/>
        </w:rPr>
        <w:t>个</w:t>
      </w:r>
      <w:proofErr w:type="gramEnd"/>
      <w:r>
        <w:rPr>
          <w:rFonts w:hint="eastAsia"/>
        </w:rPr>
        <w:t>计算节点，同时将卷积核参数分发至对应节点，各节点独立计算部分和，最终通过树形归约网络累加得到最终输出。这种多维并行机制使得矩阵计算单元能够充分利用数据局部性，将计算强度提升</w:t>
      </w:r>
      <w:proofErr w:type="gramStart"/>
      <w:r>
        <w:rPr>
          <w:rFonts w:hint="eastAsia"/>
        </w:rPr>
        <w:t>至理论</w:t>
      </w:r>
      <w:proofErr w:type="gramEnd"/>
      <w:r>
        <w:rPr>
          <w:rFonts w:hint="eastAsia"/>
        </w:rPr>
        <w:t>峰值，为</w:t>
      </w:r>
      <w:r>
        <w:rPr>
          <w:rFonts w:hint="eastAsia"/>
        </w:rPr>
        <w:t>0.5B</w:t>
      </w:r>
      <w:r>
        <w:rPr>
          <w:rFonts w:hint="eastAsia"/>
        </w:rPr>
        <w:t>模型的实时推理提供了坚实</w:t>
      </w:r>
      <w:proofErr w:type="gramStart"/>
      <w:r>
        <w:rPr>
          <w:rFonts w:hint="eastAsia"/>
        </w:rPr>
        <w:t>的算力基础</w:t>
      </w:r>
      <w:proofErr w:type="gramEnd"/>
      <w:r>
        <w:rPr>
          <w:rFonts w:hint="eastAsia"/>
        </w:rPr>
        <w:t>。</w:t>
      </w:r>
    </w:p>
    <w:p w14:paraId="536C35BB" w14:textId="77777777" w:rsidR="002D6679" w:rsidRDefault="002D6679" w:rsidP="002D6679">
      <w:pPr>
        <w:ind w:firstLine="560"/>
        <w:rPr>
          <w:rFonts w:hint="eastAsia"/>
        </w:rPr>
      </w:pPr>
      <w:r>
        <w:rPr>
          <w:rFonts w:hint="eastAsia"/>
        </w:rPr>
        <w:t xml:space="preserve">1.2.7.1.2.2. </w:t>
      </w:r>
      <w:r>
        <w:rPr>
          <w:rFonts w:hint="eastAsia"/>
        </w:rPr>
        <w:t>向量计算单元（</w:t>
      </w:r>
      <w:r>
        <w:rPr>
          <w:rFonts w:hint="eastAsia"/>
        </w:rPr>
        <w:t>Vector Unit</w:t>
      </w:r>
      <w:r>
        <w:rPr>
          <w:rFonts w:hint="eastAsia"/>
        </w:rPr>
        <w:t>）的非线性运算加速原理。</w:t>
      </w:r>
    </w:p>
    <w:p w14:paraId="79563B12" w14:textId="77777777" w:rsidR="002D6679" w:rsidRDefault="002D6679" w:rsidP="002D6679">
      <w:pPr>
        <w:ind w:firstLine="560"/>
        <w:rPr>
          <w:rFonts w:hint="eastAsia"/>
        </w:rPr>
      </w:pPr>
      <w:r>
        <w:rPr>
          <w:rFonts w:hint="eastAsia"/>
        </w:rPr>
        <w:t>向量计算单元在达芬奇架构中负责执行神经网络中的非线性变换与</w:t>
      </w:r>
      <w:proofErr w:type="gramStart"/>
      <w:r>
        <w:rPr>
          <w:rFonts w:hint="eastAsia"/>
        </w:rPr>
        <w:t>元素级运算</w:t>
      </w:r>
      <w:proofErr w:type="gramEnd"/>
      <w:r>
        <w:rPr>
          <w:rFonts w:hint="eastAsia"/>
        </w:rPr>
        <w:t>，包括激活函数计算、归一化运算、</w:t>
      </w:r>
      <w:r>
        <w:rPr>
          <w:rFonts w:hint="eastAsia"/>
        </w:rPr>
        <w:t xml:space="preserve"> dropout</w:t>
      </w:r>
      <w:r>
        <w:rPr>
          <w:rFonts w:hint="eastAsia"/>
        </w:rPr>
        <w:t>掩码应用等操作。虽然这些运算在计算密度上不及矩阵乘法，但其在模型推理的每个层中均有出现，且对延迟敏感，因此需要专门的硬件加速以避免成为整体性能瓶颈。</w:t>
      </w:r>
    </w:p>
    <w:p w14:paraId="7C251034" w14:textId="77777777" w:rsidR="002D6679" w:rsidRDefault="002D6679" w:rsidP="002D6679">
      <w:pPr>
        <w:ind w:firstLine="560"/>
        <w:rPr>
          <w:rFonts w:hint="eastAsia"/>
        </w:rPr>
      </w:pPr>
      <w:r>
        <w:rPr>
          <w:rFonts w:hint="eastAsia"/>
        </w:rPr>
        <w:t>该单元采用了单指令多数据流的并行架构，</w:t>
      </w:r>
      <w:proofErr w:type="gramStart"/>
      <w:r>
        <w:rPr>
          <w:rFonts w:hint="eastAsia"/>
        </w:rPr>
        <w:t>配备宽位向量</w:t>
      </w:r>
      <w:proofErr w:type="gramEnd"/>
      <w:r>
        <w:rPr>
          <w:rFonts w:hint="eastAsia"/>
        </w:rPr>
        <w:t>寄存器堆与多功能运算流水线。单条指令可同时作用于多个数据元素，执行</w:t>
      </w:r>
      <w:r>
        <w:rPr>
          <w:rFonts w:hint="eastAsia"/>
        </w:rPr>
        <w:lastRenderedPageBreak/>
        <w:t>相同的运算操作。向量寄存器</w:t>
      </w:r>
      <w:proofErr w:type="gramStart"/>
      <w:r>
        <w:rPr>
          <w:rFonts w:hint="eastAsia"/>
        </w:rPr>
        <w:t>堆提供</w:t>
      </w:r>
      <w:proofErr w:type="gramEnd"/>
      <w:r>
        <w:rPr>
          <w:rFonts w:hint="eastAsia"/>
        </w:rPr>
        <w:t>了大容量的片上数据暂存空间，支持向量数据的快速读写与横向访问。运算流水线包含了算术逻辑单元、超越函数计算单元与数据搬移单元，能够执行加、减、乘、除、比较、逻辑运算以及指数、对数、三角函数等超越函数运算。</w:t>
      </w:r>
    </w:p>
    <w:p w14:paraId="34EBA609" w14:textId="77777777" w:rsidR="002D6679" w:rsidRDefault="002D6679" w:rsidP="002D6679">
      <w:pPr>
        <w:ind w:firstLine="560"/>
        <w:rPr>
          <w:rFonts w:hint="eastAsia"/>
        </w:rPr>
      </w:pPr>
      <w:r>
        <w:rPr>
          <w:rFonts w:hint="eastAsia"/>
        </w:rPr>
        <w:t>在激活函数计算方面，向量计算单元通过查找表与多项式逼近相结合的混合算法实现常用激活函数的高速计算。对于诸如整流线性单元之类的简单分段函数，硬件直接通过比较与选择逻辑实现单周期计算；对于双曲正切与反正切等复杂超越函数，则采用分段多项式逼近或查找表插值方法，在精度与延迟之间取得平衡。硬件实现的激活函数计算延迟远低于软件实现，可将每层神经网络的非线性变换时间压缩至微秒级别。</w:t>
      </w:r>
    </w:p>
    <w:p w14:paraId="4F4D6695" w14:textId="77777777" w:rsidR="002D6679" w:rsidRDefault="002D6679" w:rsidP="002D6679">
      <w:pPr>
        <w:ind w:firstLine="560"/>
        <w:rPr>
          <w:rFonts w:hint="eastAsia"/>
        </w:rPr>
      </w:pPr>
      <w:r>
        <w:rPr>
          <w:rFonts w:hint="eastAsia"/>
        </w:rPr>
        <w:t>归一化运算是现代深度神经网络中的重要组成部分，包括批量归一化、层归一化与实例归一化等。向量计算单元针对归一化运算的特征进行了专门优化，集成了均值方差计算引擎与归一化变换引擎。在执行归一化操作时，硬件首先通过并行加法</w:t>
      </w:r>
      <w:proofErr w:type="gramStart"/>
      <w:r>
        <w:rPr>
          <w:rFonts w:hint="eastAsia"/>
        </w:rPr>
        <w:t>树计算</w:t>
      </w:r>
      <w:proofErr w:type="gramEnd"/>
      <w:r>
        <w:rPr>
          <w:rFonts w:hint="eastAsia"/>
        </w:rPr>
        <w:t>输入向量的统计量，然后根据</w:t>
      </w:r>
      <w:proofErr w:type="gramStart"/>
      <w:r>
        <w:rPr>
          <w:rFonts w:hint="eastAsia"/>
        </w:rPr>
        <w:t>预训练</w:t>
      </w:r>
      <w:proofErr w:type="gramEnd"/>
      <w:r>
        <w:rPr>
          <w:rFonts w:hint="eastAsia"/>
        </w:rPr>
        <w:t>的缩放与偏移参数执行归一化变换与缩放操作。整个过程在向量计算单元内部流水线化执行，无需与矩阵计算单元频繁交互，减少了数据搬运开销。</w:t>
      </w:r>
    </w:p>
    <w:p w14:paraId="67654E9F" w14:textId="77777777" w:rsidR="002D6679" w:rsidRDefault="002D6679" w:rsidP="002D6679">
      <w:pPr>
        <w:ind w:firstLine="560"/>
        <w:rPr>
          <w:rFonts w:hint="eastAsia"/>
        </w:rPr>
      </w:pPr>
      <w:r>
        <w:rPr>
          <w:rFonts w:hint="eastAsia"/>
        </w:rPr>
        <w:t>对于</w:t>
      </w:r>
      <w:r>
        <w:rPr>
          <w:rFonts w:hint="eastAsia"/>
        </w:rPr>
        <w:t>0.5B</w:t>
      </w:r>
      <w:r>
        <w:rPr>
          <w:rFonts w:hint="eastAsia"/>
        </w:rPr>
        <w:t>参数规模的模型，向量计算单元还支持模型推理过程中的动态量化与反量化操作。在</w:t>
      </w:r>
      <w:proofErr w:type="gramStart"/>
      <w:r>
        <w:rPr>
          <w:rFonts w:hint="eastAsia"/>
        </w:rPr>
        <w:t>执行低</w:t>
      </w:r>
      <w:proofErr w:type="gramEnd"/>
      <w:r>
        <w:rPr>
          <w:rFonts w:hint="eastAsia"/>
        </w:rPr>
        <w:t>精度推理时，需要将浮点</w:t>
      </w:r>
      <w:proofErr w:type="gramStart"/>
      <w:r>
        <w:rPr>
          <w:rFonts w:hint="eastAsia"/>
        </w:rPr>
        <w:t>激活值</w:t>
      </w:r>
      <w:proofErr w:type="gramEnd"/>
      <w:r>
        <w:rPr>
          <w:rFonts w:hint="eastAsia"/>
        </w:rPr>
        <w:t>转换为整数表示进行矩阵计算，再将整数结果反量化为浮点值。向量计算单元通过专用的量化指令，可在单个时钟周期内完成多个数据点的量化或反量化操作，包括零点校准、缩放因子应用与舍入处理，确保低精度推理的开销被控制在可接受范围内。</w:t>
      </w:r>
    </w:p>
    <w:p w14:paraId="34862A91" w14:textId="77777777" w:rsidR="002D6679" w:rsidRDefault="002D6679" w:rsidP="002D6679">
      <w:pPr>
        <w:ind w:firstLine="560"/>
        <w:rPr>
          <w:rFonts w:hint="eastAsia"/>
        </w:rPr>
      </w:pPr>
      <w:r>
        <w:rPr>
          <w:rFonts w:hint="eastAsia"/>
        </w:rPr>
        <w:t xml:space="preserve">1.2.7.1.2.3. </w:t>
      </w:r>
      <w:r>
        <w:rPr>
          <w:rFonts w:hint="eastAsia"/>
        </w:rPr>
        <w:t>标量计算单元（</w:t>
      </w:r>
      <w:r>
        <w:rPr>
          <w:rFonts w:hint="eastAsia"/>
        </w:rPr>
        <w:t>Scalar Unit</w:t>
      </w:r>
      <w:r>
        <w:rPr>
          <w:rFonts w:hint="eastAsia"/>
        </w:rPr>
        <w:t>）的逻辑控制与分支处理能力。</w:t>
      </w:r>
    </w:p>
    <w:p w14:paraId="1A1BB95F" w14:textId="77777777" w:rsidR="002D6679" w:rsidRDefault="002D6679" w:rsidP="002D6679">
      <w:pPr>
        <w:ind w:firstLine="560"/>
        <w:rPr>
          <w:rFonts w:hint="eastAsia"/>
        </w:rPr>
      </w:pPr>
      <w:r>
        <w:rPr>
          <w:rFonts w:hint="eastAsia"/>
        </w:rPr>
        <w:t>标量计算单元作为达芬奇架构中的控制中枢，负责执行计算图中的控制流指令、地址计算、循环管理与条件分支处理。虽然人工智能计算以数据并行著称，但复杂的神经网络模型仍包含大量的控制逻辑，如动态形状的序列处理、条件执行的路径选择、循环展开的索引计算</w:t>
      </w:r>
      <w:r>
        <w:rPr>
          <w:rFonts w:hint="eastAsia"/>
        </w:rPr>
        <w:lastRenderedPageBreak/>
        <w:t>等。标量计算单元的存在使得人工智能计算核心具备了自主控制的能力，减少了对通用处理器的依赖，降低了任务调度的开销。</w:t>
      </w:r>
    </w:p>
    <w:p w14:paraId="34A329EF" w14:textId="77777777" w:rsidR="002D6679" w:rsidRDefault="002D6679" w:rsidP="002D6679">
      <w:pPr>
        <w:ind w:firstLine="560"/>
        <w:rPr>
          <w:rFonts w:hint="eastAsia"/>
        </w:rPr>
      </w:pPr>
      <w:r>
        <w:rPr>
          <w:rFonts w:hint="eastAsia"/>
        </w:rPr>
        <w:t>该单元采用了精简指令集架构设计，配备了通用寄存器堆与算术逻辑单元。其指令集涵盖了整数运算、逻辑运算、比较跳转、函数调用等通用控制指令，同时针对人工智能计算场景扩展了专用的地址生成指令与同步指令。标量计算单元通过程序计数器顺序或跳转执行指令流，能够独立完成计算任务的流程控制。</w:t>
      </w:r>
    </w:p>
    <w:p w14:paraId="728C870B" w14:textId="77777777" w:rsidR="002D6679" w:rsidRDefault="002D6679" w:rsidP="002D6679">
      <w:pPr>
        <w:ind w:firstLine="560"/>
        <w:rPr>
          <w:rFonts w:hint="eastAsia"/>
        </w:rPr>
      </w:pPr>
      <w:r>
        <w:rPr>
          <w:rFonts w:hint="eastAsia"/>
        </w:rPr>
        <w:t>在地址计算方面，标量计算单元支持多维张量的地址映射与步长计算。深度学习框架中的张量通常以多维数组形式表示，在存储器中以一维线性地址存放。标量计算单元通过硬件支持的地址生成单元，可根据张量的维度信息、步长参数与当前索引，快速计算出数据在物理存储器中的实际地址。该机制支持张量切片、转置、广播等复杂数据布局变换的地址计算，无需通用处理器介入即可完成数据访问模式的解析。</w:t>
      </w:r>
    </w:p>
    <w:p w14:paraId="1425AD4E" w14:textId="77777777" w:rsidR="002D6679" w:rsidRDefault="002D6679" w:rsidP="002D6679">
      <w:pPr>
        <w:ind w:firstLine="560"/>
        <w:rPr>
          <w:rFonts w:hint="eastAsia"/>
        </w:rPr>
      </w:pPr>
      <w:r>
        <w:rPr>
          <w:rFonts w:hint="eastAsia"/>
        </w:rPr>
        <w:t>对于包含条件分支的模型结构，如基于注意力机制的门控网络或动态神经网络，标量计算单元支持预测执行与分支延迟槽技术。当遇到条件跳转指令时，硬件根据分支预测结果提前加载后续指令，若预测正确则无缝继续执行，若预测错误则冲刷流水线并重新加载正确路径的指令。这种机制有效降低了分支指令对流水线效率的影响，确保控制流密集型的模型推理仍能保持较高的指令执行效率。</w:t>
      </w:r>
    </w:p>
    <w:p w14:paraId="04764A01" w14:textId="77777777" w:rsidR="002D6679" w:rsidRDefault="002D6679" w:rsidP="002D6679">
      <w:pPr>
        <w:ind w:firstLine="560"/>
        <w:rPr>
          <w:rFonts w:hint="eastAsia"/>
        </w:rPr>
      </w:pPr>
      <w:r>
        <w:rPr>
          <w:rFonts w:hint="eastAsia"/>
        </w:rPr>
        <w:t>在</w:t>
      </w:r>
      <w:r>
        <w:rPr>
          <w:rFonts w:hint="eastAsia"/>
        </w:rPr>
        <w:t>0.5B</w:t>
      </w:r>
      <w:r>
        <w:rPr>
          <w:rFonts w:hint="eastAsia"/>
        </w:rPr>
        <w:t>模型部署场景下，标量计算单元还承担</w:t>
      </w:r>
      <w:proofErr w:type="gramStart"/>
      <w:r>
        <w:rPr>
          <w:rFonts w:hint="eastAsia"/>
        </w:rPr>
        <w:t>着计算</w:t>
      </w:r>
      <w:proofErr w:type="gramEnd"/>
      <w:r>
        <w:rPr>
          <w:rFonts w:hint="eastAsia"/>
        </w:rPr>
        <w:t>任务同步与资源管理的职责。当多个矩阵计算或向量计算任务存在数据依赖关系时，标量计算单元通过设置内存屏障与事件标志，确保依赖任务在数据准备就绪后才能开始执行，保证计算结果的正确性。同时，标量计算单元负责监控计算单元的执行状态，在检测到异常情况如计算溢出或内存访问越界时，触发中断请求并保存现场信息，支持系统的</w:t>
      </w:r>
      <w:proofErr w:type="gramStart"/>
      <w:r>
        <w:rPr>
          <w:rFonts w:hint="eastAsia"/>
        </w:rPr>
        <w:t>容错与</w:t>
      </w:r>
      <w:proofErr w:type="gramEnd"/>
      <w:r>
        <w:rPr>
          <w:rFonts w:hint="eastAsia"/>
        </w:rPr>
        <w:t>调试。</w:t>
      </w:r>
    </w:p>
    <w:p w14:paraId="4901B279" w14:textId="77777777" w:rsidR="002D6679" w:rsidRDefault="002D6679" w:rsidP="002D6679">
      <w:pPr>
        <w:ind w:firstLine="560"/>
        <w:rPr>
          <w:rFonts w:hint="eastAsia"/>
        </w:rPr>
      </w:pPr>
      <w:r>
        <w:rPr>
          <w:rFonts w:hint="eastAsia"/>
        </w:rPr>
        <w:t>1.2.7.3.</w:t>
      </w:r>
      <w:r>
        <w:rPr>
          <w:rFonts w:hint="eastAsia"/>
        </w:rPr>
        <w:tab/>
        <w:t xml:space="preserve">1.2.7.1.3. </w:t>
      </w:r>
      <w:r>
        <w:rPr>
          <w:rFonts w:hint="eastAsia"/>
        </w:rPr>
        <w:t>片上存储层级与数据通路优化。</w:t>
      </w:r>
    </w:p>
    <w:p w14:paraId="6128A8F1" w14:textId="77777777" w:rsidR="002D6679" w:rsidRDefault="002D6679" w:rsidP="002D6679">
      <w:pPr>
        <w:ind w:firstLine="560"/>
        <w:rPr>
          <w:rFonts w:hint="eastAsia"/>
        </w:rPr>
      </w:pPr>
      <w:r>
        <w:rPr>
          <w:rFonts w:hint="eastAsia"/>
        </w:rPr>
        <w:t>昇腾</w:t>
      </w:r>
      <w:r>
        <w:rPr>
          <w:rFonts w:hint="eastAsia"/>
        </w:rPr>
        <w:t>910</w:t>
      </w:r>
      <w:r>
        <w:rPr>
          <w:rFonts w:hint="eastAsia"/>
        </w:rPr>
        <w:t>系列处理器的存储子系统采用了多级层次化设计，通过容量与带宽的梯度配置，构建了从计算单元到片外存储器的多级数据</w:t>
      </w:r>
      <w:r>
        <w:rPr>
          <w:rFonts w:hint="eastAsia"/>
        </w:rPr>
        <w:lastRenderedPageBreak/>
        <w:t>缓冲体系。该设计的核心目标在于通过数据局部性的最大化利用，隐藏片外存储器的高访问延迟，确保计算单元的数据供给速率与计算消耗速率相匹配，避免因数据饥饿导致的计算单元闲置。</w:t>
      </w:r>
    </w:p>
    <w:p w14:paraId="6FE60F59" w14:textId="77777777" w:rsidR="002D6679" w:rsidRDefault="002D6679" w:rsidP="002D6679">
      <w:pPr>
        <w:ind w:firstLine="560"/>
        <w:rPr>
          <w:rFonts w:hint="eastAsia"/>
        </w:rPr>
      </w:pPr>
      <w:r>
        <w:rPr>
          <w:rFonts w:hint="eastAsia"/>
        </w:rPr>
        <w:t xml:space="preserve">1.2.7.1.3.1. </w:t>
      </w:r>
      <w:r>
        <w:rPr>
          <w:rFonts w:hint="eastAsia"/>
        </w:rPr>
        <w:t>统一缓冲区（</w:t>
      </w:r>
      <w:r>
        <w:rPr>
          <w:rFonts w:hint="eastAsia"/>
        </w:rPr>
        <w:t>UB</w:t>
      </w:r>
      <w:r>
        <w:rPr>
          <w:rFonts w:hint="eastAsia"/>
        </w:rPr>
        <w:t>）的高带宽数据交换策略。</w:t>
      </w:r>
    </w:p>
    <w:p w14:paraId="67E7B574" w14:textId="77777777" w:rsidR="002D6679" w:rsidRDefault="002D6679" w:rsidP="002D6679">
      <w:pPr>
        <w:ind w:firstLine="560"/>
        <w:rPr>
          <w:rFonts w:hint="eastAsia"/>
        </w:rPr>
      </w:pPr>
      <w:r>
        <w:rPr>
          <w:rFonts w:hint="eastAsia"/>
        </w:rPr>
        <w:t>统一缓冲区位于达芬奇架构人工智能计算核心的内部，是距离计算单元最近的存储层次，通常被称为片上缓冲区或寄存器文件层。该存储器采用了多端口并行访问设计，可同时为矩阵计算单元、向量计算单元与标量计算单元提供数据读写服务。其存储容量虽相对有限，但访问带宽极高，延迟极低，是数据复用策略实施的关键载体。</w:t>
      </w:r>
    </w:p>
    <w:p w14:paraId="3F29012D" w14:textId="77777777" w:rsidR="002D6679" w:rsidRDefault="002D6679" w:rsidP="002D6679">
      <w:pPr>
        <w:ind w:firstLine="560"/>
        <w:rPr>
          <w:rFonts w:hint="eastAsia"/>
        </w:rPr>
      </w:pPr>
      <w:r>
        <w:rPr>
          <w:rFonts w:hint="eastAsia"/>
        </w:rPr>
        <w:t>在数据布局方面，统一缓冲区支持张量数据的分块存储与体交错组织。张量数据根据计算需求被划分为适合计算单元处理的小块，存储在统一缓冲区的不同存储体中。通过交错编址方式，相邻的数据元素映射至不同的存储体，使得多个计算单元可同时访问相邻数据而不会发生存储体冲突。这种设计显著提升了并行访问的效率，支持计算单元以全带宽速率读取或写入数据。</w:t>
      </w:r>
    </w:p>
    <w:p w14:paraId="231EF39E" w14:textId="77777777" w:rsidR="002D6679" w:rsidRDefault="002D6679" w:rsidP="002D6679">
      <w:pPr>
        <w:ind w:firstLine="560"/>
        <w:rPr>
          <w:rFonts w:hint="eastAsia"/>
        </w:rPr>
      </w:pPr>
      <w:r>
        <w:rPr>
          <w:rFonts w:hint="eastAsia"/>
        </w:rPr>
        <w:t>统一缓冲区的高带宽特性通过专用的数据通路直接服务于计算单元。矩阵计算单元与统一缓冲区之间建立</w:t>
      </w:r>
      <w:proofErr w:type="gramStart"/>
      <w:r>
        <w:rPr>
          <w:rFonts w:hint="eastAsia"/>
        </w:rPr>
        <w:t>了宽位的</w:t>
      </w:r>
      <w:proofErr w:type="gramEnd"/>
      <w:r>
        <w:rPr>
          <w:rFonts w:hint="eastAsia"/>
        </w:rPr>
        <w:t>数据总线，可在单个时钟周期内传输完整的矩阵分块数据。向量计算单元通过向量寄存器接口与统一缓冲区交互，支持向量长度的灵活配置与跨步访问模式。标量计算单元则通过标量数据端口访问控制参数与索引变量。</w:t>
      </w:r>
    </w:p>
    <w:p w14:paraId="7574A6D2" w14:textId="77777777" w:rsidR="002D6679" w:rsidRDefault="002D6679" w:rsidP="002D6679">
      <w:pPr>
        <w:ind w:firstLine="560"/>
        <w:rPr>
          <w:rFonts w:hint="eastAsia"/>
        </w:rPr>
      </w:pPr>
      <w:r>
        <w:rPr>
          <w:rFonts w:hint="eastAsia"/>
        </w:rPr>
        <w:t>在</w:t>
      </w:r>
      <w:r>
        <w:rPr>
          <w:rFonts w:hint="eastAsia"/>
        </w:rPr>
        <w:t>0.5B</w:t>
      </w:r>
      <w:r>
        <w:rPr>
          <w:rFonts w:hint="eastAsia"/>
        </w:rPr>
        <w:t>模型推理过程中，统一缓冲区承担着</w:t>
      </w:r>
      <w:proofErr w:type="gramStart"/>
      <w:r>
        <w:rPr>
          <w:rFonts w:hint="eastAsia"/>
        </w:rPr>
        <w:t>激活值</w:t>
      </w:r>
      <w:proofErr w:type="gramEnd"/>
      <w:r>
        <w:rPr>
          <w:rFonts w:hint="eastAsia"/>
        </w:rPr>
        <w:t>与权重参数的临时缓存职责。针对</w:t>
      </w:r>
      <w:r>
        <w:rPr>
          <w:rFonts w:hint="eastAsia"/>
        </w:rPr>
        <w:t xml:space="preserve"> Transformer</w:t>
      </w:r>
      <w:r>
        <w:rPr>
          <w:rFonts w:hint="eastAsia"/>
        </w:rPr>
        <w:t>结构的自注意力机制，统一缓冲区缓存查询、键、值三个投影矩阵的中间结果，支持矩阵乘法运算的流水线化执行。在多层感知机的前</w:t>
      </w:r>
      <w:proofErr w:type="gramStart"/>
      <w:r>
        <w:rPr>
          <w:rFonts w:hint="eastAsia"/>
        </w:rPr>
        <w:t>向计算</w:t>
      </w:r>
      <w:proofErr w:type="gramEnd"/>
      <w:r>
        <w:rPr>
          <w:rFonts w:hint="eastAsia"/>
        </w:rPr>
        <w:t>中，统一缓冲区缓存上一层的输出激活值，作为下一层计算的输入，避免了频繁访问片外高带宽存储器。通过精细的数据复用策略，可将部分层的计算数据完全驻留在统一缓冲区内，实现该层的零片外访存计算，极大提升了计算效率。</w:t>
      </w:r>
    </w:p>
    <w:p w14:paraId="1730CFDC" w14:textId="77777777" w:rsidR="002D6679" w:rsidRDefault="002D6679" w:rsidP="002D6679">
      <w:pPr>
        <w:ind w:firstLine="560"/>
        <w:rPr>
          <w:rFonts w:hint="eastAsia"/>
        </w:rPr>
      </w:pPr>
      <w:r>
        <w:rPr>
          <w:rFonts w:hint="eastAsia"/>
        </w:rPr>
        <w:t>数据交换策略还包括统一缓冲区与下级存储层次之间的预取与回写机制。硬件支持基于模式识别的数据预取，通过分析当前的数据访问序列，预测后续可能需要的数据块，并提前从下级存储器加载</w:t>
      </w:r>
      <w:proofErr w:type="gramStart"/>
      <w:r>
        <w:rPr>
          <w:rFonts w:hint="eastAsia"/>
        </w:rPr>
        <w:t>至</w:t>
      </w:r>
      <w:r>
        <w:rPr>
          <w:rFonts w:hint="eastAsia"/>
        </w:rPr>
        <w:lastRenderedPageBreak/>
        <w:t>统一</w:t>
      </w:r>
      <w:proofErr w:type="gramEnd"/>
      <w:r>
        <w:rPr>
          <w:rFonts w:hint="eastAsia"/>
        </w:rPr>
        <w:t>缓冲区。在计算完成后，</w:t>
      </w:r>
      <w:proofErr w:type="gramStart"/>
      <w:r>
        <w:rPr>
          <w:rFonts w:hint="eastAsia"/>
        </w:rPr>
        <w:t>脏数据</w:t>
      </w:r>
      <w:proofErr w:type="gramEnd"/>
      <w:r>
        <w:rPr>
          <w:rFonts w:hint="eastAsia"/>
        </w:rPr>
        <w:t>块被自动回写至下级存储器，保证数据一致性。这些操作由硬件自动完成，对软件层透明，简化了编程模型。</w:t>
      </w:r>
    </w:p>
    <w:p w14:paraId="46A2F148" w14:textId="77777777" w:rsidR="002D6679" w:rsidRDefault="002D6679" w:rsidP="002D6679">
      <w:pPr>
        <w:ind w:firstLine="560"/>
        <w:rPr>
          <w:rFonts w:hint="eastAsia"/>
        </w:rPr>
      </w:pPr>
      <w:r>
        <w:rPr>
          <w:rFonts w:hint="eastAsia"/>
        </w:rPr>
        <w:t xml:space="preserve">1.2.7.1.3.2. </w:t>
      </w:r>
      <w:r>
        <w:rPr>
          <w:rFonts w:hint="eastAsia"/>
        </w:rPr>
        <w:t>高带宽存储器（</w:t>
      </w:r>
      <w:r>
        <w:rPr>
          <w:rFonts w:hint="eastAsia"/>
        </w:rPr>
        <w:t>HBM</w:t>
      </w:r>
      <w:r>
        <w:rPr>
          <w:rFonts w:hint="eastAsia"/>
        </w:rPr>
        <w:t>）的数据吞吐与突发读写机制。</w:t>
      </w:r>
    </w:p>
    <w:p w14:paraId="740F2022" w14:textId="77777777" w:rsidR="002D6679" w:rsidRDefault="002D6679" w:rsidP="002D6679">
      <w:pPr>
        <w:ind w:firstLine="560"/>
        <w:rPr>
          <w:rFonts w:hint="eastAsia"/>
        </w:rPr>
      </w:pPr>
      <w:r>
        <w:rPr>
          <w:rFonts w:hint="eastAsia"/>
        </w:rPr>
        <w:t>高带宽存储器作为昇腾</w:t>
      </w:r>
      <w:r>
        <w:rPr>
          <w:rFonts w:hint="eastAsia"/>
        </w:rPr>
        <w:t>910</w:t>
      </w:r>
      <w:r>
        <w:rPr>
          <w:rFonts w:hint="eastAsia"/>
        </w:rPr>
        <w:t>系列处理器的片外主存储器，承担着存储模型参数、大规模</w:t>
      </w:r>
      <w:proofErr w:type="gramStart"/>
      <w:r>
        <w:rPr>
          <w:rFonts w:hint="eastAsia"/>
        </w:rPr>
        <w:t>激活值</w:t>
      </w:r>
      <w:proofErr w:type="gramEnd"/>
      <w:r>
        <w:rPr>
          <w:rFonts w:hint="eastAsia"/>
        </w:rPr>
        <w:t>与中间计算结果的职责。与传统的双倍数据速率同步动态随机存储器相比，高带宽存储器采用了三维堆叠封装技术</w:t>
      </w:r>
      <w:proofErr w:type="gramStart"/>
      <w:r>
        <w:rPr>
          <w:rFonts w:hint="eastAsia"/>
        </w:rPr>
        <w:t>与宽位接口</w:t>
      </w:r>
      <w:proofErr w:type="gramEnd"/>
      <w:r>
        <w:rPr>
          <w:rFonts w:hint="eastAsia"/>
        </w:rPr>
        <w:t>设计，提供了数倍于传统存储器的带宽密度，能够满足人工智能计算对内存带宽的极高需求。</w:t>
      </w:r>
    </w:p>
    <w:p w14:paraId="0350B569" w14:textId="77777777" w:rsidR="002D6679" w:rsidRDefault="002D6679" w:rsidP="002D6679">
      <w:pPr>
        <w:ind w:firstLine="560"/>
        <w:rPr>
          <w:rFonts w:hint="eastAsia"/>
        </w:rPr>
      </w:pPr>
      <w:r>
        <w:rPr>
          <w:rFonts w:hint="eastAsia"/>
        </w:rPr>
        <w:t>昇腾</w:t>
      </w:r>
      <w:r>
        <w:rPr>
          <w:rFonts w:hint="eastAsia"/>
        </w:rPr>
        <w:t>910B</w:t>
      </w:r>
      <w:r>
        <w:rPr>
          <w:rFonts w:hint="eastAsia"/>
        </w:rPr>
        <w:t>与</w:t>
      </w:r>
      <w:r>
        <w:rPr>
          <w:rFonts w:hint="eastAsia"/>
        </w:rPr>
        <w:t>910C</w:t>
      </w:r>
      <w:r>
        <w:rPr>
          <w:rFonts w:hint="eastAsia"/>
        </w:rPr>
        <w:t>集成了多颗高带宽存储器堆栈，每颗堆栈包含多个独立的存储通道与物理层接口。这些通道可并行工作，聚合提供每秒数太比特的峰值带宽。高带宽存储器通过硅中介层与处理器芯片互联，缩短了信号传输距离，降低了功耗与延迟。其内部采用了多层存储单元堆叠，在有限的封装面积内实现了数十吉字节的存储容量。</w:t>
      </w:r>
    </w:p>
    <w:p w14:paraId="4A4C36C4" w14:textId="77777777" w:rsidR="002D6679" w:rsidRDefault="002D6679" w:rsidP="002D6679">
      <w:pPr>
        <w:ind w:firstLine="560"/>
        <w:rPr>
          <w:rFonts w:hint="eastAsia"/>
        </w:rPr>
      </w:pPr>
      <w:r>
        <w:rPr>
          <w:rFonts w:hint="eastAsia"/>
        </w:rPr>
        <w:t>在数据吞吐优化方面，高带宽存储器支持突发传输模式与事务交织技术。突发传输允许在单个访问事务中连续传输多个数据字，摊销了地址发送与命令解码的开销，提升了有效数据带宽。事务交织技术允许不同存储通道的访问请求交错执行，当某个通道正在完成当前事务时，其他通道可并行处理新的请求，隐藏了单个通道的行激活与预充电延迟。</w:t>
      </w:r>
    </w:p>
    <w:p w14:paraId="68DDCAD4" w14:textId="77777777" w:rsidR="002D6679" w:rsidRDefault="002D6679" w:rsidP="002D6679">
      <w:pPr>
        <w:ind w:firstLine="560"/>
        <w:rPr>
          <w:rFonts w:hint="eastAsia"/>
        </w:rPr>
      </w:pPr>
      <w:r>
        <w:rPr>
          <w:rFonts w:hint="eastAsia"/>
        </w:rPr>
        <w:t>针对</w:t>
      </w:r>
      <w:r>
        <w:rPr>
          <w:rFonts w:hint="eastAsia"/>
        </w:rPr>
        <w:t>0.5B</w:t>
      </w:r>
      <w:r>
        <w:rPr>
          <w:rFonts w:hint="eastAsia"/>
        </w:rPr>
        <w:t>参数模型的部署，高带宽存储器的容量足以容纳完整的模型权重与推理过程中的最大</w:t>
      </w:r>
      <w:proofErr w:type="gramStart"/>
      <w:r>
        <w:rPr>
          <w:rFonts w:hint="eastAsia"/>
        </w:rPr>
        <w:t>激活值</w:t>
      </w:r>
      <w:proofErr w:type="gramEnd"/>
      <w:r>
        <w:rPr>
          <w:rFonts w:hint="eastAsia"/>
        </w:rPr>
        <w:t>占用。在模型加载阶段，模型参数从主机内存通过直接内存访问引擎批量传输至高带宽存储器，随后在整个推理过程中驻留于此，直至模型卸载。对于参数更新场景，如增量学习或在线适应，高带宽存储器支持细粒度的参数读写，允许仅更新部分权重而无需重写整个模型。</w:t>
      </w:r>
    </w:p>
    <w:p w14:paraId="1FBB1EC1" w14:textId="77777777" w:rsidR="002D6679" w:rsidRDefault="002D6679" w:rsidP="002D6679">
      <w:pPr>
        <w:ind w:firstLine="560"/>
        <w:rPr>
          <w:rFonts w:hint="eastAsia"/>
        </w:rPr>
      </w:pPr>
      <w:r>
        <w:rPr>
          <w:rFonts w:hint="eastAsia"/>
        </w:rPr>
        <w:t>突发读写机制通过直接内存访问引擎进行优化管理。该引擎支持多维张量传输描述符，可配置源地址、目的地址、传输长度与步长参数，自动完成复杂张量布局的存储器间拷贝。在推理过程中，当统一缓冲区未命中时，直接内存访问引擎以突发模式从高带宽存储器加载</w:t>
      </w:r>
      <w:r>
        <w:rPr>
          <w:rFonts w:hint="eastAsia"/>
        </w:rPr>
        <w:lastRenderedPageBreak/>
        <w:t>数据块，填充</w:t>
      </w:r>
      <w:proofErr w:type="gramStart"/>
      <w:r>
        <w:rPr>
          <w:rFonts w:hint="eastAsia"/>
        </w:rPr>
        <w:t>至统一</w:t>
      </w:r>
      <w:proofErr w:type="gramEnd"/>
      <w:r>
        <w:rPr>
          <w:rFonts w:hint="eastAsia"/>
        </w:rPr>
        <w:t>缓冲区；当计算结果需要持久化时，同样以突发模式将数据块写回高带宽存储器。通过合理的分块策略与地址对齐，可确保高带宽存储器的访问始终处于突发模式，最大化利用其高带宽特性。</w:t>
      </w:r>
    </w:p>
    <w:p w14:paraId="68978FA1" w14:textId="77777777" w:rsidR="002D6679" w:rsidRDefault="002D6679" w:rsidP="002D6679">
      <w:pPr>
        <w:ind w:firstLine="560"/>
        <w:rPr>
          <w:rFonts w:hint="eastAsia"/>
        </w:rPr>
      </w:pPr>
      <w:r>
        <w:rPr>
          <w:rFonts w:hint="eastAsia"/>
        </w:rPr>
        <w:t>1.2.7.4.</w:t>
      </w:r>
      <w:r>
        <w:rPr>
          <w:rFonts w:hint="eastAsia"/>
        </w:rPr>
        <w:tab/>
        <w:t>1.2.7.1.4. 910B</w:t>
      </w:r>
      <w:r>
        <w:rPr>
          <w:rFonts w:hint="eastAsia"/>
        </w:rPr>
        <w:t>与</w:t>
      </w:r>
      <w:r>
        <w:rPr>
          <w:rFonts w:hint="eastAsia"/>
        </w:rPr>
        <w:t>910C</w:t>
      </w:r>
      <w:r>
        <w:rPr>
          <w:rFonts w:hint="eastAsia"/>
        </w:rPr>
        <w:t>的差异与场景化选型。</w:t>
      </w:r>
    </w:p>
    <w:p w14:paraId="196DF233" w14:textId="77777777" w:rsidR="002D6679" w:rsidRDefault="002D6679" w:rsidP="002D6679">
      <w:pPr>
        <w:ind w:firstLine="560"/>
        <w:rPr>
          <w:rFonts w:hint="eastAsia"/>
        </w:rPr>
      </w:pPr>
      <w:r>
        <w:rPr>
          <w:rFonts w:hint="eastAsia"/>
        </w:rPr>
        <w:t>昇腾</w:t>
      </w:r>
      <w:r>
        <w:rPr>
          <w:rFonts w:hint="eastAsia"/>
        </w:rPr>
        <w:t>910B</w:t>
      </w:r>
      <w:r>
        <w:rPr>
          <w:rFonts w:hint="eastAsia"/>
        </w:rPr>
        <w:t>与</w:t>
      </w:r>
      <w:r>
        <w:rPr>
          <w:rFonts w:hint="eastAsia"/>
        </w:rPr>
        <w:t>910C</w:t>
      </w:r>
      <w:r>
        <w:rPr>
          <w:rFonts w:hint="eastAsia"/>
        </w:rPr>
        <w:t>作为同系列的不同版本，在硬件规格、计算精度支持与能效特性方面存在显著差异。针对</w:t>
      </w:r>
      <w:r>
        <w:rPr>
          <w:rFonts w:hint="eastAsia"/>
        </w:rPr>
        <w:t>0.5B</w:t>
      </w:r>
      <w:r>
        <w:rPr>
          <w:rFonts w:hint="eastAsia"/>
        </w:rPr>
        <w:t>参数规模的模型部署需求，深入理解两款处理器的差异，进行合理的场景化选型，对于优化系统性能与总体拥有成本具有重要意义。</w:t>
      </w:r>
    </w:p>
    <w:p w14:paraId="29F158C8" w14:textId="77777777" w:rsidR="002D6679" w:rsidRDefault="002D6679" w:rsidP="002D6679">
      <w:pPr>
        <w:ind w:firstLine="560"/>
        <w:rPr>
          <w:rFonts w:hint="eastAsia"/>
        </w:rPr>
      </w:pPr>
      <w:r>
        <w:rPr>
          <w:rFonts w:hint="eastAsia"/>
        </w:rPr>
        <w:t xml:space="preserve">1.2.7.1.4.1. </w:t>
      </w:r>
      <w:r>
        <w:rPr>
          <w:rFonts w:hint="eastAsia"/>
        </w:rPr>
        <w:t>两者在计算精度与浮点运算性能上的差异分析。</w:t>
      </w:r>
    </w:p>
    <w:p w14:paraId="2AE7CAB9" w14:textId="77777777" w:rsidR="002D6679" w:rsidRDefault="002D6679" w:rsidP="002D6679">
      <w:pPr>
        <w:ind w:firstLine="560"/>
        <w:rPr>
          <w:rFonts w:hint="eastAsia"/>
        </w:rPr>
      </w:pPr>
      <w:r>
        <w:rPr>
          <w:rFonts w:hint="eastAsia"/>
        </w:rPr>
        <w:t>昇腾</w:t>
      </w:r>
      <w:r>
        <w:rPr>
          <w:rFonts w:hint="eastAsia"/>
        </w:rPr>
        <w:t>910B</w:t>
      </w:r>
      <w:r>
        <w:rPr>
          <w:rFonts w:hint="eastAsia"/>
        </w:rPr>
        <w:t>作为早期发布的型号，主要针对混合精度训练场景设计，其计算单元在单精度浮点与半精度浮点运算方面提供了均衡的支持能力。该处理器的人工智能计算核心集成了专门的单精度浮点乘加单元与半精度浮点乘加单元，能够同时高效执行两种精度的矩阵运算。在训练场景下，单精度浮点用于梯度计算与参数更新以保证数值稳定性，半精度浮点用于前向传播与</w:t>
      </w:r>
      <w:proofErr w:type="gramStart"/>
      <w:r>
        <w:rPr>
          <w:rFonts w:hint="eastAsia"/>
        </w:rPr>
        <w:t>激活值</w:t>
      </w:r>
      <w:proofErr w:type="gramEnd"/>
      <w:r>
        <w:rPr>
          <w:rFonts w:hint="eastAsia"/>
        </w:rPr>
        <w:t>计算以提升吞吐量。</w:t>
      </w:r>
    </w:p>
    <w:p w14:paraId="1958DB6C" w14:textId="77777777" w:rsidR="002D6679" w:rsidRDefault="002D6679" w:rsidP="002D6679">
      <w:pPr>
        <w:ind w:firstLine="560"/>
        <w:rPr>
          <w:rFonts w:hint="eastAsia"/>
        </w:rPr>
      </w:pPr>
      <w:r>
        <w:rPr>
          <w:rFonts w:hint="eastAsia"/>
        </w:rPr>
        <w:t>昇腾</w:t>
      </w:r>
      <w:r>
        <w:rPr>
          <w:rFonts w:hint="eastAsia"/>
        </w:rPr>
        <w:t>910C</w:t>
      </w:r>
      <w:r>
        <w:rPr>
          <w:rFonts w:hint="eastAsia"/>
        </w:rPr>
        <w:t>作为后续优化型号，在计算精度支持方面进行了针对性调整，更加侧重于半精度与更低精度的推理场景。其矩阵计算单元对半精度浮点运算进行了深度优化，通过增加半精度计算阵列的规模，显著提升了半精度峰值算力。同时，</w:t>
      </w:r>
      <w:r>
        <w:rPr>
          <w:rFonts w:hint="eastAsia"/>
        </w:rPr>
        <w:t>910C</w:t>
      </w:r>
      <w:r>
        <w:rPr>
          <w:rFonts w:hint="eastAsia"/>
        </w:rPr>
        <w:t>增强了对整数精度的支持，包括八位与四位整数运算，通过引入专用的整数乘加阵列与查找表加速单元，使得低精度推理的吞吐量得到数倍提升。</w:t>
      </w:r>
    </w:p>
    <w:p w14:paraId="00E68B44" w14:textId="77777777" w:rsidR="002D6679" w:rsidRDefault="002D6679" w:rsidP="002D6679">
      <w:pPr>
        <w:ind w:firstLine="560"/>
        <w:rPr>
          <w:rFonts w:hint="eastAsia"/>
        </w:rPr>
      </w:pPr>
      <w:r>
        <w:rPr>
          <w:rFonts w:hint="eastAsia"/>
        </w:rPr>
        <w:t>在浮点运算性能的具体指标方面，</w:t>
      </w:r>
      <w:r>
        <w:rPr>
          <w:rFonts w:hint="eastAsia"/>
        </w:rPr>
        <w:t>910B</w:t>
      </w:r>
      <w:r>
        <w:rPr>
          <w:rFonts w:hint="eastAsia"/>
        </w:rPr>
        <w:t>的单精度</w:t>
      </w:r>
      <w:proofErr w:type="gramStart"/>
      <w:r>
        <w:rPr>
          <w:rFonts w:hint="eastAsia"/>
        </w:rPr>
        <w:t>峰值算力与</w:t>
      </w:r>
      <w:proofErr w:type="gramEnd"/>
      <w:r>
        <w:rPr>
          <w:rFonts w:hint="eastAsia"/>
        </w:rPr>
        <w:t>半精度</w:t>
      </w:r>
      <w:proofErr w:type="gramStart"/>
      <w:r>
        <w:rPr>
          <w:rFonts w:hint="eastAsia"/>
        </w:rPr>
        <w:t>峰值算力之</w:t>
      </w:r>
      <w:proofErr w:type="gramEnd"/>
      <w:r>
        <w:rPr>
          <w:rFonts w:hint="eastAsia"/>
        </w:rPr>
        <w:t>比通常为二比一，即单精度性能约为半精度的一半。而</w:t>
      </w:r>
      <w:r>
        <w:rPr>
          <w:rFonts w:hint="eastAsia"/>
        </w:rPr>
        <w:t>910C</w:t>
      </w:r>
      <w:r>
        <w:rPr>
          <w:rFonts w:hint="eastAsia"/>
        </w:rPr>
        <w:t>通过架构优化，将半精度</w:t>
      </w:r>
      <w:proofErr w:type="gramStart"/>
      <w:r>
        <w:rPr>
          <w:rFonts w:hint="eastAsia"/>
        </w:rPr>
        <w:t>峰值算力提升</w:t>
      </w:r>
      <w:proofErr w:type="gramEnd"/>
      <w:r>
        <w:rPr>
          <w:rFonts w:hint="eastAsia"/>
        </w:rPr>
        <w:t>至单精度的四倍甚至八倍，更加符合推理工作负载以半精度为主的特征。此外，</w:t>
      </w:r>
      <w:r>
        <w:rPr>
          <w:rFonts w:hint="eastAsia"/>
        </w:rPr>
        <w:t>910C</w:t>
      </w:r>
      <w:r>
        <w:rPr>
          <w:rFonts w:hint="eastAsia"/>
        </w:rPr>
        <w:t>在向量计算单元中增加了对双精度浮点的支持，虽然双精度并非深度学习的主流精度，但对于某些科学计算与数值模拟场景具有价值。</w:t>
      </w:r>
    </w:p>
    <w:p w14:paraId="277958B1" w14:textId="77777777" w:rsidR="002D6679" w:rsidRDefault="002D6679" w:rsidP="002D6679">
      <w:pPr>
        <w:ind w:firstLine="560"/>
        <w:rPr>
          <w:rFonts w:hint="eastAsia"/>
        </w:rPr>
      </w:pPr>
      <w:r>
        <w:rPr>
          <w:rFonts w:hint="eastAsia"/>
        </w:rPr>
        <w:t>对于</w:t>
      </w:r>
      <w:r>
        <w:rPr>
          <w:rFonts w:hint="eastAsia"/>
        </w:rPr>
        <w:t>0.5B</w:t>
      </w:r>
      <w:r>
        <w:rPr>
          <w:rFonts w:hint="eastAsia"/>
        </w:rPr>
        <w:t>参数规模的模型推理，半精度浮点通常足以满足精度需求，且在大多数情况下可通过量化进一步降低至八位整数精度。因</w:t>
      </w:r>
      <w:r>
        <w:rPr>
          <w:rFonts w:hint="eastAsia"/>
        </w:rPr>
        <w:lastRenderedPageBreak/>
        <w:t>此，</w:t>
      </w:r>
      <w:r>
        <w:rPr>
          <w:rFonts w:hint="eastAsia"/>
        </w:rPr>
        <w:t>910C</w:t>
      </w:r>
      <w:r>
        <w:rPr>
          <w:rFonts w:hint="eastAsia"/>
        </w:rPr>
        <w:t>在推理场景下的</w:t>
      </w:r>
      <w:proofErr w:type="gramStart"/>
      <w:r>
        <w:rPr>
          <w:rFonts w:hint="eastAsia"/>
        </w:rPr>
        <w:t>有效算力利用率</w:t>
      </w:r>
      <w:proofErr w:type="gramEnd"/>
      <w:r>
        <w:rPr>
          <w:rFonts w:hint="eastAsia"/>
        </w:rPr>
        <w:t>通常高于</w:t>
      </w:r>
      <w:r>
        <w:rPr>
          <w:rFonts w:hint="eastAsia"/>
        </w:rPr>
        <w:t>910B</w:t>
      </w:r>
      <w:r>
        <w:rPr>
          <w:rFonts w:hint="eastAsia"/>
        </w:rPr>
        <w:t>，能够在相同的功耗预算下提供更高的推理吞吐量。然而，若应用场景涉及模型微调或需要保留单精度计算路径以确保数值稳定性，</w:t>
      </w:r>
      <w:r>
        <w:rPr>
          <w:rFonts w:hint="eastAsia"/>
        </w:rPr>
        <w:t>910B</w:t>
      </w:r>
      <w:r>
        <w:rPr>
          <w:rFonts w:hint="eastAsia"/>
        </w:rPr>
        <w:t>的均衡设计可能更为适合。</w:t>
      </w:r>
    </w:p>
    <w:p w14:paraId="754C3F7D" w14:textId="77777777" w:rsidR="002D6679" w:rsidRDefault="002D6679" w:rsidP="002D6679">
      <w:pPr>
        <w:ind w:firstLine="560"/>
        <w:rPr>
          <w:rFonts w:hint="eastAsia"/>
        </w:rPr>
      </w:pPr>
      <w:r>
        <w:rPr>
          <w:rFonts w:hint="eastAsia"/>
        </w:rPr>
        <w:t xml:space="preserve">1.2.7.1.4.2. </w:t>
      </w:r>
      <w:r>
        <w:rPr>
          <w:rFonts w:hint="eastAsia"/>
        </w:rPr>
        <w:t>面向</w:t>
      </w:r>
      <w:r>
        <w:rPr>
          <w:rFonts w:hint="eastAsia"/>
        </w:rPr>
        <w:t>0.5B</w:t>
      </w:r>
      <w:r>
        <w:rPr>
          <w:rFonts w:hint="eastAsia"/>
        </w:rPr>
        <w:t>模型部署的能效比与成本效益评估。</w:t>
      </w:r>
    </w:p>
    <w:p w14:paraId="092C84CE" w14:textId="77777777" w:rsidR="002D6679" w:rsidRDefault="002D6679" w:rsidP="002D6679">
      <w:pPr>
        <w:ind w:firstLine="560"/>
        <w:rPr>
          <w:rFonts w:hint="eastAsia"/>
        </w:rPr>
      </w:pPr>
      <w:r>
        <w:rPr>
          <w:rFonts w:hint="eastAsia"/>
        </w:rPr>
        <w:t>在能效比方面，昇腾</w:t>
      </w:r>
      <w:r>
        <w:rPr>
          <w:rFonts w:hint="eastAsia"/>
        </w:rPr>
        <w:t>910C</w:t>
      </w:r>
      <w:proofErr w:type="gramStart"/>
      <w:r>
        <w:rPr>
          <w:rFonts w:hint="eastAsia"/>
        </w:rPr>
        <w:t>通过制程工艺</w:t>
      </w:r>
      <w:proofErr w:type="gramEnd"/>
      <w:r>
        <w:rPr>
          <w:rFonts w:hint="eastAsia"/>
        </w:rPr>
        <w:t>的优化与架构的精细化设计，相较于</w:t>
      </w:r>
      <w:r>
        <w:rPr>
          <w:rFonts w:hint="eastAsia"/>
        </w:rPr>
        <w:t>910B</w:t>
      </w:r>
      <w:r>
        <w:rPr>
          <w:rFonts w:hint="eastAsia"/>
        </w:rPr>
        <w:t>实现了显著的能效提升。</w:t>
      </w:r>
      <w:r>
        <w:rPr>
          <w:rFonts w:hint="eastAsia"/>
        </w:rPr>
        <w:t>910C</w:t>
      </w:r>
      <w:r>
        <w:rPr>
          <w:rFonts w:hint="eastAsia"/>
        </w:rPr>
        <w:t>采用了更先进的半导体制造工艺，降低了晶体管的开关功耗与静态漏电，在相同的计算吞吐量下，动态功耗明显降低。同时，</w:t>
      </w:r>
      <w:r>
        <w:rPr>
          <w:rFonts w:hint="eastAsia"/>
        </w:rPr>
        <w:t>910C</w:t>
      </w:r>
      <w:r>
        <w:rPr>
          <w:rFonts w:hint="eastAsia"/>
        </w:rPr>
        <w:t>引入了更激进的电源门控与时钟门控策略，当部分计算单元处于空闲状态时，可完全切断其电源供应或停止时钟信号，消除静态功耗。</w:t>
      </w:r>
    </w:p>
    <w:p w14:paraId="0BEF7B60" w14:textId="77777777" w:rsidR="002D6679" w:rsidRDefault="002D6679" w:rsidP="002D6679">
      <w:pPr>
        <w:ind w:firstLine="560"/>
        <w:rPr>
          <w:rFonts w:hint="eastAsia"/>
        </w:rPr>
      </w:pPr>
      <w:r>
        <w:rPr>
          <w:rFonts w:hint="eastAsia"/>
        </w:rPr>
        <w:t>针对</w:t>
      </w:r>
      <w:r>
        <w:rPr>
          <w:rFonts w:hint="eastAsia"/>
        </w:rPr>
        <w:t>0.5B</w:t>
      </w:r>
      <w:r>
        <w:rPr>
          <w:rFonts w:hint="eastAsia"/>
        </w:rPr>
        <w:t>参数模型的部署，能效比的评估需考虑模型推理的完整流水线。虽然模型规模相对较小，计算密度不如超大规模模型，但在高并发场景下，处理器需要频繁地在不同模型实例间切换，或处理不同输入批次的推理请求。</w:t>
      </w:r>
      <w:r>
        <w:rPr>
          <w:rFonts w:hint="eastAsia"/>
        </w:rPr>
        <w:t>910C</w:t>
      </w:r>
      <w:r>
        <w:rPr>
          <w:rFonts w:hint="eastAsia"/>
        </w:rPr>
        <w:t>的快速上下文切换能力与低功耗空闲模式，使其在这种间歇性高负载场景下表现出更优的能效特性。此外，</w:t>
      </w:r>
      <w:r>
        <w:rPr>
          <w:rFonts w:hint="eastAsia"/>
        </w:rPr>
        <w:t>910C</w:t>
      </w:r>
      <w:proofErr w:type="gramStart"/>
      <w:r>
        <w:rPr>
          <w:rFonts w:hint="eastAsia"/>
        </w:rPr>
        <w:t>在片间互联</w:t>
      </w:r>
      <w:proofErr w:type="gramEnd"/>
      <w:r>
        <w:rPr>
          <w:rFonts w:hint="eastAsia"/>
        </w:rPr>
        <w:t>方面的功耗优化，降低了多卡部署时的通信能耗，对于构建大规模推理集群具有成本优势。</w:t>
      </w:r>
    </w:p>
    <w:p w14:paraId="7D5CCF9D" w14:textId="77777777" w:rsidR="002D6679" w:rsidRDefault="002D6679" w:rsidP="002D6679">
      <w:pPr>
        <w:ind w:firstLine="560"/>
        <w:rPr>
          <w:rFonts w:hint="eastAsia"/>
        </w:rPr>
      </w:pPr>
      <w:r>
        <w:rPr>
          <w:rFonts w:hint="eastAsia"/>
        </w:rPr>
        <w:t>成本效益评估需综合考虑硬件采购成本、能耗成本与运维成本。</w:t>
      </w:r>
      <w:r>
        <w:rPr>
          <w:rFonts w:hint="eastAsia"/>
        </w:rPr>
        <w:t>910B</w:t>
      </w:r>
      <w:r>
        <w:rPr>
          <w:rFonts w:hint="eastAsia"/>
        </w:rPr>
        <w:t>作为成熟型号，其硬件供应链稳定，采购单价相对较低，</w:t>
      </w:r>
      <w:proofErr w:type="gramStart"/>
      <w:r>
        <w:rPr>
          <w:rFonts w:hint="eastAsia"/>
        </w:rPr>
        <w:t>且软件</w:t>
      </w:r>
      <w:proofErr w:type="gramEnd"/>
      <w:r>
        <w:rPr>
          <w:rFonts w:hint="eastAsia"/>
        </w:rPr>
        <w:t>生态支持完善，适合预算有限且对绝对性能要求</w:t>
      </w:r>
      <w:proofErr w:type="gramStart"/>
      <w:r>
        <w:rPr>
          <w:rFonts w:hint="eastAsia"/>
        </w:rPr>
        <w:t>不</w:t>
      </w:r>
      <w:proofErr w:type="gramEnd"/>
      <w:r>
        <w:rPr>
          <w:rFonts w:hint="eastAsia"/>
        </w:rPr>
        <w:t>极端敏感的场景。</w:t>
      </w:r>
      <w:r>
        <w:rPr>
          <w:rFonts w:hint="eastAsia"/>
        </w:rPr>
        <w:t>910C</w:t>
      </w:r>
      <w:r>
        <w:rPr>
          <w:rFonts w:hint="eastAsia"/>
        </w:rPr>
        <w:t>虽然单卡采购成本较高，但其更高的能效比意味着在长期运行中可节省大量电力成本，且更高的计算密度可减少服务器节点数量，降低数据中心的空间占用与冷却成本。</w:t>
      </w:r>
    </w:p>
    <w:p w14:paraId="6C95ADA6" w14:textId="77777777" w:rsidR="002D6679" w:rsidRDefault="002D6679" w:rsidP="002D6679">
      <w:pPr>
        <w:ind w:firstLine="560"/>
        <w:rPr>
          <w:rFonts w:hint="eastAsia"/>
        </w:rPr>
      </w:pPr>
      <w:r>
        <w:rPr>
          <w:rFonts w:hint="eastAsia"/>
        </w:rPr>
        <w:t>对于军事应用场景中的边缘部署，功耗约束通常较为严格，且环境条件可能较为恶劣，散热能力有限。在这种场景下，</w:t>
      </w:r>
      <w:r>
        <w:rPr>
          <w:rFonts w:hint="eastAsia"/>
        </w:rPr>
        <w:t>910C</w:t>
      </w:r>
      <w:r>
        <w:rPr>
          <w:rFonts w:hint="eastAsia"/>
        </w:rPr>
        <w:t>的低功耗特性与</w:t>
      </w:r>
      <w:proofErr w:type="gramStart"/>
      <w:r>
        <w:rPr>
          <w:rFonts w:hint="eastAsia"/>
        </w:rPr>
        <w:t>宽温工作</w:t>
      </w:r>
      <w:proofErr w:type="gramEnd"/>
      <w:r>
        <w:rPr>
          <w:rFonts w:hint="eastAsia"/>
        </w:rPr>
        <w:t>能力使其成为更优选</w:t>
      </w:r>
      <w:proofErr w:type="gramStart"/>
      <w:r>
        <w:rPr>
          <w:rFonts w:hint="eastAsia"/>
        </w:rPr>
        <w:t>择</w:t>
      </w:r>
      <w:proofErr w:type="gramEnd"/>
      <w:r>
        <w:rPr>
          <w:rFonts w:hint="eastAsia"/>
        </w:rPr>
        <w:t>。而在数据中心级的集中部署场景中，若主要承担批处理式的离线推理任务，</w:t>
      </w:r>
      <w:r>
        <w:rPr>
          <w:rFonts w:hint="eastAsia"/>
        </w:rPr>
        <w:t>910B</w:t>
      </w:r>
      <w:r>
        <w:rPr>
          <w:rFonts w:hint="eastAsia"/>
        </w:rPr>
        <w:t>的高性价比与成熟的软件</w:t>
      </w:r>
      <w:proofErr w:type="gramStart"/>
      <w:r>
        <w:rPr>
          <w:rFonts w:hint="eastAsia"/>
        </w:rPr>
        <w:t>栈</w:t>
      </w:r>
      <w:proofErr w:type="gramEnd"/>
      <w:r>
        <w:rPr>
          <w:rFonts w:hint="eastAsia"/>
        </w:rPr>
        <w:t>支持可能更具吸引力。最终的选型决策应基于具体的业务需求、负载特征、预算约束与部署环境进行综合权衡，必要时可</w:t>
      </w:r>
      <w:r>
        <w:rPr>
          <w:rFonts w:hint="eastAsia"/>
        </w:rPr>
        <w:lastRenderedPageBreak/>
        <w:t>采用混合部署策略，利用</w:t>
      </w:r>
      <w:r>
        <w:rPr>
          <w:rFonts w:hint="eastAsia"/>
        </w:rPr>
        <w:t>910C</w:t>
      </w:r>
      <w:r>
        <w:rPr>
          <w:rFonts w:hint="eastAsia"/>
        </w:rPr>
        <w:t>处理高优先级低延迟请求，</w:t>
      </w:r>
      <w:r>
        <w:rPr>
          <w:rFonts w:hint="eastAsia"/>
        </w:rPr>
        <w:t>910B</w:t>
      </w:r>
      <w:r>
        <w:rPr>
          <w:rFonts w:hint="eastAsia"/>
        </w:rPr>
        <w:t>处理批量后台任务，实现资源的最优配置。</w:t>
      </w:r>
    </w:p>
    <w:p w14:paraId="45339DA2" w14:textId="77777777" w:rsidR="002D6679" w:rsidRDefault="002D6679" w:rsidP="002D6679">
      <w:pPr>
        <w:ind w:firstLine="560"/>
        <w:rPr>
          <w:rFonts w:hint="eastAsia"/>
        </w:rPr>
      </w:pPr>
      <w:r>
        <w:rPr>
          <w:rFonts w:hint="eastAsia"/>
        </w:rPr>
        <w:t>1.2.7.2. CANN</w:t>
      </w:r>
      <w:r>
        <w:rPr>
          <w:rFonts w:hint="eastAsia"/>
        </w:rPr>
        <w:t>计算架构深度剖析与软硬协同机制。</w:t>
      </w:r>
    </w:p>
    <w:p w14:paraId="68333215" w14:textId="77777777" w:rsidR="002D6679" w:rsidRDefault="002D6679" w:rsidP="002D6679">
      <w:pPr>
        <w:ind w:firstLine="560"/>
        <w:rPr>
          <w:rFonts w:hint="eastAsia"/>
        </w:rPr>
      </w:pPr>
      <w:r>
        <w:rPr>
          <w:rFonts w:hint="eastAsia"/>
        </w:rPr>
        <w:t>本节将系统阐述华为计算架构神经网络（</w:t>
      </w:r>
      <w:r>
        <w:rPr>
          <w:rFonts w:hint="eastAsia"/>
        </w:rPr>
        <w:t>CANN</w:t>
      </w:r>
      <w:r>
        <w:rPr>
          <w:rFonts w:hint="eastAsia"/>
        </w:rPr>
        <w:t>）技术</w:t>
      </w:r>
      <w:proofErr w:type="gramStart"/>
      <w:r>
        <w:rPr>
          <w:rFonts w:hint="eastAsia"/>
        </w:rPr>
        <w:t>栈</w:t>
      </w:r>
      <w:proofErr w:type="gramEnd"/>
      <w:r>
        <w:rPr>
          <w:rFonts w:hint="eastAsia"/>
        </w:rPr>
        <w:t>的层次化设计原理及其与昇腾硬件的深度协同机制。作为连接深度学习算法与昇腾处理器硬件资源的软件桥梁，</w:t>
      </w:r>
      <w:r>
        <w:rPr>
          <w:rFonts w:hint="eastAsia"/>
        </w:rPr>
        <w:t>CANN</w:t>
      </w:r>
      <w:r>
        <w:rPr>
          <w:rFonts w:hint="eastAsia"/>
        </w:rPr>
        <w:t>通过编译优化、运行时调度与硬件抽象等多个层面的精细化设计，实现了从高级神经网络描述到底层硬件指令的高效映射。针对</w:t>
      </w:r>
      <w:r>
        <w:rPr>
          <w:rFonts w:hint="eastAsia"/>
        </w:rPr>
        <w:t>0.5B</w:t>
      </w:r>
      <w:r>
        <w:rPr>
          <w:rFonts w:hint="eastAsia"/>
        </w:rPr>
        <w:t>参数规模模型的部署需求，</w:t>
      </w:r>
      <w:r>
        <w:rPr>
          <w:rFonts w:hint="eastAsia"/>
        </w:rPr>
        <w:t>CANN</w:t>
      </w:r>
      <w:r>
        <w:rPr>
          <w:rFonts w:hint="eastAsia"/>
        </w:rPr>
        <w:t>提供了完整的工具链支持，涵盖模型转换、图优化、算子开发与高性能推理等关键环节，确保软件层面的优化能够与硬件特性充分契合，发挥昇腾</w:t>
      </w:r>
      <w:r>
        <w:rPr>
          <w:rFonts w:hint="eastAsia"/>
        </w:rPr>
        <w:t>910</w:t>
      </w:r>
      <w:r>
        <w:rPr>
          <w:rFonts w:hint="eastAsia"/>
        </w:rPr>
        <w:t>系列处理器的极致性能。</w:t>
      </w:r>
    </w:p>
    <w:p w14:paraId="0F152E7E" w14:textId="77777777" w:rsidR="002D6679" w:rsidRDefault="002D6679" w:rsidP="002D6679">
      <w:pPr>
        <w:ind w:firstLine="560"/>
        <w:rPr>
          <w:rFonts w:hint="eastAsia"/>
        </w:rPr>
      </w:pPr>
      <w:r>
        <w:rPr>
          <w:rFonts w:hint="eastAsia"/>
        </w:rPr>
        <w:t>1.2.7.5.</w:t>
      </w:r>
      <w:r>
        <w:rPr>
          <w:rFonts w:hint="eastAsia"/>
        </w:rPr>
        <w:tab/>
        <w:t>1.2.7.2.1. CANN</w:t>
      </w:r>
      <w:r>
        <w:rPr>
          <w:rFonts w:hint="eastAsia"/>
        </w:rPr>
        <w:t>技术</w:t>
      </w:r>
      <w:proofErr w:type="gramStart"/>
      <w:r>
        <w:rPr>
          <w:rFonts w:hint="eastAsia"/>
        </w:rPr>
        <w:t>栈</w:t>
      </w:r>
      <w:proofErr w:type="gramEnd"/>
      <w:r>
        <w:rPr>
          <w:rFonts w:hint="eastAsia"/>
        </w:rPr>
        <w:t>全景与层次化架构。</w:t>
      </w:r>
    </w:p>
    <w:p w14:paraId="3AA5499A" w14:textId="77777777" w:rsidR="002D6679" w:rsidRDefault="002D6679" w:rsidP="002D6679">
      <w:pPr>
        <w:ind w:firstLine="560"/>
        <w:rPr>
          <w:rFonts w:hint="eastAsia"/>
        </w:rPr>
      </w:pPr>
      <w:r>
        <w:rPr>
          <w:rFonts w:hint="eastAsia"/>
        </w:rPr>
        <w:t>CANN</w:t>
      </w:r>
      <w:r>
        <w:rPr>
          <w:rFonts w:hint="eastAsia"/>
        </w:rPr>
        <w:t>技术</w:t>
      </w:r>
      <w:proofErr w:type="gramStart"/>
      <w:r>
        <w:rPr>
          <w:rFonts w:hint="eastAsia"/>
        </w:rPr>
        <w:t>栈</w:t>
      </w:r>
      <w:proofErr w:type="gramEnd"/>
      <w:r>
        <w:rPr>
          <w:rFonts w:hint="eastAsia"/>
        </w:rPr>
        <w:t>采用了清晰的分层架构设计，通过抽象层次的划分实现了软件模块的高内聚低耦合，既保证了上层深度学习框架的广泛兼容性，又充分暴露了下层硬件的加速能力。该架构自下而上可分为驱动层、运行时层、图引擎层与框架适配层，每层</w:t>
      </w:r>
      <w:proofErr w:type="gramStart"/>
      <w:r>
        <w:rPr>
          <w:rFonts w:hint="eastAsia"/>
        </w:rPr>
        <w:t>均针对</w:t>
      </w:r>
      <w:proofErr w:type="gramEnd"/>
      <w:r>
        <w:rPr>
          <w:rFonts w:hint="eastAsia"/>
        </w:rPr>
        <w:t>特定的功能需求进行了专门优化，形成了完整的国产化人工智能软件生态。</w:t>
      </w:r>
    </w:p>
    <w:p w14:paraId="72056AC4" w14:textId="77777777" w:rsidR="002D6679" w:rsidRDefault="002D6679" w:rsidP="002D6679">
      <w:pPr>
        <w:ind w:firstLine="560"/>
        <w:rPr>
          <w:rFonts w:hint="eastAsia"/>
        </w:rPr>
      </w:pPr>
      <w:r>
        <w:rPr>
          <w:rFonts w:hint="eastAsia"/>
        </w:rPr>
        <w:t xml:space="preserve">1.2.7.2.1.1. </w:t>
      </w:r>
      <w:r>
        <w:rPr>
          <w:rFonts w:hint="eastAsia"/>
        </w:rPr>
        <w:t>算子开发库与深度学习框架的接口适配层。</w:t>
      </w:r>
    </w:p>
    <w:p w14:paraId="54DDC887" w14:textId="77777777" w:rsidR="002D6679" w:rsidRDefault="002D6679" w:rsidP="002D6679">
      <w:pPr>
        <w:ind w:firstLine="560"/>
        <w:rPr>
          <w:rFonts w:hint="eastAsia"/>
        </w:rPr>
      </w:pPr>
      <w:r>
        <w:rPr>
          <w:rFonts w:hint="eastAsia"/>
        </w:rPr>
        <w:t>在</w:t>
      </w:r>
      <w:r>
        <w:rPr>
          <w:rFonts w:hint="eastAsia"/>
        </w:rPr>
        <w:t>CANN</w:t>
      </w:r>
      <w:r>
        <w:rPr>
          <w:rFonts w:hint="eastAsia"/>
        </w:rPr>
        <w:t>技术</w:t>
      </w:r>
      <w:proofErr w:type="gramStart"/>
      <w:r>
        <w:rPr>
          <w:rFonts w:hint="eastAsia"/>
        </w:rPr>
        <w:t>栈</w:t>
      </w:r>
      <w:proofErr w:type="gramEnd"/>
      <w:r>
        <w:rPr>
          <w:rFonts w:hint="eastAsia"/>
        </w:rPr>
        <w:t>的顶层，接口适配</w:t>
      </w:r>
      <w:proofErr w:type="gramStart"/>
      <w:r>
        <w:rPr>
          <w:rFonts w:hint="eastAsia"/>
        </w:rPr>
        <w:t>层承担</w:t>
      </w:r>
      <w:proofErr w:type="gramEnd"/>
      <w:r>
        <w:rPr>
          <w:rFonts w:hint="eastAsia"/>
        </w:rPr>
        <w:t>着对接主流深度学习框架的职责，实现了</w:t>
      </w:r>
      <w:r>
        <w:rPr>
          <w:rFonts w:hint="eastAsia"/>
        </w:rPr>
        <w:t xml:space="preserve"> </w:t>
      </w:r>
      <w:proofErr w:type="spellStart"/>
      <w:r>
        <w:rPr>
          <w:rFonts w:hint="eastAsia"/>
        </w:rPr>
        <w:t>PyTorch</w:t>
      </w:r>
      <w:proofErr w:type="spellEnd"/>
      <w:r>
        <w:rPr>
          <w:rFonts w:hint="eastAsia"/>
        </w:rPr>
        <w:t>、</w:t>
      </w:r>
      <w:r>
        <w:rPr>
          <w:rFonts w:hint="eastAsia"/>
        </w:rPr>
        <w:t xml:space="preserve">TensorFlow </w:t>
      </w:r>
      <w:r>
        <w:rPr>
          <w:rFonts w:hint="eastAsia"/>
        </w:rPr>
        <w:t>等开源框架计算图到昇腾原生表示的平滑转换。该层通过实现框架特定的设备后端插件，将框架层面的张量操作与算子调用映射为</w:t>
      </w:r>
      <w:r>
        <w:rPr>
          <w:rFonts w:hint="eastAsia"/>
        </w:rPr>
        <w:t>CANN</w:t>
      </w:r>
      <w:r>
        <w:rPr>
          <w:rFonts w:hint="eastAsia"/>
        </w:rPr>
        <w:t>内部的统一中间表示。这种映射并非简单的语法转换，而是涉及数据布局重组、精度格式协商与设备内存管理策略的深层适配。</w:t>
      </w:r>
    </w:p>
    <w:p w14:paraId="5B62CF76" w14:textId="77777777" w:rsidR="002D6679" w:rsidRDefault="002D6679" w:rsidP="002D6679">
      <w:pPr>
        <w:ind w:firstLine="560"/>
        <w:rPr>
          <w:rFonts w:hint="eastAsia"/>
        </w:rPr>
      </w:pPr>
      <w:r>
        <w:rPr>
          <w:rFonts w:hint="eastAsia"/>
        </w:rPr>
        <w:t>具体而言，接口适配层首先解析开源框架导出的计算图结构，识别图中的张量数据流与算子节点，将其转换为</w:t>
      </w:r>
      <w:r>
        <w:rPr>
          <w:rFonts w:hint="eastAsia"/>
        </w:rPr>
        <w:t>CANN</w:t>
      </w:r>
      <w:r>
        <w:rPr>
          <w:rFonts w:hint="eastAsia"/>
        </w:rPr>
        <w:t>定义的算子中间表示格式。在此过程中，</w:t>
      </w:r>
      <w:proofErr w:type="gramStart"/>
      <w:r>
        <w:rPr>
          <w:rFonts w:hint="eastAsia"/>
        </w:rPr>
        <w:t>适配层需处理</w:t>
      </w:r>
      <w:proofErr w:type="gramEnd"/>
      <w:r>
        <w:rPr>
          <w:rFonts w:hint="eastAsia"/>
        </w:rPr>
        <w:t>框架间数据格式的差异，例如不同框架对张量维度的排列顺序、填充对齐方式与类型系统的定义差异。通过插入格式转换节点与数据重排操作，确保后续编译流程能够在统一的假设下进行优化。</w:t>
      </w:r>
    </w:p>
    <w:p w14:paraId="78BDDBB3" w14:textId="77777777" w:rsidR="002D6679" w:rsidRDefault="002D6679" w:rsidP="002D6679">
      <w:pPr>
        <w:ind w:firstLine="560"/>
        <w:rPr>
          <w:rFonts w:hint="eastAsia"/>
        </w:rPr>
      </w:pPr>
      <w:r>
        <w:rPr>
          <w:rFonts w:hint="eastAsia"/>
        </w:rPr>
        <w:lastRenderedPageBreak/>
        <w:t>算子开发</w:t>
      </w:r>
      <w:proofErr w:type="gramStart"/>
      <w:r>
        <w:rPr>
          <w:rFonts w:hint="eastAsia"/>
        </w:rPr>
        <w:t>库作为</w:t>
      </w:r>
      <w:proofErr w:type="gramEnd"/>
      <w:r>
        <w:rPr>
          <w:rFonts w:hint="eastAsia"/>
        </w:rPr>
        <w:t>该层的核心组件，提供了丰富的预制算子实现与自定义算子开发接口。预制算子库涵盖了卷积神经网络、循环神经网络与</w:t>
      </w:r>
      <w:r>
        <w:rPr>
          <w:rFonts w:hint="eastAsia"/>
        </w:rPr>
        <w:t>Transformer</w:t>
      </w:r>
      <w:r>
        <w:rPr>
          <w:rFonts w:hint="eastAsia"/>
        </w:rPr>
        <w:t>结构所需的常用算子，包括各种维度的卷积、矩阵乘法、归一化、激活函数与注意力机制等。这些算子均针对昇腾硬件的达芬奇架构进行了深度优化，通过手工调优的内存访问模式与指令调度序列，实现了接近硬件理论峰值的执行效率。</w:t>
      </w:r>
    </w:p>
    <w:p w14:paraId="26A24935" w14:textId="77777777" w:rsidR="002D6679" w:rsidRDefault="002D6679" w:rsidP="002D6679">
      <w:pPr>
        <w:ind w:firstLine="560"/>
        <w:rPr>
          <w:rFonts w:hint="eastAsia"/>
        </w:rPr>
      </w:pPr>
      <w:r>
        <w:rPr>
          <w:rFonts w:hint="eastAsia"/>
        </w:rPr>
        <w:t>对于</w:t>
      </w:r>
      <w:r>
        <w:rPr>
          <w:rFonts w:hint="eastAsia"/>
        </w:rPr>
        <w:t>0.5B</w:t>
      </w:r>
      <w:r>
        <w:rPr>
          <w:rFonts w:hint="eastAsia"/>
        </w:rPr>
        <w:t>参数模型的部署，接口适配层还支持动态形状的自动推断与处理。在推理过程中，输入数据的批次大小与序列长度可能发生变化，适配层通过符号化的形状推断机制，在图编译阶段保留形状计算的灵活性，生成支持动态维度的执行计划。这使得模型能够适应军事应用场景中多变的输入规格，无需为每种输入尺寸重新编译模型。</w:t>
      </w:r>
    </w:p>
    <w:p w14:paraId="3ADF2E60" w14:textId="77777777" w:rsidR="002D6679" w:rsidRDefault="002D6679" w:rsidP="002D6679">
      <w:pPr>
        <w:ind w:firstLine="560"/>
        <w:rPr>
          <w:rFonts w:hint="eastAsia"/>
        </w:rPr>
      </w:pPr>
      <w:r>
        <w:rPr>
          <w:rFonts w:hint="eastAsia"/>
        </w:rPr>
        <w:t xml:space="preserve">1.2.7.2.1.2. </w:t>
      </w:r>
      <w:r>
        <w:rPr>
          <w:rFonts w:hint="eastAsia"/>
        </w:rPr>
        <w:t>图编译器与运行时管理器的协同工作机制。</w:t>
      </w:r>
    </w:p>
    <w:p w14:paraId="1F02F497" w14:textId="77777777" w:rsidR="002D6679" w:rsidRDefault="002D6679" w:rsidP="002D6679">
      <w:pPr>
        <w:ind w:firstLine="560"/>
        <w:rPr>
          <w:rFonts w:hint="eastAsia"/>
        </w:rPr>
      </w:pPr>
      <w:r>
        <w:rPr>
          <w:rFonts w:hint="eastAsia"/>
        </w:rPr>
        <w:t>图编译器与运行时管理器构成了</w:t>
      </w:r>
      <w:r>
        <w:rPr>
          <w:rFonts w:hint="eastAsia"/>
        </w:rPr>
        <w:t>CANN</w:t>
      </w:r>
      <w:r>
        <w:rPr>
          <w:rFonts w:hint="eastAsia"/>
        </w:rPr>
        <w:t>技术</w:t>
      </w:r>
      <w:proofErr w:type="gramStart"/>
      <w:r>
        <w:rPr>
          <w:rFonts w:hint="eastAsia"/>
        </w:rPr>
        <w:t>栈</w:t>
      </w:r>
      <w:proofErr w:type="gramEnd"/>
      <w:r>
        <w:rPr>
          <w:rFonts w:hint="eastAsia"/>
        </w:rPr>
        <w:t>的核心处理引擎，两者通过标准化的中间表示格式进行协作，实现了从计算图描述到可执行代码的完整转换流程。图编译器负责在离线阶段完成计算图的深度优化与代码生成，而运行时管理器则在在线阶段负责资源调度、任务发射与执行监控，两者的无缝衔接确保了模型部署的高效性与稳定性。</w:t>
      </w:r>
    </w:p>
    <w:p w14:paraId="4F6E04EB" w14:textId="77777777" w:rsidR="002D6679" w:rsidRDefault="002D6679" w:rsidP="002D6679">
      <w:pPr>
        <w:ind w:firstLine="560"/>
        <w:rPr>
          <w:rFonts w:hint="eastAsia"/>
        </w:rPr>
      </w:pPr>
      <w:r>
        <w:rPr>
          <w:rFonts w:hint="eastAsia"/>
        </w:rPr>
        <w:t>图编译器采用了多遍扫描的优化流水线架构，每遍扫描专注于特定的优化目标，如死代码消除、常量传播、算子融合与内存优化等。编译器首先将中间表示转换为有向无环图形式，通过图遍历算法识别可优化的子图模式。针对昇腾硬件的特性，编译器实现了专门的布局转换优化，将框架默认的数据布局转换为适合达芬奇架构计算的物理布局，减少计算过程中的数据重排开销。</w:t>
      </w:r>
    </w:p>
    <w:p w14:paraId="4ABF90D3" w14:textId="77777777" w:rsidR="002D6679" w:rsidRDefault="002D6679" w:rsidP="002D6679">
      <w:pPr>
        <w:ind w:firstLine="560"/>
        <w:rPr>
          <w:rFonts w:hint="eastAsia"/>
        </w:rPr>
      </w:pPr>
      <w:r>
        <w:rPr>
          <w:rFonts w:hint="eastAsia"/>
        </w:rPr>
        <w:t>在代码生成阶段，图编译器将优化后的计算图切分为多个执行单元，每个单元对应一组可并行执行的算子或一个融合算子。对于每个执行单元，编译器生成针对特定人工智能计算核心的二进制指令序列，包含内存加载指令、计算指令、同步指令与存储指令。这些指令序列被封装在离线模型文件中，供运行时加载执行。</w:t>
      </w:r>
    </w:p>
    <w:p w14:paraId="3223C63F" w14:textId="77777777" w:rsidR="002D6679" w:rsidRDefault="002D6679" w:rsidP="002D6679">
      <w:pPr>
        <w:ind w:firstLine="560"/>
        <w:rPr>
          <w:rFonts w:hint="eastAsia"/>
        </w:rPr>
      </w:pPr>
      <w:r>
        <w:rPr>
          <w:rFonts w:hint="eastAsia"/>
        </w:rPr>
        <w:t>运行时管理器作为软件</w:t>
      </w:r>
      <w:proofErr w:type="gramStart"/>
      <w:r>
        <w:rPr>
          <w:rFonts w:hint="eastAsia"/>
        </w:rPr>
        <w:t>栈</w:t>
      </w:r>
      <w:proofErr w:type="gramEnd"/>
      <w:r>
        <w:rPr>
          <w:rFonts w:hint="eastAsia"/>
        </w:rPr>
        <w:t>与硬件交互的枢纽，负责在模型推理过</w:t>
      </w:r>
      <w:r>
        <w:rPr>
          <w:rFonts w:hint="eastAsia"/>
        </w:rPr>
        <w:lastRenderedPageBreak/>
        <w:t>程中管理设备内存、调度计算任务与处理异步事件。它通过驱动接口与昇腾处理器通信，维护着设备内存的分配状态与计算资源的占用情况。运行时管理器实现了轻量级的任务队列机制，接收来自上层应用的推理请求，将其转换为具体的设备任务，并按照依赖关系与优先级调度</w:t>
      </w:r>
      <w:proofErr w:type="gramStart"/>
      <w:r>
        <w:rPr>
          <w:rFonts w:hint="eastAsia"/>
        </w:rPr>
        <w:t>至相应</w:t>
      </w:r>
      <w:proofErr w:type="gramEnd"/>
      <w:r>
        <w:rPr>
          <w:rFonts w:hint="eastAsia"/>
        </w:rPr>
        <w:t>的计算单元执行。</w:t>
      </w:r>
    </w:p>
    <w:p w14:paraId="21791F54" w14:textId="77777777" w:rsidR="002D6679" w:rsidRDefault="002D6679" w:rsidP="002D6679">
      <w:pPr>
        <w:ind w:firstLine="560"/>
        <w:rPr>
          <w:rFonts w:hint="eastAsia"/>
        </w:rPr>
      </w:pPr>
      <w:r>
        <w:rPr>
          <w:rFonts w:hint="eastAsia"/>
        </w:rPr>
        <w:t>两者的协同工作体现在离线编译与在线执行的紧密配合。图编译器在生成离线模型时，会嵌入运行时所需的元数据信息，包括张量形状约束、内存占用估计与执行优先级提示。运行时管理器加载离线模型后，解析这些元数据，建立虚拟地址到物理地址的映射，预分配所需的设备内存缓冲区，并根据元数据中的并行性提示决定任务的调度策略。这种软硬件协同的设计理念，使得编译阶段的优化决策能够在运行时被准确执行，避免了运行时的动态决策开销。</w:t>
      </w:r>
    </w:p>
    <w:p w14:paraId="3EB39516" w14:textId="77777777" w:rsidR="002D6679" w:rsidRDefault="002D6679" w:rsidP="002D6679">
      <w:pPr>
        <w:ind w:firstLine="560"/>
        <w:rPr>
          <w:rFonts w:hint="eastAsia"/>
        </w:rPr>
      </w:pPr>
      <w:r>
        <w:rPr>
          <w:rFonts w:hint="eastAsia"/>
        </w:rPr>
        <w:t>1.2.7.6.</w:t>
      </w:r>
      <w:r>
        <w:rPr>
          <w:rFonts w:hint="eastAsia"/>
        </w:rPr>
        <w:tab/>
        <w:t>1.2.7.2.2. TBE</w:t>
      </w:r>
      <w:r>
        <w:rPr>
          <w:rFonts w:hint="eastAsia"/>
        </w:rPr>
        <w:t>算子开发与硬件指令映射。</w:t>
      </w:r>
    </w:p>
    <w:p w14:paraId="0A6B2FFB" w14:textId="77777777" w:rsidR="002D6679" w:rsidRDefault="002D6679" w:rsidP="002D6679">
      <w:pPr>
        <w:ind w:firstLine="560"/>
        <w:rPr>
          <w:rFonts w:hint="eastAsia"/>
        </w:rPr>
      </w:pPr>
      <w:r>
        <w:rPr>
          <w:rFonts w:hint="eastAsia"/>
        </w:rPr>
        <w:t>张量引擎（</w:t>
      </w:r>
      <w:r>
        <w:rPr>
          <w:rFonts w:hint="eastAsia"/>
        </w:rPr>
        <w:t>TBE</w:t>
      </w:r>
      <w:r>
        <w:rPr>
          <w:rFonts w:hint="eastAsia"/>
        </w:rPr>
        <w:t>）是</w:t>
      </w:r>
      <w:r>
        <w:rPr>
          <w:rFonts w:hint="eastAsia"/>
        </w:rPr>
        <w:t>CANN</w:t>
      </w:r>
      <w:r>
        <w:rPr>
          <w:rFonts w:hint="eastAsia"/>
        </w:rPr>
        <w:t>提供的领域特定语言与编译器工具链，专门用于开发针对昇腾达芬奇架构优化的高性能算子。</w:t>
      </w:r>
      <w:r>
        <w:rPr>
          <w:rFonts w:hint="eastAsia"/>
        </w:rPr>
        <w:t>TBE</w:t>
      </w:r>
      <w:r>
        <w:rPr>
          <w:rFonts w:hint="eastAsia"/>
        </w:rPr>
        <w:t>通过提供高层次的抽象语法，允许开发者以接近数学表达的方式描述张量计算，同时通过底层的编译优化与指令映射机制，生成充分利用硬件并行性的高效机器代码。对于</w:t>
      </w:r>
      <w:r>
        <w:rPr>
          <w:rFonts w:hint="eastAsia"/>
        </w:rPr>
        <w:t>0.5B</w:t>
      </w:r>
      <w:r>
        <w:rPr>
          <w:rFonts w:hint="eastAsia"/>
        </w:rPr>
        <w:t>参数模型中可能出现的非标准算子或特定业务逻辑，</w:t>
      </w:r>
      <w:r>
        <w:rPr>
          <w:rFonts w:hint="eastAsia"/>
        </w:rPr>
        <w:t>TBE</w:t>
      </w:r>
      <w:r>
        <w:rPr>
          <w:rFonts w:hint="eastAsia"/>
        </w:rPr>
        <w:t>提供了定制</w:t>
      </w:r>
      <w:proofErr w:type="gramStart"/>
      <w:r>
        <w:rPr>
          <w:rFonts w:hint="eastAsia"/>
        </w:rPr>
        <w:t>化开发</w:t>
      </w:r>
      <w:proofErr w:type="gramEnd"/>
      <w:r>
        <w:rPr>
          <w:rFonts w:hint="eastAsia"/>
        </w:rPr>
        <w:t>的完整路径。</w:t>
      </w:r>
    </w:p>
    <w:p w14:paraId="4D1C727F" w14:textId="77777777" w:rsidR="002D6679" w:rsidRDefault="002D6679" w:rsidP="002D6679">
      <w:pPr>
        <w:ind w:firstLine="560"/>
        <w:rPr>
          <w:rFonts w:hint="eastAsia"/>
        </w:rPr>
      </w:pPr>
      <w:r>
        <w:rPr>
          <w:rFonts w:hint="eastAsia"/>
        </w:rPr>
        <w:t xml:space="preserve">1.2.7.2.2.1. </w:t>
      </w:r>
      <w:r>
        <w:rPr>
          <w:rFonts w:hint="eastAsia"/>
        </w:rPr>
        <w:t>张量引擎（</w:t>
      </w:r>
      <w:r>
        <w:rPr>
          <w:rFonts w:hint="eastAsia"/>
        </w:rPr>
        <w:t>TBE</w:t>
      </w:r>
      <w:r>
        <w:rPr>
          <w:rFonts w:hint="eastAsia"/>
        </w:rPr>
        <w:t>）语言的算子表达与指令生成逻辑。</w:t>
      </w:r>
    </w:p>
    <w:p w14:paraId="57614275" w14:textId="77777777" w:rsidR="002D6679" w:rsidRDefault="002D6679" w:rsidP="002D6679">
      <w:pPr>
        <w:ind w:firstLine="560"/>
        <w:rPr>
          <w:rFonts w:hint="eastAsia"/>
        </w:rPr>
      </w:pPr>
      <w:r>
        <w:rPr>
          <w:rFonts w:hint="eastAsia"/>
        </w:rPr>
        <w:t>TBE</w:t>
      </w:r>
      <w:r>
        <w:rPr>
          <w:rFonts w:hint="eastAsia"/>
        </w:rPr>
        <w:t>语言采用了基于</w:t>
      </w:r>
      <w:r>
        <w:rPr>
          <w:rFonts w:hint="eastAsia"/>
        </w:rPr>
        <w:t>Python</w:t>
      </w:r>
      <w:r>
        <w:rPr>
          <w:rFonts w:hint="eastAsia"/>
        </w:rPr>
        <w:t>的嵌入式领域特定语言设计，利用</w:t>
      </w:r>
      <w:r>
        <w:rPr>
          <w:rFonts w:hint="eastAsia"/>
        </w:rPr>
        <w:t>Python</w:t>
      </w:r>
      <w:r>
        <w:rPr>
          <w:rFonts w:hint="eastAsia"/>
        </w:rPr>
        <w:t>的语法灵活性描述张量运算的计算逻辑，同时通过</w:t>
      </w:r>
      <w:proofErr w:type="gramStart"/>
      <w:r>
        <w:rPr>
          <w:rFonts w:hint="eastAsia"/>
        </w:rPr>
        <w:t>装饰器</w:t>
      </w:r>
      <w:proofErr w:type="gramEnd"/>
      <w:r>
        <w:rPr>
          <w:rFonts w:hint="eastAsia"/>
        </w:rPr>
        <w:t>与类型注解机制嵌入硬件特定的优化提示。开发者使用</w:t>
      </w:r>
      <w:r>
        <w:rPr>
          <w:rFonts w:hint="eastAsia"/>
        </w:rPr>
        <w:t>TBE</w:t>
      </w:r>
      <w:r>
        <w:rPr>
          <w:rFonts w:hint="eastAsia"/>
        </w:rPr>
        <w:t>编写算子时，主要关注计算逻辑的正确性描述，而无需手动处理线程调度、内存分块与指令排序等底层细节，这些优化由</w:t>
      </w:r>
      <w:r>
        <w:rPr>
          <w:rFonts w:hint="eastAsia"/>
        </w:rPr>
        <w:t>TBE</w:t>
      </w:r>
      <w:r>
        <w:rPr>
          <w:rFonts w:hint="eastAsia"/>
        </w:rPr>
        <w:t>编译器自动完成。</w:t>
      </w:r>
    </w:p>
    <w:p w14:paraId="493F77EB" w14:textId="77777777" w:rsidR="002D6679" w:rsidRDefault="002D6679" w:rsidP="002D6679">
      <w:pPr>
        <w:ind w:firstLine="560"/>
        <w:rPr>
          <w:rFonts w:hint="eastAsia"/>
        </w:rPr>
      </w:pPr>
      <w:r>
        <w:rPr>
          <w:rFonts w:hint="eastAsia"/>
        </w:rPr>
        <w:t>在算子表达层面，</w:t>
      </w:r>
      <w:r>
        <w:rPr>
          <w:rFonts w:hint="eastAsia"/>
        </w:rPr>
        <w:t>TBE</w:t>
      </w:r>
      <w:r>
        <w:rPr>
          <w:rFonts w:hint="eastAsia"/>
        </w:rPr>
        <w:t>提供了张量切片、映射、归约与扫描等高层计算原语。开发者可定义输入张量的形状与数据类型，通过嵌套的循环结构描述输出张量每个元素的计算方式。</w:t>
      </w:r>
      <w:r>
        <w:rPr>
          <w:rFonts w:hint="eastAsia"/>
        </w:rPr>
        <w:t>TBE</w:t>
      </w:r>
      <w:r>
        <w:rPr>
          <w:rFonts w:hint="eastAsia"/>
        </w:rPr>
        <w:t>编译器解析这些描述后，进行依赖分析，识别可并行的计算维度，自动生成针对达芬奇架构的并行代码。例如，对于</w:t>
      </w:r>
      <w:proofErr w:type="gramStart"/>
      <w:r>
        <w:rPr>
          <w:rFonts w:hint="eastAsia"/>
        </w:rPr>
        <w:t>元素级</w:t>
      </w:r>
      <w:proofErr w:type="gramEnd"/>
      <w:r>
        <w:rPr>
          <w:rFonts w:hint="eastAsia"/>
        </w:rPr>
        <w:t>的向量运算，编译器自动将循环</w:t>
      </w:r>
      <w:r>
        <w:rPr>
          <w:rFonts w:hint="eastAsia"/>
        </w:rPr>
        <w:lastRenderedPageBreak/>
        <w:t>展开为向量计算单元可处理的向量长度，并映射</w:t>
      </w:r>
      <w:proofErr w:type="gramStart"/>
      <w:r>
        <w:rPr>
          <w:rFonts w:hint="eastAsia"/>
        </w:rPr>
        <w:t>至相应</w:t>
      </w:r>
      <w:proofErr w:type="gramEnd"/>
      <w:r>
        <w:rPr>
          <w:rFonts w:hint="eastAsia"/>
        </w:rPr>
        <w:t>的向量指令；对于归约运算，编译器生成树形归约的代码模式，利用矩阵计算单元或向量计算单元的归约能力加速求和、求最大值等操作。</w:t>
      </w:r>
    </w:p>
    <w:p w14:paraId="22E83E0D" w14:textId="77777777" w:rsidR="002D6679" w:rsidRDefault="002D6679" w:rsidP="002D6679">
      <w:pPr>
        <w:ind w:firstLine="560"/>
        <w:rPr>
          <w:rFonts w:hint="eastAsia"/>
        </w:rPr>
      </w:pPr>
      <w:r>
        <w:rPr>
          <w:rFonts w:hint="eastAsia"/>
        </w:rPr>
        <w:t>指令生成逻辑涉及从高层描述到底层达芬奇指令的逐步</w:t>
      </w:r>
      <w:r>
        <w:rPr>
          <w:rFonts w:hint="eastAsia"/>
        </w:rPr>
        <w:t xml:space="preserve"> lowering </w:t>
      </w:r>
      <w:r>
        <w:rPr>
          <w:rFonts w:hint="eastAsia"/>
        </w:rPr>
        <w:t>过程。</w:t>
      </w:r>
      <w:r>
        <w:rPr>
          <w:rFonts w:hint="eastAsia"/>
        </w:rPr>
        <w:t>TBE</w:t>
      </w:r>
      <w:r>
        <w:rPr>
          <w:rFonts w:hint="eastAsia"/>
        </w:rPr>
        <w:t>编译器首先将</w:t>
      </w:r>
      <w:r>
        <w:rPr>
          <w:rFonts w:hint="eastAsia"/>
        </w:rPr>
        <w:t>Python</w:t>
      </w:r>
      <w:r>
        <w:rPr>
          <w:rFonts w:hint="eastAsia"/>
        </w:rPr>
        <w:t>描述转换为中间表示，进行与硬件无关的优化，如循环交换、循环展开与公共子表达式消除。随后，编译器针对达芬奇架构进行指令选择，将中间操作映射至具体的硬件指令，包括矩阵乘法指令、向量算术指令、内存搬移指令与同步指令。在指令选择过程中，编译器考虑指令的延迟、吞吐量与资源占用，选择最优的指令序列。</w:t>
      </w:r>
    </w:p>
    <w:p w14:paraId="42A13DBB" w14:textId="77777777" w:rsidR="002D6679" w:rsidRDefault="002D6679" w:rsidP="002D6679">
      <w:pPr>
        <w:ind w:firstLine="560"/>
        <w:rPr>
          <w:rFonts w:hint="eastAsia"/>
        </w:rPr>
      </w:pPr>
      <w:r>
        <w:rPr>
          <w:rFonts w:hint="eastAsia"/>
        </w:rPr>
        <w:t>内存访问模式的优化是指令生成的关键环节。</w:t>
      </w:r>
      <w:r>
        <w:rPr>
          <w:rFonts w:hint="eastAsia"/>
        </w:rPr>
        <w:t>TBE</w:t>
      </w:r>
      <w:r>
        <w:rPr>
          <w:rFonts w:hint="eastAsia"/>
        </w:rPr>
        <w:t>编译器分析算子的数据访问模式，识别出具有空间局部性或时间局部性的数据访问，生成利用统一缓冲区进行数据复用的代码。编译器自动插入数据预取指令，在计算当前数据块的同时，将下一数据块从高速带宽存储器加载</w:t>
      </w:r>
      <w:proofErr w:type="gramStart"/>
      <w:r>
        <w:rPr>
          <w:rFonts w:hint="eastAsia"/>
        </w:rPr>
        <w:t>至统一</w:t>
      </w:r>
      <w:proofErr w:type="gramEnd"/>
      <w:r>
        <w:rPr>
          <w:rFonts w:hint="eastAsia"/>
        </w:rPr>
        <w:t>缓冲区，实现计算与访存的重叠。对于</w:t>
      </w:r>
      <w:r>
        <w:rPr>
          <w:rFonts w:hint="eastAsia"/>
        </w:rPr>
        <w:t>0.5B</w:t>
      </w:r>
      <w:r>
        <w:rPr>
          <w:rFonts w:hint="eastAsia"/>
        </w:rPr>
        <w:t>模型中常见的矩阵乘法算子，编译器采用分块策略，将大矩阵划分为适合统一缓冲区容量的小块，通过多重循环与双缓冲技术，最大化数据复用率，减少对高速带宽存储器的访问次数。</w:t>
      </w:r>
    </w:p>
    <w:p w14:paraId="3ECA13F0" w14:textId="77777777" w:rsidR="002D6679" w:rsidRDefault="002D6679" w:rsidP="002D6679">
      <w:pPr>
        <w:ind w:firstLine="560"/>
        <w:rPr>
          <w:rFonts w:hint="eastAsia"/>
        </w:rPr>
      </w:pPr>
      <w:r>
        <w:rPr>
          <w:rFonts w:hint="eastAsia"/>
        </w:rPr>
        <w:t xml:space="preserve">1.2.7.2.2.2. </w:t>
      </w:r>
      <w:r>
        <w:rPr>
          <w:rFonts w:hint="eastAsia"/>
        </w:rPr>
        <w:t>面向达芬奇架构的指令流水线并行调度策略。</w:t>
      </w:r>
    </w:p>
    <w:p w14:paraId="696BB254" w14:textId="77777777" w:rsidR="002D6679" w:rsidRDefault="002D6679" w:rsidP="002D6679">
      <w:pPr>
        <w:ind w:firstLine="560"/>
        <w:rPr>
          <w:rFonts w:hint="eastAsia"/>
        </w:rPr>
      </w:pPr>
      <w:r>
        <w:rPr>
          <w:rFonts w:hint="eastAsia"/>
        </w:rPr>
        <w:t>达芬奇架构的人工智能计算核心采用了深度流水线设计，以提升指令执行的吞吐量。</w:t>
      </w:r>
      <w:r>
        <w:rPr>
          <w:rFonts w:hint="eastAsia"/>
        </w:rPr>
        <w:t>TBE</w:t>
      </w:r>
      <w:r>
        <w:rPr>
          <w:rFonts w:hint="eastAsia"/>
        </w:rPr>
        <w:t>编译器针对该架构特性，实现了指令级并行与流水线并行的调度优化，确保计算单元在绝大多数时钟周期内保持忙碌状态，避免因数据依赖或资源冲突导致的流水线气泡。</w:t>
      </w:r>
    </w:p>
    <w:p w14:paraId="63A5400B" w14:textId="77777777" w:rsidR="002D6679" w:rsidRDefault="002D6679" w:rsidP="002D6679">
      <w:pPr>
        <w:ind w:firstLine="560"/>
        <w:rPr>
          <w:rFonts w:hint="eastAsia"/>
        </w:rPr>
      </w:pPr>
      <w:r>
        <w:rPr>
          <w:rFonts w:hint="eastAsia"/>
        </w:rPr>
        <w:t>在指令调度层面，</w:t>
      </w:r>
      <w:r>
        <w:rPr>
          <w:rFonts w:hint="eastAsia"/>
        </w:rPr>
        <w:t>TBE</w:t>
      </w:r>
      <w:r>
        <w:rPr>
          <w:rFonts w:hint="eastAsia"/>
        </w:rPr>
        <w:t>编译器采用列表调度与软件流水线相结合的策略。列表调度根据指令的优先级与资源需求，为每条指令分配合适的执行周期，确保同一周期内发射的指令不会因争用相同的硬件资源而产生冲突。软件流水线技术则针对循环结构，将不同循环迭代的指令交错执行，使得当前迭代的计算指令与下一迭代的内存加载指令并行执行，形成稳定的指令流。</w:t>
      </w:r>
    </w:p>
    <w:p w14:paraId="5596C5AE" w14:textId="77777777" w:rsidR="002D6679" w:rsidRDefault="002D6679" w:rsidP="002D6679">
      <w:pPr>
        <w:ind w:firstLine="560"/>
        <w:rPr>
          <w:rFonts w:hint="eastAsia"/>
        </w:rPr>
      </w:pPr>
      <w:r>
        <w:rPr>
          <w:rFonts w:hint="eastAsia"/>
        </w:rPr>
        <w:t>针对达芬奇架构中矩阵计算单元、向量计算单元与标量计算单元</w:t>
      </w:r>
      <w:r>
        <w:rPr>
          <w:rFonts w:hint="eastAsia"/>
        </w:rPr>
        <w:lastRenderedPageBreak/>
        <w:t>的异构特性，</w:t>
      </w:r>
      <w:r>
        <w:rPr>
          <w:rFonts w:hint="eastAsia"/>
        </w:rPr>
        <w:t>TBE</w:t>
      </w:r>
      <w:r>
        <w:rPr>
          <w:rFonts w:hint="eastAsia"/>
        </w:rPr>
        <w:t>编译器实现了跨单元的指令调度。通过分析算子计算图中的数据依赖关系，编译器识别出可并行执行的矩阵运算与向量运算，将其分别映射至对应的计算单元，并通过显式的同步指令或隐式的生产者消费者关系协调两者的执行顺序。例如，在融合算子中，矩阵计算单元执行矩阵乘法的同时，向量计算单元可并行执行前一层的激活函数计算，只要两者之间不存在数据依赖，即可实现真正意义上的并行执行。</w:t>
      </w:r>
    </w:p>
    <w:p w14:paraId="142A7C54" w14:textId="77777777" w:rsidR="002D6679" w:rsidRDefault="002D6679" w:rsidP="002D6679">
      <w:pPr>
        <w:ind w:firstLine="560"/>
        <w:rPr>
          <w:rFonts w:hint="eastAsia"/>
        </w:rPr>
      </w:pPr>
      <w:r>
        <w:rPr>
          <w:rFonts w:hint="eastAsia"/>
        </w:rPr>
        <w:t>对于</w:t>
      </w:r>
      <w:r>
        <w:rPr>
          <w:rFonts w:hint="eastAsia"/>
        </w:rPr>
        <w:t>0.5B</w:t>
      </w:r>
      <w:r>
        <w:rPr>
          <w:rFonts w:hint="eastAsia"/>
        </w:rPr>
        <w:t>模型推理中的延迟敏感型任务，</w:t>
      </w:r>
      <w:r>
        <w:rPr>
          <w:rFonts w:hint="eastAsia"/>
        </w:rPr>
        <w:t>TBE</w:t>
      </w:r>
      <w:r>
        <w:rPr>
          <w:rFonts w:hint="eastAsia"/>
        </w:rPr>
        <w:t>支持</w:t>
      </w:r>
      <w:proofErr w:type="gramStart"/>
      <w:r>
        <w:rPr>
          <w:rFonts w:hint="eastAsia"/>
        </w:rPr>
        <w:t>生成低</w:t>
      </w:r>
      <w:proofErr w:type="gramEnd"/>
      <w:r>
        <w:rPr>
          <w:rFonts w:hint="eastAsia"/>
        </w:rPr>
        <w:t>延迟优化的代码版本。通过减少流水线深度、避免复杂的软件流水线调度，降低算子启动的开销，虽然牺牲了部分吞吐量，但能够显著减少单次推理的延迟。编译器可根据部署场景的需求，在编译时选择吞吐量优化模式或延迟优化模式，生成不同版本的算子实现，供运行时根据实际负载特征动态选择。</w:t>
      </w:r>
    </w:p>
    <w:p w14:paraId="3CF06D5F" w14:textId="77777777" w:rsidR="002D6679" w:rsidRDefault="002D6679" w:rsidP="002D6679">
      <w:pPr>
        <w:ind w:firstLine="560"/>
        <w:rPr>
          <w:rFonts w:hint="eastAsia"/>
        </w:rPr>
      </w:pPr>
      <w:r>
        <w:rPr>
          <w:rFonts w:hint="eastAsia"/>
        </w:rPr>
        <w:t>1.2.7.7.</w:t>
      </w:r>
      <w:r>
        <w:rPr>
          <w:rFonts w:hint="eastAsia"/>
        </w:rPr>
        <w:tab/>
        <w:t xml:space="preserve">1.2.7.2.3. </w:t>
      </w:r>
      <w:r>
        <w:rPr>
          <w:rFonts w:hint="eastAsia"/>
        </w:rPr>
        <w:t>图编译与离线模型生成。</w:t>
      </w:r>
    </w:p>
    <w:p w14:paraId="6EA09A98" w14:textId="77777777" w:rsidR="002D6679" w:rsidRDefault="002D6679" w:rsidP="002D6679">
      <w:pPr>
        <w:ind w:firstLine="560"/>
        <w:rPr>
          <w:rFonts w:hint="eastAsia"/>
        </w:rPr>
      </w:pPr>
      <w:r>
        <w:rPr>
          <w:rFonts w:hint="eastAsia"/>
        </w:rPr>
        <w:t>图编译是</w:t>
      </w:r>
      <w:r>
        <w:rPr>
          <w:rFonts w:hint="eastAsia"/>
        </w:rPr>
        <w:t>CANN</w:t>
      </w:r>
      <w:r>
        <w:rPr>
          <w:rFonts w:hint="eastAsia"/>
        </w:rPr>
        <w:t>将深度学习模型转换为可在昇腾硬件上高效执行的离线模型（</w:t>
      </w:r>
      <w:r>
        <w:rPr>
          <w:rFonts w:hint="eastAsia"/>
        </w:rPr>
        <w:t>OM</w:t>
      </w:r>
      <w:r>
        <w:rPr>
          <w:rFonts w:hint="eastAsia"/>
        </w:rPr>
        <w:t>）的关键阶段。该过程不仅涉及语法层面的转换，更包含深度的计算图优化、内存布局优化与执行计划生成。针对</w:t>
      </w:r>
      <w:r>
        <w:rPr>
          <w:rFonts w:hint="eastAsia"/>
        </w:rPr>
        <w:t>0.5B</w:t>
      </w:r>
      <w:r>
        <w:rPr>
          <w:rFonts w:hint="eastAsia"/>
        </w:rPr>
        <w:t>参数模型的部署特点，图编译器通过算子融合、常量折叠与内存复用等技术，显著降低了推理过程中的内存占用与计算开销，提升了单卡多实例部署的可行性。</w:t>
      </w:r>
    </w:p>
    <w:p w14:paraId="2257A531" w14:textId="77777777" w:rsidR="002D6679" w:rsidRDefault="002D6679" w:rsidP="002D6679">
      <w:pPr>
        <w:ind w:firstLine="560"/>
        <w:rPr>
          <w:rFonts w:hint="eastAsia"/>
        </w:rPr>
      </w:pPr>
      <w:r>
        <w:rPr>
          <w:rFonts w:hint="eastAsia"/>
        </w:rPr>
        <w:t xml:space="preserve">1.2.7.2.3.1. </w:t>
      </w:r>
      <w:r>
        <w:rPr>
          <w:rFonts w:hint="eastAsia"/>
        </w:rPr>
        <w:t>计算图优化中的算子融合与常量折叠机制。</w:t>
      </w:r>
    </w:p>
    <w:p w14:paraId="176918E7" w14:textId="77777777" w:rsidR="002D6679" w:rsidRDefault="002D6679" w:rsidP="002D6679">
      <w:pPr>
        <w:ind w:firstLine="560"/>
        <w:rPr>
          <w:rFonts w:hint="eastAsia"/>
        </w:rPr>
      </w:pPr>
      <w:r>
        <w:rPr>
          <w:rFonts w:hint="eastAsia"/>
        </w:rPr>
        <w:t>算子融合是图编译器提升执行效率的核心优化手段，其原理在于将计算图中相邻的多个算子合并为单个融合算子，消除算子间的中间结果存储与数据搬运开销。在深度学习模型中，常见的模式如卷积后接批量归一化与激活函数，或矩阵乘法后接偏置加法与归一化，这些操作在逻辑上独立，但数据流连续，融合后可实现中间结果在片上缓冲区内的直接传递，无需写回高速带宽存储器。</w:t>
      </w:r>
    </w:p>
    <w:p w14:paraId="35ED1010" w14:textId="77777777" w:rsidR="002D6679" w:rsidRDefault="002D6679" w:rsidP="002D6679">
      <w:pPr>
        <w:ind w:firstLine="560"/>
        <w:rPr>
          <w:rFonts w:hint="eastAsia"/>
        </w:rPr>
      </w:pPr>
      <w:r>
        <w:rPr>
          <w:rFonts w:hint="eastAsia"/>
        </w:rPr>
        <w:t>图编译器通过模式匹配算法识别可融合的算子子图。编译器维护了一个融合规则库，定义了哪些算子组合可以安全地合并，以及合并后的等效计算逻辑。当遍历计算图时，编译器检查每个算子的后续节</w:t>
      </w:r>
      <w:r>
        <w:rPr>
          <w:rFonts w:hint="eastAsia"/>
        </w:rPr>
        <w:lastRenderedPageBreak/>
        <w:t>点，若存在符合融合规则的邻居节点，则尝试进行融合。融合过程涉及计算逻辑的重组，例如将卷积的权重与批量归一化的缩放因子预先相乘，生成融合后的等效权重，减少运行时的计算量。</w:t>
      </w:r>
    </w:p>
    <w:p w14:paraId="628E0DDA" w14:textId="77777777" w:rsidR="002D6679" w:rsidRDefault="002D6679" w:rsidP="002D6679">
      <w:pPr>
        <w:ind w:firstLine="560"/>
        <w:rPr>
          <w:rFonts w:hint="eastAsia"/>
        </w:rPr>
      </w:pPr>
      <w:r>
        <w:rPr>
          <w:rFonts w:hint="eastAsia"/>
        </w:rPr>
        <w:t>对于</w:t>
      </w:r>
      <w:r>
        <w:rPr>
          <w:rFonts w:hint="eastAsia"/>
        </w:rPr>
        <w:t>0.5B</w:t>
      </w:r>
      <w:r>
        <w:rPr>
          <w:rFonts w:hint="eastAsia"/>
        </w:rPr>
        <w:t>规模的</w:t>
      </w:r>
      <w:r>
        <w:rPr>
          <w:rFonts w:hint="eastAsia"/>
        </w:rPr>
        <w:t>Transformer</w:t>
      </w:r>
      <w:r>
        <w:rPr>
          <w:rFonts w:hint="eastAsia"/>
        </w:rPr>
        <w:t>模型，图编译器特别优化了注意力机制的融合策略。传统的多头注意力实现涉及多个独立的矩阵乘法、转置、掩码应用与归一化操作，通过融合优化，编译器可将这些操作合并为专门的融合注意力算子，利用达芬奇架构的矩阵计算单元与向量计算单元的协同能力，在统一缓冲区内完成从查询、键、值投影到最终输出的完整计算流程，显著降低了注意力计算对内存带宽的需求。</w:t>
      </w:r>
    </w:p>
    <w:p w14:paraId="7EB64E71" w14:textId="77777777" w:rsidR="002D6679" w:rsidRDefault="002D6679" w:rsidP="002D6679">
      <w:pPr>
        <w:ind w:firstLine="560"/>
        <w:rPr>
          <w:rFonts w:hint="eastAsia"/>
        </w:rPr>
      </w:pPr>
      <w:r>
        <w:rPr>
          <w:rFonts w:hint="eastAsia"/>
        </w:rPr>
        <w:t>常量折叠机制则针对计算图中的常量节点进行预计算。在模型推理过程中，许多算子的参数如权重、偏置与归一化统计量在模型加载后即为常量，不随输入变化。图编译器在编译阶段识别这些常量参与的操作，如形状变换、数值缩放或索引计算，在离线阶段完成计算，将结果直接嵌入生成的离线模型中。这不仅减少了运行时的计算量，还消除了常量计算相关的控制流与内存访问，简化了执行图的结构。</w:t>
      </w:r>
    </w:p>
    <w:p w14:paraId="32EC349F" w14:textId="77777777" w:rsidR="002D6679" w:rsidRDefault="002D6679" w:rsidP="002D6679">
      <w:pPr>
        <w:ind w:firstLine="560"/>
        <w:rPr>
          <w:rFonts w:hint="eastAsia"/>
        </w:rPr>
      </w:pPr>
      <w:r>
        <w:rPr>
          <w:rFonts w:hint="eastAsia"/>
        </w:rPr>
        <w:t>此外，图编译器还实现了死代码消除与公共子表达式消除等经典编译优化。死代码消除移除对最终输出无贡献的算子节点，减少无效计算；公共子表达式消除识别计算图中重复执行的相同操作，通过复用首次计算的结果，避免冗余计算。这些优化对于经过手工调优的</w:t>
      </w:r>
      <w:r>
        <w:rPr>
          <w:rFonts w:hint="eastAsia"/>
        </w:rPr>
        <w:t>0.5B</w:t>
      </w:r>
      <w:r>
        <w:rPr>
          <w:rFonts w:hint="eastAsia"/>
        </w:rPr>
        <w:t>模型尤为重要，能够自动消除模型转换过程中引入的冗余操作，确保生成的执行图简洁高效。</w:t>
      </w:r>
    </w:p>
    <w:p w14:paraId="2AAB7D12" w14:textId="77777777" w:rsidR="002D6679" w:rsidRDefault="002D6679" w:rsidP="002D6679">
      <w:pPr>
        <w:ind w:firstLine="560"/>
        <w:rPr>
          <w:rFonts w:hint="eastAsia"/>
        </w:rPr>
      </w:pPr>
      <w:r>
        <w:rPr>
          <w:rFonts w:hint="eastAsia"/>
        </w:rPr>
        <w:t xml:space="preserve">1.2.7.2.3.2. </w:t>
      </w:r>
      <w:r>
        <w:rPr>
          <w:rFonts w:hint="eastAsia"/>
        </w:rPr>
        <w:t>离线模型（</w:t>
      </w:r>
      <w:r>
        <w:rPr>
          <w:rFonts w:hint="eastAsia"/>
        </w:rPr>
        <w:t>OM</w:t>
      </w:r>
      <w:r>
        <w:rPr>
          <w:rFonts w:hint="eastAsia"/>
        </w:rPr>
        <w:t>）文件的物理内存布局优化。</w:t>
      </w:r>
    </w:p>
    <w:p w14:paraId="0FE9F60E" w14:textId="77777777" w:rsidR="002D6679" w:rsidRDefault="002D6679" w:rsidP="002D6679">
      <w:pPr>
        <w:ind w:firstLine="560"/>
        <w:rPr>
          <w:rFonts w:hint="eastAsia"/>
        </w:rPr>
      </w:pPr>
      <w:r>
        <w:rPr>
          <w:rFonts w:hint="eastAsia"/>
        </w:rPr>
        <w:t>离线模型文件是图编译的最终输出，包含了模型推理所需的全部信息，包括算子执行序列、权重参数、内存分配策略与设备代码。物理内存布局的优化直接影响模型加载速度与运行时的内存访问效率。</w:t>
      </w:r>
      <w:r>
        <w:rPr>
          <w:rFonts w:hint="eastAsia"/>
        </w:rPr>
        <w:t>CANN</w:t>
      </w:r>
      <w:r>
        <w:rPr>
          <w:rFonts w:hint="eastAsia"/>
        </w:rPr>
        <w:t>图编译器通过权重布局转换、内存</w:t>
      </w:r>
      <w:proofErr w:type="gramStart"/>
      <w:r>
        <w:rPr>
          <w:rFonts w:hint="eastAsia"/>
        </w:rPr>
        <w:t>池规划</w:t>
      </w:r>
      <w:proofErr w:type="gramEnd"/>
      <w:r>
        <w:rPr>
          <w:rFonts w:hint="eastAsia"/>
        </w:rPr>
        <w:t>与地址对齐优化，确保离线模型在昇腾硬件上的高效执行。</w:t>
      </w:r>
    </w:p>
    <w:p w14:paraId="1D913AC0" w14:textId="77777777" w:rsidR="002D6679" w:rsidRDefault="002D6679" w:rsidP="002D6679">
      <w:pPr>
        <w:ind w:firstLine="560"/>
        <w:rPr>
          <w:rFonts w:hint="eastAsia"/>
        </w:rPr>
      </w:pPr>
      <w:r>
        <w:rPr>
          <w:rFonts w:hint="eastAsia"/>
        </w:rPr>
        <w:t>权重参数的布局转换是内存优化的重要环节。深度学习框架通常采用便于编程的逻辑布局存储权重，如行优先或列优先的二维数组。然而，达芬奇架构的矩阵计算单元对权重的物理布局有特定要求，以</w:t>
      </w:r>
      <w:r>
        <w:rPr>
          <w:rFonts w:hint="eastAsia"/>
        </w:rPr>
        <w:lastRenderedPageBreak/>
        <w:t>实现高效的数据复用与向量化访问。图编译器在生成离线模型时，将权重从逻辑布局转换为适合硬件计算的物理布局，如将卷积核重组为适合脉动阵列输入的块布局，或将矩阵权重进行转置与分块。这种转换在离线阶段完成，运行时可直接使用转换后的权重，无需额外的布局转换开销。</w:t>
      </w:r>
    </w:p>
    <w:p w14:paraId="67878C0C" w14:textId="77777777" w:rsidR="002D6679" w:rsidRDefault="002D6679" w:rsidP="002D6679">
      <w:pPr>
        <w:ind w:firstLine="560"/>
        <w:rPr>
          <w:rFonts w:hint="eastAsia"/>
        </w:rPr>
      </w:pPr>
      <w:r>
        <w:rPr>
          <w:rFonts w:hint="eastAsia"/>
        </w:rPr>
        <w:t>内存</w:t>
      </w:r>
      <w:proofErr w:type="gramStart"/>
      <w:r>
        <w:rPr>
          <w:rFonts w:hint="eastAsia"/>
        </w:rPr>
        <w:t>池规划</w:t>
      </w:r>
      <w:proofErr w:type="gramEnd"/>
      <w:r>
        <w:rPr>
          <w:rFonts w:hint="eastAsia"/>
        </w:rPr>
        <w:t>策略决定了模型推理过程中设备内存的分配与复用方式。图编译器通过分析计算图的生命周期，识别出具有非重叠生命周期的张量，允许它们共享相同的物理内存地址，实现内存复用。对于</w:t>
      </w:r>
      <w:r>
        <w:rPr>
          <w:rFonts w:hint="eastAsia"/>
        </w:rPr>
        <w:t>0.5B</w:t>
      </w:r>
      <w:r>
        <w:rPr>
          <w:rFonts w:hint="eastAsia"/>
        </w:rPr>
        <w:t>模型，虽然单模型内存占用相对有限，但在单卡多实例部署场景下，内存复用策略能够有效降低多个模型实例的总内存占用，支持更多的并发实例。编译器生成的离线模型包含了详细的内存分配计划，指定了每个张量的偏移地址与生命周期，运行时仅需按照计划分配大块连续内存，并在各算子执行时通过偏移访问相应的张量缓冲区。</w:t>
      </w:r>
    </w:p>
    <w:p w14:paraId="5614A052" w14:textId="77777777" w:rsidR="002D6679" w:rsidRDefault="002D6679" w:rsidP="002D6679">
      <w:pPr>
        <w:ind w:firstLine="560"/>
        <w:rPr>
          <w:rFonts w:hint="eastAsia"/>
        </w:rPr>
      </w:pPr>
      <w:r>
        <w:rPr>
          <w:rFonts w:hint="eastAsia"/>
        </w:rPr>
        <w:t>地址对齐优化确保关键数据结构在内存中的起始地址符合硬件访问单元的要求。达芬奇架构的加载存储单元通常要求数据地址按照特定字节边界对齐，未对齐的访问可能导致额外的访问周期或硬件异常。图编译器在布局内存时，自动插入填充字节，确保每个张量的起始地址满足对齐要求，同时保证张量内部的行间距符合跨步访问的优化条件。对于权重参数等只读数据，编译器还考虑了高速缓存行的对齐，确保权重的访问能够充分利用缓存行填充机制，减少内存访问延迟。</w:t>
      </w:r>
    </w:p>
    <w:p w14:paraId="70573C35" w14:textId="77777777" w:rsidR="002D6679" w:rsidRDefault="002D6679" w:rsidP="002D6679">
      <w:pPr>
        <w:ind w:firstLine="560"/>
        <w:rPr>
          <w:rFonts w:hint="eastAsia"/>
        </w:rPr>
      </w:pPr>
      <w:r>
        <w:rPr>
          <w:rFonts w:hint="eastAsia"/>
        </w:rPr>
        <w:t>1.2.7.8.</w:t>
      </w:r>
      <w:r>
        <w:rPr>
          <w:rFonts w:hint="eastAsia"/>
        </w:rPr>
        <w:tab/>
        <w:t xml:space="preserve">1.2.7.2.4. </w:t>
      </w:r>
      <w:r>
        <w:rPr>
          <w:rFonts w:hint="eastAsia"/>
        </w:rPr>
        <w:t>运行时管理与多流并发。</w:t>
      </w:r>
    </w:p>
    <w:p w14:paraId="5DADB5F6" w14:textId="77777777" w:rsidR="002D6679" w:rsidRDefault="002D6679" w:rsidP="002D6679">
      <w:pPr>
        <w:ind w:firstLine="560"/>
        <w:rPr>
          <w:rFonts w:hint="eastAsia"/>
        </w:rPr>
      </w:pPr>
      <w:r>
        <w:rPr>
          <w:rFonts w:hint="eastAsia"/>
        </w:rPr>
        <w:t>运行时管理系统是</w:t>
      </w:r>
      <w:r>
        <w:rPr>
          <w:rFonts w:hint="eastAsia"/>
        </w:rPr>
        <w:t>CANN</w:t>
      </w:r>
      <w:r>
        <w:rPr>
          <w:rFonts w:hint="eastAsia"/>
        </w:rPr>
        <w:t>软件</w:t>
      </w:r>
      <w:proofErr w:type="gramStart"/>
      <w:r>
        <w:rPr>
          <w:rFonts w:hint="eastAsia"/>
        </w:rPr>
        <w:t>栈</w:t>
      </w:r>
      <w:proofErr w:type="gramEnd"/>
      <w:r>
        <w:rPr>
          <w:rFonts w:hint="eastAsia"/>
        </w:rPr>
        <w:t>在模型推理阶段的执行引擎，负责将离线模型中的执行计划转化为实际的硬件操作，管理设备资源，处理并发请求，并确保执行的正确性与高效性。针对</w:t>
      </w:r>
      <w:r>
        <w:rPr>
          <w:rFonts w:hint="eastAsia"/>
        </w:rPr>
        <w:t>0.5B</w:t>
      </w:r>
      <w:r>
        <w:rPr>
          <w:rFonts w:hint="eastAsia"/>
        </w:rPr>
        <w:t>模型高并发推理的需求，运行时系统实现了精细的多流并发机制与内存管理策略，支持在单张昇腾卡上同时执行多个推理任务，最大化硬件资源的利用率。</w:t>
      </w:r>
    </w:p>
    <w:p w14:paraId="6C2A902E" w14:textId="77777777" w:rsidR="002D6679" w:rsidRDefault="002D6679" w:rsidP="002D6679">
      <w:pPr>
        <w:ind w:firstLine="560"/>
        <w:rPr>
          <w:rFonts w:hint="eastAsia"/>
        </w:rPr>
      </w:pPr>
      <w:r>
        <w:rPr>
          <w:rFonts w:hint="eastAsia"/>
        </w:rPr>
        <w:t xml:space="preserve">1.2.7.2.4.1. </w:t>
      </w:r>
      <w:r>
        <w:rPr>
          <w:rFonts w:hint="eastAsia"/>
        </w:rPr>
        <w:t>设备内存的动态分配与回收管理机制。</w:t>
      </w:r>
    </w:p>
    <w:p w14:paraId="37EA318B" w14:textId="77777777" w:rsidR="002D6679" w:rsidRDefault="002D6679" w:rsidP="002D6679">
      <w:pPr>
        <w:ind w:firstLine="560"/>
        <w:rPr>
          <w:rFonts w:hint="eastAsia"/>
        </w:rPr>
      </w:pPr>
      <w:r>
        <w:rPr>
          <w:rFonts w:hint="eastAsia"/>
        </w:rPr>
        <w:t>设备内存管理是运行时系统的核心职责之一，直接影响模型推理</w:t>
      </w:r>
      <w:r>
        <w:rPr>
          <w:rFonts w:hint="eastAsia"/>
        </w:rPr>
        <w:lastRenderedPageBreak/>
        <w:t>的稳定性与性能。</w:t>
      </w:r>
      <w:r>
        <w:rPr>
          <w:rFonts w:hint="eastAsia"/>
        </w:rPr>
        <w:t>CANN</w:t>
      </w:r>
      <w:r>
        <w:rPr>
          <w:rFonts w:hint="eastAsia"/>
        </w:rPr>
        <w:t>运行时实现了分层的内存管理架构，包括底层的原始内存池与上层的张量分配器。原始内存池预先向操作系统申请大块连续设备内存，作为内存管理的资源池，避免频繁的系统调用开销。张量分配器则在此基础上，根据算子的内存需求，动态分配与回收张量缓冲区。</w:t>
      </w:r>
    </w:p>
    <w:p w14:paraId="2E7B6CA7" w14:textId="77777777" w:rsidR="002D6679" w:rsidRDefault="002D6679" w:rsidP="002D6679">
      <w:pPr>
        <w:ind w:firstLine="560"/>
        <w:rPr>
          <w:rFonts w:hint="eastAsia"/>
        </w:rPr>
      </w:pPr>
      <w:r>
        <w:rPr>
          <w:rFonts w:hint="eastAsia"/>
        </w:rPr>
        <w:t>对于</w:t>
      </w:r>
      <w:r>
        <w:rPr>
          <w:rFonts w:hint="eastAsia"/>
        </w:rPr>
        <w:t>0.5B</w:t>
      </w:r>
      <w:r>
        <w:rPr>
          <w:rFonts w:hint="eastAsia"/>
        </w:rPr>
        <w:t>模型的推理，运行时支持静态内存分配与动态内存分配两种模式。在静态模式下，根据离线模型中编译器生成的内存分配计划，在模型加载阶段一次性分配所需的全部内存，并在模型卸载时统一释放。这种模式避免了推理过程中的内存分配开销与碎片化问题，适合负载稳定的生产环境。在动态模式下，运行时根据实际的输入形状与计算需求，动态调整张量缓冲区的大小，适合输入维度变化较大的场景，但引入了一定的运行时开销。</w:t>
      </w:r>
    </w:p>
    <w:p w14:paraId="5003FD43" w14:textId="77777777" w:rsidR="002D6679" w:rsidRDefault="002D6679" w:rsidP="002D6679">
      <w:pPr>
        <w:ind w:firstLine="560"/>
        <w:rPr>
          <w:rFonts w:hint="eastAsia"/>
        </w:rPr>
      </w:pPr>
      <w:r>
        <w:rPr>
          <w:rFonts w:hint="eastAsia"/>
        </w:rPr>
        <w:t>内存回收管理采用了引用计数与垃圾回收相结合的机制。每个张量缓冲区维护一个引用计数，记录当前有多少计算任务或数据流正在使用该缓冲区。当引用计数降为零时，缓冲区被标记为可回收，但立即返回内存池供后续分配使用，而</w:t>
      </w:r>
      <w:proofErr w:type="gramStart"/>
      <w:r>
        <w:rPr>
          <w:rFonts w:hint="eastAsia"/>
        </w:rPr>
        <w:t>非立即</w:t>
      </w:r>
      <w:proofErr w:type="gramEnd"/>
      <w:r>
        <w:rPr>
          <w:rFonts w:hint="eastAsia"/>
        </w:rPr>
        <w:t>释放给操作系统。这种对象</w:t>
      </w:r>
      <w:proofErr w:type="gramStart"/>
      <w:r>
        <w:rPr>
          <w:rFonts w:hint="eastAsia"/>
        </w:rPr>
        <w:t>池技术</w:t>
      </w:r>
      <w:proofErr w:type="gramEnd"/>
      <w:r>
        <w:rPr>
          <w:rFonts w:hint="eastAsia"/>
        </w:rPr>
        <w:t>减少了内存分配与释放的频率，提高了内存重用的效率。对于临时中间结果，运行时实现了自动的生命周期管理，一旦后续算子消费完该张量，立即回收其</w:t>
      </w:r>
      <w:proofErr w:type="gramStart"/>
      <w:r>
        <w:rPr>
          <w:rFonts w:hint="eastAsia"/>
        </w:rPr>
        <w:t>内存供前向</w:t>
      </w:r>
      <w:proofErr w:type="gramEnd"/>
      <w:r>
        <w:rPr>
          <w:rFonts w:hint="eastAsia"/>
        </w:rPr>
        <w:t>传播中的后续层使用，实现内存的循环利用。</w:t>
      </w:r>
    </w:p>
    <w:p w14:paraId="4417CED4" w14:textId="77777777" w:rsidR="002D6679" w:rsidRDefault="002D6679" w:rsidP="002D6679">
      <w:pPr>
        <w:ind w:firstLine="560"/>
        <w:rPr>
          <w:rFonts w:hint="eastAsia"/>
        </w:rPr>
      </w:pPr>
      <w:r>
        <w:rPr>
          <w:rFonts w:hint="eastAsia"/>
        </w:rPr>
        <w:t>在多实例部署场景下，运行时支持内存隔离与配额管理。每个模型实例被分配独立的内存配额，防止单个实例的内存泄漏或异常消耗影响其他实例。内存隔离通过虚拟地址空间的划分实现，虽然物理上共享同一设备内存，但逻辑上各实例只能</w:t>
      </w:r>
      <w:proofErr w:type="gramStart"/>
      <w:r>
        <w:rPr>
          <w:rFonts w:hint="eastAsia"/>
        </w:rPr>
        <w:t>访问分</w:t>
      </w:r>
      <w:proofErr w:type="gramEnd"/>
      <w:r>
        <w:rPr>
          <w:rFonts w:hint="eastAsia"/>
        </w:rPr>
        <w:t>配给自身的地址范围，增强了系统的鲁棒性与安全性。</w:t>
      </w:r>
    </w:p>
    <w:p w14:paraId="60666C89" w14:textId="77777777" w:rsidR="002D6679" w:rsidRDefault="002D6679" w:rsidP="002D6679">
      <w:pPr>
        <w:ind w:firstLine="560"/>
        <w:rPr>
          <w:rFonts w:hint="eastAsia"/>
        </w:rPr>
      </w:pPr>
      <w:r>
        <w:rPr>
          <w:rFonts w:hint="eastAsia"/>
        </w:rPr>
        <w:t xml:space="preserve">1.2.7.2.4.2. </w:t>
      </w:r>
      <w:r>
        <w:rPr>
          <w:rFonts w:hint="eastAsia"/>
        </w:rPr>
        <w:t>基于事件同步的多流执行与数据传输重叠技术。</w:t>
      </w:r>
    </w:p>
    <w:p w14:paraId="545EB596" w14:textId="77777777" w:rsidR="002D6679" w:rsidRDefault="002D6679" w:rsidP="002D6679">
      <w:pPr>
        <w:ind w:firstLine="560"/>
        <w:rPr>
          <w:rFonts w:hint="eastAsia"/>
        </w:rPr>
      </w:pPr>
      <w:r>
        <w:rPr>
          <w:rFonts w:hint="eastAsia"/>
        </w:rPr>
        <w:t>多流并发是提升昇腾硬件利用率的关键技术，允许在同一设备上同时执行多个独立的计算任务或数据传输操作。</w:t>
      </w:r>
      <w:r>
        <w:rPr>
          <w:rFonts w:hint="eastAsia"/>
        </w:rPr>
        <w:t>CANN</w:t>
      </w:r>
      <w:r>
        <w:rPr>
          <w:rFonts w:hint="eastAsia"/>
        </w:rPr>
        <w:t>运行时实现了基于流的执行模型，每个</w:t>
      </w:r>
      <w:proofErr w:type="gramStart"/>
      <w:r>
        <w:rPr>
          <w:rFonts w:hint="eastAsia"/>
        </w:rPr>
        <w:t>流代表</w:t>
      </w:r>
      <w:proofErr w:type="gramEnd"/>
      <w:r>
        <w:rPr>
          <w:rFonts w:hint="eastAsia"/>
        </w:rPr>
        <w:t>一个独立的命令队列，流内的操作按顺序执行，</w:t>
      </w:r>
      <w:proofErr w:type="gramStart"/>
      <w:r>
        <w:rPr>
          <w:rFonts w:hint="eastAsia"/>
        </w:rPr>
        <w:t>流间的</w:t>
      </w:r>
      <w:proofErr w:type="gramEnd"/>
      <w:r>
        <w:rPr>
          <w:rFonts w:hint="eastAsia"/>
        </w:rPr>
        <w:t>操作则可并发执行，通过显式的事件同步机制协调</w:t>
      </w:r>
      <w:r>
        <w:rPr>
          <w:rFonts w:hint="eastAsia"/>
        </w:rPr>
        <w:lastRenderedPageBreak/>
        <w:t>依赖关系。</w:t>
      </w:r>
    </w:p>
    <w:p w14:paraId="506911F5" w14:textId="77777777" w:rsidR="002D6679" w:rsidRDefault="002D6679" w:rsidP="002D6679">
      <w:pPr>
        <w:ind w:firstLine="560"/>
        <w:rPr>
          <w:rFonts w:hint="eastAsia"/>
        </w:rPr>
      </w:pPr>
      <w:r>
        <w:rPr>
          <w:rFonts w:hint="eastAsia"/>
        </w:rPr>
        <w:t>在</w:t>
      </w:r>
      <w:r>
        <w:rPr>
          <w:rFonts w:hint="eastAsia"/>
        </w:rPr>
        <w:t>0.5B</w:t>
      </w:r>
      <w:r>
        <w:rPr>
          <w:rFonts w:hint="eastAsia"/>
        </w:rPr>
        <w:t>模型的高并发推理场景中，可为每个模型实例或每个推理请求创建独立的执行流。当多个请求同时到达时，运行时将这些请求分发至不同的流，各</w:t>
      </w:r>
      <w:proofErr w:type="gramStart"/>
      <w:r>
        <w:rPr>
          <w:rFonts w:hint="eastAsia"/>
        </w:rPr>
        <w:t>流独立</w:t>
      </w:r>
      <w:proofErr w:type="gramEnd"/>
      <w:r>
        <w:rPr>
          <w:rFonts w:hint="eastAsia"/>
        </w:rPr>
        <w:t>执行前处理、推理计算与后处理。由于达芬奇架构包含多个相对独立的人工智能计算核心，不同流可在不同核心上并行执行计算任务，或在同一核心的不同执行单元上实现指令级并行。</w:t>
      </w:r>
    </w:p>
    <w:p w14:paraId="69E2D55E" w14:textId="77777777" w:rsidR="002D6679" w:rsidRDefault="002D6679" w:rsidP="002D6679">
      <w:pPr>
        <w:ind w:firstLine="560"/>
        <w:rPr>
          <w:rFonts w:hint="eastAsia"/>
        </w:rPr>
      </w:pPr>
      <w:r>
        <w:rPr>
          <w:rFonts w:hint="eastAsia"/>
        </w:rPr>
        <w:t>事件同步机制用于</w:t>
      </w:r>
      <w:proofErr w:type="gramStart"/>
      <w:r>
        <w:rPr>
          <w:rFonts w:hint="eastAsia"/>
        </w:rPr>
        <w:t>处理流间的</w:t>
      </w:r>
      <w:proofErr w:type="gramEnd"/>
      <w:r>
        <w:rPr>
          <w:rFonts w:hint="eastAsia"/>
        </w:rPr>
        <w:t>依赖关系。当某个流的计算任务依赖于另一个流的输出数据时，运行时插入事件记录点与事件等待点。生产者在数据准备就绪</w:t>
      </w:r>
      <w:proofErr w:type="gramStart"/>
      <w:r>
        <w:rPr>
          <w:rFonts w:hint="eastAsia"/>
        </w:rPr>
        <w:t>后记录</w:t>
      </w:r>
      <w:proofErr w:type="gramEnd"/>
      <w:r>
        <w:rPr>
          <w:rFonts w:hint="eastAsia"/>
        </w:rPr>
        <w:t>事件，消费者在开始消费前等待该事件，确保数据依赖的正确性。这种机制实现了细粒度的同步，允许不相关的任务完全并行执行，仅在有数据依赖时进行必要的同步，最小化并发开销。</w:t>
      </w:r>
    </w:p>
    <w:p w14:paraId="3E207088" w14:textId="77777777" w:rsidR="002D6679" w:rsidRDefault="002D6679" w:rsidP="002D6679">
      <w:pPr>
        <w:ind w:firstLine="560"/>
        <w:rPr>
          <w:rFonts w:hint="eastAsia"/>
        </w:rPr>
      </w:pPr>
      <w:r>
        <w:rPr>
          <w:rFonts w:hint="eastAsia"/>
        </w:rPr>
        <w:t>数据传输与计算的重叠是隐藏延迟的重要手段。在深度学习推理中，输入数据需要从主机内存传输至设备内存，输出结果需要反向传输，这些传输操作通过直接内存访问引擎执行，不占用计算单元。运行时通过将数据传输任务与计算任务置于不同的流，并建立适当的事件依赖，实现计算与传输的流水线化。具体而言，在处理当前批次数据的同时，预加载下一批次的输入数据；在完成当前层计算后，异步回</w:t>
      </w:r>
      <w:proofErr w:type="gramStart"/>
      <w:r>
        <w:rPr>
          <w:rFonts w:hint="eastAsia"/>
        </w:rPr>
        <w:t>写结果</w:t>
      </w:r>
      <w:proofErr w:type="gramEnd"/>
      <w:r>
        <w:rPr>
          <w:rFonts w:hint="eastAsia"/>
        </w:rPr>
        <w:t>的同时启动下一层的计算。这种重叠执行模式使得数据传输的延迟被计算时间掩盖，对于</w:t>
      </w:r>
      <w:r>
        <w:rPr>
          <w:rFonts w:hint="eastAsia"/>
        </w:rPr>
        <w:t>0.5B</w:t>
      </w:r>
      <w:r>
        <w:rPr>
          <w:rFonts w:hint="eastAsia"/>
        </w:rPr>
        <w:t>模型这种计算密度相对适中的</w:t>
      </w:r>
      <w:r>
        <w:rPr>
          <w:rFonts w:hint="eastAsia"/>
        </w:rPr>
        <w:t xml:space="preserve"> workload</w:t>
      </w:r>
      <w:r>
        <w:rPr>
          <w:rFonts w:hint="eastAsia"/>
        </w:rPr>
        <w:t>，有效提升了端到端的吞吐量。</w:t>
      </w:r>
    </w:p>
    <w:p w14:paraId="7D89F522" w14:textId="77777777" w:rsidR="002D6679" w:rsidRDefault="002D6679" w:rsidP="002D6679">
      <w:pPr>
        <w:ind w:firstLine="560"/>
        <w:rPr>
          <w:rFonts w:hint="eastAsia"/>
        </w:rPr>
      </w:pPr>
      <w:r>
        <w:rPr>
          <w:rFonts w:hint="eastAsia"/>
        </w:rPr>
        <w:t>运行时还实现了流的优先级调度机制，允许为不同的推理请求设置不同的优先级。高优先级的流（如实时性要求高的关键任务）可</w:t>
      </w:r>
      <w:proofErr w:type="gramStart"/>
      <w:r>
        <w:rPr>
          <w:rFonts w:hint="eastAsia"/>
        </w:rPr>
        <w:t>抢占低</w:t>
      </w:r>
      <w:proofErr w:type="gramEnd"/>
      <w:r>
        <w:rPr>
          <w:rFonts w:hint="eastAsia"/>
        </w:rPr>
        <w:t>优先级流的计算资源，或在调度时获得更优先的队列位置。这种机制支持在混合负载场景下保证关键业务的响应延迟，同时充分利用空闲资源处理后台批处理任务，实现了资源利用与服务质量的最优平衡。</w:t>
      </w:r>
    </w:p>
    <w:p w14:paraId="308E107D" w14:textId="77777777" w:rsidR="002D6679" w:rsidRDefault="002D6679" w:rsidP="002D6679">
      <w:pPr>
        <w:ind w:firstLine="560"/>
        <w:rPr>
          <w:rFonts w:hint="eastAsia"/>
        </w:rPr>
      </w:pPr>
      <w:r>
        <w:rPr>
          <w:rFonts w:hint="eastAsia"/>
        </w:rPr>
        <w:t xml:space="preserve">1.2.7.3. </w:t>
      </w:r>
      <w:r>
        <w:rPr>
          <w:rFonts w:hint="eastAsia"/>
        </w:rPr>
        <w:t>面向</w:t>
      </w:r>
      <w:r>
        <w:rPr>
          <w:rFonts w:hint="eastAsia"/>
        </w:rPr>
        <w:t>0.5B</w:t>
      </w:r>
      <w:r>
        <w:rPr>
          <w:rFonts w:hint="eastAsia"/>
        </w:rPr>
        <w:t>模型的迁移、转换与精度保障。</w:t>
      </w:r>
    </w:p>
    <w:p w14:paraId="551B5E0E" w14:textId="77777777" w:rsidR="002D6679" w:rsidRDefault="002D6679" w:rsidP="002D6679">
      <w:pPr>
        <w:ind w:firstLine="560"/>
        <w:rPr>
          <w:rFonts w:hint="eastAsia"/>
        </w:rPr>
      </w:pPr>
      <w:r>
        <w:rPr>
          <w:rFonts w:hint="eastAsia"/>
        </w:rPr>
        <w:t>本节将系统阐述亿级参数规模神经网络模型从开源深度学习框</w:t>
      </w:r>
      <w:r>
        <w:rPr>
          <w:rFonts w:hint="eastAsia"/>
        </w:rPr>
        <w:lastRenderedPageBreak/>
        <w:t>架向昇腾国产化环境迁移的</w:t>
      </w:r>
      <w:proofErr w:type="gramStart"/>
      <w:r>
        <w:rPr>
          <w:rFonts w:hint="eastAsia"/>
        </w:rPr>
        <w:t>完整技术</w:t>
      </w:r>
      <w:proofErr w:type="gramEnd"/>
      <w:r>
        <w:rPr>
          <w:rFonts w:hint="eastAsia"/>
        </w:rPr>
        <w:t>路径，重点解析模型转换过程中的计算图映射机制、精度保障策略与定制化优化方法。针对</w:t>
      </w:r>
      <w:r>
        <w:rPr>
          <w:rFonts w:hint="eastAsia"/>
        </w:rPr>
        <w:t>0.5B</w:t>
      </w:r>
      <w:r>
        <w:rPr>
          <w:rFonts w:hint="eastAsia"/>
        </w:rPr>
        <w:t>参数模型相对紧凑的架构特点与军事应用场景对推理精度的严苛要求，详细论述跨框架转换、精度对齐、量化压缩与自定义算子开发等关键环节的技术实现原理，确保模型在国产化软硬件环境下既能保持原始精度，又能充分发挥硬件加速效能。</w:t>
      </w:r>
    </w:p>
    <w:p w14:paraId="15F42657" w14:textId="77777777" w:rsidR="002D6679" w:rsidRDefault="002D6679" w:rsidP="002D6679">
      <w:pPr>
        <w:ind w:firstLine="560"/>
        <w:rPr>
          <w:rFonts w:hint="eastAsia"/>
        </w:rPr>
      </w:pPr>
      <w:r>
        <w:rPr>
          <w:rFonts w:hint="eastAsia"/>
        </w:rPr>
        <w:t>1.2.7.9.</w:t>
      </w:r>
      <w:r>
        <w:rPr>
          <w:rFonts w:hint="eastAsia"/>
        </w:rPr>
        <w:tab/>
        <w:t xml:space="preserve">1.2.7.3.1. </w:t>
      </w:r>
      <w:r>
        <w:rPr>
          <w:rFonts w:hint="eastAsia"/>
        </w:rPr>
        <w:t>跨框架模型转换流程。</w:t>
      </w:r>
    </w:p>
    <w:p w14:paraId="526F969F" w14:textId="77777777" w:rsidR="002D6679" w:rsidRDefault="002D6679" w:rsidP="002D6679">
      <w:pPr>
        <w:ind w:firstLine="560"/>
        <w:rPr>
          <w:rFonts w:hint="eastAsia"/>
        </w:rPr>
      </w:pPr>
      <w:r>
        <w:rPr>
          <w:rFonts w:hint="eastAsia"/>
        </w:rPr>
        <w:t>跨框架模型转换是实现算法模型从研发环境向生产环境部署的关键桥梁，涉及不同软件生态间的语义映射与计算图重构。对于</w:t>
      </w:r>
      <w:r>
        <w:rPr>
          <w:rFonts w:hint="eastAsia"/>
        </w:rPr>
        <w:t>0.5B</w:t>
      </w:r>
      <w:r>
        <w:rPr>
          <w:rFonts w:hint="eastAsia"/>
        </w:rPr>
        <w:t>参数规模的模型，虽然其结构复杂度低于超大规模模型，但转换过程中的细节处理仍直接影响最终推理性能与数值正确性。</w:t>
      </w:r>
      <w:r>
        <w:rPr>
          <w:rFonts w:hint="eastAsia"/>
        </w:rPr>
        <w:t>CANN</w:t>
      </w:r>
      <w:r>
        <w:rPr>
          <w:rFonts w:hint="eastAsia"/>
        </w:rPr>
        <w:t>提供了标准化的模型转换工具链，通过定义中间表示格式与转换规范，实现了从</w:t>
      </w:r>
      <w:proofErr w:type="spellStart"/>
      <w:r>
        <w:rPr>
          <w:rFonts w:hint="eastAsia"/>
        </w:rPr>
        <w:t>PyTorch</w:t>
      </w:r>
      <w:proofErr w:type="spellEnd"/>
      <w:r>
        <w:rPr>
          <w:rFonts w:hint="eastAsia"/>
        </w:rPr>
        <w:t>、</w:t>
      </w:r>
      <w:r>
        <w:rPr>
          <w:rFonts w:hint="eastAsia"/>
        </w:rPr>
        <w:t>TensorFlow</w:t>
      </w:r>
      <w:r>
        <w:rPr>
          <w:rFonts w:hint="eastAsia"/>
        </w:rPr>
        <w:t>等开源框架到昇腾原生执行格式的自动化转换。</w:t>
      </w:r>
    </w:p>
    <w:p w14:paraId="1DF22263" w14:textId="77777777" w:rsidR="002D6679" w:rsidRDefault="002D6679" w:rsidP="002D6679">
      <w:pPr>
        <w:ind w:firstLine="560"/>
        <w:rPr>
          <w:rFonts w:hint="eastAsia"/>
        </w:rPr>
      </w:pPr>
      <w:r>
        <w:rPr>
          <w:rFonts w:hint="eastAsia"/>
        </w:rPr>
        <w:t xml:space="preserve">1.2.7.3.1.1. </w:t>
      </w:r>
      <w:r>
        <w:rPr>
          <w:rFonts w:hint="eastAsia"/>
        </w:rPr>
        <w:t>开源</w:t>
      </w:r>
      <w:proofErr w:type="gramStart"/>
      <w:r>
        <w:rPr>
          <w:rFonts w:hint="eastAsia"/>
        </w:rPr>
        <w:t>计算图至中间</w:t>
      </w:r>
      <w:proofErr w:type="gramEnd"/>
      <w:r>
        <w:rPr>
          <w:rFonts w:hint="eastAsia"/>
        </w:rPr>
        <w:t>表示的解析与节点映射。</w:t>
      </w:r>
    </w:p>
    <w:p w14:paraId="6D1DF486" w14:textId="77777777" w:rsidR="002D6679" w:rsidRDefault="002D6679" w:rsidP="002D6679">
      <w:pPr>
        <w:ind w:firstLine="560"/>
        <w:rPr>
          <w:rFonts w:hint="eastAsia"/>
        </w:rPr>
      </w:pPr>
      <w:r>
        <w:rPr>
          <w:rFonts w:hint="eastAsia"/>
        </w:rPr>
        <w:t>模型转换的首要阶段是对开源框架导出的计算图进行深度解析与语义理解。开源框架通常采用特定的图表示格式，如</w:t>
      </w:r>
      <w:proofErr w:type="spellStart"/>
      <w:r>
        <w:rPr>
          <w:rFonts w:hint="eastAsia"/>
        </w:rPr>
        <w:t>PyTorch</w:t>
      </w:r>
      <w:proofErr w:type="spellEnd"/>
      <w:r>
        <w:rPr>
          <w:rFonts w:hint="eastAsia"/>
        </w:rPr>
        <w:t>的</w:t>
      </w:r>
      <w:proofErr w:type="spellStart"/>
      <w:r>
        <w:rPr>
          <w:rFonts w:hint="eastAsia"/>
        </w:rPr>
        <w:t>TorchScript</w:t>
      </w:r>
      <w:proofErr w:type="spellEnd"/>
      <w:r>
        <w:rPr>
          <w:rFonts w:hint="eastAsia"/>
        </w:rPr>
        <w:t>图或</w:t>
      </w:r>
      <w:r>
        <w:rPr>
          <w:rFonts w:hint="eastAsia"/>
        </w:rPr>
        <w:t>TensorFlow</w:t>
      </w:r>
      <w:r>
        <w:rPr>
          <w:rFonts w:hint="eastAsia"/>
        </w:rPr>
        <w:t>的</w:t>
      </w:r>
      <w:proofErr w:type="spellStart"/>
      <w:r>
        <w:rPr>
          <w:rFonts w:hint="eastAsia"/>
        </w:rPr>
        <w:t>GraphDef</w:t>
      </w:r>
      <w:proofErr w:type="spellEnd"/>
      <w:r>
        <w:rPr>
          <w:rFonts w:hint="eastAsia"/>
        </w:rPr>
        <w:t>格式，这些格式包含了模型的网络结构、权重参数与元数据信息。转换工具首先加载这些原始计算图，通过框架特定的</w:t>
      </w:r>
      <w:proofErr w:type="gramStart"/>
      <w:r>
        <w:rPr>
          <w:rFonts w:hint="eastAsia"/>
        </w:rPr>
        <w:t>解析器</w:t>
      </w:r>
      <w:proofErr w:type="gramEnd"/>
      <w:r>
        <w:rPr>
          <w:rFonts w:hint="eastAsia"/>
        </w:rPr>
        <w:t>将其转换为统一的内部数据结构，识别图中的张量节点、算子节点与控制流节点。</w:t>
      </w:r>
    </w:p>
    <w:p w14:paraId="313A9A3D" w14:textId="77777777" w:rsidR="002D6679" w:rsidRDefault="002D6679" w:rsidP="002D6679">
      <w:pPr>
        <w:ind w:firstLine="560"/>
        <w:rPr>
          <w:rFonts w:hint="eastAsia"/>
        </w:rPr>
      </w:pPr>
      <w:r>
        <w:rPr>
          <w:rFonts w:hint="eastAsia"/>
        </w:rPr>
        <w:t>在解析过程中，工具需处理不同框架的语义差异。例如，对于卷积操作，不同框架对填充方式、步长计算与数据布局的定义可能存在细微差别；对于归一化操作，均值与方差的计算维度可能不同。转换工具通过维护一套映射规则库，将开源框架的算子语义映射为</w:t>
      </w:r>
      <w:r>
        <w:rPr>
          <w:rFonts w:hint="eastAsia"/>
        </w:rPr>
        <w:t>CANN</w:t>
      </w:r>
      <w:r>
        <w:rPr>
          <w:rFonts w:hint="eastAsia"/>
        </w:rPr>
        <w:t>中间表示的标准算子语义。对于语义等价的算子，直接进行一对一映射；对于语义存在差异的算子，插入适配层节点进行转换，或拆解为多个标准算子的组合。</w:t>
      </w:r>
    </w:p>
    <w:p w14:paraId="303BDCD2" w14:textId="77777777" w:rsidR="002D6679" w:rsidRDefault="002D6679" w:rsidP="002D6679">
      <w:pPr>
        <w:ind w:firstLine="560"/>
        <w:rPr>
          <w:rFonts w:hint="eastAsia"/>
        </w:rPr>
      </w:pPr>
      <w:r>
        <w:rPr>
          <w:rFonts w:hint="eastAsia"/>
        </w:rPr>
        <w:t>中间表示作为转换的核心媒介，采用了与框架无关的</w:t>
      </w:r>
      <w:proofErr w:type="gramStart"/>
      <w:r>
        <w:rPr>
          <w:rFonts w:hint="eastAsia"/>
        </w:rPr>
        <w:t>图结构</w:t>
      </w:r>
      <w:proofErr w:type="gramEnd"/>
      <w:r>
        <w:rPr>
          <w:rFonts w:hint="eastAsia"/>
        </w:rPr>
        <w:t>描述，包含清晰的节点定义、边连接关系与属性字典。每个算子节点明确了</w:t>
      </w:r>
      <w:r>
        <w:rPr>
          <w:rFonts w:hint="eastAsia"/>
        </w:rPr>
        <w:lastRenderedPageBreak/>
        <w:t>输入张量的形状约束、数据类型要求与属性参数，如卷积核尺寸、扩张率与分组数等。转换工具在生成中间表示时，进行初步的形状推断与类型检查，确保</w:t>
      </w:r>
      <w:proofErr w:type="gramStart"/>
      <w:r>
        <w:rPr>
          <w:rFonts w:hint="eastAsia"/>
        </w:rPr>
        <w:t>图结构</w:t>
      </w:r>
      <w:proofErr w:type="gramEnd"/>
      <w:r>
        <w:rPr>
          <w:rFonts w:hint="eastAsia"/>
        </w:rPr>
        <w:t>的合法性。对于</w:t>
      </w:r>
      <w:r>
        <w:rPr>
          <w:rFonts w:hint="eastAsia"/>
        </w:rPr>
        <w:t>0.5B</w:t>
      </w:r>
      <w:r>
        <w:rPr>
          <w:rFonts w:hint="eastAsia"/>
        </w:rPr>
        <w:t>模型中常见的</w:t>
      </w:r>
      <w:r>
        <w:rPr>
          <w:rFonts w:hint="eastAsia"/>
        </w:rPr>
        <w:t>Transformer</w:t>
      </w:r>
      <w:r>
        <w:rPr>
          <w:rFonts w:hint="eastAsia"/>
        </w:rPr>
        <w:t>结构，转换工具特别处理了多头注意力机制的图模式识别，将分散的矩阵乘法、转置与归一化操作识别为统一的注意力计算单元，便于后续的融合优化。</w:t>
      </w:r>
    </w:p>
    <w:p w14:paraId="039322C9" w14:textId="77777777" w:rsidR="002D6679" w:rsidRDefault="002D6679" w:rsidP="002D6679">
      <w:pPr>
        <w:ind w:firstLine="560"/>
        <w:rPr>
          <w:rFonts w:hint="eastAsia"/>
        </w:rPr>
      </w:pPr>
      <w:r>
        <w:rPr>
          <w:rFonts w:hint="eastAsia"/>
        </w:rPr>
        <w:t>节点映射还涉及权重参数的格式转换。开源框架通常以浮点数数组形式存储权重，转换工具需将这些权重转换为昇腾硬件支持的格式，如半精度浮点或量化整数，并进行必要的布局转换，如将卷积权重从框架默认的格式转换为达芬奇架构计算所需的块布局。权重转换过程在离线阶段完成，转换后的权重嵌入离线模型文件中，运行时直接加载使用，无需在线转换开销。</w:t>
      </w:r>
    </w:p>
    <w:p w14:paraId="3EAA18DD" w14:textId="77777777" w:rsidR="002D6679" w:rsidRDefault="002D6679" w:rsidP="002D6679">
      <w:pPr>
        <w:ind w:firstLine="560"/>
        <w:rPr>
          <w:rFonts w:hint="eastAsia"/>
        </w:rPr>
      </w:pPr>
      <w:r>
        <w:rPr>
          <w:rFonts w:hint="eastAsia"/>
        </w:rPr>
        <w:t xml:space="preserve">1.2.7.3.1.2. </w:t>
      </w:r>
      <w:r>
        <w:rPr>
          <w:rFonts w:hint="eastAsia"/>
        </w:rPr>
        <w:t>昇腾离线模型转换过程中的属性配置与优化开关。</w:t>
      </w:r>
    </w:p>
    <w:p w14:paraId="1E88B7B2" w14:textId="77777777" w:rsidR="002D6679" w:rsidRDefault="002D6679" w:rsidP="002D6679">
      <w:pPr>
        <w:ind w:firstLine="560"/>
        <w:rPr>
          <w:rFonts w:hint="eastAsia"/>
        </w:rPr>
      </w:pPr>
      <w:r>
        <w:rPr>
          <w:rFonts w:hint="eastAsia"/>
        </w:rPr>
        <w:t>在完成中间表示生成后，模型进入针对昇腾硬件的离线编译阶段，该阶段涉及大量的属性配置与优化选项，决定了生成模型的执行效率与资源占用。转换工具提供了丰富的配置接口，允许开发者根据部署场景的需求调整编译行为，平衡精度、速度与内存占用。</w:t>
      </w:r>
    </w:p>
    <w:p w14:paraId="7DFBE03B" w14:textId="77777777" w:rsidR="002D6679" w:rsidRDefault="002D6679" w:rsidP="002D6679">
      <w:pPr>
        <w:ind w:firstLine="560"/>
        <w:rPr>
          <w:rFonts w:hint="eastAsia"/>
        </w:rPr>
      </w:pPr>
      <w:r>
        <w:rPr>
          <w:rFonts w:hint="eastAsia"/>
        </w:rPr>
        <w:t>属性配置涵盖了数据精度选择、输入形状设定与动态维度处理等方面。对于</w:t>
      </w:r>
      <w:r>
        <w:rPr>
          <w:rFonts w:hint="eastAsia"/>
        </w:rPr>
        <w:t>0.5B</w:t>
      </w:r>
      <w:r>
        <w:rPr>
          <w:rFonts w:hint="eastAsia"/>
        </w:rPr>
        <w:t>模型，开发者可指定模型执行的主要数据精度，如</w:t>
      </w:r>
      <w:proofErr w:type="gramStart"/>
      <w:r>
        <w:rPr>
          <w:rFonts w:hint="eastAsia"/>
        </w:rPr>
        <w:t>选择全半精度</w:t>
      </w:r>
      <w:proofErr w:type="gramEnd"/>
      <w:r>
        <w:rPr>
          <w:rFonts w:hint="eastAsia"/>
        </w:rPr>
        <w:t>浮点执行以提升吞吐量，或选择混合精度以兼顾精度敏感层的需求。输入形状配置支持固定形状与动态形状两种模式，固定形状模式下编译器针对特定输入尺寸进行极致优化，动态形状模式下编译器生成支持尺寸变化的通用执行代码。此外，配置选项还包括设备内存池大小、计算</w:t>
      </w:r>
      <w:proofErr w:type="gramStart"/>
      <w:r>
        <w:rPr>
          <w:rFonts w:hint="eastAsia"/>
        </w:rPr>
        <w:t>流数量</w:t>
      </w:r>
      <w:proofErr w:type="gramEnd"/>
      <w:r>
        <w:rPr>
          <w:rFonts w:hint="eastAsia"/>
        </w:rPr>
        <w:t>与异步执行策略等运行时参数。</w:t>
      </w:r>
    </w:p>
    <w:p w14:paraId="42D63CF5" w14:textId="77777777" w:rsidR="002D6679" w:rsidRDefault="002D6679" w:rsidP="002D6679">
      <w:pPr>
        <w:ind w:firstLine="560"/>
        <w:rPr>
          <w:rFonts w:hint="eastAsia"/>
        </w:rPr>
      </w:pPr>
      <w:r>
        <w:rPr>
          <w:rFonts w:hint="eastAsia"/>
        </w:rPr>
        <w:t>优化开关控制着编译器的各种图优化与代码生成策略。算子融合开关决定是否执行卷积</w:t>
      </w:r>
      <w:r>
        <w:rPr>
          <w:rFonts w:hint="eastAsia"/>
        </w:rPr>
        <w:t>-</w:t>
      </w:r>
      <w:r>
        <w:rPr>
          <w:rFonts w:hint="eastAsia"/>
        </w:rPr>
        <w:t>归一化</w:t>
      </w:r>
      <w:r>
        <w:rPr>
          <w:rFonts w:hint="eastAsia"/>
        </w:rPr>
        <w:t>-</w:t>
      </w:r>
      <w:r>
        <w:rPr>
          <w:rFonts w:hint="eastAsia"/>
        </w:rPr>
        <w:t>激活的融合优化，以及注意力机制的融合深度；常量折叠开关控制是否在编译期预计算常量表达式；内存复用开关启用或禁用张量内存</w:t>
      </w:r>
      <w:proofErr w:type="gramStart"/>
      <w:r>
        <w:rPr>
          <w:rFonts w:hint="eastAsia"/>
        </w:rPr>
        <w:t>的跨层复用</w:t>
      </w:r>
      <w:proofErr w:type="gramEnd"/>
      <w:r>
        <w:rPr>
          <w:rFonts w:hint="eastAsia"/>
        </w:rPr>
        <w:t>优化。对于追求极致延迟的场景，可关闭某些激进的融合优化以减少算子启动开销；对于追求吞吐量的场景，则开启所有融合与并行优化。</w:t>
      </w:r>
    </w:p>
    <w:p w14:paraId="2FED50DB" w14:textId="77777777" w:rsidR="002D6679" w:rsidRDefault="002D6679" w:rsidP="002D6679">
      <w:pPr>
        <w:ind w:firstLine="560"/>
        <w:rPr>
          <w:rFonts w:hint="eastAsia"/>
        </w:rPr>
      </w:pPr>
      <w:r>
        <w:rPr>
          <w:rFonts w:hint="eastAsia"/>
        </w:rPr>
        <w:lastRenderedPageBreak/>
        <w:t>针对</w:t>
      </w:r>
      <w:r>
        <w:rPr>
          <w:rFonts w:hint="eastAsia"/>
        </w:rPr>
        <w:t>0.5B</w:t>
      </w:r>
      <w:r>
        <w:rPr>
          <w:rFonts w:hint="eastAsia"/>
        </w:rPr>
        <w:t>模型的部署特点，特别提供了面向高并发推理的优化配置。通过启用多实例优化开关，编译器在生成代码时考虑单卡多实例部署的场景，生成支持计算资源分时复用的执行代码，避免实例间的资源冲突。同时，配置选项中包含针对小模型的特定优化，如简化控制流逻辑、减少运行时检查开销，确保轻量级模型在推理时的启动延迟最小化。</w:t>
      </w:r>
    </w:p>
    <w:p w14:paraId="3E43B0D5" w14:textId="77777777" w:rsidR="002D6679" w:rsidRDefault="002D6679" w:rsidP="002D6679">
      <w:pPr>
        <w:ind w:firstLine="560"/>
        <w:rPr>
          <w:rFonts w:hint="eastAsia"/>
        </w:rPr>
      </w:pPr>
      <w:r>
        <w:rPr>
          <w:rFonts w:hint="eastAsia"/>
        </w:rPr>
        <w:t>1.2.7.10.</w:t>
      </w:r>
      <w:r>
        <w:rPr>
          <w:rFonts w:hint="eastAsia"/>
        </w:rPr>
        <w:tab/>
        <w:t xml:space="preserve">1.2.7.3.2. </w:t>
      </w:r>
      <w:r>
        <w:rPr>
          <w:rFonts w:hint="eastAsia"/>
        </w:rPr>
        <w:t>精度调优与算子对齐。</w:t>
      </w:r>
    </w:p>
    <w:p w14:paraId="45E3BBF6" w14:textId="77777777" w:rsidR="002D6679" w:rsidRDefault="002D6679" w:rsidP="002D6679">
      <w:pPr>
        <w:ind w:firstLine="560"/>
        <w:rPr>
          <w:rFonts w:hint="eastAsia"/>
        </w:rPr>
      </w:pPr>
      <w:r>
        <w:rPr>
          <w:rFonts w:hint="eastAsia"/>
        </w:rPr>
        <w:t>模型迁移过程中的精度保持是部署成功的关键指标，尤其在军事信息化应用中，推理结果的数值稳定性直接影响决策的可靠性。由于昇腾硬件在执行数值计算时采用了特定的指令实现与优化策略，可能与开源框架的通用实现存在微小的数值差异，因此需要进行系统性的精度调优与算子对齐，确保国产化部署后的模型输出与原始模型在可接受的误差范围内一致。</w:t>
      </w:r>
    </w:p>
    <w:p w14:paraId="4CAEAB60" w14:textId="77777777" w:rsidR="002D6679" w:rsidRDefault="002D6679" w:rsidP="002D6679">
      <w:pPr>
        <w:ind w:firstLine="560"/>
        <w:rPr>
          <w:rFonts w:hint="eastAsia"/>
        </w:rPr>
      </w:pPr>
      <w:r>
        <w:rPr>
          <w:rFonts w:hint="eastAsia"/>
        </w:rPr>
        <w:t xml:space="preserve">1.2.7.3.2.1. </w:t>
      </w:r>
      <w:r>
        <w:rPr>
          <w:rFonts w:hint="eastAsia"/>
        </w:rPr>
        <w:t>硬件指令差异导致的数值精度偏差分析。</w:t>
      </w:r>
    </w:p>
    <w:p w14:paraId="63F16800" w14:textId="77777777" w:rsidR="002D6679" w:rsidRDefault="002D6679" w:rsidP="002D6679">
      <w:pPr>
        <w:ind w:firstLine="560"/>
        <w:rPr>
          <w:rFonts w:hint="eastAsia"/>
        </w:rPr>
      </w:pPr>
      <w:r>
        <w:rPr>
          <w:rFonts w:hint="eastAsia"/>
        </w:rPr>
        <w:t>数值精度偏差的根源在于不同计算平台对浮点运算的实现差异与优化选择。开源框架通常基于通用处理器或图形处理器的浮点单元执行计算，遵循特定的浮点运算标准与舍入模式。昇腾达芬奇架构针对人工智能计算进行了专门优化，其矩阵计算单元与向量计算单元在执行乘加运算时可能采用不同的累加顺序与中间精度，导致最终结果存在微小的数值差异。</w:t>
      </w:r>
    </w:p>
    <w:p w14:paraId="3F2FB7F1" w14:textId="77777777" w:rsidR="002D6679" w:rsidRDefault="002D6679" w:rsidP="002D6679">
      <w:pPr>
        <w:ind w:firstLine="560"/>
        <w:rPr>
          <w:rFonts w:hint="eastAsia"/>
        </w:rPr>
      </w:pPr>
      <w:r>
        <w:rPr>
          <w:rFonts w:hint="eastAsia"/>
        </w:rPr>
        <w:t>具体而言，矩阵乘法中的累加顺序差异是主要的误差来源。在大规模矩阵乘法中，理论上所有乘积项的累加满足交换律与结合律，但在有限精度浮点运算中，不同的累加顺序可能导致不同的舍入误差累积。开源实现可能采用逐行或逐列的累加顺序，而达芬奇架构的脉动阵列可能采用对角线或分块的累加顺序，两者在数值上不完全等价。此外，半精度浮点运算中的溢出处理与下溢处理也可能存在差异，当</w:t>
      </w:r>
      <w:proofErr w:type="gramStart"/>
      <w:r>
        <w:rPr>
          <w:rFonts w:hint="eastAsia"/>
        </w:rPr>
        <w:t>激活值</w:t>
      </w:r>
      <w:proofErr w:type="gramEnd"/>
      <w:r>
        <w:rPr>
          <w:rFonts w:hint="eastAsia"/>
        </w:rPr>
        <w:t>或梯度值超出半精度表示范围时，不同平台的处理策略可能导致不同的结果。</w:t>
      </w:r>
    </w:p>
    <w:p w14:paraId="24B080A1" w14:textId="77777777" w:rsidR="002D6679" w:rsidRDefault="002D6679" w:rsidP="002D6679">
      <w:pPr>
        <w:ind w:firstLine="560"/>
        <w:rPr>
          <w:rFonts w:hint="eastAsia"/>
        </w:rPr>
      </w:pPr>
      <w:r>
        <w:rPr>
          <w:rFonts w:hint="eastAsia"/>
        </w:rPr>
        <w:t>对于</w:t>
      </w:r>
      <w:r>
        <w:rPr>
          <w:rFonts w:hint="eastAsia"/>
        </w:rPr>
        <w:t>0.5B</w:t>
      </w:r>
      <w:r>
        <w:rPr>
          <w:rFonts w:hint="eastAsia"/>
        </w:rPr>
        <w:t>模型的精度调优，首先需要进行系统性的误差分析。通过对比昇</w:t>
      </w:r>
      <w:proofErr w:type="gramStart"/>
      <w:r>
        <w:rPr>
          <w:rFonts w:hint="eastAsia"/>
        </w:rPr>
        <w:t>腾实现</w:t>
      </w:r>
      <w:proofErr w:type="gramEnd"/>
      <w:r>
        <w:rPr>
          <w:rFonts w:hint="eastAsia"/>
        </w:rPr>
        <w:t>与参考实现在相同输入下的逐层输出，定位误差首</w:t>
      </w:r>
      <w:r>
        <w:rPr>
          <w:rFonts w:hint="eastAsia"/>
        </w:rPr>
        <w:lastRenderedPageBreak/>
        <w:t>次显著放大的层或算子。常用的分析方法包括相对误差计算、绝对误差分布统计与最大值误差定位。通过逐层比对，可识别出对数值精度特别敏感的算子，如涉及大数累加的求和运算、涉及除法的归一化运算与涉及指数的非线性激活。</w:t>
      </w:r>
    </w:p>
    <w:p w14:paraId="22435F6E" w14:textId="77777777" w:rsidR="002D6679" w:rsidRDefault="002D6679" w:rsidP="002D6679">
      <w:pPr>
        <w:ind w:firstLine="560"/>
        <w:rPr>
          <w:rFonts w:hint="eastAsia"/>
        </w:rPr>
      </w:pPr>
      <w:r>
        <w:rPr>
          <w:rFonts w:hint="eastAsia"/>
        </w:rPr>
        <w:t>误差传播分析揭示了微小误差如何在网络层间放大。在深度神经网络中，前一层的微小误差可能通过后层的权重放大，导致最终输出的显著偏差。对于</w:t>
      </w:r>
      <w:r>
        <w:rPr>
          <w:rFonts w:hint="eastAsia"/>
        </w:rPr>
        <w:t>0.5B</w:t>
      </w:r>
      <w:r>
        <w:rPr>
          <w:rFonts w:hint="eastAsia"/>
        </w:rPr>
        <w:t>规模的模型，虽然层数相对较浅，但某些关键路径上的误差仍可能影响最终结果。通过敏感性分析，识别出对精度要求严格的关键路径与可接受一定误差的非关键路径，为后续的精度优化提供依据。</w:t>
      </w:r>
    </w:p>
    <w:p w14:paraId="0DB0C89E" w14:textId="77777777" w:rsidR="002D6679" w:rsidRDefault="002D6679" w:rsidP="002D6679">
      <w:pPr>
        <w:ind w:firstLine="560"/>
        <w:rPr>
          <w:rFonts w:hint="eastAsia"/>
        </w:rPr>
      </w:pPr>
      <w:r>
        <w:rPr>
          <w:rFonts w:hint="eastAsia"/>
        </w:rPr>
        <w:t xml:space="preserve">1.2.7.3.2.2. </w:t>
      </w:r>
      <w:r>
        <w:rPr>
          <w:rFonts w:hint="eastAsia"/>
        </w:rPr>
        <w:t>算子溢出检测与高精度累加配置策略。</w:t>
      </w:r>
    </w:p>
    <w:p w14:paraId="520D1E14" w14:textId="77777777" w:rsidR="002D6679" w:rsidRDefault="002D6679" w:rsidP="002D6679">
      <w:pPr>
        <w:ind w:firstLine="560"/>
        <w:rPr>
          <w:rFonts w:hint="eastAsia"/>
        </w:rPr>
      </w:pPr>
      <w:r>
        <w:rPr>
          <w:rFonts w:hint="eastAsia"/>
        </w:rPr>
        <w:t>针对数值精度偏差，</w:t>
      </w:r>
      <w:r>
        <w:rPr>
          <w:rFonts w:hint="eastAsia"/>
        </w:rPr>
        <w:t>CANN</w:t>
      </w:r>
      <w:r>
        <w:rPr>
          <w:rFonts w:hint="eastAsia"/>
        </w:rPr>
        <w:t>提供了多种精度调优机制，包括溢出检测、高精度累加与混合精度配置。溢出检测机制用于监控计算过程中的数值范围，当检测到</w:t>
      </w:r>
      <w:proofErr w:type="gramStart"/>
      <w:r>
        <w:rPr>
          <w:rFonts w:hint="eastAsia"/>
        </w:rPr>
        <w:t>激活值</w:t>
      </w:r>
      <w:proofErr w:type="gramEnd"/>
      <w:r>
        <w:rPr>
          <w:rFonts w:hint="eastAsia"/>
        </w:rPr>
        <w:t>或权重值超出当前数据精度的表示范围时，触发警告或自动切换到更高精度的计算模式。</w:t>
      </w:r>
    </w:p>
    <w:p w14:paraId="5C47C672" w14:textId="77777777" w:rsidR="002D6679" w:rsidRDefault="002D6679" w:rsidP="002D6679">
      <w:pPr>
        <w:ind w:firstLine="560"/>
        <w:rPr>
          <w:rFonts w:hint="eastAsia"/>
        </w:rPr>
      </w:pPr>
      <w:r>
        <w:rPr>
          <w:rFonts w:hint="eastAsia"/>
        </w:rPr>
        <w:t>在训练后量化或低精度推理场景下，溢出检测尤为重要。转换工具可配置在编译期插入范围统计节点，记录各层</w:t>
      </w:r>
      <w:proofErr w:type="gramStart"/>
      <w:r>
        <w:rPr>
          <w:rFonts w:hint="eastAsia"/>
        </w:rPr>
        <w:t>激活值</w:t>
      </w:r>
      <w:proofErr w:type="gramEnd"/>
      <w:r>
        <w:rPr>
          <w:rFonts w:hint="eastAsia"/>
        </w:rPr>
        <w:t>的实际分布范围，用于指导量化参数的设定。在运行期，通过启用溢出检测模式，实时监控各算子的输出值，一旦发现数值饱和或下溢，记录发生位置与严重程度，为精度调优提供数据支持。对于</w:t>
      </w:r>
      <w:r>
        <w:rPr>
          <w:rFonts w:hint="eastAsia"/>
        </w:rPr>
        <w:t>0.5B</w:t>
      </w:r>
      <w:r>
        <w:rPr>
          <w:rFonts w:hint="eastAsia"/>
        </w:rPr>
        <w:t>模型，虽然参数量不大，但在某些层可能出现异常的</w:t>
      </w:r>
      <w:proofErr w:type="gramStart"/>
      <w:r>
        <w:rPr>
          <w:rFonts w:hint="eastAsia"/>
        </w:rPr>
        <w:t>激活值</w:t>
      </w:r>
      <w:proofErr w:type="gramEnd"/>
      <w:r>
        <w:rPr>
          <w:rFonts w:hint="eastAsia"/>
        </w:rPr>
        <w:t>峰值，溢出检测有助于发现模型中的数值不稳定因素。</w:t>
      </w:r>
    </w:p>
    <w:p w14:paraId="4894F3CE" w14:textId="77777777" w:rsidR="002D6679" w:rsidRDefault="002D6679" w:rsidP="002D6679">
      <w:pPr>
        <w:ind w:firstLine="560"/>
        <w:rPr>
          <w:rFonts w:hint="eastAsia"/>
        </w:rPr>
      </w:pPr>
      <w:r>
        <w:rPr>
          <w:rFonts w:hint="eastAsia"/>
        </w:rPr>
        <w:t>高精度累加是缓解累加顺序差异的有效策略。达芬奇架构支持在矩阵乘法与卷积运算中使用更高精度的累加器，如在半精度乘加运算中使用单精度累加器，或在单精度运算中使用双精度累加器。通过扩展累加精度，可显著减少累加过程中的舍入误差，使最终结果更接近理论值。在</w:t>
      </w:r>
      <w:r>
        <w:rPr>
          <w:rFonts w:hint="eastAsia"/>
        </w:rPr>
        <w:t>CANN</w:t>
      </w:r>
      <w:r>
        <w:rPr>
          <w:rFonts w:hint="eastAsia"/>
        </w:rPr>
        <w:t>的算子配置中，可为特定的矩阵乘法或卷积层启用高精度累加选项，牺牲一定的计算吞吐量以换取数值稳定性。</w:t>
      </w:r>
    </w:p>
    <w:p w14:paraId="155A115C" w14:textId="77777777" w:rsidR="002D6679" w:rsidRDefault="002D6679" w:rsidP="002D6679">
      <w:pPr>
        <w:ind w:firstLine="560"/>
        <w:rPr>
          <w:rFonts w:hint="eastAsia"/>
        </w:rPr>
      </w:pPr>
      <w:r>
        <w:rPr>
          <w:rFonts w:hint="eastAsia"/>
        </w:rPr>
        <w:t>混合精度配置策略允许在网络的不同层使用不同的数据精度。对于</w:t>
      </w:r>
      <w:r>
        <w:rPr>
          <w:rFonts w:hint="eastAsia"/>
        </w:rPr>
        <w:t>0.5B</w:t>
      </w:r>
      <w:r>
        <w:rPr>
          <w:rFonts w:hint="eastAsia"/>
        </w:rPr>
        <w:t>模型中数值敏感的层，如最后的分类层或回归层，可强制使</w:t>
      </w:r>
      <w:r>
        <w:rPr>
          <w:rFonts w:hint="eastAsia"/>
        </w:rPr>
        <w:lastRenderedPageBreak/>
        <w:t>用单精度浮点计算；对于中间的特征提取层，可使用半精度或量化整数计算。这种分层精度策略在保持整体吞吐量的同时，确保了关键路径的数值精度。此外，对于涉及小数值计算的层，如注意力机制中的缩放操作，可配置使用专门的数值稳定算法，如对数空间计算或归一化因子预计算，避免直接的数值除法导致的精度损失。</w:t>
      </w:r>
    </w:p>
    <w:p w14:paraId="3B58C300" w14:textId="77777777" w:rsidR="002D6679" w:rsidRDefault="002D6679" w:rsidP="002D6679">
      <w:pPr>
        <w:ind w:firstLine="560"/>
        <w:rPr>
          <w:rFonts w:hint="eastAsia"/>
        </w:rPr>
      </w:pPr>
      <w:r>
        <w:rPr>
          <w:rFonts w:hint="eastAsia"/>
        </w:rPr>
        <w:t>1.2.7.11.</w:t>
      </w:r>
      <w:r>
        <w:rPr>
          <w:rFonts w:hint="eastAsia"/>
        </w:rPr>
        <w:tab/>
        <w:t xml:space="preserve">1.2.7.3.3. </w:t>
      </w:r>
      <w:r>
        <w:rPr>
          <w:rFonts w:hint="eastAsia"/>
        </w:rPr>
        <w:t>小模型量化与压缩策略。</w:t>
      </w:r>
    </w:p>
    <w:p w14:paraId="573DA2E7" w14:textId="77777777" w:rsidR="002D6679" w:rsidRDefault="002D6679" w:rsidP="002D6679">
      <w:pPr>
        <w:ind w:firstLine="560"/>
        <w:rPr>
          <w:rFonts w:hint="eastAsia"/>
        </w:rPr>
      </w:pPr>
      <w:r>
        <w:rPr>
          <w:rFonts w:hint="eastAsia"/>
        </w:rPr>
        <w:t>对于</w:t>
      </w:r>
      <w:r>
        <w:rPr>
          <w:rFonts w:hint="eastAsia"/>
        </w:rPr>
        <w:t>0.5B</w:t>
      </w:r>
      <w:r>
        <w:rPr>
          <w:rFonts w:hint="eastAsia"/>
        </w:rPr>
        <w:t>参数规模的模型，虽然其存储占用与计算量相对可控，但在高并发部署场景下，模型压缩与量化仍是提升推理吞吐量、降低内存带宽压力的关键手段。通过将浮点权重与</w:t>
      </w:r>
      <w:proofErr w:type="gramStart"/>
      <w:r>
        <w:rPr>
          <w:rFonts w:hint="eastAsia"/>
        </w:rPr>
        <w:t>激活值</w:t>
      </w:r>
      <w:proofErr w:type="gramEnd"/>
      <w:r>
        <w:rPr>
          <w:rFonts w:hint="eastAsia"/>
        </w:rPr>
        <w:t>转换为低精度整数表示，可显著减少模型体积，提升缓存命中率，并利用达芬奇架构对整数运算的硬件加速能力，实现更高的计算效率。</w:t>
      </w:r>
    </w:p>
    <w:p w14:paraId="729F51D4" w14:textId="77777777" w:rsidR="002D6679" w:rsidRDefault="002D6679" w:rsidP="002D6679">
      <w:pPr>
        <w:ind w:firstLine="560"/>
        <w:rPr>
          <w:rFonts w:hint="eastAsia"/>
        </w:rPr>
      </w:pPr>
      <w:r>
        <w:rPr>
          <w:rFonts w:hint="eastAsia"/>
        </w:rPr>
        <w:t xml:space="preserve">1.2.7.3.3.1. </w:t>
      </w:r>
      <w:r>
        <w:rPr>
          <w:rFonts w:hint="eastAsia"/>
        </w:rPr>
        <w:t>权重量化中的最小值与最大值统计方法。</w:t>
      </w:r>
    </w:p>
    <w:p w14:paraId="65133104" w14:textId="77777777" w:rsidR="002D6679" w:rsidRDefault="002D6679" w:rsidP="002D6679">
      <w:pPr>
        <w:ind w:firstLine="560"/>
        <w:rPr>
          <w:rFonts w:hint="eastAsia"/>
        </w:rPr>
      </w:pPr>
      <w:r>
        <w:rPr>
          <w:rFonts w:hint="eastAsia"/>
        </w:rPr>
        <w:t>权重量化是将模型参数从高精度浮点表示转换为低精度整数表示的过程，其核心在于确定量化映射的参数，即缩放因子与零点。这些参数的确定依赖于对权重数值分布的统计分析，而最小值与最大值的统计是</w:t>
      </w:r>
      <w:proofErr w:type="gramStart"/>
      <w:r>
        <w:rPr>
          <w:rFonts w:hint="eastAsia"/>
        </w:rPr>
        <w:t>最</w:t>
      </w:r>
      <w:proofErr w:type="gramEnd"/>
      <w:r>
        <w:rPr>
          <w:rFonts w:hint="eastAsia"/>
        </w:rPr>
        <w:t>基础且关键的一步。</w:t>
      </w:r>
    </w:p>
    <w:p w14:paraId="2C4C6229" w14:textId="77777777" w:rsidR="002D6679" w:rsidRDefault="002D6679" w:rsidP="002D6679">
      <w:pPr>
        <w:ind w:firstLine="560"/>
        <w:rPr>
          <w:rFonts w:hint="eastAsia"/>
        </w:rPr>
      </w:pPr>
      <w:r>
        <w:rPr>
          <w:rFonts w:hint="eastAsia"/>
        </w:rPr>
        <w:t>在训练后量化场景中，统计方法通常基于校准数据集进行。转换工具使用</w:t>
      </w:r>
      <w:proofErr w:type="gramStart"/>
      <w:r>
        <w:rPr>
          <w:rFonts w:hint="eastAsia"/>
        </w:rPr>
        <w:t>一</w:t>
      </w:r>
      <w:proofErr w:type="gramEnd"/>
      <w:r>
        <w:rPr>
          <w:rFonts w:hint="eastAsia"/>
        </w:rPr>
        <w:t>小部分代表性的输入数据运行模型，收集各层权重的实际数值范围。对于每一层的权重张量，工具遍历所有元素，记录全局的最小值与最大值。然而，简单的全局统计可能忽略权重分布中的异常值，导致大部分数值集中在量化范围的狭窄区间内，降低量化分辨率。因此，可采用分通道统计方法，对卷积层的每个输出通道或全连接层的每个输出神经元单独统计最小值与最大值，为每个通道配置独立的量化参数，更好地适应权重的分布差异。</w:t>
      </w:r>
    </w:p>
    <w:p w14:paraId="095E9477" w14:textId="77777777" w:rsidR="002D6679" w:rsidRDefault="002D6679" w:rsidP="002D6679">
      <w:pPr>
        <w:ind w:firstLine="560"/>
        <w:rPr>
          <w:rFonts w:hint="eastAsia"/>
        </w:rPr>
      </w:pPr>
      <w:r>
        <w:rPr>
          <w:rFonts w:hint="eastAsia"/>
        </w:rPr>
        <w:t>对于</w:t>
      </w:r>
      <w:r>
        <w:rPr>
          <w:rFonts w:hint="eastAsia"/>
        </w:rPr>
        <w:t>0.5B</w:t>
      </w:r>
      <w:r>
        <w:rPr>
          <w:rFonts w:hint="eastAsia"/>
        </w:rPr>
        <w:t>模型，由于其规模适中，可采用更精细的统计策略。例如，使用百分位数方法替代绝对最值，排除分布两端的极端异常值，以百分之零点一的分位点作为有效最小值与最大值，防止个别异常值过度扩张量化范围。此外，可采用基于直方图的分布分析方法，构建权重的数值分布直方图，通过寻找最优的截断阈值，最小化量化前后的分布差异，如最小化相对熵或均方误差。</w:t>
      </w:r>
    </w:p>
    <w:p w14:paraId="0C725D58" w14:textId="77777777" w:rsidR="002D6679" w:rsidRDefault="002D6679" w:rsidP="002D6679">
      <w:pPr>
        <w:ind w:firstLine="560"/>
        <w:rPr>
          <w:rFonts w:hint="eastAsia"/>
        </w:rPr>
      </w:pPr>
      <w:r>
        <w:rPr>
          <w:rFonts w:hint="eastAsia"/>
        </w:rPr>
        <w:lastRenderedPageBreak/>
        <w:t>统计过程还涉及权重的布局感知。由于达芬奇架构在计算时可能对权重进行重排，统计应在布局转换后的权重上进行，确保统计结果反映实际计算时的数值分布。对于分组卷积或深度可分离卷积这类稀疏连接结构，统计应分别针对每个组进行，避免不同组之间的数值范围差异被平均化。</w:t>
      </w:r>
    </w:p>
    <w:p w14:paraId="1A73B0B8" w14:textId="77777777" w:rsidR="002D6679" w:rsidRDefault="002D6679" w:rsidP="002D6679">
      <w:pPr>
        <w:ind w:firstLine="560"/>
        <w:rPr>
          <w:rFonts w:hint="eastAsia"/>
        </w:rPr>
      </w:pPr>
      <w:r>
        <w:rPr>
          <w:rFonts w:hint="eastAsia"/>
        </w:rPr>
        <w:t xml:space="preserve">1.2.7.3.3.2. </w:t>
      </w:r>
      <w:proofErr w:type="gramStart"/>
      <w:r>
        <w:rPr>
          <w:rFonts w:hint="eastAsia"/>
        </w:rPr>
        <w:t>激活值在线</w:t>
      </w:r>
      <w:proofErr w:type="gramEnd"/>
      <w:r>
        <w:rPr>
          <w:rFonts w:hint="eastAsia"/>
        </w:rPr>
        <w:t>量化的动态校准与平滑处理技术。</w:t>
      </w:r>
    </w:p>
    <w:p w14:paraId="634F3BB6" w14:textId="77777777" w:rsidR="002D6679" w:rsidRDefault="002D6679" w:rsidP="002D6679">
      <w:pPr>
        <w:ind w:firstLine="560"/>
        <w:rPr>
          <w:rFonts w:hint="eastAsia"/>
        </w:rPr>
      </w:pPr>
      <w:proofErr w:type="gramStart"/>
      <w:r>
        <w:rPr>
          <w:rFonts w:hint="eastAsia"/>
        </w:rPr>
        <w:t>激活值</w:t>
      </w:r>
      <w:proofErr w:type="gramEnd"/>
      <w:r>
        <w:rPr>
          <w:rFonts w:hint="eastAsia"/>
        </w:rPr>
        <w:t>量化相较于权重量化更具挑战性，因为激活值的分布随输入数据变化而变化，难以通过离线统计完全捕捉。在线量化技术通过在推理过程中动态计算</w:t>
      </w:r>
      <w:proofErr w:type="gramStart"/>
      <w:r>
        <w:rPr>
          <w:rFonts w:hint="eastAsia"/>
        </w:rPr>
        <w:t>激活值</w:t>
      </w:r>
      <w:proofErr w:type="gramEnd"/>
      <w:r>
        <w:rPr>
          <w:rFonts w:hint="eastAsia"/>
        </w:rPr>
        <w:t>的量化参数，适应输入数据的变化，保持量化精度。</w:t>
      </w:r>
    </w:p>
    <w:p w14:paraId="71B2B026" w14:textId="77777777" w:rsidR="002D6679" w:rsidRDefault="002D6679" w:rsidP="002D6679">
      <w:pPr>
        <w:ind w:firstLine="560"/>
        <w:rPr>
          <w:rFonts w:hint="eastAsia"/>
        </w:rPr>
      </w:pPr>
      <w:r>
        <w:rPr>
          <w:rFonts w:hint="eastAsia"/>
        </w:rPr>
        <w:t>动态校准机制在运行时收集</w:t>
      </w:r>
      <w:proofErr w:type="gramStart"/>
      <w:r>
        <w:rPr>
          <w:rFonts w:hint="eastAsia"/>
        </w:rPr>
        <w:t>激活值</w:t>
      </w:r>
      <w:proofErr w:type="gramEnd"/>
      <w:r>
        <w:rPr>
          <w:rFonts w:hint="eastAsia"/>
        </w:rPr>
        <w:t>的统计信息，实时更新量化参数。对于每一层或每个计算组，硬件或软件维护</w:t>
      </w:r>
      <w:proofErr w:type="gramStart"/>
      <w:r>
        <w:rPr>
          <w:rFonts w:hint="eastAsia"/>
        </w:rPr>
        <w:t>激活值</w:t>
      </w:r>
      <w:proofErr w:type="gramEnd"/>
      <w:r>
        <w:rPr>
          <w:rFonts w:hint="eastAsia"/>
        </w:rPr>
        <w:t>的运行最小值与最大值，通过滑动平均或指数移动平均方法更新统计量，避免单批次数据的异常波动影响量化稳定性。滑动平均系数的选择影响校准的响应速度，较大的系数使量化参数快速适应新数据，但可能引入抖动；较小的系数使量化参数保持稳定，但可能无法及时跟踪分布变化。对于</w:t>
      </w:r>
      <w:r>
        <w:rPr>
          <w:rFonts w:hint="eastAsia"/>
        </w:rPr>
        <w:t>0.5B</w:t>
      </w:r>
      <w:r>
        <w:rPr>
          <w:rFonts w:hint="eastAsia"/>
        </w:rPr>
        <w:t>模型的推理，通常选择中等大小的系数，在稳定性与适应性之间取得平衡。</w:t>
      </w:r>
    </w:p>
    <w:p w14:paraId="6F1C8562" w14:textId="77777777" w:rsidR="002D6679" w:rsidRDefault="002D6679" w:rsidP="002D6679">
      <w:pPr>
        <w:ind w:firstLine="560"/>
        <w:rPr>
          <w:rFonts w:hint="eastAsia"/>
        </w:rPr>
      </w:pPr>
      <w:r>
        <w:rPr>
          <w:rFonts w:hint="eastAsia"/>
        </w:rPr>
        <w:t>平滑处理技术用于减少量化带来的数值抖动。在逐层量化中，由于量化误差的存在，相邻层的误差可能叠加，导致输出质量下降。通过在量化过程中引入微小的随机噪声或采用随机舍入替代确定性舍入，可将量化误差随机化，避免系统性的误差累积。此外，可采用偏差校正技术，计算量化前后的均值偏差，在量化后的数值上添加补偿偏置，恢复原始分布的均值。</w:t>
      </w:r>
    </w:p>
    <w:p w14:paraId="3435E9E0" w14:textId="77777777" w:rsidR="002D6679" w:rsidRDefault="002D6679" w:rsidP="002D6679">
      <w:pPr>
        <w:ind w:firstLine="560"/>
        <w:rPr>
          <w:rFonts w:hint="eastAsia"/>
        </w:rPr>
      </w:pPr>
      <w:r>
        <w:rPr>
          <w:rFonts w:hint="eastAsia"/>
        </w:rPr>
        <w:t>对于</w:t>
      </w:r>
      <w:r>
        <w:rPr>
          <w:rFonts w:hint="eastAsia"/>
        </w:rPr>
        <w:t>Transformer</w:t>
      </w:r>
      <w:r>
        <w:rPr>
          <w:rFonts w:hint="eastAsia"/>
        </w:rPr>
        <w:t>结构中的</w:t>
      </w:r>
      <w:proofErr w:type="gramStart"/>
      <w:r>
        <w:rPr>
          <w:rFonts w:hint="eastAsia"/>
        </w:rPr>
        <w:t>激活值</w:t>
      </w:r>
      <w:proofErr w:type="gramEnd"/>
      <w:r>
        <w:rPr>
          <w:rFonts w:hint="eastAsia"/>
        </w:rPr>
        <w:t>量化，需特别处理注意力分数的计算。注意力分数通过指数运算与归一化得到，数值范围变化剧烈，直接量化可能导致精度严重下降。可采用对数量化或分段线性量化方法，在数值较大的区域使用较粗的量化步长，在数值较小的区域使用较细的步长，保持对</w:t>
      </w:r>
      <w:proofErr w:type="gramStart"/>
      <w:r>
        <w:rPr>
          <w:rFonts w:hint="eastAsia"/>
        </w:rPr>
        <w:t>小幅值</w:t>
      </w:r>
      <w:proofErr w:type="gramEnd"/>
      <w:r>
        <w:rPr>
          <w:rFonts w:hint="eastAsia"/>
        </w:rPr>
        <w:t>变化的敏感性。同时，在</w:t>
      </w:r>
      <w:proofErr w:type="spellStart"/>
      <w:r>
        <w:rPr>
          <w:rFonts w:hint="eastAsia"/>
        </w:rPr>
        <w:t>Softmax</w:t>
      </w:r>
      <w:proofErr w:type="spellEnd"/>
      <w:r>
        <w:rPr>
          <w:rFonts w:hint="eastAsia"/>
        </w:rPr>
        <w:t>运算前后保留较高的计算精度，仅在矩阵乘法等计算密集型操作中使用低精</w:t>
      </w:r>
      <w:r>
        <w:rPr>
          <w:rFonts w:hint="eastAsia"/>
        </w:rPr>
        <w:lastRenderedPageBreak/>
        <w:t>度量化，实现精度与效率的平衡。</w:t>
      </w:r>
    </w:p>
    <w:p w14:paraId="135A1829" w14:textId="77777777" w:rsidR="002D6679" w:rsidRDefault="002D6679" w:rsidP="002D6679">
      <w:pPr>
        <w:ind w:firstLine="560"/>
        <w:rPr>
          <w:rFonts w:hint="eastAsia"/>
        </w:rPr>
      </w:pPr>
      <w:r>
        <w:rPr>
          <w:rFonts w:hint="eastAsia"/>
        </w:rPr>
        <w:t>1.2.7.12.</w:t>
      </w:r>
      <w:r>
        <w:rPr>
          <w:rFonts w:hint="eastAsia"/>
        </w:rPr>
        <w:tab/>
        <w:t xml:space="preserve">1.2.7.3.4. </w:t>
      </w:r>
      <w:r>
        <w:rPr>
          <w:rFonts w:hint="eastAsia"/>
        </w:rPr>
        <w:t>自定义算子开发与集成。</w:t>
      </w:r>
    </w:p>
    <w:p w14:paraId="025D91F3" w14:textId="77777777" w:rsidR="002D6679" w:rsidRDefault="002D6679" w:rsidP="002D6679">
      <w:pPr>
        <w:ind w:firstLine="560"/>
        <w:rPr>
          <w:rFonts w:hint="eastAsia"/>
        </w:rPr>
      </w:pPr>
      <w:r>
        <w:rPr>
          <w:rFonts w:hint="eastAsia"/>
        </w:rPr>
        <w:t>尽管</w:t>
      </w:r>
      <w:r>
        <w:rPr>
          <w:rFonts w:hint="eastAsia"/>
        </w:rPr>
        <w:t>CANN</w:t>
      </w:r>
      <w:r>
        <w:rPr>
          <w:rFonts w:hint="eastAsia"/>
        </w:rPr>
        <w:t>提供了丰富的预制算子库，但在军事信息化应用中，常遇到标准算子无法覆盖的特定业务逻辑或新型网络结构。针对</w:t>
      </w:r>
      <w:r>
        <w:rPr>
          <w:rFonts w:hint="eastAsia"/>
        </w:rPr>
        <w:t>0.5B</w:t>
      </w:r>
      <w:r>
        <w:rPr>
          <w:rFonts w:hint="eastAsia"/>
        </w:rPr>
        <w:t>模型中可能出现的非标准组件，</w:t>
      </w:r>
      <w:r>
        <w:rPr>
          <w:rFonts w:hint="eastAsia"/>
        </w:rPr>
        <w:t>TBE</w:t>
      </w:r>
      <w:r>
        <w:rPr>
          <w:rFonts w:hint="eastAsia"/>
        </w:rPr>
        <w:t>提供了完整的自定义算子开发能力，允许开发者根据达芬奇架构的特性编写高性能的定制算子，并集成到</w:t>
      </w:r>
      <w:r>
        <w:rPr>
          <w:rFonts w:hint="eastAsia"/>
        </w:rPr>
        <w:t>CANN</w:t>
      </w:r>
      <w:r>
        <w:rPr>
          <w:rFonts w:hint="eastAsia"/>
        </w:rPr>
        <w:t>的执行流程中。</w:t>
      </w:r>
    </w:p>
    <w:p w14:paraId="5AB4BB77" w14:textId="77777777" w:rsidR="002D6679" w:rsidRDefault="002D6679" w:rsidP="002D6679">
      <w:pPr>
        <w:ind w:firstLine="560"/>
        <w:rPr>
          <w:rFonts w:hint="eastAsia"/>
        </w:rPr>
      </w:pPr>
      <w:r>
        <w:rPr>
          <w:rFonts w:hint="eastAsia"/>
        </w:rPr>
        <w:t xml:space="preserve">1.2.7.3.4.1. </w:t>
      </w:r>
      <w:r>
        <w:rPr>
          <w:rFonts w:hint="eastAsia"/>
        </w:rPr>
        <w:t>非标准算子的</w:t>
      </w:r>
      <w:r>
        <w:rPr>
          <w:rFonts w:hint="eastAsia"/>
        </w:rPr>
        <w:t>TBE</w:t>
      </w:r>
      <w:r>
        <w:rPr>
          <w:rFonts w:hint="eastAsia"/>
        </w:rPr>
        <w:t>实现逻辑与内核构建。</w:t>
      </w:r>
    </w:p>
    <w:p w14:paraId="6288BA2B" w14:textId="77777777" w:rsidR="002D6679" w:rsidRDefault="002D6679" w:rsidP="002D6679">
      <w:pPr>
        <w:ind w:firstLine="560"/>
        <w:rPr>
          <w:rFonts w:hint="eastAsia"/>
        </w:rPr>
      </w:pPr>
      <w:r>
        <w:rPr>
          <w:rFonts w:hint="eastAsia"/>
        </w:rPr>
        <w:t>非标准算子通常指那些不在标准算子库中，且无法通过组合现有算子实现的特殊计算逻辑，如特定的特征变换、定制的注意力机制变体或军事领域特有的信号处理操作。开发此类算子需要深入理解</w:t>
      </w:r>
      <w:r>
        <w:rPr>
          <w:rFonts w:hint="eastAsia"/>
        </w:rPr>
        <w:t>TBE</w:t>
      </w:r>
      <w:r>
        <w:rPr>
          <w:rFonts w:hint="eastAsia"/>
        </w:rPr>
        <w:t>的编程模型与达芬奇架构的执行特性。</w:t>
      </w:r>
    </w:p>
    <w:p w14:paraId="325AF0B8" w14:textId="77777777" w:rsidR="002D6679" w:rsidRDefault="002D6679" w:rsidP="002D6679">
      <w:pPr>
        <w:ind w:firstLine="560"/>
        <w:rPr>
          <w:rFonts w:hint="eastAsia"/>
        </w:rPr>
      </w:pPr>
      <w:r>
        <w:rPr>
          <w:rFonts w:hint="eastAsia"/>
        </w:rPr>
        <w:t>实现逻辑始于算法描述，开发者使用</w:t>
      </w:r>
      <w:r>
        <w:rPr>
          <w:rFonts w:hint="eastAsia"/>
        </w:rPr>
        <w:t>TBE</w:t>
      </w:r>
      <w:r>
        <w:rPr>
          <w:rFonts w:hint="eastAsia"/>
        </w:rPr>
        <w:t>的</w:t>
      </w:r>
      <w:r>
        <w:rPr>
          <w:rFonts w:hint="eastAsia"/>
        </w:rPr>
        <w:t>Python</w:t>
      </w:r>
      <w:r>
        <w:rPr>
          <w:rFonts w:hint="eastAsia"/>
        </w:rPr>
        <w:t>接口描述算子的数学逻辑，定义输入张量、输出张量与计算过程。</w:t>
      </w:r>
      <w:r>
        <w:rPr>
          <w:rFonts w:hint="eastAsia"/>
        </w:rPr>
        <w:t>TBE</w:t>
      </w:r>
      <w:r>
        <w:rPr>
          <w:rFonts w:hint="eastAsia"/>
        </w:rPr>
        <w:t>编译器将高级描述转换为底层的调度原语，包括循环嵌套、数据加载、计算指令发射与结果存储。开发者可通过调度原语手动优化数据复用模式，如通过分块策略将数据划分为适合统一缓冲区容量的小块，通过循环重排优化内存访问局部性。</w:t>
      </w:r>
    </w:p>
    <w:p w14:paraId="65D1884D" w14:textId="77777777" w:rsidR="002D6679" w:rsidRDefault="002D6679" w:rsidP="002D6679">
      <w:pPr>
        <w:ind w:firstLine="560"/>
        <w:rPr>
          <w:rFonts w:hint="eastAsia"/>
        </w:rPr>
      </w:pPr>
      <w:r>
        <w:rPr>
          <w:rFonts w:hint="eastAsia"/>
        </w:rPr>
        <w:t>内核构建过程涉及指令选择与流水线调度。</w:t>
      </w:r>
      <w:r>
        <w:rPr>
          <w:rFonts w:hint="eastAsia"/>
        </w:rPr>
        <w:t>TBE</w:t>
      </w:r>
      <w:r>
        <w:rPr>
          <w:rFonts w:hint="eastAsia"/>
        </w:rPr>
        <w:t>编译器根据目标硬件版本选择对应的指令集，将计算逻辑映射至矩阵计算指令、向量计算指令或标量计算指令。对于涉及混合计算模式的算子，如同时进行矩阵乘法与</w:t>
      </w:r>
      <w:proofErr w:type="gramStart"/>
      <w:r>
        <w:rPr>
          <w:rFonts w:hint="eastAsia"/>
        </w:rPr>
        <w:t>元素级变换</w:t>
      </w:r>
      <w:proofErr w:type="gramEnd"/>
      <w:r>
        <w:rPr>
          <w:rFonts w:hint="eastAsia"/>
        </w:rPr>
        <w:t>的融合算子，编译器生成</w:t>
      </w:r>
      <w:proofErr w:type="gramStart"/>
      <w:r>
        <w:rPr>
          <w:rFonts w:hint="eastAsia"/>
        </w:rPr>
        <w:t>跨计算</w:t>
      </w:r>
      <w:proofErr w:type="gramEnd"/>
      <w:r>
        <w:rPr>
          <w:rFonts w:hint="eastAsia"/>
        </w:rPr>
        <w:t>单元的协同代码，通过显式同步确保数据一致性。开发者可通过内联汇编或内置函数插入特定的硬件指令，实现标准编译流程无法生成的优化代码。</w:t>
      </w:r>
    </w:p>
    <w:p w14:paraId="3266DA6D" w14:textId="77777777" w:rsidR="002D6679" w:rsidRDefault="002D6679" w:rsidP="002D6679">
      <w:pPr>
        <w:ind w:firstLine="560"/>
        <w:rPr>
          <w:rFonts w:hint="eastAsia"/>
        </w:rPr>
      </w:pPr>
      <w:r>
        <w:rPr>
          <w:rFonts w:hint="eastAsia"/>
        </w:rPr>
        <w:t>针对</w:t>
      </w:r>
      <w:r>
        <w:rPr>
          <w:rFonts w:hint="eastAsia"/>
        </w:rPr>
        <w:t>0.5B</w:t>
      </w:r>
      <w:r>
        <w:rPr>
          <w:rFonts w:hint="eastAsia"/>
        </w:rPr>
        <w:t>模型的轻量化特点，自定义算子应特别注重启动开销的优化。由于模型本身计算量不大，算子启动与数据搬运的固定开销占比可能较高。通过合并多个小算子为单个融合算子，减少算子间的数据往返与同步点，可显著降低整体延迟。此外，通过预编</w:t>
      </w:r>
      <w:proofErr w:type="gramStart"/>
      <w:r>
        <w:rPr>
          <w:rFonts w:hint="eastAsia"/>
        </w:rPr>
        <w:t>译技术</w:t>
      </w:r>
      <w:proofErr w:type="gramEnd"/>
      <w:r>
        <w:rPr>
          <w:rFonts w:hint="eastAsia"/>
        </w:rPr>
        <w:t>将自定义算子的二进制代码嵌入离线模型，避免运行时的即时编译开销。</w:t>
      </w:r>
    </w:p>
    <w:p w14:paraId="2ED64304" w14:textId="77777777" w:rsidR="002D6679" w:rsidRDefault="002D6679" w:rsidP="002D6679">
      <w:pPr>
        <w:ind w:firstLine="560"/>
        <w:rPr>
          <w:rFonts w:hint="eastAsia"/>
        </w:rPr>
      </w:pPr>
      <w:r>
        <w:rPr>
          <w:rFonts w:hint="eastAsia"/>
        </w:rPr>
        <w:t xml:space="preserve">1.2.7.3.4.2. </w:t>
      </w:r>
      <w:r>
        <w:rPr>
          <w:rFonts w:hint="eastAsia"/>
        </w:rPr>
        <w:t>自定义算子库的注册与离线模型编译集成流程。</w:t>
      </w:r>
    </w:p>
    <w:p w14:paraId="6CD5CBDD" w14:textId="77777777" w:rsidR="002D6679" w:rsidRDefault="002D6679" w:rsidP="002D6679">
      <w:pPr>
        <w:ind w:firstLine="560"/>
        <w:rPr>
          <w:rFonts w:hint="eastAsia"/>
        </w:rPr>
      </w:pPr>
      <w:r>
        <w:rPr>
          <w:rFonts w:hint="eastAsia"/>
        </w:rPr>
        <w:lastRenderedPageBreak/>
        <w:t>自定义算子开发完成后，需通过标准化的注册流程集成到</w:t>
      </w:r>
      <w:r>
        <w:rPr>
          <w:rFonts w:hint="eastAsia"/>
        </w:rPr>
        <w:t>CANN</w:t>
      </w:r>
      <w:r>
        <w:rPr>
          <w:rFonts w:hint="eastAsia"/>
        </w:rPr>
        <w:t>生态中，使得图编译器能够识别并正确处理包含自定义算子的计算图。注册流程包括算子定义注册、形状推导函数注册与性能评估注册。</w:t>
      </w:r>
    </w:p>
    <w:p w14:paraId="60FACE33" w14:textId="77777777" w:rsidR="002D6679" w:rsidRDefault="002D6679" w:rsidP="002D6679">
      <w:pPr>
        <w:ind w:firstLine="560"/>
        <w:rPr>
          <w:rFonts w:hint="eastAsia"/>
        </w:rPr>
      </w:pPr>
      <w:r>
        <w:rPr>
          <w:rFonts w:hint="eastAsia"/>
        </w:rPr>
        <w:t>算子定义注册向</w:t>
      </w:r>
      <w:r>
        <w:rPr>
          <w:rFonts w:hint="eastAsia"/>
        </w:rPr>
        <w:t>CANN</w:t>
      </w:r>
      <w:r>
        <w:rPr>
          <w:rFonts w:hint="eastAsia"/>
        </w:rPr>
        <w:t>的算子仓库声明新算子的存在，包括算子名称、输入输出规格、属性参数列表与数据类型支持。形状推导函数用于在图编译阶段推断自定义算子输出张量的形状，基于输入形状与属性参数计算输出维度，支持动态形状的传播。性能评估函数提供算子在不同输入形状下的执行时间估计，供图编译器在进行算子融合与调度决策时参考。</w:t>
      </w:r>
    </w:p>
    <w:p w14:paraId="10C5708B" w14:textId="77777777" w:rsidR="002D6679" w:rsidRDefault="002D6679" w:rsidP="002D6679">
      <w:pPr>
        <w:ind w:firstLine="560"/>
        <w:rPr>
          <w:rFonts w:hint="eastAsia"/>
        </w:rPr>
      </w:pPr>
      <w:r>
        <w:rPr>
          <w:rFonts w:hint="eastAsia"/>
        </w:rPr>
        <w:t>在离线模型编译集成阶段，包含自定义算子的计算图被转换为中间表示时，图编译器通过算子名称匹配到注册的自定义算子实现。编译器调用</w:t>
      </w:r>
      <w:r>
        <w:rPr>
          <w:rFonts w:hint="eastAsia"/>
        </w:rPr>
        <w:t>TBE</w:t>
      </w:r>
      <w:r>
        <w:rPr>
          <w:rFonts w:hint="eastAsia"/>
        </w:rPr>
        <w:t>编译器生成该算子针对目标硬件的二进制代码，并将其嵌入离线模型的相应位置。对于包含自定义算子的模型，编译过程可能需要链接自定义算子库，确保运行时能够正确加载与执行这些算子。</w:t>
      </w:r>
    </w:p>
    <w:p w14:paraId="017B3B33" w14:textId="77777777" w:rsidR="002D6679" w:rsidRDefault="002D6679" w:rsidP="002D6679">
      <w:pPr>
        <w:ind w:firstLine="560"/>
        <w:rPr>
          <w:rFonts w:hint="eastAsia"/>
        </w:rPr>
      </w:pPr>
      <w:r>
        <w:rPr>
          <w:rFonts w:hint="eastAsia"/>
        </w:rPr>
        <w:t>运行时加载包含自定义算子的离线模型时，运行时在初始化阶段解析模型中的自定义算子段，加载对应的二进制代码与元数据，建立执行上下文。自定义算子与标准算子在执行流中无差别对待，参与统一的多流调度与内存管理。对于</w:t>
      </w:r>
      <w:r>
        <w:rPr>
          <w:rFonts w:hint="eastAsia"/>
        </w:rPr>
        <w:t>0.5B</w:t>
      </w:r>
      <w:r>
        <w:rPr>
          <w:rFonts w:hint="eastAsia"/>
        </w:rPr>
        <w:t>模型的部署，自定义算子的正确集成确保了特殊业务逻辑的原生硬件加速，避免了回退到通用处理器执行的效率损失，保障了端到端的推理性能。</w:t>
      </w:r>
    </w:p>
    <w:p w14:paraId="6F9AB791" w14:textId="77777777" w:rsidR="002D6679" w:rsidRDefault="002D6679" w:rsidP="002D6679">
      <w:pPr>
        <w:ind w:firstLine="560"/>
        <w:rPr>
          <w:rFonts w:hint="eastAsia"/>
        </w:rPr>
      </w:pPr>
      <w:r>
        <w:rPr>
          <w:rFonts w:hint="eastAsia"/>
        </w:rPr>
        <w:t xml:space="preserve">1.2.7.4. </w:t>
      </w:r>
      <w:r>
        <w:rPr>
          <w:rFonts w:hint="eastAsia"/>
        </w:rPr>
        <w:t>部署实施、高性能并发调度与效能评测。</w:t>
      </w:r>
    </w:p>
    <w:p w14:paraId="1D811DAE" w14:textId="77777777" w:rsidR="002D6679" w:rsidRDefault="002D6679" w:rsidP="002D6679">
      <w:pPr>
        <w:ind w:firstLine="560"/>
        <w:rPr>
          <w:rFonts w:hint="eastAsia"/>
        </w:rPr>
      </w:pPr>
      <w:r>
        <w:rPr>
          <w:rFonts w:hint="eastAsia"/>
        </w:rPr>
        <w:t>本节将系统阐述</w:t>
      </w:r>
      <w:r>
        <w:rPr>
          <w:rFonts w:hint="eastAsia"/>
        </w:rPr>
        <w:t>0.5B</w:t>
      </w:r>
      <w:r>
        <w:rPr>
          <w:rFonts w:hint="eastAsia"/>
        </w:rPr>
        <w:t>参数规模模型在昇腾国产化硬件上的实际部署策略、服务化架构设计与性能评估方法。针对军事应用场景对高并发、低延迟与长时间稳定运行的严苛要求，详细论述单卡多实例部署的资源隔离机制、异步流水线设计、系统级监控诊断与典型场景下的效能验证，形成从部署实施到运维优化的</w:t>
      </w:r>
      <w:proofErr w:type="gramStart"/>
      <w:r>
        <w:rPr>
          <w:rFonts w:hint="eastAsia"/>
        </w:rPr>
        <w:t>完整技术</w:t>
      </w:r>
      <w:proofErr w:type="gramEnd"/>
      <w:r>
        <w:rPr>
          <w:rFonts w:hint="eastAsia"/>
        </w:rPr>
        <w:t>闭环，确保模型在生产环境中持续高效运行。</w:t>
      </w:r>
    </w:p>
    <w:p w14:paraId="7D5C5FB8" w14:textId="77777777" w:rsidR="002D6679" w:rsidRDefault="002D6679" w:rsidP="002D6679">
      <w:pPr>
        <w:ind w:firstLine="560"/>
        <w:rPr>
          <w:rFonts w:hint="eastAsia"/>
        </w:rPr>
      </w:pPr>
      <w:r>
        <w:rPr>
          <w:rFonts w:hint="eastAsia"/>
        </w:rPr>
        <w:t>1.2.7.13.</w:t>
      </w:r>
      <w:r>
        <w:rPr>
          <w:rFonts w:hint="eastAsia"/>
        </w:rPr>
        <w:tab/>
        <w:t xml:space="preserve">1.2.7.4.1. </w:t>
      </w:r>
      <w:r>
        <w:rPr>
          <w:rFonts w:hint="eastAsia"/>
        </w:rPr>
        <w:t>基于昇腾的单卡多实例部署方案。</w:t>
      </w:r>
    </w:p>
    <w:p w14:paraId="5BD108EF" w14:textId="77777777" w:rsidR="002D6679" w:rsidRDefault="002D6679" w:rsidP="002D6679">
      <w:pPr>
        <w:ind w:firstLine="560"/>
        <w:rPr>
          <w:rFonts w:hint="eastAsia"/>
        </w:rPr>
      </w:pPr>
      <w:r>
        <w:rPr>
          <w:rFonts w:hint="eastAsia"/>
        </w:rPr>
        <w:t>在军事信息化系统的实际部署中，单张昇腾加速</w:t>
      </w:r>
      <w:proofErr w:type="gramStart"/>
      <w:r>
        <w:rPr>
          <w:rFonts w:hint="eastAsia"/>
        </w:rPr>
        <w:t>卡往往</w:t>
      </w:r>
      <w:proofErr w:type="gramEnd"/>
      <w:r>
        <w:rPr>
          <w:rFonts w:hint="eastAsia"/>
        </w:rPr>
        <w:t>需要同时</w:t>
      </w:r>
      <w:r>
        <w:rPr>
          <w:rFonts w:hint="eastAsia"/>
        </w:rPr>
        <w:lastRenderedPageBreak/>
        <w:t>承载多个模型实例的推理服务，以满足多路并发请求的处理需求。针对</w:t>
      </w:r>
      <w:r>
        <w:rPr>
          <w:rFonts w:hint="eastAsia"/>
        </w:rPr>
        <w:t>0.5B</w:t>
      </w:r>
      <w:r>
        <w:rPr>
          <w:rFonts w:hint="eastAsia"/>
        </w:rPr>
        <w:t>参数模型相对适中的资源占用特性，单卡多实例部署成为提升硬件利用率、降低总体拥有成本的关键策略。该方案需解决计算资源切分、内存隔离与性能可预测性等核心技术问题，确保各实例间的资源互不干扰，服务质量得到保障。</w:t>
      </w:r>
    </w:p>
    <w:p w14:paraId="7D5092A9" w14:textId="77777777" w:rsidR="002D6679" w:rsidRDefault="002D6679" w:rsidP="002D6679">
      <w:pPr>
        <w:ind w:firstLine="560"/>
        <w:rPr>
          <w:rFonts w:hint="eastAsia"/>
        </w:rPr>
      </w:pPr>
      <w:r>
        <w:rPr>
          <w:rFonts w:hint="eastAsia"/>
        </w:rPr>
        <w:t>1.2.7.4.1.1. AI Core</w:t>
      </w:r>
      <w:r>
        <w:rPr>
          <w:rFonts w:hint="eastAsia"/>
        </w:rPr>
        <w:t>计算资源的逻辑切分与物理隔离。</w:t>
      </w:r>
    </w:p>
    <w:p w14:paraId="1717556F" w14:textId="77777777" w:rsidR="002D6679" w:rsidRDefault="002D6679" w:rsidP="002D6679">
      <w:pPr>
        <w:ind w:firstLine="560"/>
        <w:rPr>
          <w:rFonts w:hint="eastAsia"/>
        </w:rPr>
      </w:pPr>
      <w:r>
        <w:rPr>
          <w:rFonts w:hint="eastAsia"/>
        </w:rPr>
        <w:t>昇腾</w:t>
      </w:r>
      <w:r>
        <w:rPr>
          <w:rFonts w:hint="eastAsia"/>
        </w:rPr>
        <w:t>910</w:t>
      </w:r>
      <w:r>
        <w:rPr>
          <w:rFonts w:hint="eastAsia"/>
        </w:rPr>
        <w:t>系列处理器的人工智能计算核心具备灵活的资源划分能力，支持通过软件配置实现计算资源的逻辑切分。在单卡多实例部署模式下，需将物理上的多个</w:t>
      </w:r>
      <w:r>
        <w:rPr>
          <w:rFonts w:hint="eastAsia"/>
        </w:rPr>
        <w:t>AI Core</w:t>
      </w:r>
      <w:r>
        <w:rPr>
          <w:rFonts w:hint="eastAsia"/>
        </w:rPr>
        <w:t>划分为若干个逻辑组，每组</w:t>
      </w:r>
      <w:proofErr w:type="gramStart"/>
      <w:r>
        <w:rPr>
          <w:rFonts w:hint="eastAsia"/>
        </w:rPr>
        <w:t>独立服务</w:t>
      </w:r>
      <w:proofErr w:type="gramEnd"/>
      <w:r>
        <w:rPr>
          <w:rFonts w:hint="eastAsia"/>
        </w:rPr>
        <w:t>于一个模型实例。这种划分并非简单的静态分区，而是基于时分复用或空分复用策略的动态资源管理。</w:t>
      </w:r>
    </w:p>
    <w:p w14:paraId="7535367F" w14:textId="77777777" w:rsidR="002D6679" w:rsidRDefault="002D6679" w:rsidP="002D6679">
      <w:pPr>
        <w:ind w:firstLine="560"/>
        <w:rPr>
          <w:rFonts w:hint="eastAsia"/>
        </w:rPr>
      </w:pPr>
      <w:r>
        <w:rPr>
          <w:rFonts w:hint="eastAsia"/>
        </w:rPr>
        <w:t>逻辑切分的核心在于计算任务调度粒度的控制。</w:t>
      </w:r>
      <w:r>
        <w:rPr>
          <w:rFonts w:hint="eastAsia"/>
        </w:rPr>
        <w:t>CANN</w:t>
      </w:r>
      <w:r>
        <w:rPr>
          <w:rFonts w:hint="eastAsia"/>
        </w:rPr>
        <w:t>运行时支持将特定的模型实例绑定至指定的</w:t>
      </w:r>
      <w:r>
        <w:rPr>
          <w:rFonts w:hint="eastAsia"/>
        </w:rPr>
        <w:t>AI Core</w:t>
      </w:r>
      <w:r>
        <w:rPr>
          <w:rFonts w:hint="eastAsia"/>
        </w:rPr>
        <w:t>集合，通过设置亲和性掩码，确保该实例的推理任务仅在分配的</w:t>
      </w:r>
      <w:r>
        <w:rPr>
          <w:rFonts w:hint="eastAsia"/>
        </w:rPr>
        <w:t>Core</w:t>
      </w:r>
      <w:r>
        <w:rPr>
          <w:rFonts w:hint="eastAsia"/>
        </w:rPr>
        <w:t>上执行。对于</w:t>
      </w:r>
      <w:r>
        <w:rPr>
          <w:rFonts w:hint="eastAsia"/>
        </w:rPr>
        <w:t>0.5B</w:t>
      </w:r>
      <w:r>
        <w:rPr>
          <w:rFonts w:hint="eastAsia"/>
        </w:rPr>
        <w:t>模型这类计算密集度适中的负载，可采用空分复用模式，将多个</w:t>
      </w:r>
      <w:r>
        <w:rPr>
          <w:rFonts w:hint="eastAsia"/>
        </w:rPr>
        <w:t>Core</w:t>
      </w:r>
      <w:r>
        <w:rPr>
          <w:rFonts w:hint="eastAsia"/>
        </w:rPr>
        <w:t>物理上划分给不同实例，各实例独占分配的</w:t>
      </w:r>
      <w:r>
        <w:rPr>
          <w:rFonts w:hint="eastAsia"/>
        </w:rPr>
        <w:t>Core</w:t>
      </w:r>
      <w:r>
        <w:rPr>
          <w:rFonts w:hint="eastAsia"/>
        </w:rPr>
        <w:t>，避免计算资源的争用，保证延迟的确定性。当实例数量多于物理</w:t>
      </w:r>
      <w:r>
        <w:rPr>
          <w:rFonts w:hint="eastAsia"/>
        </w:rPr>
        <w:t>Core</w:t>
      </w:r>
      <w:r>
        <w:rPr>
          <w:rFonts w:hint="eastAsia"/>
        </w:rPr>
        <w:t>数量时，则采用时分复用模式，通过时间片轮转机制在各实例间切换</w:t>
      </w:r>
      <w:r>
        <w:rPr>
          <w:rFonts w:hint="eastAsia"/>
        </w:rPr>
        <w:t>Core</w:t>
      </w:r>
      <w:r>
        <w:rPr>
          <w:rFonts w:hint="eastAsia"/>
        </w:rPr>
        <w:t>的使用权，此时需合理设置时间片长度，平衡切换开销与响应延迟。</w:t>
      </w:r>
    </w:p>
    <w:p w14:paraId="1578A8AA" w14:textId="77777777" w:rsidR="002D6679" w:rsidRDefault="002D6679" w:rsidP="002D6679">
      <w:pPr>
        <w:ind w:firstLine="560"/>
        <w:rPr>
          <w:rFonts w:hint="eastAsia"/>
        </w:rPr>
      </w:pPr>
      <w:r>
        <w:rPr>
          <w:rFonts w:hint="eastAsia"/>
        </w:rPr>
        <w:t>物理隔离机制确保各实例间的计算状态互不干扰。每个</w:t>
      </w:r>
      <w:r>
        <w:rPr>
          <w:rFonts w:hint="eastAsia"/>
        </w:rPr>
        <w:t>AI Core</w:t>
      </w:r>
      <w:r>
        <w:rPr>
          <w:rFonts w:hint="eastAsia"/>
        </w:rPr>
        <w:t>拥有独立的寄存器文件、程序计数器与执行上下文，实例切换时通过上下文保存与恢复机制，将当前实例的执行状态暂存至内存，加载下一实例的状态。昇腾硬件支持快速的上下文切换，通过硬件层面的状态</w:t>
      </w:r>
      <w:r>
        <w:rPr>
          <w:rFonts w:hint="eastAsia"/>
        </w:rPr>
        <w:t xml:space="preserve"> shadow register </w:t>
      </w:r>
      <w:r>
        <w:rPr>
          <w:rFonts w:hint="eastAsia"/>
        </w:rPr>
        <w:t>与自动化保存机制，将切换延迟控制在微秒级别，对于</w:t>
      </w:r>
      <w:r>
        <w:rPr>
          <w:rFonts w:hint="eastAsia"/>
        </w:rPr>
        <w:t>0.5B</w:t>
      </w:r>
      <w:r>
        <w:rPr>
          <w:rFonts w:hint="eastAsia"/>
        </w:rPr>
        <w:t>模型的轻量级推理任务，上下文切换开销占总体执行时间的比例可忽略不计。</w:t>
      </w:r>
    </w:p>
    <w:p w14:paraId="50EB456B" w14:textId="77777777" w:rsidR="002D6679" w:rsidRDefault="002D6679" w:rsidP="002D6679">
      <w:pPr>
        <w:ind w:firstLine="560"/>
        <w:rPr>
          <w:rFonts w:hint="eastAsia"/>
        </w:rPr>
      </w:pPr>
      <w:r>
        <w:rPr>
          <w:rFonts w:hint="eastAsia"/>
        </w:rPr>
        <w:t>此外，针对关键任务与非关键任务的混合部署，可实现优先级抢占机制。高优先级的模型实例可配置为抢占模式，当其推理请求到达时，若目标</w:t>
      </w:r>
      <w:r>
        <w:rPr>
          <w:rFonts w:hint="eastAsia"/>
        </w:rPr>
        <w:t>Core</w:t>
      </w:r>
      <w:r>
        <w:rPr>
          <w:rFonts w:hint="eastAsia"/>
        </w:rPr>
        <w:t>正</w:t>
      </w:r>
      <w:proofErr w:type="gramStart"/>
      <w:r>
        <w:rPr>
          <w:rFonts w:hint="eastAsia"/>
        </w:rPr>
        <w:t>执行低</w:t>
      </w:r>
      <w:proofErr w:type="gramEnd"/>
      <w:r>
        <w:rPr>
          <w:rFonts w:hint="eastAsia"/>
        </w:rPr>
        <w:t>优先级任务，硬件支持中断当前执行，保存现场后切换至高优先级任务，待高优先级任务完成后再恢复低优先</w:t>
      </w:r>
      <w:r>
        <w:rPr>
          <w:rFonts w:hint="eastAsia"/>
        </w:rPr>
        <w:lastRenderedPageBreak/>
        <w:t>级任务的执行。这种机制确保紧急情报分析等关键任务能够获得及时的计算资源响应。</w:t>
      </w:r>
    </w:p>
    <w:p w14:paraId="6CD2F488" w14:textId="77777777" w:rsidR="002D6679" w:rsidRDefault="002D6679" w:rsidP="002D6679">
      <w:pPr>
        <w:ind w:firstLine="560"/>
        <w:rPr>
          <w:rFonts w:hint="eastAsia"/>
        </w:rPr>
      </w:pPr>
      <w:r>
        <w:rPr>
          <w:rFonts w:hint="eastAsia"/>
        </w:rPr>
        <w:t xml:space="preserve">1.2.7.4.1.2. </w:t>
      </w:r>
      <w:r>
        <w:rPr>
          <w:rFonts w:hint="eastAsia"/>
        </w:rPr>
        <w:t>片上缓存与显</w:t>
      </w:r>
      <w:proofErr w:type="gramStart"/>
      <w:r>
        <w:rPr>
          <w:rFonts w:hint="eastAsia"/>
        </w:rPr>
        <w:t>存空间</w:t>
      </w:r>
      <w:proofErr w:type="gramEnd"/>
      <w:r>
        <w:rPr>
          <w:rFonts w:hint="eastAsia"/>
        </w:rPr>
        <w:t>的分区隔离管理机制。</w:t>
      </w:r>
    </w:p>
    <w:p w14:paraId="73FBFD5D" w14:textId="77777777" w:rsidR="002D6679" w:rsidRDefault="002D6679" w:rsidP="002D6679">
      <w:pPr>
        <w:ind w:firstLine="560"/>
        <w:rPr>
          <w:rFonts w:hint="eastAsia"/>
        </w:rPr>
      </w:pPr>
      <w:r>
        <w:rPr>
          <w:rFonts w:hint="eastAsia"/>
        </w:rPr>
        <w:t>除计算资源外，内存资源的隔离是多实例部署的另一关键维度。</w:t>
      </w:r>
      <w:r>
        <w:rPr>
          <w:rFonts w:hint="eastAsia"/>
        </w:rPr>
        <w:t>0.5B</w:t>
      </w:r>
      <w:r>
        <w:rPr>
          <w:rFonts w:hint="eastAsia"/>
        </w:rPr>
        <w:t>模型的推理涉及模型参数的存储、</w:t>
      </w:r>
      <w:proofErr w:type="gramStart"/>
      <w:r>
        <w:rPr>
          <w:rFonts w:hint="eastAsia"/>
        </w:rPr>
        <w:t>激活值</w:t>
      </w:r>
      <w:proofErr w:type="gramEnd"/>
      <w:r>
        <w:rPr>
          <w:rFonts w:hint="eastAsia"/>
        </w:rPr>
        <w:t>的缓存与中间结果的暂存，需合理规划高带宽存储器与片上缓冲区的使用，防止实例间的内存越界访问与相互污染。</w:t>
      </w:r>
    </w:p>
    <w:p w14:paraId="2533D1A5" w14:textId="77777777" w:rsidR="002D6679" w:rsidRDefault="002D6679" w:rsidP="002D6679">
      <w:pPr>
        <w:ind w:firstLine="560"/>
        <w:rPr>
          <w:rFonts w:hint="eastAsia"/>
        </w:rPr>
      </w:pPr>
      <w:r>
        <w:rPr>
          <w:rFonts w:hint="eastAsia"/>
        </w:rPr>
        <w:t>在高带宽存储器层面，</w:t>
      </w:r>
      <w:r>
        <w:rPr>
          <w:rFonts w:hint="eastAsia"/>
        </w:rPr>
        <w:t>CANN</w:t>
      </w:r>
      <w:r>
        <w:rPr>
          <w:rFonts w:hint="eastAsia"/>
        </w:rPr>
        <w:t>运行时实现了基于虚拟地址空间的内存分区机制。每个模型实例被分配独立的虚拟地址范围，运行时通过页表映射将这些虚拟地址转换为物理地址，确保各实例只能</w:t>
      </w:r>
      <w:proofErr w:type="gramStart"/>
      <w:r>
        <w:rPr>
          <w:rFonts w:hint="eastAsia"/>
        </w:rPr>
        <w:t>访问分</w:t>
      </w:r>
      <w:proofErr w:type="gramEnd"/>
      <w:r>
        <w:rPr>
          <w:rFonts w:hint="eastAsia"/>
        </w:rPr>
        <w:t>配给自身的物理内存区域。对于</w:t>
      </w:r>
      <w:r>
        <w:rPr>
          <w:rFonts w:hint="eastAsia"/>
        </w:rPr>
        <w:t>0.5B</w:t>
      </w:r>
      <w:r>
        <w:rPr>
          <w:rFonts w:hint="eastAsia"/>
        </w:rPr>
        <w:t>模型，单实例的权重与</w:t>
      </w:r>
      <w:proofErr w:type="gramStart"/>
      <w:r>
        <w:rPr>
          <w:rFonts w:hint="eastAsia"/>
        </w:rPr>
        <w:t>激活值</w:t>
      </w:r>
      <w:proofErr w:type="gramEnd"/>
      <w:r>
        <w:rPr>
          <w:rFonts w:hint="eastAsia"/>
        </w:rPr>
        <w:t>占用相对有限，通过预先估算最大内存占用，为每个实例分配固定大小的内存分区，避免动态分配带来的碎片化与不确定性。</w:t>
      </w:r>
    </w:p>
    <w:p w14:paraId="4FFE8055" w14:textId="77777777" w:rsidR="002D6679" w:rsidRDefault="002D6679" w:rsidP="002D6679">
      <w:pPr>
        <w:ind w:firstLine="560"/>
        <w:rPr>
          <w:rFonts w:hint="eastAsia"/>
        </w:rPr>
      </w:pPr>
      <w:r>
        <w:rPr>
          <w:rFonts w:hint="eastAsia"/>
        </w:rPr>
        <w:t>片上缓冲区的管理更为精细，由于统一缓冲区（</w:t>
      </w:r>
      <w:r>
        <w:rPr>
          <w:rFonts w:hint="eastAsia"/>
        </w:rPr>
        <w:t>UB</w:t>
      </w:r>
      <w:r>
        <w:rPr>
          <w:rFonts w:hint="eastAsia"/>
        </w:rPr>
        <w:t>）容量有限且为多实例共享，需采用时间分区或空间分区策略。空间分区将</w:t>
      </w:r>
      <w:r>
        <w:rPr>
          <w:rFonts w:hint="eastAsia"/>
        </w:rPr>
        <w:t>UB</w:t>
      </w:r>
      <w:r>
        <w:rPr>
          <w:rFonts w:hint="eastAsia"/>
        </w:rPr>
        <w:t>划分为多个区域，每个实例独占特定区域，适用于同时执行的多实例场景，但限制了单实例可使用的缓存容量；时间分区则允许实例在使用</w:t>
      </w:r>
      <w:r>
        <w:rPr>
          <w:rFonts w:hint="eastAsia"/>
        </w:rPr>
        <w:t>UB</w:t>
      </w:r>
      <w:r>
        <w:rPr>
          <w:rFonts w:hint="eastAsia"/>
        </w:rPr>
        <w:t>时动态占用全部或大部分空间，通过使用完毕后的及时释放与清零，</w:t>
      </w:r>
      <w:proofErr w:type="gramStart"/>
      <w:r>
        <w:rPr>
          <w:rFonts w:hint="eastAsia"/>
        </w:rPr>
        <w:t>供下一</w:t>
      </w:r>
      <w:proofErr w:type="gramEnd"/>
      <w:r>
        <w:rPr>
          <w:rFonts w:hint="eastAsia"/>
        </w:rPr>
        <w:t>实例使用。考虑到</w:t>
      </w:r>
      <w:r>
        <w:rPr>
          <w:rFonts w:hint="eastAsia"/>
        </w:rPr>
        <w:t>0.5B</w:t>
      </w:r>
      <w:r>
        <w:rPr>
          <w:rFonts w:hint="eastAsia"/>
        </w:rPr>
        <w:t>模型的推理过程中</w:t>
      </w:r>
      <w:r>
        <w:rPr>
          <w:rFonts w:hint="eastAsia"/>
        </w:rPr>
        <w:t>UB</w:t>
      </w:r>
      <w:r>
        <w:rPr>
          <w:rFonts w:hint="eastAsia"/>
        </w:rPr>
        <w:t>主要用于短期数据缓冲，时间分区策略通常能获得更高的资源利用率。</w:t>
      </w:r>
    </w:p>
    <w:p w14:paraId="718E0B1A" w14:textId="77777777" w:rsidR="002D6679" w:rsidRDefault="002D6679" w:rsidP="002D6679">
      <w:pPr>
        <w:ind w:firstLine="560"/>
        <w:rPr>
          <w:rFonts w:hint="eastAsia"/>
        </w:rPr>
      </w:pPr>
      <w:r>
        <w:rPr>
          <w:rFonts w:hint="eastAsia"/>
        </w:rPr>
        <w:t>内存隔离还包括对缓存一致性的管理。当多个实例共享某些只读数据（如共享的基础模型权重）时，可通过只读映射机制允许各实例共享同一份物理内存，减少内存冗余占用，同时通过硬件的只读保护机制防止实例意外修改共享数据。对于实例私有的可写数据，则严格隔离，确保一个实例的写入不会影响到其他实例的内存视图。</w:t>
      </w:r>
    </w:p>
    <w:p w14:paraId="714CD68F" w14:textId="77777777" w:rsidR="002D6679" w:rsidRDefault="002D6679" w:rsidP="002D6679">
      <w:pPr>
        <w:ind w:firstLine="560"/>
        <w:rPr>
          <w:rFonts w:hint="eastAsia"/>
        </w:rPr>
      </w:pPr>
      <w:r>
        <w:rPr>
          <w:rFonts w:hint="eastAsia"/>
        </w:rPr>
        <w:t>在部署实施中，还需考虑内存带宽的公平分配。虽然物理上内存带宽为各实例共享，但通过设置内存访问速率限制或优先级，可防止某个实例的突发内存访问饿死其他实例。例如，对于批处理型的大实例，可限制其内存带宽占用上限，确保交互式的小实例仍能获得足够的带宽维持低延迟响应。</w:t>
      </w:r>
    </w:p>
    <w:p w14:paraId="2BD01E5E" w14:textId="77777777" w:rsidR="002D6679" w:rsidRDefault="002D6679" w:rsidP="002D6679">
      <w:pPr>
        <w:ind w:firstLine="560"/>
        <w:rPr>
          <w:rFonts w:hint="eastAsia"/>
        </w:rPr>
      </w:pPr>
      <w:r>
        <w:rPr>
          <w:rFonts w:hint="eastAsia"/>
        </w:rPr>
        <w:lastRenderedPageBreak/>
        <w:t>1.2.7.14.</w:t>
      </w:r>
      <w:r>
        <w:rPr>
          <w:rFonts w:hint="eastAsia"/>
        </w:rPr>
        <w:tab/>
        <w:t xml:space="preserve">1.2.7.4.2. </w:t>
      </w:r>
      <w:r>
        <w:rPr>
          <w:rFonts w:hint="eastAsia"/>
        </w:rPr>
        <w:t>推理服务化与异步流水线设计。</w:t>
      </w:r>
    </w:p>
    <w:p w14:paraId="6A29BDB5" w14:textId="77777777" w:rsidR="002D6679" w:rsidRDefault="002D6679" w:rsidP="002D6679">
      <w:pPr>
        <w:ind w:firstLine="560"/>
        <w:rPr>
          <w:rFonts w:hint="eastAsia"/>
        </w:rPr>
      </w:pPr>
      <w:r>
        <w:rPr>
          <w:rFonts w:hint="eastAsia"/>
        </w:rPr>
        <w:t>将模型推理能力封装为标准化服务是现代人工智能应用部署的主流模式。针对军事指挥控制系统对实时性与吞吐量的双重要求，需构建高效的推理服务化架构，通过异步流水线设计最大化硬件资源的并行利用率，实现请求的快速响应与批量处理的效率优化。</w:t>
      </w:r>
    </w:p>
    <w:p w14:paraId="5E5FC67B" w14:textId="77777777" w:rsidR="002D6679" w:rsidRDefault="002D6679" w:rsidP="002D6679">
      <w:pPr>
        <w:ind w:firstLine="560"/>
        <w:rPr>
          <w:rFonts w:hint="eastAsia"/>
        </w:rPr>
      </w:pPr>
      <w:r>
        <w:rPr>
          <w:rFonts w:hint="eastAsia"/>
        </w:rPr>
        <w:t xml:space="preserve">1.2.7.4.2.1. </w:t>
      </w:r>
      <w:r>
        <w:rPr>
          <w:rFonts w:hint="eastAsia"/>
        </w:rPr>
        <w:t>前处理、推理计算与后处理的异步流水线构建。</w:t>
      </w:r>
    </w:p>
    <w:p w14:paraId="1B4E54F2" w14:textId="77777777" w:rsidR="002D6679" w:rsidRDefault="002D6679" w:rsidP="002D6679">
      <w:pPr>
        <w:ind w:firstLine="560"/>
        <w:rPr>
          <w:rFonts w:hint="eastAsia"/>
        </w:rPr>
      </w:pPr>
      <w:r>
        <w:rPr>
          <w:rFonts w:hint="eastAsia"/>
        </w:rPr>
        <w:t>完整的推理流程通常包含三个阶段：输入数据的前处理（如解码、归一化、格式转换）、模型推理计算（神经网络前向传播）与结果的后处理（如解码、过滤、格式化）。传统的同步执行模式下，三个阶段串行执行，硬件资源在某一时刻</w:t>
      </w:r>
      <w:proofErr w:type="gramStart"/>
      <w:r>
        <w:rPr>
          <w:rFonts w:hint="eastAsia"/>
        </w:rPr>
        <w:t>仅服务</w:t>
      </w:r>
      <w:proofErr w:type="gramEnd"/>
      <w:r>
        <w:rPr>
          <w:rFonts w:hint="eastAsia"/>
        </w:rPr>
        <w:t>于一个阶段，资源利用率低下。异步流水线通过将三个阶段解耦，允许它们在不同硬件资源上并行执行，形成连续的数据流。</w:t>
      </w:r>
    </w:p>
    <w:p w14:paraId="271D8FD9" w14:textId="77777777" w:rsidR="002D6679" w:rsidRDefault="002D6679" w:rsidP="002D6679">
      <w:pPr>
        <w:ind w:firstLine="560"/>
        <w:rPr>
          <w:rFonts w:hint="eastAsia"/>
        </w:rPr>
      </w:pPr>
      <w:r>
        <w:rPr>
          <w:rFonts w:hint="eastAsia"/>
        </w:rPr>
        <w:t>在昇</w:t>
      </w:r>
      <w:proofErr w:type="gramStart"/>
      <w:r>
        <w:rPr>
          <w:rFonts w:hint="eastAsia"/>
        </w:rPr>
        <w:t>腾部署</w:t>
      </w:r>
      <w:proofErr w:type="gramEnd"/>
      <w:r>
        <w:rPr>
          <w:rFonts w:hint="eastAsia"/>
        </w:rPr>
        <w:t>环境中，前处理通常由通用处理器（</w:t>
      </w:r>
      <w:r>
        <w:rPr>
          <w:rFonts w:hint="eastAsia"/>
        </w:rPr>
        <w:t>CPU</w:t>
      </w:r>
      <w:r>
        <w:rPr>
          <w:rFonts w:hint="eastAsia"/>
        </w:rPr>
        <w:t>）执行，利用其灵活的控制流处理能力处理复杂的数据解析与格式转换逻辑；推理计算由昇腾</w:t>
      </w:r>
      <w:r>
        <w:rPr>
          <w:rFonts w:hint="eastAsia"/>
        </w:rPr>
        <w:t>AI Core</w:t>
      </w:r>
      <w:r>
        <w:rPr>
          <w:rFonts w:hint="eastAsia"/>
        </w:rPr>
        <w:t>执行，发挥其并行计算优势；后处理根据复杂度可由</w:t>
      </w:r>
      <w:r>
        <w:rPr>
          <w:rFonts w:hint="eastAsia"/>
        </w:rPr>
        <w:t>CPU</w:t>
      </w:r>
      <w:r>
        <w:rPr>
          <w:rFonts w:hint="eastAsia"/>
        </w:rPr>
        <w:t>或轻量级</w:t>
      </w:r>
      <w:r>
        <w:rPr>
          <w:rFonts w:hint="eastAsia"/>
        </w:rPr>
        <w:t>AI Core</w:t>
      </w:r>
      <w:r>
        <w:rPr>
          <w:rFonts w:hint="eastAsia"/>
        </w:rPr>
        <w:t>执行。三个阶段通过队列机制连接，前处理阶段将处理好的数据放入待推理队列，推理引擎从队列取数据进行计算，计算结果放入待后处理队列，后处理阶段消费结果并返回最终输出。</w:t>
      </w:r>
    </w:p>
    <w:p w14:paraId="342439B2" w14:textId="77777777" w:rsidR="002D6679" w:rsidRDefault="002D6679" w:rsidP="002D6679">
      <w:pPr>
        <w:ind w:firstLine="560"/>
        <w:rPr>
          <w:rFonts w:hint="eastAsia"/>
        </w:rPr>
      </w:pPr>
      <w:r>
        <w:rPr>
          <w:rFonts w:hint="eastAsia"/>
        </w:rPr>
        <w:t>流水线的深度与并行度需根据各阶段的处理时延进行平衡。对于</w:t>
      </w:r>
      <w:r>
        <w:rPr>
          <w:rFonts w:hint="eastAsia"/>
        </w:rPr>
        <w:t>0.5B</w:t>
      </w:r>
      <w:r>
        <w:rPr>
          <w:rFonts w:hint="eastAsia"/>
        </w:rPr>
        <w:t>模型，若推理计算耗时远大于前后处理，可配置多个前处理与后处理线程，匹配单个推理引擎的吞吐量，避免前后处理成为瓶颈。若推理计算与前后处理耗时相当，则保持各阶段实例数相等，实现均衡流水。昇腾硬件支持计算与数据传输的重叠，在推理计算的同时，可异步进行下一批次数据的</w:t>
      </w:r>
      <w:r>
        <w:rPr>
          <w:rFonts w:hint="eastAsia"/>
        </w:rPr>
        <w:t>DMA</w:t>
      </w:r>
      <w:r>
        <w:rPr>
          <w:rFonts w:hint="eastAsia"/>
        </w:rPr>
        <w:t>传输，进一步隐藏延迟。</w:t>
      </w:r>
    </w:p>
    <w:p w14:paraId="6CC62E8A" w14:textId="77777777" w:rsidR="002D6679" w:rsidRDefault="002D6679" w:rsidP="002D6679">
      <w:pPr>
        <w:ind w:firstLine="560"/>
        <w:rPr>
          <w:rFonts w:hint="eastAsia"/>
        </w:rPr>
      </w:pPr>
      <w:r>
        <w:rPr>
          <w:rFonts w:hint="eastAsia"/>
        </w:rPr>
        <w:t>异步机制还体现在请求级别的并行处理。服务前端接收多个客户端请求，将其放入请求队列，由</w:t>
      </w:r>
      <w:proofErr w:type="gramStart"/>
      <w:r>
        <w:rPr>
          <w:rFonts w:hint="eastAsia"/>
        </w:rPr>
        <w:t>调度器</w:t>
      </w:r>
      <w:proofErr w:type="gramEnd"/>
      <w:r>
        <w:rPr>
          <w:rFonts w:hint="eastAsia"/>
        </w:rPr>
        <w:t>根据模型实例的负载情况分发至不同的推理实例。每个实例独立处理分配到的请求，通过回调机制在计算完成后通知服务前端返回结果。这种架构支持高并发场景下的请求堆积与平滑处理，避免单个请求的阻塞影响整体服务可用性。</w:t>
      </w:r>
    </w:p>
    <w:p w14:paraId="09F44BEA" w14:textId="77777777" w:rsidR="002D6679" w:rsidRDefault="002D6679" w:rsidP="002D6679">
      <w:pPr>
        <w:ind w:firstLine="560"/>
        <w:rPr>
          <w:rFonts w:hint="eastAsia"/>
        </w:rPr>
      </w:pPr>
      <w:r>
        <w:rPr>
          <w:rFonts w:hint="eastAsia"/>
        </w:rPr>
        <w:lastRenderedPageBreak/>
        <w:t xml:space="preserve">1.2.7.4.2.2. </w:t>
      </w:r>
      <w:r>
        <w:rPr>
          <w:rFonts w:hint="eastAsia"/>
        </w:rPr>
        <w:t>动态批次处理策略对吞吐量的提升机制。</w:t>
      </w:r>
    </w:p>
    <w:p w14:paraId="7C10F325" w14:textId="77777777" w:rsidR="002D6679" w:rsidRDefault="002D6679" w:rsidP="002D6679">
      <w:pPr>
        <w:ind w:firstLine="560"/>
        <w:rPr>
          <w:rFonts w:hint="eastAsia"/>
        </w:rPr>
      </w:pPr>
      <w:r>
        <w:rPr>
          <w:rFonts w:hint="eastAsia"/>
        </w:rPr>
        <w:t>批次处理是提升推理吞吐量的有效手段，通过将多个独立的推理请求合并为一个批次，共享模型权重的内存访问开销，摊平计算图的启动开销，显著提升单位时间内的处理请求数。然而，固定批次大小在动态负载场景下缺乏灵活性，过小的批次无法充分发挥硬件并行性，过大的批次则增加平均等待延迟。动态批次处理策略根据当前负载情况自动调整批次大小，在延迟与吞吐量之间取得动态平衡。</w:t>
      </w:r>
    </w:p>
    <w:p w14:paraId="314CD9EA" w14:textId="77777777" w:rsidR="002D6679" w:rsidRDefault="002D6679" w:rsidP="002D6679">
      <w:pPr>
        <w:ind w:firstLine="560"/>
        <w:rPr>
          <w:rFonts w:hint="eastAsia"/>
        </w:rPr>
      </w:pPr>
      <w:r>
        <w:rPr>
          <w:rFonts w:hint="eastAsia"/>
        </w:rPr>
        <w:t>动态批次策略的核心是等待超时与批次上限的双重控制。当新的推理请求到达时，</w:t>
      </w:r>
      <w:proofErr w:type="gramStart"/>
      <w:r>
        <w:rPr>
          <w:rFonts w:hint="eastAsia"/>
        </w:rPr>
        <w:t>调度器</w:t>
      </w:r>
      <w:proofErr w:type="gramEnd"/>
      <w:r>
        <w:rPr>
          <w:rFonts w:hint="eastAsia"/>
        </w:rPr>
        <w:t>并非立即执行，而是启动等待计时器，在指定的超时窗口内收集同模型的其他请求。若超时窗口内收集到的请求数达到预设的批次上限，则</w:t>
      </w:r>
      <w:proofErr w:type="gramStart"/>
      <w:r>
        <w:rPr>
          <w:rFonts w:hint="eastAsia"/>
        </w:rPr>
        <w:t>立即组批执行</w:t>
      </w:r>
      <w:proofErr w:type="gramEnd"/>
      <w:r>
        <w:rPr>
          <w:rFonts w:hint="eastAsia"/>
        </w:rPr>
        <w:t>；若超时到达但请求数未满，则按当前收集的</w:t>
      </w:r>
      <w:proofErr w:type="gramStart"/>
      <w:r>
        <w:rPr>
          <w:rFonts w:hint="eastAsia"/>
        </w:rPr>
        <w:t>数量组批执行</w:t>
      </w:r>
      <w:proofErr w:type="gramEnd"/>
      <w:r>
        <w:rPr>
          <w:rFonts w:hint="eastAsia"/>
        </w:rPr>
        <w:t>，避免单个请求等待过久。超时时间与批次上限可根据业务延迟要求与硬件特性进行配置，对于</w:t>
      </w:r>
      <w:r>
        <w:rPr>
          <w:rFonts w:hint="eastAsia"/>
        </w:rPr>
        <w:t>0.5B</w:t>
      </w:r>
      <w:r>
        <w:rPr>
          <w:rFonts w:hint="eastAsia"/>
        </w:rPr>
        <w:t>模型这类推理速度较快的场景，超时窗口通常设置在毫秒级别，确保端到端延迟可控。</w:t>
      </w:r>
    </w:p>
    <w:p w14:paraId="6C50A911" w14:textId="77777777" w:rsidR="002D6679" w:rsidRDefault="002D6679" w:rsidP="002D6679">
      <w:pPr>
        <w:ind w:firstLine="560"/>
        <w:rPr>
          <w:rFonts w:hint="eastAsia"/>
        </w:rPr>
      </w:pPr>
      <w:r>
        <w:rPr>
          <w:rFonts w:hint="eastAsia"/>
        </w:rPr>
        <w:t>在昇腾硬件上实施动态批次，还需考虑内存布局的动态调整。不同批次大小的输入需要不同大小的内存缓冲区，运行时通过预分配多种规格的内存池或动态扩展内存块，支持批次大小的变化。对于注意力机制等依赖输入序列长度的模型结构，动态批次可能包含不同长度的样本，需进行填充（</w:t>
      </w:r>
      <w:r>
        <w:rPr>
          <w:rFonts w:hint="eastAsia"/>
        </w:rPr>
        <w:t>Padding</w:t>
      </w:r>
      <w:r>
        <w:rPr>
          <w:rFonts w:hint="eastAsia"/>
        </w:rPr>
        <w:t>）处理</w:t>
      </w:r>
      <w:proofErr w:type="gramStart"/>
      <w:r>
        <w:rPr>
          <w:rFonts w:hint="eastAsia"/>
        </w:rPr>
        <w:t>至统一</w:t>
      </w:r>
      <w:proofErr w:type="gramEnd"/>
      <w:r>
        <w:rPr>
          <w:rFonts w:hint="eastAsia"/>
        </w:rPr>
        <w:t>长度，或采用变长序列的批处理优化，避免无效计算。</w:t>
      </w:r>
    </w:p>
    <w:p w14:paraId="6D72E0D1" w14:textId="77777777" w:rsidR="002D6679" w:rsidRDefault="002D6679" w:rsidP="002D6679">
      <w:pPr>
        <w:ind w:firstLine="560"/>
        <w:rPr>
          <w:rFonts w:hint="eastAsia"/>
        </w:rPr>
      </w:pPr>
      <w:r>
        <w:rPr>
          <w:rFonts w:hint="eastAsia"/>
        </w:rPr>
        <w:t>此外，动态批次可与优先级调度结合。高优先级的请求可触发立即执行，即使当前批次未满，或允许高优先级请求插队至当前批次前端，优先获得计算资源。这种机制确保关键情报的实时处理，同时允许后台批处理任务在资源空闲时累积大批量以提升吞吐。对于军事应用中的混合负载，如实时视频流分析与历史数据批量处理共存，动态批次策略能够自适应地分配资源，实现服务质量分级保障。</w:t>
      </w:r>
    </w:p>
    <w:p w14:paraId="6B27A4A4" w14:textId="77777777" w:rsidR="002D6679" w:rsidRDefault="002D6679" w:rsidP="002D6679">
      <w:pPr>
        <w:ind w:firstLine="560"/>
        <w:rPr>
          <w:rFonts w:hint="eastAsia"/>
        </w:rPr>
      </w:pPr>
      <w:r>
        <w:rPr>
          <w:rFonts w:hint="eastAsia"/>
        </w:rPr>
        <w:t>1.2.7.15.</w:t>
      </w:r>
      <w:r>
        <w:rPr>
          <w:rFonts w:hint="eastAsia"/>
        </w:rPr>
        <w:tab/>
        <w:t xml:space="preserve">1.7.2.4.3. </w:t>
      </w:r>
      <w:r>
        <w:rPr>
          <w:rFonts w:hint="eastAsia"/>
        </w:rPr>
        <w:t>系统级性能监控与诊断分析。</w:t>
      </w:r>
    </w:p>
    <w:p w14:paraId="6AE40503" w14:textId="77777777" w:rsidR="002D6679" w:rsidRDefault="002D6679" w:rsidP="002D6679">
      <w:pPr>
        <w:ind w:firstLine="560"/>
        <w:rPr>
          <w:rFonts w:hint="eastAsia"/>
        </w:rPr>
      </w:pPr>
      <w:r>
        <w:rPr>
          <w:rFonts w:hint="eastAsia"/>
        </w:rPr>
        <w:t>确保推理系统长期稳定高效运行，离不开全面的性能监控与深度诊断能力。针对昇腾硬件与</w:t>
      </w:r>
      <w:r>
        <w:rPr>
          <w:rFonts w:hint="eastAsia"/>
        </w:rPr>
        <w:t>CANN</w:t>
      </w:r>
      <w:r>
        <w:rPr>
          <w:rFonts w:hint="eastAsia"/>
        </w:rPr>
        <w:t>软件</w:t>
      </w:r>
      <w:proofErr w:type="gramStart"/>
      <w:r>
        <w:rPr>
          <w:rFonts w:hint="eastAsia"/>
        </w:rPr>
        <w:t>栈</w:t>
      </w:r>
      <w:proofErr w:type="gramEnd"/>
      <w:r>
        <w:rPr>
          <w:rFonts w:hint="eastAsia"/>
        </w:rPr>
        <w:t>，需建立从硬件指标到业</w:t>
      </w:r>
      <w:r>
        <w:rPr>
          <w:rFonts w:hint="eastAsia"/>
        </w:rPr>
        <w:lastRenderedPageBreak/>
        <w:t>务指标的完整监控体系，实时捕捉性能瓶颈与异常行为，通过诊断分析定位问题根源，指导系统优化与资源调整。</w:t>
      </w:r>
    </w:p>
    <w:p w14:paraId="48A13169" w14:textId="77777777" w:rsidR="002D6679" w:rsidRDefault="002D6679" w:rsidP="002D6679">
      <w:pPr>
        <w:ind w:firstLine="560"/>
        <w:rPr>
          <w:rFonts w:hint="eastAsia"/>
        </w:rPr>
      </w:pPr>
      <w:r>
        <w:rPr>
          <w:rFonts w:hint="eastAsia"/>
        </w:rPr>
        <w:t>1.2.7.4.3.1. AI Core</w:t>
      </w:r>
      <w:r>
        <w:rPr>
          <w:rFonts w:hint="eastAsia"/>
        </w:rPr>
        <w:t>利用率与计算流水线效率的实时监控。</w:t>
      </w:r>
    </w:p>
    <w:p w14:paraId="6AF16395" w14:textId="77777777" w:rsidR="002D6679" w:rsidRDefault="002D6679" w:rsidP="002D6679">
      <w:pPr>
        <w:ind w:firstLine="560"/>
        <w:rPr>
          <w:rFonts w:hint="eastAsia"/>
        </w:rPr>
      </w:pPr>
      <w:r>
        <w:rPr>
          <w:rFonts w:hint="eastAsia"/>
        </w:rPr>
        <w:t>AI Core</w:t>
      </w:r>
      <w:r>
        <w:rPr>
          <w:rFonts w:hint="eastAsia"/>
        </w:rPr>
        <w:t>利用率是衡量硬件计算资源使用效率的核心指标，反映了计算单元实际执行计算指令的时间占比。在理想情况下，</w:t>
      </w:r>
      <w:r>
        <w:rPr>
          <w:rFonts w:hint="eastAsia"/>
        </w:rPr>
        <w:t>Core</w:t>
      </w:r>
      <w:r>
        <w:rPr>
          <w:rFonts w:hint="eastAsia"/>
        </w:rPr>
        <w:t>应持续执行有效计算，但由于内存访问延迟、数据依赖与同步等待，实际利用率往往低于理论峰值。监控系统通过硬件性能计数器，周期性地采集各</w:t>
      </w:r>
      <w:r>
        <w:rPr>
          <w:rFonts w:hint="eastAsia"/>
        </w:rPr>
        <w:t>Core</w:t>
      </w:r>
      <w:r>
        <w:rPr>
          <w:rFonts w:hint="eastAsia"/>
        </w:rPr>
        <w:t>的活动状态，包括计算指令执行周期、内存等待周期与空闲周期，计算得到利用率指标。</w:t>
      </w:r>
    </w:p>
    <w:p w14:paraId="49862E2F" w14:textId="77777777" w:rsidR="002D6679" w:rsidRDefault="002D6679" w:rsidP="002D6679">
      <w:pPr>
        <w:ind w:firstLine="560"/>
        <w:rPr>
          <w:rFonts w:hint="eastAsia"/>
        </w:rPr>
      </w:pPr>
      <w:r>
        <w:rPr>
          <w:rFonts w:hint="eastAsia"/>
        </w:rPr>
        <w:t>对于达芬奇架构，还需关注计算流水线效率，即流水线中各</w:t>
      </w:r>
      <w:r>
        <w:rPr>
          <w:rFonts w:hint="eastAsia"/>
        </w:rPr>
        <w:t xml:space="preserve"> stage </w:t>
      </w:r>
      <w:r>
        <w:rPr>
          <w:rFonts w:hint="eastAsia"/>
        </w:rPr>
        <w:t>的充盈程度与气泡数量。矩阵计算单元与向量计算单元的协同效率、指令发射队列的饱满度、寄存器依赖导致的流水线停顿等，均影响实际计算吞吐量。通过细粒度的性能计数器，可采集矩阵单元的乘加操作数、向量单元的运算次数、内存加载存储的字节数等，分析各单元的负载均衡情况。若发现矩阵单元满载而向量单元空闲，或反之，则提示算子融合存在优化空间；若发现大量流水线气泡，则提示内存访问模式或指令调度需要调整。</w:t>
      </w:r>
    </w:p>
    <w:p w14:paraId="3BA6A002" w14:textId="77777777" w:rsidR="002D6679" w:rsidRDefault="002D6679" w:rsidP="002D6679">
      <w:pPr>
        <w:ind w:firstLine="560"/>
        <w:rPr>
          <w:rFonts w:hint="eastAsia"/>
        </w:rPr>
      </w:pPr>
      <w:r>
        <w:rPr>
          <w:rFonts w:hint="eastAsia"/>
        </w:rPr>
        <w:t>实时监控数据通过可视化仪表盘展示，包括各</w:t>
      </w:r>
      <w:r>
        <w:rPr>
          <w:rFonts w:hint="eastAsia"/>
        </w:rPr>
        <w:t>Core</w:t>
      </w:r>
      <w:r>
        <w:rPr>
          <w:rFonts w:hint="eastAsia"/>
        </w:rPr>
        <w:t>利用率的时序曲线、流水线效率的热力图、内存带宽使用的百分比等。对于</w:t>
      </w:r>
      <w:r>
        <w:rPr>
          <w:rFonts w:hint="eastAsia"/>
        </w:rPr>
        <w:t>0.5B</w:t>
      </w:r>
      <w:r>
        <w:rPr>
          <w:rFonts w:hint="eastAsia"/>
        </w:rPr>
        <w:t>模型的多实例部署，还需监控各实例的资源占用公平性，确保没有实例垄断资源或因资源不足而饥饿。设置利用率阈值告警，当整体利用率持续低于预期或某个</w:t>
      </w:r>
      <w:r>
        <w:rPr>
          <w:rFonts w:hint="eastAsia"/>
        </w:rPr>
        <w:t>Core</w:t>
      </w:r>
      <w:r>
        <w:rPr>
          <w:rFonts w:hint="eastAsia"/>
        </w:rPr>
        <w:t>出现长时间空闲时，触发告警通知运</w:t>
      </w:r>
      <w:proofErr w:type="gramStart"/>
      <w:r>
        <w:rPr>
          <w:rFonts w:hint="eastAsia"/>
        </w:rPr>
        <w:t>维人员</w:t>
      </w:r>
      <w:proofErr w:type="gramEnd"/>
      <w:r>
        <w:rPr>
          <w:rFonts w:hint="eastAsia"/>
        </w:rPr>
        <w:t>检查负载均衡配置或模型执行异常。</w:t>
      </w:r>
    </w:p>
    <w:p w14:paraId="02554BE4" w14:textId="77777777" w:rsidR="002D6679" w:rsidRDefault="002D6679" w:rsidP="002D6679">
      <w:pPr>
        <w:ind w:firstLine="560"/>
        <w:rPr>
          <w:rFonts w:hint="eastAsia"/>
        </w:rPr>
      </w:pPr>
      <w:r>
        <w:rPr>
          <w:rFonts w:hint="eastAsia"/>
        </w:rPr>
        <w:t xml:space="preserve">1.2.7.4.3.2. </w:t>
      </w:r>
      <w:r>
        <w:rPr>
          <w:rFonts w:hint="eastAsia"/>
        </w:rPr>
        <w:t>内存带宽瓶颈与指令发射效率的深度剖析。</w:t>
      </w:r>
    </w:p>
    <w:p w14:paraId="1D4D112B" w14:textId="77777777" w:rsidR="002D6679" w:rsidRDefault="002D6679" w:rsidP="002D6679">
      <w:pPr>
        <w:ind w:firstLine="560"/>
        <w:rPr>
          <w:rFonts w:hint="eastAsia"/>
        </w:rPr>
      </w:pPr>
      <w:r>
        <w:rPr>
          <w:rFonts w:hint="eastAsia"/>
        </w:rPr>
        <w:t>内存带宽瓶颈是制约推理性能的常见因素，尤其当模型计算密度不足或数据复用率较低时，计算单元可能因等待数据而空闲。通过</w:t>
      </w:r>
      <w:proofErr w:type="gramStart"/>
      <w:r>
        <w:rPr>
          <w:rFonts w:hint="eastAsia"/>
        </w:rPr>
        <w:t>监控高</w:t>
      </w:r>
      <w:proofErr w:type="gramEnd"/>
      <w:r>
        <w:rPr>
          <w:rFonts w:hint="eastAsia"/>
        </w:rPr>
        <w:t>带宽存储器（</w:t>
      </w:r>
      <w:r>
        <w:rPr>
          <w:rFonts w:hint="eastAsia"/>
        </w:rPr>
        <w:t>HBM</w:t>
      </w:r>
      <w:r>
        <w:rPr>
          <w:rFonts w:hint="eastAsia"/>
        </w:rPr>
        <w:t>）的读写带宽利用率、事务速率与延迟分布，可评估内存子系统的压力。若带宽利用率接近理论上限，且计算单元利用率偏低，则表明系统受限于内存带宽，需通过增加数据复用、优化访存模式或采用更激进的量化压缩来缓解。</w:t>
      </w:r>
    </w:p>
    <w:p w14:paraId="30985FF6" w14:textId="77777777" w:rsidR="002D6679" w:rsidRDefault="002D6679" w:rsidP="002D6679">
      <w:pPr>
        <w:ind w:firstLine="560"/>
        <w:rPr>
          <w:rFonts w:hint="eastAsia"/>
        </w:rPr>
      </w:pPr>
      <w:r>
        <w:rPr>
          <w:rFonts w:hint="eastAsia"/>
        </w:rPr>
        <w:lastRenderedPageBreak/>
        <w:t>指令发射效率反映了前端指令供给与后端执行单元的匹配程度。若指令发射队列经常为空，表明编译生成的代码存在指令级并行度不足或长延迟指令阻塞问题；若发射</w:t>
      </w:r>
      <w:proofErr w:type="gramStart"/>
      <w:r>
        <w:rPr>
          <w:rFonts w:hint="eastAsia"/>
        </w:rPr>
        <w:t>队列满但执行</w:t>
      </w:r>
      <w:proofErr w:type="gramEnd"/>
      <w:r>
        <w:rPr>
          <w:rFonts w:hint="eastAsia"/>
        </w:rPr>
        <w:t>单元空闲，则表明存在资源冲突或数据依赖。通过分析指令</w:t>
      </w:r>
      <w:r>
        <w:rPr>
          <w:rFonts w:hint="eastAsia"/>
        </w:rPr>
        <w:t xml:space="preserve"> mix</w:t>
      </w:r>
      <w:r>
        <w:rPr>
          <w:rFonts w:hint="eastAsia"/>
        </w:rPr>
        <w:t>（各类指令的比例），可判断计算是否受限于特定类型的指令，如内存加载指令过多提示计算强度不足，分支指令过多提示控制流复杂影响流水线效率。</w:t>
      </w:r>
    </w:p>
    <w:p w14:paraId="60A639D4" w14:textId="77777777" w:rsidR="002D6679" w:rsidRDefault="002D6679" w:rsidP="002D6679">
      <w:pPr>
        <w:ind w:firstLine="560"/>
        <w:rPr>
          <w:rFonts w:hint="eastAsia"/>
        </w:rPr>
      </w:pPr>
      <w:r>
        <w:rPr>
          <w:rFonts w:hint="eastAsia"/>
        </w:rPr>
        <w:t>深度诊断还包括对异常事件的捕获，如计算溢出、内存访问越界、指令异常等。昇腾硬件支持在检测到异常时触发中断，记录异常类型、发生地址与上下文信息，帮助定位是模型数值问题、代码缺陷还是硬件故障。对于长时间运行的军事应用，建立异常事件的日志分析与趋势预测，可提前发现潜在的硬件老化或软件内存泄漏问题，实施预防性维护。</w:t>
      </w:r>
    </w:p>
    <w:p w14:paraId="64057592" w14:textId="77777777" w:rsidR="002D6679" w:rsidRDefault="002D6679" w:rsidP="002D6679">
      <w:pPr>
        <w:ind w:firstLine="560"/>
        <w:rPr>
          <w:rFonts w:hint="eastAsia"/>
        </w:rPr>
      </w:pPr>
      <w:r>
        <w:rPr>
          <w:rFonts w:hint="eastAsia"/>
        </w:rPr>
        <w:t>1.2.7.16.</w:t>
      </w:r>
      <w:r>
        <w:rPr>
          <w:rFonts w:hint="eastAsia"/>
        </w:rPr>
        <w:tab/>
        <w:t xml:space="preserve">1.2.7.4.4. </w:t>
      </w:r>
      <w:r>
        <w:rPr>
          <w:rFonts w:hint="eastAsia"/>
        </w:rPr>
        <w:t>典型场景下的效能评估与验证。</w:t>
      </w:r>
    </w:p>
    <w:p w14:paraId="407C5009" w14:textId="77777777" w:rsidR="002D6679" w:rsidRDefault="002D6679" w:rsidP="002D6679">
      <w:pPr>
        <w:ind w:firstLine="560"/>
        <w:rPr>
          <w:rFonts w:hint="eastAsia"/>
        </w:rPr>
      </w:pPr>
      <w:r>
        <w:rPr>
          <w:rFonts w:hint="eastAsia"/>
        </w:rPr>
        <w:t>理论性能指标需要通过实际场景的测试验证，特别是在军事应用的特定</w:t>
      </w:r>
      <w:r>
        <w:rPr>
          <w:rFonts w:hint="eastAsia"/>
        </w:rPr>
        <w:t xml:space="preserve"> workload </w:t>
      </w:r>
      <w:r>
        <w:rPr>
          <w:rFonts w:hint="eastAsia"/>
        </w:rPr>
        <w:t>与约束条件下。通过构建贴近实战的测试场景，评估系统在高压、高并发与长时间运行条件下的实际表现，验证部署方案的可行性与鲁棒性，为生产环境上线提供数据支撑。</w:t>
      </w:r>
    </w:p>
    <w:p w14:paraId="7C17359E" w14:textId="77777777" w:rsidR="002D6679" w:rsidRDefault="002D6679" w:rsidP="002D6679">
      <w:pPr>
        <w:ind w:firstLine="560"/>
        <w:rPr>
          <w:rFonts w:hint="eastAsia"/>
        </w:rPr>
      </w:pPr>
      <w:r>
        <w:rPr>
          <w:rFonts w:hint="eastAsia"/>
        </w:rPr>
        <w:t xml:space="preserve">1.2.7.4.4.1. </w:t>
      </w:r>
      <w:r>
        <w:rPr>
          <w:rFonts w:hint="eastAsia"/>
        </w:rPr>
        <w:t>军事情报分析场景下的高并发响应速度实测。</w:t>
      </w:r>
    </w:p>
    <w:p w14:paraId="2170F220" w14:textId="77777777" w:rsidR="002D6679" w:rsidRDefault="002D6679" w:rsidP="002D6679">
      <w:pPr>
        <w:ind w:firstLine="560"/>
        <w:rPr>
          <w:rFonts w:hint="eastAsia"/>
        </w:rPr>
      </w:pPr>
      <w:r>
        <w:rPr>
          <w:rFonts w:hint="eastAsia"/>
        </w:rPr>
        <w:t>军事情报分析场景通常涉及对多路传感器数据、多模态情报源的实时处理，要求系统在大量并发请求下保持低延迟响应。测试环境模拟真实的情报输入负载，包括不同分辨率的图像、不同时长的语音片段与不同长度的文本报告，以随机或按特定分布到达的方式向推理服务发送请求。</w:t>
      </w:r>
    </w:p>
    <w:p w14:paraId="050575B1" w14:textId="77777777" w:rsidR="002D6679" w:rsidRDefault="002D6679" w:rsidP="002D6679">
      <w:pPr>
        <w:ind w:firstLine="560"/>
        <w:rPr>
          <w:rFonts w:hint="eastAsia"/>
        </w:rPr>
      </w:pPr>
      <w:r>
        <w:rPr>
          <w:rFonts w:hint="eastAsia"/>
        </w:rPr>
        <w:t>测试指标包括</w:t>
      </w:r>
      <w:proofErr w:type="gramStart"/>
      <w:r>
        <w:rPr>
          <w:rFonts w:hint="eastAsia"/>
        </w:rPr>
        <w:t>平均响应</w:t>
      </w:r>
      <w:proofErr w:type="gramEnd"/>
      <w:r>
        <w:rPr>
          <w:rFonts w:hint="eastAsia"/>
        </w:rPr>
        <w:t>延迟、百分位延迟（如百分之九十九分位延迟）与吞吐量。对于</w:t>
      </w:r>
      <w:r>
        <w:rPr>
          <w:rFonts w:hint="eastAsia"/>
        </w:rPr>
        <w:t>0.5B</w:t>
      </w:r>
      <w:r>
        <w:rPr>
          <w:rFonts w:hint="eastAsia"/>
        </w:rPr>
        <w:t>模型，目标是在高并发下保持单请求处理延迟在数十毫秒级别，百分之九十九分位延迟不超过平均值的两倍，确保绝大多数请求得到快速响应。通过逐步增加并发请求数，观察延迟随负载的变化曲线，确定系统的饱和点与崩溃点，验证是否满足设计预期的并发处理能力。</w:t>
      </w:r>
    </w:p>
    <w:p w14:paraId="3D80C664" w14:textId="77777777" w:rsidR="002D6679" w:rsidRDefault="002D6679" w:rsidP="002D6679">
      <w:pPr>
        <w:ind w:firstLine="560"/>
        <w:rPr>
          <w:rFonts w:hint="eastAsia"/>
        </w:rPr>
      </w:pPr>
      <w:r>
        <w:rPr>
          <w:rFonts w:hint="eastAsia"/>
        </w:rPr>
        <w:t>压力测试还包括突发流量测试，模拟情报激增场景下短时间内大</w:t>
      </w:r>
      <w:r>
        <w:rPr>
          <w:rFonts w:hint="eastAsia"/>
        </w:rPr>
        <w:lastRenderedPageBreak/>
        <w:t>量请求涌入的情况，检验系统的弹性与过载保护机制。验证动态批次处理、优先级调度与资源抢占机制在极端负载下的有效性，确保高优先级情报得到优先处理，系统不因过载而完全瘫痪。</w:t>
      </w:r>
    </w:p>
    <w:p w14:paraId="1047C1EC" w14:textId="77777777" w:rsidR="002D6679" w:rsidRDefault="002D6679" w:rsidP="002D6679">
      <w:pPr>
        <w:ind w:firstLine="560"/>
        <w:rPr>
          <w:rFonts w:hint="eastAsia"/>
        </w:rPr>
      </w:pPr>
      <w:r>
        <w:rPr>
          <w:rFonts w:hint="eastAsia"/>
        </w:rPr>
        <w:t xml:space="preserve">1.2.7.4.4.2. </w:t>
      </w:r>
      <w:r>
        <w:rPr>
          <w:rFonts w:hint="eastAsia"/>
        </w:rPr>
        <w:t>长时间高负载运行下的系统稳定性与资源耗散分析。</w:t>
      </w:r>
    </w:p>
    <w:p w14:paraId="2BE73B2D" w14:textId="77777777" w:rsidR="002D6679" w:rsidRDefault="002D6679" w:rsidP="002D6679">
      <w:pPr>
        <w:ind w:firstLine="560"/>
        <w:rPr>
          <w:rFonts w:hint="eastAsia"/>
        </w:rPr>
      </w:pPr>
      <w:r>
        <w:rPr>
          <w:rFonts w:hint="eastAsia"/>
        </w:rPr>
        <w:t>军事系统常需保持七天二十四小时不间断运行，长时间稳定性测试验证系统在持续高负载下的可靠性。测试持续数天至数周，期间保持百分之八十至九十的持续负载，监控系统性能指标的漂移、错误率的变化与资源使用的趋势。</w:t>
      </w:r>
    </w:p>
    <w:p w14:paraId="60D5E8EA" w14:textId="77777777" w:rsidR="002D6679" w:rsidRDefault="002D6679" w:rsidP="002D6679">
      <w:pPr>
        <w:ind w:firstLine="560"/>
        <w:rPr>
          <w:rFonts w:hint="eastAsia"/>
        </w:rPr>
      </w:pPr>
      <w:r>
        <w:rPr>
          <w:rFonts w:hint="eastAsia"/>
        </w:rPr>
        <w:t>稳定性关注内存泄漏、性能衰减与硬件故障。通过监控设备内存的占用趋势，检查是否存在随时间缓慢增长的现象，提示内存管理缺陷；监控推理延迟的均值与方差，检查是否随运行时间增加而恶化，提示缓存污染或散热问题导致的降频；监控硬件错误计数器，检查是否出现可纠正错误或不可纠正错误的积累，提示硬件可靠性问题。</w:t>
      </w:r>
    </w:p>
    <w:p w14:paraId="0955425C" w14:textId="77777777" w:rsidR="002D6679" w:rsidRDefault="002D6679" w:rsidP="002D6679">
      <w:pPr>
        <w:ind w:firstLine="560"/>
        <w:rPr>
          <w:rFonts w:hint="eastAsia"/>
        </w:rPr>
      </w:pPr>
      <w:r>
        <w:rPr>
          <w:rFonts w:hint="eastAsia"/>
        </w:rPr>
        <w:t>资源耗散分析评估系统的能效表现，</w:t>
      </w:r>
      <w:proofErr w:type="gramStart"/>
      <w:r>
        <w:rPr>
          <w:rFonts w:hint="eastAsia"/>
        </w:rPr>
        <w:t>记录长</w:t>
      </w:r>
      <w:proofErr w:type="gramEnd"/>
      <w:r>
        <w:rPr>
          <w:rFonts w:hint="eastAsia"/>
        </w:rPr>
        <w:t>时间运行下的总功耗、平均功耗与每瓦特处理请求数。对于</w:t>
      </w:r>
      <w:r>
        <w:rPr>
          <w:rFonts w:hint="eastAsia"/>
        </w:rPr>
        <w:t>0.5B</w:t>
      </w:r>
      <w:r>
        <w:rPr>
          <w:rFonts w:hint="eastAsia"/>
        </w:rPr>
        <w:t>模型的部署，验证在低精度推理与动态电压频率调整（</w:t>
      </w:r>
      <w:r>
        <w:rPr>
          <w:rFonts w:hint="eastAsia"/>
        </w:rPr>
        <w:t>DVFS</w:t>
      </w:r>
      <w:r>
        <w:rPr>
          <w:rFonts w:hint="eastAsia"/>
        </w:rPr>
        <w:t>）策略下的节能效果，确保在满足性能要求的前提下，功耗控制在可接受范围，适应边缘部署场景的能源约束。通过热成像与温度监控，</w:t>
      </w:r>
      <w:proofErr w:type="gramStart"/>
      <w:r>
        <w:rPr>
          <w:rFonts w:hint="eastAsia"/>
        </w:rPr>
        <w:t>分析长</w:t>
      </w:r>
      <w:proofErr w:type="gramEnd"/>
      <w:r>
        <w:rPr>
          <w:rFonts w:hint="eastAsia"/>
        </w:rPr>
        <w:t>时间运行下的散热状况，验证冷却系统的有效性，防止因过热导致的性能降级或硬件损坏。</w:t>
      </w:r>
    </w:p>
    <w:p w14:paraId="32777B55" w14:textId="26DF85BC" w:rsidR="008E38F3" w:rsidRDefault="002D6679" w:rsidP="002D6679">
      <w:pPr>
        <w:ind w:firstLine="560"/>
      </w:pPr>
      <w:r>
        <w:rPr>
          <w:rFonts w:hint="eastAsia"/>
        </w:rPr>
        <w:t>综合效能评估还包括故障恢复能力的测试，模拟单卡故障、网络中断或软件异常等情况，验证系统的容错机制与自动切换能力，确保在部分组件失效时，情报分析服务仍能持续提供，满足军事应用的高可用性要求。</w:t>
      </w:r>
    </w:p>
    <w:p w14:paraId="2CC34D23" w14:textId="77777777" w:rsidR="008E38F3" w:rsidRDefault="00000000">
      <w:pPr>
        <w:ind w:firstLine="560"/>
        <w:rPr>
          <w:highlight w:val="yellow"/>
        </w:rPr>
      </w:pPr>
      <w:r>
        <w:rPr>
          <w:rFonts w:hint="eastAsia"/>
          <w:highlight w:val="yellow"/>
        </w:rPr>
        <w:t>3-5</w:t>
      </w:r>
      <w:r>
        <w:rPr>
          <w:rFonts w:hint="eastAsia"/>
          <w:highlight w:val="yellow"/>
        </w:rPr>
        <w:t>个子标题，</w:t>
      </w:r>
      <w:proofErr w:type="gramStart"/>
      <w:r>
        <w:rPr>
          <w:rFonts w:hint="eastAsia"/>
          <w:highlight w:val="yellow"/>
        </w:rPr>
        <w:t>一</w:t>
      </w:r>
      <w:proofErr w:type="gramEnd"/>
      <w:r>
        <w:rPr>
          <w:rFonts w:hint="eastAsia"/>
          <w:highlight w:val="yellow"/>
        </w:rPr>
        <w:t>个子标题</w:t>
      </w:r>
      <w:r>
        <w:rPr>
          <w:rFonts w:hint="eastAsia"/>
          <w:highlight w:val="yellow"/>
        </w:rPr>
        <w:t>15</w:t>
      </w:r>
      <w:r>
        <w:rPr>
          <w:rFonts w:hint="eastAsia"/>
          <w:highlight w:val="yellow"/>
        </w:rPr>
        <w:t>页</w:t>
      </w:r>
    </w:p>
    <w:p w14:paraId="5B7308B6" w14:textId="77777777" w:rsidR="008E38F3" w:rsidRDefault="008E38F3">
      <w:pPr>
        <w:pStyle w:val="a0"/>
        <w:ind w:firstLine="560"/>
      </w:pPr>
    </w:p>
    <w:p w14:paraId="67221584" w14:textId="77777777" w:rsidR="008E38F3" w:rsidRDefault="00000000">
      <w:pPr>
        <w:pStyle w:val="a0"/>
        <w:ind w:firstLine="560"/>
        <w:rPr>
          <w:highlight w:val="yellow"/>
        </w:rPr>
      </w:pPr>
      <w:r>
        <w:rPr>
          <w:rFonts w:hint="eastAsia"/>
          <w:highlight w:val="yellow"/>
        </w:rPr>
        <w:t>910B/910C</w:t>
      </w:r>
      <w:r>
        <w:rPr>
          <w:rFonts w:hint="eastAsia"/>
          <w:highlight w:val="yellow"/>
        </w:rPr>
        <w:t>的硬件部署</w:t>
      </w:r>
    </w:p>
    <w:p w14:paraId="21A05C45" w14:textId="77777777" w:rsidR="008E38F3" w:rsidRDefault="008E38F3">
      <w:pPr>
        <w:ind w:firstLine="560"/>
      </w:pPr>
    </w:p>
    <w:p w14:paraId="20008B73" w14:textId="77777777" w:rsidR="008E38F3" w:rsidRDefault="00000000">
      <w:pPr>
        <w:ind w:firstLine="560"/>
        <w:rPr>
          <w:highlight w:val="yellow"/>
        </w:rPr>
      </w:pPr>
      <w:r>
        <w:rPr>
          <w:rFonts w:hint="eastAsia"/>
          <w:highlight w:val="yellow"/>
        </w:rPr>
        <w:t>硬件架构</w:t>
      </w:r>
      <w:r>
        <w:rPr>
          <w:rFonts w:hint="eastAsia"/>
          <w:highlight w:val="yellow"/>
        </w:rPr>
        <w:t>+CANN</w:t>
      </w:r>
      <w:r>
        <w:rPr>
          <w:rFonts w:hint="eastAsia"/>
          <w:highlight w:val="yellow"/>
        </w:rPr>
        <w:t>技术栈</w:t>
      </w:r>
    </w:p>
    <w:p w14:paraId="4FF28016" w14:textId="77777777" w:rsidR="008E38F3" w:rsidRDefault="008E38F3">
      <w:pPr>
        <w:pStyle w:val="a0"/>
        <w:ind w:firstLine="560"/>
      </w:pPr>
    </w:p>
    <w:p w14:paraId="2528A682" w14:textId="77777777" w:rsidR="008E38F3" w:rsidRDefault="00000000">
      <w:pPr>
        <w:pStyle w:val="1"/>
        <w:numPr>
          <w:ilvl w:val="0"/>
          <w:numId w:val="2"/>
        </w:numPr>
        <w:ind w:left="5" w:firstLineChars="0" w:hanging="5"/>
        <w:rPr>
          <w:sz w:val="28"/>
          <w:szCs w:val="28"/>
        </w:rPr>
      </w:pPr>
      <w:bookmarkStart w:id="26" w:name="_Toc7429"/>
      <w:r>
        <w:rPr>
          <w:rFonts w:hint="eastAsia"/>
          <w:sz w:val="28"/>
          <w:szCs w:val="28"/>
        </w:rPr>
        <w:lastRenderedPageBreak/>
        <w:t>关键技术及解决途径</w:t>
      </w:r>
      <w:bookmarkEnd w:id="26"/>
      <w:r>
        <w:rPr>
          <w:rFonts w:hint="eastAsia"/>
          <w:sz w:val="28"/>
          <w:szCs w:val="28"/>
        </w:rPr>
        <w:t>【不少于</w:t>
      </w:r>
      <w:r>
        <w:rPr>
          <w:rFonts w:hint="eastAsia"/>
          <w:sz w:val="28"/>
          <w:szCs w:val="28"/>
        </w:rPr>
        <w:t>2</w:t>
      </w:r>
      <w:r>
        <w:rPr>
          <w:rFonts w:hint="eastAsia"/>
          <w:sz w:val="28"/>
          <w:szCs w:val="28"/>
        </w:rPr>
        <w:t>条】</w:t>
      </w:r>
    </w:p>
    <w:p w14:paraId="23888CE4" w14:textId="77777777" w:rsidR="008E38F3" w:rsidRDefault="00000000">
      <w:pPr>
        <w:keepNext/>
        <w:keepLines/>
        <w:numPr>
          <w:ilvl w:val="1"/>
          <w:numId w:val="2"/>
        </w:numPr>
        <w:tabs>
          <w:tab w:val="left" w:pos="420"/>
        </w:tabs>
        <w:ind w:firstLineChars="0"/>
        <w:jc w:val="left"/>
        <w:outlineLvl w:val="1"/>
        <w:rPr>
          <w:rFonts w:eastAsia="黑体"/>
          <w:bCs/>
          <w:szCs w:val="28"/>
        </w:rPr>
      </w:pPr>
      <w:r>
        <w:rPr>
          <w:rFonts w:eastAsia="黑体" w:hint="eastAsia"/>
          <w:bCs/>
          <w:szCs w:val="28"/>
        </w:rPr>
        <w:t>基于</w:t>
      </w:r>
      <w:r>
        <w:rPr>
          <w:rFonts w:eastAsia="黑体" w:hint="eastAsia"/>
          <w:bCs/>
          <w:szCs w:val="28"/>
        </w:rPr>
        <w:t>XXX</w:t>
      </w:r>
      <w:r>
        <w:rPr>
          <w:rFonts w:eastAsia="黑体" w:hint="eastAsia"/>
          <w:bCs/>
          <w:szCs w:val="28"/>
        </w:rPr>
        <w:t>技术</w:t>
      </w:r>
    </w:p>
    <w:p w14:paraId="4891BB21" w14:textId="77777777" w:rsidR="008E38F3" w:rsidRDefault="00000000">
      <w:pPr>
        <w:keepNext/>
        <w:keepLines/>
        <w:numPr>
          <w:ilvl w:val="2"/>
          <w:numId w:val="2"/>
        </w:numPr>
        <w:tabs>
          <w:tab w:val="left" w:pos="0"/>
        </w:tabs>
        <w:ind w:left="14" w:hangingChars="5" w:hanging="14"/>
        <w:jc w:val="left"/>
        <w:outlineLvl w:val="2"/>
        <w:rPr>
          <w:bCs/>
          <w:kern w:val="0"/>
          <w:szCs w:val="28"/>
        </w:rPr>
      </w:pPr>
      <w:r>
        <w:rPr>
          <w:rFonts w:hint="eastAsia"/>
          <w:bCs/>
          <w:kern w:val="0"/>
          <w:szCs w:val="28"/>
        </w:rPr>
        <w:t>概述</w:t>
      </w:r>
    </w:p>
    <w:p w14:paraId="19C4B296" w14:textId="77777777" w:rsidR="008E38F3" w:rsidRDefault="00000000">
      <w:pPr>
        <w:ind w:firstLine="560"/>
      </w:pPr>
      <w:r>
        <w:rPr>
          <w:rFonts w:hint="eastAsia"/>
          <w:highlight w:val="yellow"/>
        </w:rPr>
        <w:t>500</w:t>
      </w:r>
      <w:r>
        <w:rPr>
          <w:rFonts w:hint="eastAsia"/>
          <w:highlight w:val="yellow"/>
        </w:rPr>
        <w:t>字左右一段话</w:t>
      </w:r>
    </w:p>
    <w:p w14:paraId="2A03F6EA" w14:textId="77777777" w:rsidR="008E38F3" w:rsidRDefault="00000000">
      <w:pPr>
        <w:keepNext/>
        <w:keepLines/>
        <w:numPr>
          <w:ilvl w:val="2"/>
          <w:numId w:val="2"/>
        </w:numPr>
        <w:tabs>
          <w:tab w:val="left" w:pos="0"/>
        </w:tabs>
        <w:ind w:left="14" w:hangingChars="5" w:hanging="14"/>
        <w:jc w:val="left"/>
        <w:outlineLvl w:val="2"/>
        <w:rPr>
          <w:bCs/>
          <w:kern w:val="0"/>
          <w:szCs w:val="28"/>
        </w:rPr>
      </w:pPr>
      <w:r>
        <w:rPr>
          <w:rFonts w:hint="eastAsia"/>
          <w:bCs/>
          <w:kern w:val="0"/>
          <w:szCs w:val="28"/>
        </w:rPr>
        <w:t>重点难点分析</w:t>
      </w:r>
    </w:p>
    <w:p w14:paraId="7524415A" w14:textId="77777777" w:rsidR="008E38F3" w:rsidRDefault="00000000">
      <w:pPr>
        <w:numPr>
          <w:ilvl w:val="0"/>
          <w:numId w:val="4"/>
        </w:numPr>
        <w:ind w:left="0" w:firstLine="560"/>
        <w:rPr>
          <w:szCs w:val="22"/>
        </w:rPr>
      </w:pPr>
      <w:r>
        <w:rPr>
          <w:rFonts w:hint="eastAsia"/>
          <w:szCs w:val="22"/>
        </w:rPr>
        <w:t>业务重点</w:t>
      </w:r>
    </w:p>
    <w:p w14:paraId="0AEC0B71" w14:textId="77777777" w:rsidR="008E38F3" w:rsidRDefault="00000000">
      <w:pPr>
        <w:ind w:firstLine="560"/>
      </w:pPr>
      <w:r>
        <w:rPr>
          <w:rFonts w:hint="eastAsia"/>
          <w:highlight w:val="yellow"/>
        </w:rPr>
        <w:t>500</w:t>
      </w:r>
      <w:r>
        <w:rPr>
          <w:rFonts w:hint="eastAsia"/>
          <w:highlight w:val="yellow"/>
        </w:rPr>
        <w:t>字左右一段话</w:t>
      </w:r>
    </w:p>
    <w:p w14:paraId="1C7F9757" w14:textId="77777777" w:rsidR="008E38F3" w:rsidRDefault="00000000">
      <w:pPr>
        <w:numPr>
          <w:ilvl w:val="0"/>
          <w:numId w:val="4"/>
        </w:numPr>
        <w:ind w:left="0" w:firstLine="560"/>
        <w:rPr>
          <w:szCs w:val="22"/>
        </w:rPr>
      </w:pPr>
      <w:r>
        <w:rPr>
          <w:rFonts w:hint="eastAsia"/>
          <w:szCs w:val="22"/>
        </w:rPr>
        <w:t>技术难点</w:t>
      </w:r>
    </w:p>
    <w:p w14:paraId="65DD9B4D" w14:textId="77777777" w:rsidR="008E38F3" w:rsidRDefault="00000000">
      <w:pPr>
        <w:ind w:firstLine="560"/>
      </w:pPr>
      <w:r>
        <w:rPr>
          <w:rFonts w:hint="eastAsia"/>
          <w:highlight w:val="yellow"/>
        </w:rPr>
        <w:t>500</w:t>
      </w:r>
      <w:r>
        <w:rPr>
          <w:rFonts w:hint="eastAsia"/>
          <w:highlight w:val="yellow"/>
        </w:rPr>
        <w:t>字左右一段话</w:t>
      </w:r>
    </w:p>
    <w:p w14:paraId="019BC9BE" w14:textId="77777777" w:rsidR="008E38F3" w:rsidRDefault="00000000">
      <w:pPr>
        <w:keepNext/>
        <w:keepLines/>
        <w:numPr>
          <w:ilvl w:val="2"/>
          <w:numId w:val="2"/>
        </w:numPr>
        <w:tabs>
          <w:tab w:val="left" w:pos="0"/>
        </w:tabs>
        <w:ind w:left="14" w:hangingChars="5" w:hanging="14"/>
        <w:jc w:val="left"/>
        <w:outlineLvl w:val="2"/>
        <w:rPr>
          <w:bCs/>
          <w:kern w:val="0"/>
          <w:szCs w:val="28"/>
        </w:rPr>
      </w:pPr>
      <w:r>
        <w:rPr>
          <w:rFonts w:hint="eastAsia"/>
          <w:bCs/>
          <w:kern w:val="0"/>
          <w:szCs w:val="28"/>
        </w:rPr>
        <w:t>技术途径</w:t>
      </w:r>
    </w:p>
    <w:p w14:paraId="50973FA9" w14:textId="77777777" w:rsidR="008E38F3" w:rsidRDefault="008E38F3">
      <w:pPr>
        <w:pStyle w:val="a6"/>
        <w:jc w:val="center"/>
        <w:rPr>
          <w:sz w:val="28"/>
        </w:rPr>
      </w:pPr>
    </w:p>
    <w:p w14:paraId="557214BB" w14:textId="77777777" w:rsidR="008E38F3" w:rsidRDefault="00000000">
      <w:pPr>
        <w:pStyle w:val="aa"/>
        <w:spacing w:before="156" w:after="156"/>
        <w:rPr>
          <w:szCs w:val="22"/>
        </w:rPr>
      </w:pPr>
      <w:r>
        <w:rPr>
          <w:rFonts w:hint="eastAsia"/>
          <w:szCs w:val="22"/>
        </w:rPr>
        <w:t>图</w:t>
      </w:r>
      <w:r>
        <w:rPr>
          <w:rFonts w:hint="eastAsia"/>
          <w:szCs w:val="22"/>
        </w:rPr>
        <w:t xml:space="preserve"> </w:t>
      </w:r>
      <w:r>
        <w:rPr>
          <w:rFonts w:hint="eastAsia"/>
          <w:szCs w:val="22"/>
        </w:rPr>
        <w:fldChar w:fldCharType="begin"/>
      </w:r>
      <w:r>
        <w:rPr>
          <w:rFonts w:hint="eastAsia"/>
          <w:szCs w:val="22"/>
        </w:rPr>
        <w:instrText xml:space="preserve"> STYLEREF 1 \s </w:instrText>
      </w:r>
      <w:r>
        <w:rPr>
          <w:rFonts w:hint="eastAsia"/>
          <w:szCs w:val="22"/>
        </w:rPr>
        <w:fldChar w:fldCharType="separate"/>
      </w:r>
      <w:r>
        <w:rPr>
          <w:rFonts w:hint="eastAsia"/>
          <w:szCs w:val="22"/>
        </w:rPr>
        <w:t>6</w:t>
      </w:r>
      <w:r>
        <w:rPr>
          <w:rFonts w:hint="eastAsia"/>
          <w:szCs w:val="22"/>
        </w:rPr>
        <w:fldChar w:fldCharType="end"/>
      </w:r>
      <w:r>
        <w:rPr>
          <w:rFonts w:hint="eastAsia"/>
          <w:szCs w:val="22"/>
        </w:rPr>
        <w:t>-</w:t>
      </w:r>
      <w:r>
        <w:rPr>
          <w:rFonts w:hint="eastAsia"/>
          <w:szCs w:val="22"/>
        </w:rPr>
        <w:fldChar w:fldCharType="begin"/>
      </w:r>
      <w:r>
        <w:rPr>
          <w:rFonts w:hint="eastAsia"/>
          <w:szCs w:val="22"/>
        </w:rPr>
        <w:instrText xml:space="preserve"> SEQ </w:instrText>
      </w:r>
      <w:r>
        <w:rPr>
          <w:rFonts w:hint="eastAsia"/>
          <w:szCs w:val="22"/>
        </w:rPr>
        <w:instrText>图</w:instrText>
      </w:r>
      <w:r>
        <w:rPr>
          <w:rFonts w:hint="eastAsia"/>
          <w:szCs w:val="22"/>
        </w:rPr>
        <w:instrText xml:space="preserve"> \* ARABIC \s 1 </w:instrText>
      </w:r>
      <w:r>
        <w:rPr>
          <w:rFonts w:hint="eastAsia"/>
          <w:szCs w:val="22"/>
        </w:rPr>
        <w:fldChar w:fldCharType="separate"/>
      </w:r>
      <w:r>
        <w:rPr>
          <w:rFonts w:hint="eastAsia"/>
          <w:szCs w:val="22"/>
        </w:rPr>
        <w:t>1</w:t>
      </w:r>
      <w:r>
        <w:rPr>
          <w:rFonts w:hint="eastAsia"/>
          <w:szCs w:val="22"/>
        </w:rPr>
        <w:fldChar w:fldCharType="end"/>
      </w:r>
      <w:r>
        <w:rPr>
          <w:rFonts w:hint="eastAsia"/>
          <w:szCs w:val="22"/>
        </w:rPr>
        <w:t>组成图</w:t>
      </w:r>
    </w:p>
    <w:p w14:paraId="1492232D" w14:textId="77777777" w:rsidR="008E38F3" w:rsidRDefault="008E38F3">
      <w:pPr>
        <w:ind w:firstLine="560"/>
      </w:pPr>
    </w:p>
    <w:p w14:paraId="455C35A3" w14:textId="77777777" w:rsidR="008E38F3" w:rsidRDefault="00000000">
      <w:pPr>
        <w:pStyle w:val="a6"/>
        <w:jc w:val="center"/>
        <w:rPr>
          <w:rFonts w:cstheme="minorBidi"/>
          <w:sz w:val="28"/>
          <w:szCs w:val="22"/>
        </w:rPr>
      </w:pPr>
      <w:r>
        <w:rPr>
          <w:rFonts w:cstheme="minorBidi" w:hint="eastAsia"/>
          <w:sz w:val="28"/>
          <w:szCs w:val="22"/>
        </w:rPr>
        <w:t>图</w:t>
      </w:r>
      <w:r>
        <w:rPr>
          <w:rFonts w:cstheme="minorBidi" w:hint="eastAsia"/>
          <w:sz w:val="28"/>
          <w:szCs w:val="22"/>
        </w:rPr>
        <w:t xml:space="preserve"> </w:t>
      </w:r>
      <w:r>
        <w:rPr>
          <w:rFonts w:cstheme="minorBidi" w:hint="eastAsia"/>
          <w:sz w:val="28"/>
          <w:szCs w:val="22"/>
        </w:rPr>
        <w:fldChar w:fldCharType="begin"/>
      </w:r>
      <w:r>
        <w:rPr>
          <w:rFonts w:cstheme="minorBidi" w:hint="eastAsia"/>
          <w:sz w:val="28"/>
          <w:szCs w:val="22"/>
        </w:rPr>
        <w:instrText xml:space="preserve"> STYLEREF 1 \s </w:instrText>
      </w:r>
      <w:r>
        <w:rPr>
          <w:rFonts w:cstheme="minorBidi" w:hint="eastAsia"/>
          <w:sz w:val="28"/>
          <w:szCs w:val="22"/>
        </w:rPr>
        <w:fldChar w:fldCharType="separate"/>
      </w:r>
      <w:r>
        <w:rPr>
          <w:rFonts w:cstheme="minorBidi" w:hint="eastAsia"/>
          <w:sz w:val="28"/>
          <w:szCs w:val="22"/>
        </w:rPr>
        <w:t>7</w:t>
      </w:r>
      <w:r>
        <w:rPr>
          <w:rFonts w:cstheme="minorBidi" w:hint="eastAsia"/>
          <w:sz w:val="28"/>
          <w:szCs w:val="22"/>
        </w:rPr>
        <w:fldChar w:fldCharType="end"/>
      </w:r>
      <w:r>
        <w:rPr>
          <w:rFonts w:cstheme="minorBidi" w:hint="eastAsia"/>
          <w:sz w:val="28"/>
          <w:szCs w:val="22"/>
        </w:rPr>
        <w:t>-</w:t>
      </w:r>
      <w:r>
        <w:rPr>
          <w:rFonts w:cstheme="minorBidi" w:hint="eastAsia"/>
          <w:sz w:val="28"/>
          <w:szCs w:val="22"/>
        </w:rPr>
        <w:fldChar w:fldCharType="begin"/>
      </w:r>
      <w:r>
        <w:rPr>
          <w:rFonts w:cstheme="minorBidi" w:hint="eastAsia"/>
          <w:sz w:val="28"/>
          <w:szCs w:val="22"/>
        </w:rPr>
        <w:instrText xml:space="preserve"> SEQ </w:instrText>
      </w:r>
      <w:r>
        <w:rPr>
          <w:rFonts w:cstheme="minorBidi" w:hint="eastAsia"/>
          <w:sz w:val="28"/>
          <w:szCs w:val="22"/>
        </w:rPr>
        <w:instrText>图</w:instrText>
      </w:r>
      <w:r>
        <w:rPr>
          <w:rFonts w:cstheme="minorBidi" w:hint="eastAsia"/>
          <w:sz w:val="28"/>
          <w:szCs w:val="22"/>
        </w:rPr>
        <w:instrText xml:space="preserve"> \* ARABIC \s 1 </w:instrText>
      </w:r>
      <w:r>
        <w:rPr>
          <w:rFonts w:cstheme="minorBidi" w:hint="eastAsia"/>
          <w:sz w:val="28"/>
          <w:szCs w:val="22"/>
        </w:rPr>
        <w:fldChar w:fldCharType="separate"/>
      </w:r>
      <w:r>
        <w:rPr>
          <w:rFonts w:cstheme="minorBidi" w:hint="eastAsia"/>
          <w:sz w:val="28"/>
          <w:szCs w:val="22"/>
        </w:rPr>
        <w:t>7</w:t>
      </w:r>
      <w:r>
        <w:rPr>
          <w:rFonts w:cstheme="minorBidi" w:hint="eastAsia"/>
          <w:sz w:val="28"/>
          <w:szCs w:val="22"/>
        </w:rPr>
        <w:fldChar w:fldCharType="end"/>
      </w:r>
      <w:r>
        <w:rPr>
          <w:rFonts w:cstheme="minorBidi" w:hint="eastAsia"/>
          <w:sz w:val="28"/>
          <w:szCs w:val="22"/>
        </w:rPr>
        <w:t xml:space="preserve"> </w:t>
      </w:r>
      <w:r>
        <w:rPr>
          <w:rFonts w:cstheme="minorBidi" w:hint="eastAsia"/>
          <w:sz w:val="28"/>
          <w:szCs w:val="22"/>
        </w:rPr>
        <w:t>框架图</w:t>
      </w:r>
    </w:p>
    <w:p w14:paraId="7D828235" w14:textId="77777777" w:rsidR="008E38F3" w:rsidRDefault="008E38F3">
      <w:pPr>
        <w:ind w:firstLineChars="0" w:firstLine="0"/>
        <w:jc w:val="center"/>
        <w:rPr>
          <w:bCs/>
          <w:sz w:val="32"/>
          <w:szCs w:val="32"/>
        </w:rPr>
      </w:pPr>
    </w:p>
    <w:p w14:paraId="12CA1CD9" w14:textId="77777777" w:rsidR="008E38F3" w:rsidRDefault="00000000">
      <w:pPr>
        <w:spacing w:beforeLines="50" w:before="156" w:afterLines="50" w:after="156" w:line="240" w:lineRule="auto"/>
        <w:ind w:firstLineChars="0" w:firstLine="0"/>
        <w:jc w:val="center"/>
      </w:pPr>
      <w:r>
        <w:rPr>
          <w:rFonts w:cstheme="minorBidi" w:hint="eastAsia"/>
        </w:rPr>
        <w:t>图</w:t>
      </w:r>
      <w:r>
        <w:rPr>
          <w:rFonts w:cstheme="minorBidi" w:hint="eastAsia"/>
        </w:rPr>
        <w:t xml:space="preserve"> </w:t>
      </w:r>
      <w:r>
        <w:rPr>
          <w:rFonts w:cstheme="minorBidi" w:hint="eastAsia"/>
        </w:rPr>
        <w:fldChar w:fldCharType="begin"/>
      </w:r>
      <w:r>
        <w:rPr>
          <w:rFonts w:cstheme="minorBidi" w:hint="eastAsia"/>
        </w:rPr>
        <w:instrText xml:space="preserve"> STYLEREF 1 \s </w:instrText>
      </w:r>
      <w:r>
        <w:rPr>
          <w:rFonts w:cstheme="minorBidi" w:hint="eastAsia"/>
        </w:rPr>
        <w:fldChar w:fldCharType="separate"/>
      </w:r>
      <w:r>
        <w:rPr>
          <w:rFonts w:cstheme="minorBidi" w:hint="eastAsia"/>
        </w:rPr>
        <w:t>7</w:t>
      </w:r>
      <w:r>
        <w:rPr>
          <w:rFonts w:cstheme="minorBidi" w:hint="eastAsia"/>
        </w:rPr>
        <w:fldChar w:fldCharType="end"/>
      </w:r>
      <w:r>
        <w:rPr>
          <w:rFonts w:cstheme="minorBidi" w:hint="eastAsia"/>
        </w:rPr>
        <w:t>-</w:t>
      </w:r>
      <w:r>
        <w:rPr>
          <w:rFonts w:cstheme="minorBidi" w:hint="eastAsia"/>
        </w:rPr>
        <w:fldChar w:fldCharType="begin"/>
      </w:r>
      <w:r>
        <w:rPr>
          <w:rFonts w:cstheme="minorBidi" w:hint="eastAsia"/>
        </w:rPr>
        <w:instrText xml:space="preserve"> SEQ </w:instrText>
      </w:r>
      <w:r>
        <w:rPr>
          <w:rFonts w:cstheme="minorBidi" w:hint="eastAsia"/>
        </w:rPr>
        <w:instrText>图</w:instrText>
      </w:r>
      <w:r>
        <w:rPr>
          <w:rFonts w:cstheme="minorBidi" w:hint="eastAsia"/>
        </w:rPr>
        <w:instrText xml:space="preserve"> \* ARABIC \s 1 </w:instrText>
      </w:r>
      <w:r>
        <w:rPr>
          <w:rFonts w:cstheme="minorBidi" w:hint="eastAsia"/>
        </w:rPr>
        <w:fldChar w:fldCharType="separate"/>
      </w:r>
      <w:r>
        <w:rPr>
          <w:rFonts w:cstheme="minorBidi" w:hint="eastAsia"/>
        </w:rPr>
        <w:t>5</w:t>
      </w:r>
      <w:r>
        <w:rPr>
          <w:rFonts w:cstheme="minorBidi" w:hint="eastAsia"/>
        </w:rPr>
        <w:fldChar w:fldCharType="end"/>
      </w:r>
      <w:r>
        <w:rPr>
          <w:rFonts w:cstheme="minorBidi" w:hint="eastAsia"/>
        </w:rPr>
        <w:t>流程图</w:t>
      </w:r>
    </w:p>
    <w:p w14:paraId="6EC17264" w14:textId="77777777" w:rsidR="008E38F3" w:rsidRDefault="00000000">
      <w:pPr>
        <w:ind w:firstLine="560"/>
      </w:pPr>
      <w:r>
        <w:rPr>
          <w:rFonts w:hint="eastAsia"/>
          <w:highlight w:val="yellow"/>
        </w:rPr>
        <w:t>1000</w:t>
      </w:r>
      <w:r>
        <w:rPr>
          <w:rFonts w:hint="eastAsia"/>
          <w:highlight w:val="yellow"/>
        </w:rPr>
        <w:t>字左右一段话</w:t>
      </w:r>
      <w:r>
        <w:rPr>
          <w:rFonts w:hint="eastAsia"/>
        </w:rPr>
        <w:t>。</w:t>
      </w:r>
    </w:p>
    <w:p w14:paraId="0E4E6410" w14:textId="77777777" w:rsidR="008E38F3" w:rsidRDefault="00000000">
      <w:pPr>
        <w:keepNext/>
        <w:keepLines/>
        <w:numPr>
          <w:ilvl w:val="2"/>
          <w:numId w:val="2"/>
        </w:numPr>
        <w:tabs>
          <w:tab w:val="left" w:pos="0"/>
        </w:tabs>
        <w:ind w:left="14" w:hangingChars="5" w:hanging="14"/>
        <w:jc w:val="left"/>
        <w:outlineLvl w:val="2"/>
        <w:rPr>
          <w:bCs/>
          <w:kern w:val="0"/>
          <w:szCs w:val="28"/>
        </w:rPr>
      </w:pPr>
      <w:r>
        <w:rPr>
          <w:rFonts w:hint="eastAsia"/>
          <w:bCs/>
          <w:kern w:val="0"/>
          <w:szCs w:val="28"/>
        </w:rPr>
        <w:t>可行性分析</w:t>
      </w:r>
    </w:p>
    <w:p w14:paraId="7061657E" w14:textId="77777777" w:rsidR="008E38F3" w:rsidRDefault="00000000">
      <w:pPr>
        <w:ind w:firstLine="560"/>
      </w:pPr>
      <w:r>
        <w:rPr>
          <w:rFonts w:hint="eastAsia"/>
          <w:highlight w:val="yellow"/>
        </w:rPr>
        <w:t>500</w:t>
      </w:r>
      <w:r>
        <w:rPr>
          <w:rFonts w:hint="eastAsia"/>
          <w:highlight w:val="yellow"/>
        </w:rPr>
        <w:t>字左右一段话</w:t>
      </w:r>
      <w:r>
        <w:rPr>
          <w:rFonts w:hint="eastAsia"/>
        </w:rPr>
        <w:t>。</w:t>
      </w:r>
    </w:p>
    <w:p w14:paraId="637F8F01" w14:textId="77777777" w:rsidR="008E38F3" w:rsidRDefault="00000000">
      <w:pPr>
        <w:keepNext/>
        <w:keepLines/>
        <w:numPr>
          <w:ilvl w:val="2"/>
          <w:numId w:val="2"/>
        </w:numPr>
        <w:tabs>
          <w:tab w:val="left" w:pos="0"/>
        </w:tabs>
        <w:ind w:left="14" w:hangingChars="5" w:hanging="14"/>
        <w:jc w:val="left"/>
        <w:outlineLvl w:val="2"/>
        <w:rPr>
          <w:bCs/>
          <w:kern w:val="0"/>
          <w:szCs w:val="28"/>
        </w:rPr>
      </w:pPr>
      <w:r>
        <w:rPr>
          <w:rFonts w:hint="eastAsia"/>
          <w:bCs/>
          <w:kern w:val="0"/>
          <w:szCs w:val="28"/>
        </w:rPr>
        <w:t>合理性分析</w:t>
      </w:r>
    </w:p>
    <w:p w14:paraId="2F9DF97F" w14:textId="77777777" w:rsidR="008E38F3" w:rsidRDefault="00000000">
      <w:pPr>
        <w:ind w:firstLine="560"/>
      </w:pPr>
      <w:r>
        <w:rPr>
          <w:rFonts w:hint="eastAsia"/>
          <w:highlight w:val="yellow"/>
        </w:rPr>
        <w:t>500</w:t>
      </w:r>
      <w:r>
        <w:rPr>
          <w:rFonts w:hint="eastAsia"/>
          <w:highlight w:val="yellow"/>
        </w:rPr>
        <w:t>字左右一段话</w:t>
      </w:r>
      <w:r>
        <w:rPr>
          <w:rFonts w:hint="eastAsia"/>
        </w:rPr>
        <w:t>。</w:t>
      </w:r>
    </w:p>
    <w:p w14:paraId="5A7958B3" w14:textId="77777777" w:rsidR="008E38F3" w:rsidRDefault="00000000">
      <w:pPr>
        <w:keepNext/>
        <w:keepLines/>
        <w:numPr>
          <w:ilvl w:val="2"/>
          <w:numId w:val="2"/>
        </w:numPr>
        <w:tabs>
          <w:tab w:val="left" w:pos="0"/>
        </w:tabs>
        <w:ind w:left="14" w:hangingChars="5" w:hanging="14"/>
        <w:jc w:val="left"/>
        <w:outlineLvl w:val="2"/>
        <w:rPr>
          <w:bCs/>
          <w:kern w:val="0"/>
          <w:szCs w:val="28"/>
        </w:rPr>
      </w:pPr>
      <w:r>
        <w:rPr>
          <w:rFonts w:hint="eastAsia"/>
          <w:bCs/>
          <w:kern w:val="0"/>
          <w:szCs w:val="28"/>
        </w:rPr>
        <w:t>创新性分析</w:t>
      </w:r>
    </w:p>
    <w:p w14:paraId="7C4CA384" w14:textId="77777777" w:rsidR="008E38F3" w:rsidRDefault="00000000">
      <w:pPr>
        <w:ind w:firstLine="560"/>
      </w:pPr>
      <w:r>
        <w:rPr>
          <w:rFonts w:hint="eastAsia"/>
          <w:highlight w:val="yellow"/>
        </w:rPr>
        <w:t>1000</w:t>
      </w:r>
      <w:r>
        <w:rPr>
          <w:rFonts w:hint="eastAsia"/>
          <w:highlight w:val="yellow"/>
        </w:rPr>
        <w:t>字左右一段话</w:t>
      </w:r>
      <w:r>
        <w:rPr>
          <w:rFonts w:hint="eastAsia"/>
        </w:rPr>
        <w:t>。</w:t>
      </w:r>
    </w:p>
    <w:p w14:paraId="2329ECA6" w14:textId="77777777" w:rsidR="008E38F3" w:rsidRDefault="00000000">
      <w:pPr>
        <w:keepNext/>
        <w:keepLines/>
        <w:numPr>
          <w:ilvl w:val="2"/>
          <w:numId w:val="2"/>
        </w:numPr>
        <w:tabs>
          <w:tab w:val="left" w:pos="0"/>
        </w:tabs>
        <w:ind w:left="14" w:hangingChars="5" w:hanging="14"/>
        <w:jc w:val="left"/>
        <w:outlineLvl w:val="2"/>
        <w:rPr>
          <w:bCs/>
          <w:kern w:val="0"/>
          <w:szCs w:val="28"/>
        </w:rPr>
      </w:pPr>
      <w:r>
        <w:rPr>
          <w:rFonts w:hint="eastAsia"/>
          <w:bCs/>
          <w:kern w:val="0"/>
          <w:szCs w:val="28"/>
        </w:rPr>
        <w:t>与需求相关性分析</w:t>
      </w:r>
    </w:p>
    <w:p w14:paraId="1A687326" w14:textId="77777777" w:rsidR="008E38F3" w:rsidRDefault="00000000">
      <w:pPr>
        <w:ind w:firstLine="560"/>
      </w:pPr>
      <w:r>
        <w:rPr>
          <w:rFonts w:hint="eastAsia"/>
        </w:rPr>
        <w:t>【简述】该技术直接支撑技术要求第</w:t>
      </w:r>
      <w:r>
        <w:rPr>
          <w:rFonts w:hint="eastAsia"/>
        </w:rPr>
        <w:t>xx</w:t>
      </w:r>
      <w:r>
        <w:rPr>
          <w:rFonts w:hint="eastAsia"/>
        </w:rPr>
        <w:t>条“”。</w:t>
      </w:r>
    </w:p>
    <w:p w14:paraId="3416404A" w14:textId="77777777" w:rsidR="008E38F3" w:rsidRDefault="00000000">
      <w:pPr>
        <w:ind w:firstLine="560"/>
      </w:pPr>
      <w:r>
        <w:rPr>
          <w:rFonts w:hint="eastAsia"/>
        </w:rPr>
        <w:t>【展开一段】</w:t>
      </w:r>
      <w:r>
        <w:rPr>
          <w:rFonts w:hint="eastAsia"/>
          <w:highlight w:val="yellow"/>
        </w:rPr>
        <w:t>500</w:t>
      </w:r>
      <w:r>
        <w:rPr>
          <w:rFonts w:hint="eastAsia"/>
          <w:highlight w:val="yellow"/>
        </w:rPr>
        <w:t>字左右一段话</w:t>
      </w:r>
      <w:r>
        <w:rPr>
          <w:rFonts w:hint="eastAsia"/>
        </w:rPr>
        <w:t>。</w:t>
      </w:r>
    </w:p>
    <w:p w14:paraId="54AD154C" w14:textId="77777777" w:rsidR="008E38F3" w:rsidRDefault="008E38F3">
      <w:pPr>
        <w:pStyle w:val="a0"/>
        <w:ind w:firstLine="560"/>
      </w:pPr>
    </w:p>
    <w:sectPr w:rsidR="008E38F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0EFE4" w14:textId="77777777" w:rsidR="005C492C" w:rsidRDefault="005C492C">
      <w:pPr>
        <w:spacing w:line="240" w:lineRule="auto"/>
        <w:ind w:firstLine="560"/>
      </w:pPr>
      <w:r>
        <w:separator/>
      </w:r>
    </w:p>
  </w:endnote>
  <w:endnote w:type="continuationSeparator" w:id="0">
    <w:p w14:paraId="26C4D26A" w14:textId="77777777" w:rsidR="005C492C" w:rsidRDefault="005C492C">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1E63" w14:textId="77777777" w:rsidR="008E38F3" w:rsidRDefault="008E38F3">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4188" w14:textId="77777777" w:rsidR="008E38F3" w:rsidRDefault="008E38F3">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3335" w14:textId="77777777" w:rsidR="008E38F3" w:rsidRDefault="008E38F3">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D6E6E" w14:textId="77777777" w:rsidR="005C492C" w:rsidRDefault="005C492C">
      <w:pPr>
        <w:ind w:firstLine="560"/>
      </w:pPr>
      <w:r>
        <w:separator/>
      </w:r>
    </w:p>
  </w:footnote>
  <w:footnote w:type="continuationSeparator" w:id="0">
    <w:p w14:paraId="0366E83E" w14:textId="77777777" w:rsidR="005C492C" w:rsidRDefault="005C492C">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0ADC" w14:textId="77777777" w:rsidR="008E38F3" w:rsidRDefault="008E38F3">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33DC" w14:textId="77777777" w:rsidR="008E38F3" w:rsidRDefault="008E38F3">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33B8" w14:textId="77777777" w:rsidR="008E38F3" w:rsidRDefault="008E38F3">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7B2FC1"/>
    <w:multiLevelType w:val="multilevel"/>
    <w:tmpl w:val="69BE0AB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pStyle w:val="3"/>
      <w:lvlText w:val="%1.%2.%3."/>
      <w:lvlJc w:val="left"/>
      <w:pPr>
        <w:ind w:left="709" w:hanging="709"/>
      </w:pPr>
      <w:rPr>
        <w:rFonts w:hint="default"/>
      </w:rPr>
    </w:lvl>
    <w:lvl w:ilvl="3">
      <w:start w:val="1"/>
      <w:numFmt w:val="decimal"/>
      <w:pStyle w:val="4"/>
      <w:lvlText w:val="%1.%2.%3.%4."/>
      <w:lvlJc w:val="left"/>
      <w:pPr>
        <w:ind w:left="1984" w:hanging="850"/>
      </w:pPr>
      <w:rPr>
        <w:rFonts w:hint="default"/>
      </w:rPr>
    </w:lvl>
    <w:lvl w:ilvl="4">
      <w:start w:val="1"/>
      <w:numFmt w:val="decimal"/>
      <w:pStyle w:val="5"/>
      <w:lvlText w:val="%1.%2.%3.%4.%5."/>
      <w:lvlJc w:val="left"/>
      <w:pPr>
        <w:ind w:left="991" w:hanging="991"/>
      </w:pPr>
      <w:rPr>
        <w:rFonts w:hint="default"/>
      </w:rPr>
    </w:lvl>
    <w:lvl w:ilvl="5">
      <w:start w:val="1"/>
      <w:numFmt w:val="decimal"/>
      <w:lvlText w:val="%1.%2.%3.%4.%5.%6."/>
      <w:lvlJc w:val="left"/>
      <w:pPr>
        <w:ind w:left="1134" w:hanging="1134"/>
      </w:pPr>
      <w:rPr>
        <w:rFonts w:ascii="Times New Roman" w:hAnsi="Times New Roman" w:cs="Times New Roman"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C67ACB2F"/>
    <w:multiLevelType w:val="singleLevel"/>
    <w:tmpl w:val="C67ACB2F"/>
    <w:lvl w:ilvl="0">
      <w:start w:val="9"/>
      <w:numFmt w:val="chineseCounting"/>
      <w:pStyle w:val="2"/>
      <w:lvlText w:val="%1、"/>
      <w:lvlJc w:val="left"/>
      <w:pPr>
        <w:tabs>
          <w:tab w:val="left" w:pos="420"/>
        </w:tabs>
        <w:ind w:left="420" w:hanging="420"/>
      </w:pPr>
      <w:rPr>
        <w:rFonts w:ascii="宋体" w:eastAsia="黑体" w:hAnsi="宋体" w:cs="宋体" w:hint="eastAsia"/>
        <w:sz w:val="24"/>
      </w:rPr>
    </w:lvl>
  </w:abstractNum>
  <w:abstractNum w:abstractNumId="2" w15:restartNumberingAfterBreak="0">
    <w:nsid w:val="5ACD24C5"/>
    <w:multiLevelType w:val="singleLevel"/>
    <w:tmpl w:val="5ACD24C5"/>
    <w:lvl w:ilvl="0">
      <w:start w:val="1"/>
      <w:numFmt w:val="decimal"/>
      <w:lvlText w:val="(%1)"/>
      <w:lvlJc w:val="left"/>
      <w:pPr>
        <w:ind w:left="454" w:hanging="454"/>
      </w:pPr>
      <w:rPr>
        <w:rFonts w:hint="default"/>
      </w:rPr>
    </w:lvl>
  </w:abstractNum>
  <w:abstractNum w:abstractNumId="3" w15:restartNumberingAfterBreak="0">
    <w:nsid w:val="5F6EEAB2"/>
    <w:multiLevelType w:val="singleLevel"/>
    <w:tmpl w:val="5F6EEAB2"/>
    <w:lvl w:ilvl="0">
      <w:start w:val="1"/>
      <w:numFmt w:val="decimal"/>
      <w:suff w:val="space"/>
      <w:lvlText w:val="%1."/>
      <w:lvlJc w:val="left"/>
    </w:lvl>
  </w:abstractNum>
  <w:num w:numId="1" w16cid:durableId="992755871">
    <w:abstractNumId w:val="1"/>
  </w:num>
  <w:num w:numId="2" w16cid:durableId="1808357771">
    <w:abstractNumId w:val="0"/>
  </w:num>
  <w:num w:numId="3" w16cid:durableId="505169884">
    <w:abstractNumId w:val="3"/>
  </w:num>
  <w:num w:numId="4" w16cid:durableId="519584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0CD"/>
    <w:rsid w:val="000326AA"/>
    <w:rsid w:val="000F51F3"/>
    <w:rsid w:val="000F7C83"/>
    <w:rsid w:val="001E0435"/>
    <w:rsid w:val="001F3ADA"/>
    <w:rsid w:val="0025222C"/>
    <w:rsid w:val="002D04C0"/>
    <w:rsid w:val="002D6679"/>
    <w:rsid w:val="00333FB9"/>
    <w:rsid w:val="00372007"/>
    <w:rsid w:val="003F1923"/>
    <w:rsid w:val="004B274A"/>
    <w:rsid w:val="004D235D"/>
    <w:rsid w:val="004D46E6"/>
    <w:rsid w:val="004F464B"/>
    <w:rsid w:val="005500CD"/>
    <w:rsid w:val="005C492C"/>
    <w:rsid w:val="005E2238"/>
    <w:rsid w:val="00643797"/>
    <w:rsid w:val="00646190"/>
    <w:rsid w:val="00690FEA"/>
    <w:rsid w:val="006D7D0D"/>
    <w:rsid w:val="00782EA1"/>
    <w:rsid w:val="007931A1"/>
    <w:rsid w:val="007B30BA"/>
    <w:rsid w:val="007E4D55"/>
    <w:rsid w:val="00872F4D"/>
    <w:rsid w:val="008731C5"/>
    <w:rsid w:val="008E38F3"/>
    <w:rsid w:val="009229FD"/>
    <w:rsid w:val="0093712F"/>
    <w:rsid w:val="00974582"/>
    <w:rsid w:val="00A5177B"/>
    <w:rsid w:val="00AE615A"/>
    <w:rsid w:val="00BB61A2"/>
    <w:rsid w:val="00BB6EAD"/>
    <w:rsid w:val="00CB32D6"/>
    <w:rsid w:val="00CE175C"/>
    <w:rsid w:val="00CF3761"/>
    <w:rsid w:val="00D13C29"/>
    <w:rsid w:val="00D72F45"/>
    <w:rsid w:val="00D91EDB"/>
    <w:rsid w:val="00DD27D5"/>
    <w:rsid w:val="00E029A8"/>
    <w:rsid w:val="00E031DD"/>
    <w:rsid w:val="00E11AA3"/>
    <w:rsid w:val="00F26797"/>
    <w:rsid w:val="00F7436E"/>
    <w:rsid w:val="00F875AC"/>
    <w:rsid w:val="00FA6657"/>
    <w:rsid w:val="020016E9"/>
    <w:rsid w:val="024B2609"/>
    <w:rsid w:val="02A209F3"/>
    <w:rsid w:val="02D92666"/>
    <w:rsid w:val="02EB239A"/>
    <w:rsid w:val="03A56331"/>
    <w:rsid w:val="03D245C3"/>
    <w:rsid w:val="04C74740"/>
    <w:rsid w:val="051305CF"/>
    <w:rsid w:val="058F34B0"/>
    <w:rsid w:val="05976809"/>
    <w:rsid w:val="05A351AD"/>
    <w:rsid w:val="05AB0DC3"/>
    <w:rsid w:val="05CC0260"/>
    <w:rsid w:val="060A6EE3"/>
    <w:rsid w:val="06954AF6"/>
    <w:rsid w:val="077F1302"/>
    <w:rsid w:val="07B40FAC"/>
    <w:rsid w:val="089112ED"/>
    <w:rsid w:val="08A954C7"/>
    <w:rsid w:val="08D13DE0"/>
    <w:rsid w:val="09736C45"/>
    <w:rsid w:val="098F00C8"/>
    <w:rsid w:val="0A18657B"/>
    <w:rsid w:val="0AA23C86"/>
    <w:rsid w:val="0B112BB9"/>
    <w:rsid w:val="0B61769D"/>
    <w:rsid w:val="0B8D66E4"/>
    <w:rsid w:val="0BDB744F"/>
    <w:rsid w:val="0BF202F5"/>
    <w:rsid w:val="0C201306"/>
    <w:rsid w:val="0C656D19"/>
    <w:rsid w:val="0C781B61"/>
    <w:rsid w:val="0C9F66CF"/>
    <w:rsid w:val="0CEB1914"/>
    <w:rsid w:val="0DCD726B"/>
    <w:rsid w:val="0DDA3736"/>
    <w:rsid w:val="0E2F490E"/>
    <w:rsid w:val="0E3768B8"/>
    <w:rsid w:val="10134CDE"/>
    <w:rsid w:val="104F6D3E"/>
    <w:rsid w:val="105C48D7"/>
    <w:rsid w:val="10703EDE"/>
    <w:rsid w:val="10C84E9E"/>
    <w:rsid w:val="10E072B6"/>
    <w:rsid w:val="10F863AD"/>
    <w:rsid w:val="10FB7C4C"/>
    <w:rsid w:val="118539B9"/>
    <w:rsid w:val="118B5473"/>
    <w:rsid w:val="11DA5AB3"/>
    <w:rsid w:val="122431D2"/>
    <w:rsid w:val="12A762DD"/>
    <w:rsid w:val="136A10B9"/>
    <w:rsid w:val="13D80718"/>
    <w:rsid w:val="14583315"/>
    <w:rsid w:val="15282FD9"/>
    <w:rsid w:val="15287E85"/>
    <w:rsid w:val="152F6116"/>
    <w:rsid w:val="153E5DDD"/>
    <w:rsid w:val="15FE02A2"/>
    <w:rsid w:val="16C531D6"/>
    <w:rsid w:val="16E6615D"/>
    <w:rsid w:val="17EE69C9"/>
    <w:rsid w:val="17F453F5"/>
    <w:rsid w:val="181E2472"/>
    <w:rsid w:val="186C5FB6"/>
    <w:rsid w:val="18C272A1"/>
    <w:rsid w:val="18D63639"/>
    <w:rsid w:val="18FC0A05"/>
    <w:rsid w:val="195B59B9"/>
    <w:rsid w:val="1998697F"/>
    <w:rsid w:val="199D3F96"/>
    <w:rsid w:val="19E51499"/>
    <w:rsid w:val="1ABA0B77"/>
    <w:rsid w:val="1B1C2196"/>
    <w:rsid w:val="1B2C7D7E"/>
    <w:rsid w:val="1B3426D8"/>
    <w:rsid w:val="1B697EA8"/>
    <w:rsid w:val="1BB13D28"/>
    <w:rsid w:val="1BCD48DA"/>
    <w:rsid w:val="1BF55BDB"/>
    <w:rsid w:val="1C9A2A0F"/>
    <w:rsid w:val="1CDA0D70"/>
    <w:rsid w:val="1CE27F12"/>
    <w:rsid w:val="1CFE43FF"/>
    <w:rsid w:val="1E42510C"/>
    <w:rsid w:val="1F2B35EE"/>
    <w:rsid w:val="1F860520"/>
    <w:rsid w:val="1F933745"/>
    <w:rsid w:val="20340A84"/>
    <w:rsid w:val="20CA13E8"/>
    <w:rsid w:val="20FF72E4"/>
    <w:rsid w:val="214C62A1"/>
    <w:rsid w:val="217017CB"/>
    <w:rsid w:val="221B63A0"/>
    <w:rsid w:val="22AD4512"/>
    <w:rsid w:val="22B03205"/>
    <w:rsid w:val="22D24584"/>
    <w:rsid w:val="23602A78"/>
    <w:rsid w:val="247022A7"/>
    <w:rsid w:val="24ED56A6"/>
    <w:rsid w:val="25B03E1C"/>
    <w:rsid w:val="262E41C8"/>
    <w:rsid w:val="26437C73"/>
    <w:rsid w:val="27532138"/>
    <w:rsid w:val="27767BD4"/>
    <w:rsid w:val="29CF0F3D"/>
    <w:rsid w:val="2A834AE2"/>
    <w:rsid w:val="2A8820F8"/>
    <w:rsid w:val="2A9A007E"/>
    <w:rsid w:val="2B4C581C"/>
    <w:rsid w:val="2B5621F6"/>
    <w:rsid w:val="2C475F3C"/>
    <w:rsid w:val="2C475FE3"/>
    <w:rsid w:val="2CF27CFD"/>
    <w:rsid w:val="2CF717B7"/>
    <w:rsid w:val="2D23632B"/>
    <w:rsid w:val="2D4F6737"/>
    <w:rsid w:val="2D9C3532"/>
    <w:rsid w:val="2DC7118A"/>
    <w:rsid w:val="2DCB72AC"/>
    <w:rsid w:val="2E5F5866"/>
    <w:rsid w:val="2E70537D"/>
    <w:rsid w:val="30055F99"/>
    <w:rsid w:val="30564A47"/>
    <w:rsid w:val="30B359F5"/>
    <w:rsid w:val="310D15A9"/>
    <w:rsid w:val="3143321D"/>
    <w:rsid w:val="31592A40"/>
    <w:rsid w:val="318C6F5D"/>
    <w:rsid w:val="31CA1248"/>
    <w:rsid w:val="31CF4AB1"/>
    <w:rsid w:val="322C5A5F"/>
    <w:rsid w:val="32CC2D9E"/>
    <w:rsid w:val="330D3AE3"/>
    <w:rsid w:val="3321133C"/>
    <w:rsid w:val="33350E01"/>
    <w:rsid w:val="33CB00AC"/>
    <w:rsid w:val="34B468E5"/>
    <w:rsid w:val="35847960"/>
    <w:rsid w:val="35E054DE"/>
    <w:rsid w:val="35E72588"/>
    <w:rsid w:val="35EB1B74"/>
    <w:rsid w:val="36A007CA"/>
    <w:rsid w:val="37FC4126"/>
    <w:rsid w:val="3885411B"/>
    <w:rsid w:val="38995E18"/>
    <w:rsid w:val="391D07F7"/>
    <w:rsid w:val="396642CD"/>
    <w:rsid w:val="39754190"/>
    <w:rsid w:val="3A80103E"/>
    <w:rsid w:val="3A974416"/>
    <w:rsid w:val="3B6E533A"/>
    <w:rsid w:val="3C025A83"/>
    <w:rsid w:val="3C53008C"/>
    <w:rsid w:val="3CCA47F2"/>
    <w:rsid w:val="3D785FFC"/>
    <w:rsid w:val="3E422335"/>
    <w:rsid w:val="3E616589"/>
    <w:rsid w:val="3EE002FD"/>
    <w:rsid w:val="3EF773F5"/>
    <w:rsid w:val="3F00274D"/>
    <w:rsid w:val="3F1735F3"/>
    <w:rsid w:val="3F4D5267"/>
    <w:rsid w:val="3F65002C"/>
    <w:rsid w:val="3F725015"/>
    <w:rsid w:val="3FA4757D"/>
    <w:rsid w:val="3FF322B2"/>
    <w:rsid w:val="40495AF5"/>
    <w:rsid w:val="40B9762F"/>
    <w:rsid w:val="419C369D"/>
    <w:rsid w:val="42D351F7"/>
    <w:rsid w:val="42D41E61"/>
    <w:rsid w:val="43014CE6"/>
    <w:rsid w:val="435968D0"/>
    <w:rsid w:val="43D61CCF"/>
    <w:rsid w:val="44110F59"/>
    <w:rsid w:val="442B201A"/>
    <w:rsid w:val="442F10A5"/>
    <w:rsid w:val="454D4212"/>
    <w:rsid w:val="459E681C"/>
    <w:rsid w:val="45DB157E"/>
    <w:rsid w:val="4723428C"/>
    <w:rsid w:val="473A2575"/>
    <w:rsid w:val="48701816"/>
    <w:rsid w:val="487A3570"/>
    <w:rsid w:val="489D1D33"/>
    <w:rsid w:val="495711BC"/>
    <w:rsid w:val="497F0713"/>
    <w:rsid w:val="49AC2B81"/>
    <w:rsid w:val="49B4660E"/>
    <w:rsid w:val="4A0B7B6D"/>
    <w:rsid w:val="4A173F16"/>
    <w:rsid w:val="4A396B13"/>
    <w:rsid w:val="4AC915F1"/>
    <w:rsid w:val="4B823373"/>
    <w:rsid w:val="4BA22B61"/>
    <w:rsid w:val="4C92075D"/>
    <w:rsid w:val="4CD34FFD"/>
    <w:rsid w:val="4D387556"/>
    <w:rsid w:val="4D53051C"/>
    <w:rsid w:val="4DC247E8"/>
    <w:rsid w:val="4DD03C33"/>
    <w:rsid w:val="4E6855C9"/>
    <w:rsid w:val="4E7218AD"/>
    <w:rsid w:val="4E824F2D"/>
    <w:rsid w:val="4F29184C"/>
    <w:rsid w:val="4FFC63B1"/>
    <w:rsid w:val="501E4134"/>
    <w:rsid w:val="506D6F2E"/>
    <w:rsid w:val="50B53513"/>
    <w:rsid w:val="50C51101"/>
    <w:rsid w:val="511D718F"/>
    <w:rsid w:val="51422C97"/>
    <w:rsid w:val="517A638F"/>
    <w:rsid w:val="525F5585"/>
    <w:rsid w:val="536E3CD2"/>
    <w:rsid w:val="54420CBA"/>
    <w:rsid w:val="54E57FC4"/>
    <w:rsid w:val="558E065B"/>
    <w:rsid w:val="55EB2B55"/>
    <w:rsid w:val="562543F0"/>
    <w:rsid w:val="568850AA"/>
    <w:rsid w:val="56F05104"/>
    <w:rsid w:val="57007337"/>
    <w:rsid w:val="57BD6FD6"/>
    <w:rsid w:val="57C57C38"/>
    <w:rsid w:val="58686F8D"/>
    <w:rsid w:val="586D402C"/>
    <w:rsid w:val="58BD6B62"/>
    <w:rsid w:val="58D204C9"/>
    <w:rsid w:val="58F033DB"/>
    <w:rsid w:val="58F06F37"/>
    <w:rsid w:val="590F3861"/>
    <w:rsid w:val="59143827"/>
    <w:rsid w:val="59484FC5"/>
    <w:rsid w:val="5A3A2F0C"/>
    <w:rsid w:val="5AC4067B"/>
    <w:rsid w:val="5AF745AD"/>
    <w:rsid w:val="5B127639"/>
    <w:rsid w:val="5B962018"/>
    <w:rsid w:val="5C1F11BE"/>
    <w:rsid w:val="5C3B2BBF"/>
    <w:rsid w:val="5CA42512"/>
    <w:rsid w:val="5D1E0517"/>
    <w:rsid w:val="5D4F4914"/>
    <w:rsid w:val="5D551A5E"/>
    <w:rsid w:val="5D80290C"/>
    <w:rsid w:val="5D834805"/>
    <w:rsid w:val="5E551F3A"/>
    <w:rsid w:val="5EE673AD"/>
    <w:rsid w:val="5F4068FA"/>
    <w:rsid w:val="60375AA8"/>
    <w:rsid w:val="60C73D08"/>
    <w:rsid w:val="620F042E"/>
    <w:rsid w:val="628726BA"/>
    <w:rsid w:val="62894684"/>
    <w:rsid w:val="62FD1D28"/>
    <w:rsid w:val="63732C3E"/>
    <w:rsid w:val="644F0FB6"/>
    <w:rsid w:val="64580CA8"/>
    <w:rsid w:val="646709F5"/>
    <w:rsid w:val="655645C6"/>
    <w:rsid w:val="67C95523"/>
    <w:rsid w:val="683A60A0"/>
    <w:rsid w:val="68A45648"/>
    <w:rsid w:val="6A6432E1"/>
    <w:rsid w:val="6A8120E5"/>
    <w:rsid w:val="6AF208ED"/>
    <w:rsid w:val="6BFB3EF0"/>
    <w:rsid w:val="6C315445"/>
    <w:rsid w:val="6C7D068A"/>
    <w:rsid w:val="6CAF65B9"/>
    <w:rsid w:val="6CF43042"/>
    <w:rsid w:val="6D073171"/>
    <w:rsid w:val="6DA852E7"/>
    <w:rsid w:val="6E05302D"/>
    <w:rsid w:val="6E3D27C7"/>
    <w:rsid w:val="6EF62AA5"/>
    <w:rsid w:val="7005731A"/>
    <w:rsid w:val="701D465E"/>
    <w:rsid w:val="70B76860"/>
    <w:rsid w:val="70BB79D3"/>
    <w:rsid w:val="71527F65"/>
    <w:rsid w:val="72A76461"/>
    <w:rsid w:val="73A40BF2"/>
    <w:rsid w:val="73B057E9"/>
    <w:rsid w:val="73D05436"/>
    <w:rsid w:val="73E57241"/>
    <w:rsid w:val="74822CE1"/>
    <w:rsid w:val="750A5D8A"/>
    <w:rsid w:val="753D12FE"/>
    <w:rsid w:val="76085468"/>
    <w:rsid w:val="762A1882"/>
    <w:rsid w:val="76FA1BEC"/>
    <w:rsid w:val="77D923F6"/>
    <w:rsid w:val="77F008AA"/>
    <w:rsid w:val="78EC464B"/>
    <w:rsid w:val="79030169"/>
    <w:rsid w:val="791B54B2"/>
    <w:rsid w:val="795310F0"/>
    <w:rsid w:val="7961380D"/>
    <w:rsid w:val="79D20B27"/>
    <w:rsid w:val="7A794B87"/>
    <w:rsid w:val="7B38234C"/>
    <w:rsid w:val="7B4F62E2"/>
    <w:rsid w:val="7BEB1AB4"/>
    <w:rsid w:val="7C4D776D"/>
    <w:rsid w:val="7C5F1B5A"/>
    <w:rsid w:val="7C776EA4"/>
    <w:rsid w:val="7C865339"/>
    <w:rsid w:val="7CE34539"/>
    <w:rsid w:val="7D1110A6"/>
    <w:rsid w:val="7D4A3C77"/>
    <w:rsid w:val="7D5B67C5"/>
    <w:rsid w:val="7DFC1D56"/>
    <w:rsid w:val="7E21356B"/>
    <w:rsid w:val="7E665422"/>
    <w:rsid w:val="7EE4674F"/>
    <w:rsid w:val="7F330605"/>
    <w:rsid w:val="7FC46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A20AE"/>
  <w15:docId w15:val="{48CCAD49-B4D5-41EA-8F8F-A196BB0E9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nhideWhenUsed="1" w:qFormat="1"/>
    <w:lsdException w:name="Title" w:uiPriority="10" w:qFormat="1"/>
    <w:lsdException w:name="Default Paragraph Font" w:semiHidden="1" w:uiPriority="1" w:unhideWhenUsed="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napToGrid w:val="0"/>
      <w:spacing w:line="300" w:lineRule="auto"/>
      <w:ind w:firstLineChars="200" w:firstLine="200"/>
      <w:jc w:val="both"/>
    </w:pPr>
    <w:rPr>
      <w:rFonts w:eastAsia="仿宋"/>
      <w:kern w:val="2"/>
      <w:sz w:val="28"/>
    </w:rPr>
  </w:style>
  <w:style w:type="paragraph" w:styleId="1">
    <w:name w:val="heading 1"/>
    <w:basedOn w:val="a1"/>
    <w:next w:val="a"/>
    <w:uiPriority w:val="9"/>
    <w:qFormat/>
    <w:pPr>
      <w:keepNext/>
      <w:keepLines/>
      <w:outlineLvl w:val="0"/>
    </w:pPr>
    <w:rPr>
      <w:kern w:val="44"/>
      <w:sz w:val="32"/>
      <w:szCs w:val="44"/>
    </w:rPr>
  </w:style>
  <w:style w:type="paragraph" w:styleId="2">
    <w:name w:val="heading 2"/>
    <w:basedOn w:val="a"/>
    <w:next w:val="a"/>
    <w:qFormat/>
    <w:pPr>
      <w:keepNext/>
      <w:numPr>
        <w:numId w:val="1"/>
      </w:numPr>
      <w:jc w:val="center"/>
      <w:outlineLvl w:val="1"/>
    </w:pPr>
    <w:rPr>
      <w:rFonts w:eastAsia="黑体"/>
      <w:b/>
      <w:sz w:val="24"/>
      <w:lang w:val="zh-CN"/>
    </w:rPr>
  </w:style>
  <w:style w:type="paragraph" w:styleId="3">
    <w:name w:val="heading 3"/>
    <w:basedOn w:val="a"/>
    <w:next w:val="a"/>
    <w:uiPriority w:val="9"/>
    <w:qFormat/>
    <w:rsid w:val="00372007"/>
    <w:pPr>
      <w:keepNext/>
      <w:keepLines/>
      <w:numPr>
        <w:ilvl w:val="2"/>
        <w:numId w:val="2"/>
      </w:numPr>
      <w:tabs>
        <w:tab w:val="left" w:pos="0"/>
      </w:tabs>
      <w:ind w:left="14" w:hangingChars="5" w:hanging="14"/>
      <w:jc w:val="left"/>
      <w:outlineLvl w:val="2"/>
    </w:pPr>
    <w:rPr>
      <w:bCs/>
      <w:kern w:val="0"/>
      <w:szCs w:val="28"/>
    </w:rPr>
  </w:style>
  <w:style w:type="paragraph" w:styleId="4">
    <w:name w:val="heading 4"/>
    <w:basedOn w:val="a"/>
    <w:next w:val="a"/>
    <w:uiPriority w:val="9"/>
    <w:qFormat/>
    <w:rsid w:val="00372007"/>
    <w:pPr>
      <w:keepNext/>
      <w:keepLines/>
      <w:numPr>
        <w:ilvl w:val="3"/>
        <w:numId w:val="2"/>
      </w:numPr>
      <w:tabs>
        <w:tab w:val="left" w:pos="0"/>
      </w:tabs>
      <w:ind w:left="14" w:hangingChars="5" w:hanging="14"/>
      <w:jc w:val="left"/>
      <w:outlineLvl w:val="3"/>
    </w:pPr>
    <w:rPr>
      <w:bCs/>
      <w:kern w:val="0"/>
      <w:szCs w:val="28"/>
    </w:rPr>
  </w:style>
  <w:style w:type="paragraph" w:styleId="5">
    <w:name w:val="heading 5"/>
    <w:basedOn w:val="a"/>
    <w:next w:val="a"/>
    <w:uiPriority w:val="9"/>
    <w:unhideWhenUsed/>
    <w:qFormat/>
    <w:rsid w:val="00372007"/>
    <w:pPr>
      <w:keepNext/>
      <w:keepLines/>
      <w:numPr>
        <w:ilvl w:val="4"/>
        <w:numId w:val="2"/>
      </w:numPr>
      <w:tabs>
        <w:tab w:val="left" w:pos="0"/>
      </w:tabs>
      <w:ind w:left="14" w:hangingChars="5" w:hanging="14"/>
      <w:jc w:val="left"/>
      <w:outlineLvl w:val="4"/>
    </w:pPr>
    <w:rPr>
      <w:b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Body Text"/>
    <w:basedOn w:val="a"/>
    <w:next w:val="a"/>
    <w:link w:val="a5"/>
    <w:uiPriority w:val="99"/>
    <w:unhideWhenUsed/>
    <w:qFormat/>
    <w:pPr>
      <w:spacing w:after="120"/>
    </w:pPr>
  </w:style>
  <w:style w:type="paragraph" w:styleId="a1">
    <w:name w:val="Title"/>
    <w:basedOn w:val="a"/>
    <w:next w:val="a"/>
    <w:uiPriority w:val="10"/>
    <w:qFormat/>
    <w:pPr>
      <w:jc w:val="left"/>
      <w:outlineLvl w:val="1"/>
    </w:pPr>
    <w:rPr>
      <w:rFonts w:eastAsia="黑体" w:cstheme="majorBidi"/>
      <w:bCs/>
      <w:szCs w:val="32"/>
    </w:rPr>
  </w:style>
  <w:style w:type="paragraph" w:styleId="a6">
    <w:name w:val="caption"/>
    <w:basedOn w:val="a"/>
    <w:next w:val="a"/>
    <w:unhideWhenUsed/>
    <w:qFormat/>
    <w:pPr>
      <w:spacing w:line="240" w:lineRule="auto"/>
      <w:ind w:firstLineChars="0" w:firstLine="0"/>
    </w:pPr>
    <w:rPr>
      <w:rFonts w:cstheme="majorBidi"/>
      <w:sz w:val="24"/>
    </w:rPr>
  </w:style>
  <w:style w:type="paragraph" w:styleId="a7">
    <w:name w:val="footer"/>
    <w:basedOn w:val="a"/>
    <w:qFormat/>
    <w:pPr>
      <w:tabs>
        <w:tab w:val="center" w:pos="4153"/>
        <w:tab w:val="right" w:pos="8306"/>
      </w:tabs>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rPr>
  </w:style>
  <w:style w:type="paragraph" w:styleId="a9">
    <w:name w:val="Normal (Web)"/>
    <w:basedOn w:val="a"/>
    <w:rPr>
      <w:sz w:val="24"/>
    </w:rPr>
  </w:style>
  <w:style w:type="paragraph" w:customStyle="1" w:styleId="aa">
    <w:name w:val="图表"/>
    <w:basedOn w:val="a"/>
    <w:next w:val="a"/>
    <w:qFormat/>
    <w:pPr>
      <w:spacing w:beforeLines="50" w:before="50" w:afterLines="50" w:after="50" w:line="240" w:lineRule="auto"/>
      <w:ind w:firstLineChars="0" w:firstLine="0"/>
      <w:jc w:val="center"/>
    </w:pPr>
    <w:rPr>
      <w:rFonts w:cstheme="minorBidi"/>
    </w:rPr>
  </w:style>
  <w:style w:type="paragraph" w:styleId="ab">
    <w:name w:val="List Paragraph"/>
    <w:basedOn w:val="a"/>
    <w:uiPriority w:val="99"/>
    <w:qFormat/>
    <w:pPr>
      <w:ind w:firstLine="420"/>
    </w:pPr>
  </w:style>
  <w:style w:type="character" w:customStyle="1" w:styleId="a5">
    <w:name w:val="正文文本 字符"/>
    <w:basedOn w:val="a2"/>
    <w:link w:val="a0"/>
    <w:uiPriority w:val="99"/>
    <w:rPr>
      <w:rFonts w:ascii="Times New Roman" w:eastAsia="仿宋" w:hAnsi="Times New Roman" w:cs="Times New Roman"/>
      <w:kern w:val="2"/>
      <w:sz w:val="28"/>
    </w:rPr>
  </w:style>
  <w:style w:type="paragraph" w:styleId="20">
    <w:name w:val="Body Text Indent 2"/>
    <w:basedOn w:val="a"/>
    <w:link w:val="21"/>
    <w:rsid w:val="00372007"/>
    <w:pPr>
      <w:spacing w:after="120" w:line="480" w:lineRule="auto"/>
      <w:ind w:leftChars="200" w:left="420"/>
    </w:pPr>
  </w:style>
  <w:style w:type="character" w:customStyle="1" w:styleId="21">
    <w:name w:val="正文文本缩进 2 字符"/>
    <w:basedOn w:val="a2"/>
    <w:link w:val="20"/>
    <w:rsid w:val="00372007"/>
    <w:rPr>
      <w:rFonts w:eastAsia="仿宋"/>
      <w:kern w:val="2"/>
      <w:sz w:val="28"/>
    </w:rPr>
  </w:style>
  <w:style w:type="paragraph" w:styleId="30">
    <w:name w:val="Body Text Indent 3"/>
    <w:basedOn w:val="a"/>
    <w:link w:val="31"/>
    <w:rsid w:val="00372007"/>
    <w:pPr>
      <w:spacing w:after="120"/>
      <w:ind w:leftChars="200" w:left="420"/>
    </w:pPr>
    <w:rPr>
      <w:sz w:val="16"/>
      <w:szCs w:val="16"/>
    </w:rPr>
  </w:style>
  <w:style w:type="character" w:customStyle="1" w:styleId="31">
    <w:name w:val="正文文本缩进 3 字符"/>
    <w:basedOn w:val="a2"/>
    <w:link w:val="30"/>
    <w:rsid w:val="00372007"/>
    <w:rPr>
      <w:rFonts w:eastAsia="仿宋"/>
      <w:kern w:val="2"/>
      <w:sz w:val="16"/>
      <w:szCs w:val="16"/>
    </w:rPr>
  </w:style>
  <w:style w:type="paragraph" w:styleId="ac">
    <w:name w:val="Body Text First Indent"/>
    <w:basedOn w:val="a0"/>
    <w:link w:val="ad"/>
    <w:rsid w:val="00F7436E"/>
    <w:pPr>
      <w:ind w:firstLineChars="100" w:firstLine="420"/>
    </w:pPr>
  </w:style>
  <w:style w:type="character" w:customStyle="1" w:styleId="ad">
    <w:name w:val="正文文本首行缩进 字符"/>
    <w:basedOn w:val="a5"/>
    <w:link w:val="ac"/>
    <w:rsid w:val="00F7436E"/>
    <w:rPr>
      <w:rFonts w:ascii="Times New Roman" w:eastAsia="仿宋" w:hAnsi="Times New Roman" w:cs="Times New Roman"/>
      <w:kern w:val="2"/>
      <w:sz w:val="28"/>
    </w:rPr>
  </w:style>
  <w:style w:type="paragraph" w:styleId="ae">
    <w:name w:val="Body Text Indent"/>
    <w:basedOn w:val="a"/>
    <w:link w:val="af"/>
    <w:rsid w:val="00F7436E"/>
    <w:pPr>
      <w:spacing w:after="120"/>
      <w:ind w:leftChars="200" w:left="420"/>
    </w:pPr>
  </w:style>
  <w:style w:type="character" w:customStyle="1" w:styleId="af">
    <w:name w:val="正文文本缩进 字符"/>
    <w:basedOn w:val="a2"/>
    <w:link w:val="ae"/>
    <w:rsid w:val="00F7436E"/>
    <w:rPr>
      <w:rFonts w:eastAsia="仿宋"/>
      <w:kern w:val="2"/>
      <w:sz w:val="28"/>
    </w:rPr>
  </w:style>
  <w:style w:type="paragraph" w:styleId="22">
    <w:name w:val="Body Text First Indent 2"/>
    <w:basedOn w:val="ae"/>
    <w:link w:val="23"/>
    <w:rsid w:val="00F7436E"/>
    <w:pPr>
      <w:ind w:firstLine="420"/>
    </w:pPr>
  </w:style>
  <w:style w:type="character" w:customStyle="1" w:styleId="23">
    <w:name w:val="正文文本首行缩进 2 字符"/>
    <w:basedOn w:val="af"/>
    <w:link w:val="22"/>
    <w:rsid w:val="00F7436E"/>
    <w:rPr>
      <w:rFonts w:eastAsia="仿宋"/>
      <w:kern w:val="2"/>
      <w:sz w:val="28"/>
    </w:rPr>
  </w:style>
  <w:style w:type="paragraph" w:styleId="24">
    <w:name w:val="Body Text 2"/>
    <w:basedOn w:val="a"/>
    <w:link w:val="25"/>
    <w:rsid w:val="007E4D55"/>
    <w:pPr>
      <w:spacing w:after="120" w:line="480" w:lineRule="auto"/>
    </w:pPr>
  </w:style>
  <w:style w:type="character" w:customStyle="1" w:styleId="25">
    <w:name w:val="正文文本 2 字符"/>
    <w:basedOn w:val="a2"/>
    <w:link w:val="24"/>
    <w:rsid w:val="007E4D55"/>
    <w:rPr>
      <w:rFonts w:eastAsia="仿宋"/>
      <w:kern w:val="2"/>
      <w:sz w:val="28"/>
    </w:rPr>
  </w:style>
  <w:style w:type="paragraph" w:styleId="af0">
    <w:name w:val="Plain Text"/>
    <w:basedOn w:val="a"/>
    <w:link w:val="af1"/>
    <w:rsid w:val="007E4D55"/>
    <w:rPr>
      <w:rFonts w:asciiTheme="minorEastAsia" w:eastAsiaTheme="minorEastAsia" w:hAnsi="Courier New" w:cs="Courier New"/>
    </w:rPr>
  </w:style>
  <w:style w:type="character" w:customStyle="1" w:styleId="af1">
    <w:name w:val="纯文本 字符"/>
    <w:basedOn w:val="a2"/>
    <w:link w:val="af0"/>
    <w:rsid w:val="007E4D55"/>
    <w:rPr>
      <w:rFonts w:asciiTheme="minorEastAsia" w:eastAsiaTheme="minorEastAsia" w:hAnsi="Courier New" w:cs="Courier New"/>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196</Pages>
  <Words>106823</Words>
  <Characters>123915</Characters>
  <Application>Microsoft Office Word</Application>
  <DocSecurity>0</DocSecurity>
  <Lines>3177</Lines>
  <Paragraphs>1613</Paragraphs>
  <ScaleCrop>false</ScaleCrop>
  <Company/>
  <LinksUpToDate>false</LinksUpToDate>
  <CharactersWithSpaces>229125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casia_iva</dc:creator>
  <cp:lastModifiedBy>ZX YAN</cp:lastModifiedBy>
  <cp:revision>2</cp:revision>
  <dcterms:created xsi:type="dcterms:W3CDTF">2026-02-16T13:04:00Z</dcterms:created>
  <dcterms:modified xsi:type="dcterms:W3CDTF">2026-02-16T13:04:00Z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eyJoZGlkIjoiZjFmZWIzNDg2MmIzZjExOTIzMmViNTBmYTMwYTk0ZWYifQ==</vt:lpwstr>
  </property>
  <property fmtid="{D5CDD505-2E9C-101B-9397-08002B2CF9AE}" pid="4" name="ICV">
    <vt:lpwstr>C9BC9C03E5D143A99850B43AFA7D77FA_12</vt:lpwstr>
  </property>
</Properties>
</file>