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Gesture-Controlled Sentry Turret</w:t>
      </w:r>
    </w:p>
    <w:p>
      <w:r>
        <w:rPr>
          <w:i/>
          <w:sz w:val="28"/>
        </w:rPr>
        <w:t>The Complete A-to-Z Explainer</w:t>
      </w:r>
    </w:p>
    <w:p>
      <w:r>
        <w:rPr>
          <w:i/>
        </w:rPr>
        <w:t>BACSE324 Embedded Systems Architecture course project (friend’s group)</w:t>
      </w:r>
    </w:p>
    <w:p/>
    <w:p>
      <w:pPr>
        <w:pStyle w:val="Heading1"/>
      </w:pPr>
      <w:r>
        <w:t>Part 1 — What This Project Is (No Technical Background Needed)</w:t>
      </w:r>
    </w:p>
    <w:p>
      <w:pPr>
        <w:pStyle w:val="Heading2"/>
      </w:pPr>
      <w:r>
        <w:t>1.1 The One-Paragraph Version</w:t>
      </w:r>
    </w:p>
    <w:p>
      <w:r>
        <w:t>This project is a small robotic turret that can watch a room and follow a moving person or object on its own — and can also be taken over and steered by hand gestures, using a wristband that reads how you’re moving your hand and beams that command to the turret wirelessly. There is no screen, no remote control, no phone app: you just move your wrist, and the turret understands what you meant and does it — pan left, pan right, lock onto a target with a laser dot and a beep, or hand control back to auto mode. The "understanding" part happens entirely inside a tiny chip on the wristband itself, using a small trained artificial-intelligence model — no computer or internet connection needed at the moment you use it.</w:t>
      </w:r>
    </w:p>
    <w:p>
      <w:pPr>
        <w:pStyle w:val="Heading2"/>
      </w:pPr>
      <w:r>
        <w:t>1.2 Why This Is an Ambitious Choice for a Course Project</w:t>
      </w:r>
    </w:p>
    <w:p>
      <w:r>
        <w:t>Most student hardware projects in this space either build a robot that drives around on wheels (and spend most of their time fighting wheel traction, uneven floors, and motor stalls) or build something that reacts to simple sensor thresholds (if distance &lt; X, do Y). This project deliberately avoids both traps:</w:t>
      </w:r>
    </w:p>
    <w:p>
      <w:pPr>
        <w:pStyle w:val="ListBullet"/>
      </w:pPr>
      <w:r>
        <w:t>No wheels or drivetrain — the single biggest source of unreliable demos in student robotics simply does not exist here, since the turret only pans and tilts in place.</w:t>
      </w:r>
    </w:p>
    <w:p>
      <w:pPr>
        <w:pStyle w:val="ListBullet"/>
      </w:pPr>
      <w:r>
        <w:t>Genuine on-device artificial intelligence — the gesture recognition is a real trained machine-learning model running on the wristband’s own chip, not a hand-coded "if tilted more than X degrees" rule. This is a meaningfully harder and more impressive technical achievement than simple sensor-fusion logic.</w:t>
      </w:r>
    </w:p>
    <w:p>
      <w:pPr>
        <w:pStyle w:val="ListBullet"/>
      </w:pPr>
      <w:r>
        <w:t>A built-in safety net — the plan explicitly accounts for the AI training not going perfectly (see Part 4’s timeline), so a rough patch in week 2 doesn’t sink the whole project.</w:t>
      </w:r>
    </w:p>
    <w:p>
      <w:pPr>
        <w:pStyle w:val="Heading2"/>
      </w:pPr>
      <w:r>
        <w:t>1.3 The Two Ways It Can Operate</w:t>
      </w:r>
    </w:p>
    <w:p>
      <w:r>
        <w:rPr>
          <w:b/>
        </w:rPr>
        <w:t xml:space="preserve">AUTO mode: </w:t>
      </w:r>
      <w:r>
        <w:t>the turret behaves like a motion-activated security camera. A cheap motion sensor (PIR, the same kind used in household security lights) notices when someone or something enters the area and "wakes up" the turret. An ultrasonic distance sensor (the same technology bats and submarines use to sense their surroundings) then estimates roughly where the target is and how far away, and the turret pans and tilts to track it — all without any human involvement.</w:t>
      </w:r>
    </w:p>
    <w:p>
      <w:r>
        <w:rPr>
          <w:b/>
        </w:rPr>
        <w:t xml:space="preserve">MANUAL mode: </w:t>
      </w:r>
      <w:r>
        <w:t>a person wearing the wristband takes direct control. Tilting the wrist left or right pans the turret in that direction. A sharp forward flick of the wrist tells the turret to "lock on" — it fires a small, safe laser pointer dot at the target, beeps, and lights up red to show it has "acquired" its target. A waving motion resets everything back to auto mode. All of this is recognized purely from how the wrist moves — no buttons are pressed, no screen is touched.</w:t>
      </w:r>
    </w:p>
    <w:p>
      <w:r>
        <w:br w:type="page"/>
      </w:r>
    </w:p>
    <w:p>
      <w:pPr>
        <w:pStyle w:val="Heading1"/>
      </w:pPr>
      <w:r>
        <w:t>Part 2 — How It Actually Works (Technical Deep Dive)</w:t>
      </w:r>
    </w:p>
    <w:p>
      <w:pPr>
        <w:pStyle w:val="Heading2"/>
      </w:pPr>
      <w:r>
        <w:t>2.1 System Architecture</w:t>
      </w:r>
    </w:p>
    <w:p>
      <w:r>
        <w:t>The system is built from two independent ESP32 microcontroller boards that talk to each other over Bluetooth Low Energy (BLE). Each board has a clearly separated job:</w:t>
      </w:r>
    </w:p>
    <w:p>
      <w:r>
        <w:rPr>
          <w:b/>
        </w:rPr>
        <w:t>Turret ESP32</w:t>
      </w:r>
      <w:r>
        <w:t xml:space="preserve"> — drives both servo motors (pan and tilt), reads the ultrasonic and PIR sensors for auto-tracking, receives recognized gesture commands over BLE and converts them into physical actions, and drives the OLED display, RGB LED ring, and buzzer to show the system’s current state.</w:t>
      </w:r>
    </w:p>
    <w:p>
      <w:r>
        <w:rPr>
          <w:b/>
        </w:rPr>
        <w:t>Glove/wristband ESP32</w:t>
      </w:r>
      <w:r>
        <w:t xml:space="preserve"> — continuously reads the wrist’s motion from an onboard IMU (inertial measurement unit — an accelerometer + gyroscope combined), runs a small trained AI model directly on the chip to classify what gesture is being performed, and transmits only the recognized gesture label (e.g. "PAN_LEFT", "LOCK") over BLE — not raw sensor data.</w:t>
      </w:r>
    </w:p>
    <w:p>
      <w:r>
        <w:t>Diagram of the control flow (reproduced from the project’s own spec):</w:t>
      </w:r>
    </w:p>
    <w:p>
      <w:r>
        <w:rPr>
          <w:rFonts w:ascii="Consolas" w:hAnsi="Consolas"/>
          <w:sz w:val="16"/>
        </w:rPr>
        <w:t xml:space="preserve">              AUTO MODE                       MANUAL MODE (gesture-AI)</w:t>
        <w:br/>
        <w:t>PIR/Ultrasonic --&gt; ESP32(turret) --&gt; servos   Glove IMU --&gt; TFLite Micro model</w:t>
        <w:br/>
        <w:t xml:space="preserve">     |                  |                       (on glove ESP32, on-device)</w:t>
        <w:br/>
        <w:t xml:space="preserve">  detects motion    tracks + centers                    |</w:t>
        <w:br/>
        <w:t xml:space="preserve">                         |                        gesture label</w:t>
        <w:br/>
        <w:t xml:space="preserve">                         |                              |</w:t>
        <w:br/>
        <w:t xml:space="preserve">                    OLED + LED ring + buzzer  --BLE--&gt;  ESP32(turret) --&gt; servo/laser/buzzer action</w:t>
        <w:br/>
        <w:t xml:space="preserve">                    reflect state                            |</w:t>
        <w:br/>
        <w:t xml:space="preserve">                                                    OLED + LED ring + buzzer</w:t>
        <w:br/>
        <w:t xml:space="preserve">                                                    reflect state</w:t>
      </w:r>
    </w:p>
    <w:p>
      <w:pPr>
        <w:pStyle w:val="Heading2"/>
      </w:pPr>
      <w:r>
        <w:t>2.2 The AI Toolchain — How the Gesture Recognition Actually Gets Built</w:t>
      </w:r>
    </w:p>
    <w:p>
      <w:r>
        <w:t>The team is not expected to design a machine-learning model from scratch — that would be far too large a task for a 4-week window. Instead, the pipeline uses free, well-documented, purpose-built tools:</w:t>
      </w:r>
    </w:p>
    <w:p>
      <w:r>
        <w:rPr>
          <w:b/>
        </w:rPr>
        <w:t>Edge Impulse (free, web-based)</w:t>
      </w:r>
    </w:p>
    <w:p>
      <w:r>
        <w:t>The industry-standard tool for exactly this workflow: collect motion sensor data → label it by gesture → train a small model → export it as optimized C++ code (TensorFlow Lite Micro) that runs directly on a microcontroller. It has an official ESP32 tutorial and handles every step of this pipeline in one place, which is why the spec insists on using it rather than building a custom pipeline in the Arduino IDE.</w:t>
      </w:r>
    </w:p>
    <w:p>
      <w:r>
        <w:rPr>
          <w:b/>
        </w:rPr>
        <w:t>Model type: Motion Classification</w:t>
      </w:r>
    </w:p>
    <w:p>
      <w:r>
        <w:t>Edge Impulse’s default "Motion Classification" project template is used as-is — a small 1D convolutional neural network (or a simpler fully-connected network) that looks at a short, fixed-length window of accelerometer and gyroscope readings (roughly 1–2 seconds, sampled at 50–100 times per second) and outputs which of the trained gestures it most resembles.</w:t>
      </w:r>
    </w:p>
    <w:p>
      <w:r>
        <w:rPr>
          <w:b/>
        </w:rPr>
        <w:t>Data collection — the real bottleneck</w:t>
      </w:r>
    </w:p>
    <w:p>
      <w:r>
        <w:t>Each gesture needs roughly 40–60 recorded examples per team member performing it, which adds up to about 150–250 total examples per gesture across the whole team. This matters because a model trained on only one person’s exact motion style typically fails to recognize the same gesture performed by someone else — the single most common mistake student teams make with this kind of on-device AI. Training the model itself, once the data exists, takes Edge Impulse only minutes; collecting clean, correctly labeled data takes real hours, which is why the timeline (Part 4) front-loads this work into week 1.</w:t>
      </w:r>
    </w:p>
    <w:p>
      <w:pPr>
        <w:pStyle w:val="Heading2"/>
      </w:pPr>
      <w:r>
        <w:t>2.3 The 8 Gestures</w:t>
      </w:r>
    </w:p>
    <w:p>
      <w:r>
        <w:t>The gesture set is deliberately split into a "core" set that alone forms a complete, demoable system, and a "stretch" set attempted only once the core set is solid: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rPr>
              <w:t>#</w:t>
            </w:r>
          </w:p>
        </w:tc>
        <w:tc>
          <w:tcPr>
            <w:tcW w:type="dxa" w:w="2160"/>
            <w:shd w:val="clear" w:color="auto" w:fill="2F5496"/>
          </w:tcPr>
          <w:p>
            <w:r>
              <w:rPr>
                <w:b/>
                <w:color w:val="FFFFFF"/>
              </w:rPr>
              <w:t>Gesture</w:t>
            </w:r>
          </w:p>
        </w:tc>
        <w:tc>
          <w:tcPr>
            <w:tcW w:type="dxa" w:w="2160"/>
            <w:shd w:val="clear" w:color="auto" w:fill="2F5496"/>
          </w:tcPr>
          <w:p>
            <w:r>
              <w:rPr>
                <w:b/>
                <w:color w:val="FFFFFF"/>
              </w:rPr>
              <w:t>Command</w:t>
            </w:r>
          </w:p>
        </w:tc>
        <w:tc>
          <w:tcPr>
            <w:tcW w:type="dxa" w:w="2160"/>
            <w:shd w:val="clear" w:color="auto" w:fill="2F5496"/>
          </w:tcPr>
          <w:p>
            <w:r>
              <w:rPr>
                <w:b/>
                <w:color w:val="FFFFFF"/>
              </w:rPr>
              <w:t>Tier</w:t>
            </w:r>
          </w:p>
        </w:tc>
      </w:tr>
      <w:tr>
        <w:tc>
          <w:tcPr>
            <w:tcW w:type="dxa" w:w="2160"/>
          </w:tcPr>
          <w:p>
            <w:r>
              <w:t>1</w:t>
            </w:r>
          </w:p>
        </w:tc>
        <w:tc>
          <w:tcPr>
            <w:tcW w:type="dxa" w:w="2160"/>
          </w:tcPr>
          <w:p>
            <w:r>
              <w:t>Tilt left / hold</w:t>
            </w:r>
          </w:p>
        </w:tc>
        <w:tc>
          <w:tcPr>
            <w:tcW w:type="dxa" w:w="2160"/>
          </w:tcPr>
          <w:p>
            <w:r>
              <w:t>Pan left (continuous while held)</w:t>
            </w:r>
          </w:p>
        </w:tc>
        <w:tc>
          <w:tcPr>
            <w:tcW w:type="dxa" w:w="2160"/>
          </w:tcPr>
          <w:p>
            <w:r>
              <w:t>Core</w:t>
            </w:r>
          </w:p>
        </w:tc>
      </w:tr>
      <w:tr>
        <w:tc>
          <w:tcPr>
            <w:tcW w:type="dxa" w:w="2160"/>
          </w:tcPr>
          <w:p>
            <w:r>
              <w:t>2</w:t>
            </w:r>
          </w:p>
        </w:tc>
        <w:tc>
          <w:tcPr>
            <w:tcW w:type="dxa" w:w="2160"/>
          </w:tcPr>
          <w:p>
            <w:r>
              <w:t>Tilt right / hold</w:t>
            </w:r>
          </w:p>
        </w:tc>
        <w:tc>
          <w:tcPr>
            <w:tcW w:type="dxa" w:w="2160"/>
          </w:tcPr>
          <w:p>
            <w:r>
              <w:t>Pan right (continuous while held)</w:t>
            </w:r>
          </w:p>
        </w:tc>
        <w:tc>
          <w:tcPr>
            <w:tcW w:type="dxa" w:w="2160"/>
          </w:tcPr>
          <w:p>
            <w:r>
              <w:t>Core</w:t>
            </w:r>
          </w:p>
        </w:tc>
      </w:tr>
      <w:tr>
        <w:tc>
          <w:tcPr>
            <w:tcW w:type="dxa" w:w="2160"/>
          </w:tcPr>
          <w:p>
            <w:r>
              <w:t>3</w:t>
            </w:r>
          </w:p>
        </w:tc>
        <w:tc>
          <w:tcPr>
            <w:tcW w:type="dxa" w:w="2160"/>
          </w:tcPr>
          <w:p>
            <w:r>
              <w:t>Sharp forward flick</w:t>
            </w:r>
          </w:p>
        </w:tc>
        <w:tc>
          <w:tcPr>
            <w:tcW w:type="dxa" w:w="2160"/>
          </w:tcPr>
          <w:p>
            <w:r>
              <w:t>LOCK (laser + buzzer + red ring)</w:t>
            </w:r>
          </w:p>
        </w:tc>
        <w:tc>
          <w:tcPr>
            <w:tcW w:type="dxa" w:w="2160"/>
          </w:tcPr>
          <w:p>
            <w:r>
              <w:t>Core</w:t>
            </w:r>
          </w:p>
        </w:tc>
      </w:tr>
      <w:tr>
        <w:tc>
          <w:tcPr>
            <w:tcW w:type="dxa" w:w="2160"/>
          </w:tcPr>
          <w:p>
            <w:r>
              <w:t>4</w:t>
            </w:r>
          </w:p>
        </w:tc>
        <w:tc>
          <w:tcPr>
            <w:tcW w:type="dxa" w:w="2160"/>
          </w:tcPr>
          <w:p>
            <w:r>
              <w:t>Wave (side-to-side shake)</w:t>
            </w:r>
          </w:p>
        </w:tc>
        <w:tc>
          <w:tcPr>
            <w:tcW w:type="dxa" w:w="2160"/>
          </w:tcPr>
          <w:p>
            <w:r>
              <w:t>Reset to idle / auto-track mode</w:t>
            </w:r>
          </w:p>
        </w:tc>
        <w:tc>
          <w:tcPr>
            <w:tcW w:type="dxa" w:w="2160"/>
          </w:tcPr>
          <w:p>
            <w:r>
              <w:t>Core</w:t>
            </w:r>
          </w:p>
        </w:tc>
      </w:tr>
      <w:tr>
        <w:tc>
          <w:tcPr>
            <w:tcW w:type="dxa" w:w="2160"/>
          </w:tcPr>
          <w:p>
            <w:r>
              <w:t>5</w:t>
            </w:r>
          </w:p>
        </w:tc>
        <w:tc>
          <w:tcPr>
            <w:tcW w:type="dxa" w:w="2160"/>
          </w:tcPr>
          <w:p>
            <w:r>
              <w:t>Quick double-tap motion</w:t>
            </w:r>
          </w:p>
        </w:tc>
        <w:tc>
          <w:tcPr>
            <w:tcW w:type="dxa" w:w="2160"/>
          </w:tcPr>
          <w:p>
            <w:r>
              <w:t>Switch AUTO &lt;-&gt; MANUAL mode</w:t>
            </w:r>
          </w:p>
        </w:tc>
        <w:tc>
          <w:tcPr>
            <w:tcW w:type="dxa" w:w="2160"/>
          </w:tcPr>
          <w:p>
            <w:r>
              <w:t>Core</w:t>
            </w:r>
          </w:p>
        </w:tc>
      </w:tr>
      <w:tr>
        <w:tc>
          <w:tcPr>
            <w:tcW w:type="dxa" w:w="2160"/>
          </w:tcPr>
          <w:p>
            <w:r>
              <w:t>6</w:t>
            </w:r>
          </w:p>
        </w:tc>
        <w:tc>
          <w:tcPr>
            <w:tcW w:type="dxa" w:w="2160"/>
          </w:tcPr>
          <w:p>
            <w:r>
              <w:t>Tilt up / hold</w:t>
            </w:r>
          </w:p>
        </w:tc>
        <w:tc>
          <w:tcPr>
            <w:tcW w:type="dxa" w:w="2160"/>
          </w:tcPr>
          <w:p>
            <w:r>
              <w:t>Tilt servo up (continuous)</w:t>
            </w:r>
          </w:p>
        </w:tc>
        <w:tc>
          <w:tcPr>
            <w:tcW w:type="dxa" w:w="2160"/>
          </w:tcPr>
          <w:p>
            <w:r>
              <w:t>Stretch</w:t>
            </w:r>
          </w:p>
        </w:tc>
      </w:tr>
      <w:tr>
        <w:tc>
          <w:tcPr>
            <w:tcW w:type="dxa" w:w="2160"/>
          </w:tcPr>
          <w:p>
            <w:r>
              <w:t>7</w:t>
            </w:r>
          </w:p>
        </w:tc>
        <w:tc>
          <w:tcPr>
            <w:tcW w:type="dxa" w:w="2160"/>
          </w:tcPr>
          <w:p>
            <w:r>
              <w:t>Tilt down / hold</w:t>
            </w:r>
          </w:p>
        </w:tc>
        <w:tc>
          <w:tcPr>
            <w:tcW w:type="dxa" w:w="2160"/>
          </w:tcPr>
          <w:p>
            <w:r>
              <w:t>Tilt servo down (continuous)</w:t>
            </w:r>
          </w:p>
        </w:tc>
        <w:tc>
          <w:tcPr>
            <w:tcW w:type="dxa" w:w="2160"/>
          </w:tcPr>
          <w:p>
            <w:r>
              <w:t>Stretch</w:t>
            </w:r>
          </w:p>
        </w:tc>
      </w:tr>
      <w:tr>
        <w:tc>
          <w:tcPr>
            <w:tcW w:type="dxa" w:w="2160"/>
          </w:tcPr>
          <w:p>
            <w:r>
              <w:t>8</w:t>
            </w:r>
          </w:p>
        </w:tc>
        <w:tc>
          <w:tcPr>
            <w:tcW w:type="dxa" w:w="2160"/>
          </w:tcPr>
          <w:p>
            <w:r>
              <w:t>Circular wrist rotation</w:t>
            </w:r>
          </w:p>
        </w:tc>
        <w:tc>
          <w:tcPr>
            <w:tcW w:type="dxa" w:w="2160"/>
          </w:tcPr>
          <w:p>
            <w:r>
              <w:t>"Scan" — full sweep</w:t>
            </w:r>
          </w:p>
        </w:tc>
        <w:tc>
          <w:tcPr>
            <w:tcW w:type="dxa" w:w="2160"/>
          </w:tcPr>
          <w:p>
            <w:r>
              <w:t>Stretch</w:t>
            </w:r>
          </w:p>
        </w:tc>
      </w:tr>
    </w:tbl>
    <w:p/>
    <w:p>
      <w:r>
        <w:t>Gesture 3 (LOCK) is the demo’s "punchline moment" — the spec explicitly recommends collecting extra training samples for it specifically, since it needs to be the single most reliable gesture in the set. The core 5 alone (pan left/right, lock, reset, mode-switch) already cover a complete, impressive demo; gestures 6–8 are additive polish, never a required dependency.</w:t>
      </w:r>
    </w:p>
    <w:p>
      <w:r>
        <w:br w:type="page"/>
      </w:r>
    </w:p>
    <w:p>
      <w:pPr>
        <w:pStyle w:val="Heading1"/>
      </w:pPr>
      <w:r>
        <w:t>Part 3 — Full Verified Hardware List</w:t>
      </w:r>
    </w:p>
    <w:p>
      <w:r>
        <w:t>Every part below was independently checked against a real Amazon.in product listing — not assumed from a product name alone. Where a listing turned out to be the wrong item (for example, three early laser-diode candidates turned out to be bare, driver-less diodes rather than the required self-contained module), it was replaced with a verified correct link before being included here.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rPr>
              <w:t>Part</w:t>
            </w:r>
          </w:p>
        </w:tc>
        <w:tc>
          <w:tcPr>
            <w:tcW w:type="dxa" w:w="2160"/>
            <w:shd w:val="clear" w:color="auto" w:fill="2F5496"/>
          </w:tcPr>
          <w:p>
            <w:r>
              <w:rPr>
                <w:b/>
                <w:color w:val="FFFFFF"/>
              </w:rPr>
              <w:t>Qty</w:t>
            </w:r>
          </w:p>
        </w:tc>
        <w:tc>
          <w:tcPr>
            <w:tcW w:type="dxa" w:w="2160"/>
            <w:shd w:val="clear" w:color="auto" w:fill="2F5496"/>
          </w:tcPr>
          <w:p>
            <w:r>
              <w:rPr>
                <w:b/>
                <w:color w:val="FFFFFF"/>
              </w:rPr>
              <w:t>Est. ₹</w:t>
            </w:r>
          </w:p>
        </w:tc>
        <w:tc>
          <w:tcPr>
            <w:tcW w:type="dxa" w:w="2160"/>
            <w:shd w:val="clear" w:color="auto" w:fill="2F5496"/>
          </w:tcPr>
          <w:p>
            <w:r>
              <w:rPr>
                <w:b/>
                <w:color w:val="FFFFFF"/>
              </w:rPr>
              <w:t>Verified Link</w:t>
            </w:r>
          </w:p>
        </w:tc>
      </w:tr>
      <w:tr>
        <w:tc>
          <w:tcPr>
            <w:tcW w:type="dxa" w:w="2160"/>
          </w:tcPr>
          <w:p>
            <w:r>
              <w:t>ESP32 dev board (turret + glove)</w:t>
            </w:r>
          </w:p>
        </w:tc>
        <w:tc>
          <w:tcPr>
            <w:tcW w:type="dxa" w:w="2160"/>
          </w:tcPr>
          <w:p>
            <w:r>
              <w:t>2</w:t>
            </w:r>
          </w:p>
        </w:tc>
        <w:tc>
          <w:tcPr>
            <w:tcW w:type="dxa" w:w="2160"/>
          </w:tcPr>
          <w:p>
            <w:r>
              <w:t>900</w:t>
            </w:r>
          </w:p>
        </w:tc>
        <w:tc>
          <w:tcPr>
            <w:tcW w:type="dxa" w:w="2160"/>
          </w:tcPr>
          <w:p>
            <w:r/>
            <w:hyperlink r:id="rId9">
              <w:r>
                <w:rPr>
                  <w:color w:val="0563C1"/>
                  <w:u w:val="single"/>
                </w:rPr>
                <w:t>Robocraze ESP32 NodeMCU 30-pin (CP2102)</w:t>
              </w:r>
            </w:hyperlink>
          </w:p>
          <w:p>
            <w:r>
              <w:rPr>
                <w:i/>
                <w:color w:val="666666"/>
                <w:sz w:val="16"/>
              </w:rPr>
              <w:t>One link, order quantity 2 — one board covers each role.</w:t>
            </w:r>
          </w:p>
        </w:tc>
      </w:tr>
      <w:tr>
        <w:tc>
          <w:tcPr>
            <w:tcW w:type="dxa" w:w="2160"/>
          </w:tcPr>
          <w:p>
            <w:r>
              <w:t>MG996R metal-gear servo (pan)</w:t>
            </w:r>
          </w:p>
        </w:tc>
        <w:tc>
          <w:tcPr>
            <w:tcW w:type="dxa" w:w="2160"/>
          </w:tcPr>
          <w:p>
            <w:r>
              <w:t>1</w:t>
            </w:r>
          </w:p>
        </w:tc>
        <w:tc>
          <w:tcPr>
            <w:tcW w:type="dxa" w:w="2160"/>
          </w:tcPr>
          <w:p>
            <w:r>
              <w:t>350</w:t>
            </w:r>
          </w:p>
        </w:tc>
        <w:tc>
          <w:tcPr>
            <w:tcW w:type="dxa" w:w="2160"/>
          </w:tcPr>
          <w:p>
            <w:r/>
            <w:hyperlink r:id="rId10">
              <w:r>
                <w:rPr>
                  <w:color w:val="0563C1"/>
                  <w:u w:val="single"/>
                </w:rPr>
                <w:t>Robocraze MG996R TowerPro servo</w:t>
              </w:r>
            </w:hyperlink>
          </w:p>
          <w:p>
            <w:r>
              <w:rPr>
                <w:i/>
                <w:color w:val="666666"/>
                <w:sz w:val="16"/>
              </w:rPr>
              <w:t>Higher-torque axis — carries the tilt servo and full sensor rig on top.</w:t>
            </w:r>
          </w:p>
        </w:tc>
      </w:tr>
      <w:tr>
        <w:tc>
          <w:tcPr>
            <w:tcW w:type="dxa" w:w="2160"/>
          </w:tcPr>
          <w:p>
            <w:r>
              <w:t>SG90 micro servo (tilt)</w:t>
            </w:r>
          </w:p>
        </w:tc>
        <w:tc>
          <w:tcPr>
            <w:tcW w:type="dxa" w:w="2160"/>
          </w:tcPr>
          <w:p>
            <w:r>
              <w:t>1</w:t>
            </w:r>
          </w:p>
        </w:tc>
        <w:tc>
          <w:tcPr>
            <w:tcW w:type="dxa" w:w="2160"/>
          </w:tcPr>
          <w:p>
            <w:r>
              <w:t>198</w:t>
            </w:r>
          </w:p>
        </w:tc>
        <w:tc>
          <w:tcPr>
            <w:tcW w:type="dxa" w:w="2160"/>
          </w:tcPr>
          <w:p>
            <w:r/>
            <w:hyperlink r:id="rId11">
              <w:r>
                <w:rPr>
                  <w:color w:val="0563C1"/>
                  <w:u w:val="single"/>
                </w:rPr>
                <w:t>Tishvi SG90 Micro Servo, 4.8–6V, 180°</w:t>
              </w:r>
            </w:hyperlink>
          </w:p>
          <w:p>
            <w:r>
              <w:rPr>
                <w:i/>
                <w:color w:val="666666"/>
                <w:sz w:val="16"/>
              </w:rPr>
              <w:t>The 2-pack (₹310) is barely more — worth grabbing a spare.</w:t>
            </w:r>
          </w:p>
        </w:tc>
      </w:tr>
      <w:tr>
        <w:tc>
          <w:tcPr>
            <w:tcW w:type="dxa" w:w="2160"/>
          </w:tcPr>
          <w:p>
            <w:r>
              <w:t>MPU6050 IMU (glove)</w:t>
            </w:r>
          </w:p>
        </w:tc>
        <w:tc>
          <w:tcPr>
            <w:tcW w:type="dxa" w:w="2160"/>
          </w:tcPr>
          <w:p>
            <w:r>
              <w:t>1</w:t>
            </w:r>
          </w:p>
        </w:tc>
        <w:tc>
          <w:tcPr>
            <w:tcW w:type="dxa" w:w="2160"/>
          </w:tcPr>
          <w:p>
            <w:r>
              <w:t>150</w:t>
            </w:r>
          </w:p>
        </w:tc>
        <w:tc>
          <w:tcPr>
            <w:tcW w:type="dxa" w:w="2160"/>
          </w:tcPr>
          <w:p>
            <w:r/>
            <w:hyperlink r:id="rId12">
              <w:r>
                <w:rPr>
                  <w:color w:val="0563C1"/>
                  <w:u w:val="single"/>
                </w:rPr>
                <w:t>Robocraze GY-521 MPU-6050</w:t>
              </w:r>
            </w:hyperlink>
          </w:p>
          <w:p>
            <w:r>
              <w:rPr>
                <w:i/>
                <w:color w:val="666666"/>
                <w:sz w:val="16"/>
              </w:rPr>
              <w:t>Reads wrist motion for the AI model.</w:t>
            </w:r>
          </w:p>
        </w:tc>
      </w:tr>
      <w:tr>
        <w:tc>
          <w:tcPr>
            <w:tcW w:type="dxa" w:w="2160"/>
          </w:tcPr>
          <w:p>
            <w:r>
              <w:t>HC-SR04 ultrasonic sensor</w:t>
            </w:r>
          </w:p>
        </w:tc>
        <w:tc>
          <w:tcPr>
            <w:tcW w:type="dxa" w:w="2160"/>
          </w:tcPr>
          <w:p>
            <w:r>
              <w:t>1</w:t>
            </w:r>
          </w:p>
        </w:tc>
        <w:tc>
          <w:tcPr>
            <w:tcW w:type="dxa" w:w="2160"/>
          </w:tcPr>
          <w:p>
            <w:r>
              <w:t>130</w:t>
            </w:r>
          </w:p>
        </w:tc>
        <w:tc>
          <w:tcPr>
            <w:tcW w:type="dxa" w:w="2160"/>
          </w:tcPr>
          <w:p>
            <w:r/>
            <w:hyperlink r:id="rId13">
              <w:r>
                <w:rPr>
                  <w:color w:val="0563C1"/>
                  <w:u w:val="single"/>
                </w:rPr>
                <w:t>Robocraze HC-SR04, 5V</w:t>
              </w:r>
            </w:hyperlink>
          </w:p>
          <w:p>
            <w:r>
              <w:rPr>
                <w:i/>
                <w:color w:val="666666"/>
                <w:sz w:val="16"/>
              </w:rPr>
              <w:t>Confirmed genuine HC-SR04, standard pinout.</w:t>
            </w:r>
          </w:p>
        </w:tc>
      </w:tr>
      <w:tr>
        <w:tc>
          <w:tcPr>
            <w:tcW w:type="dxa" w:w="2160"/>
          </w:tcPr>
          <w:p>
            <w:r>
              <w:t>PIR motion sensor</w:t>
            </w:r>
          </w:p>
        </w:tc>
        <w:tc>
          <w:tcPr>
            <w:tcW w:type="dxa" w:w="2160"/>
          </w:tcPr>
          <w:p>
            <w:r>
              <w:t>1</w:t>
            </w:r>
          </w:p>
        </w:tc>
        <w:tc>
          <w:tcPr>
            <w:tcW w:type="dxa" w:w="2160"/>
          </w:tcPr>
          <w:p>
            <w:r>
              <w:t>120</w:t>
            </w:r>
          </w:p>
        </w:tc>
        <w:tc>
          <w:tcPr>
            <w:tcW w:type="dxa" w:w="2160"/>
          </w:tcPr>
          <w:p>
            <w:r/>
            <w:hyperlink r:id="rId14">
              <w:r>
                <w:rPr>
                  <w:color w:val="0563C1"/>
                  <w:u w:val="single"/>
                </w:rPr>
                <w:t>Robocraze HC-SR501 PIR (2-pack)</w:t>
              </w:r>
            </w:hyperlink>
          </w:p>
          <w:p>
            <w:r>
              <w:rPr>
                <w:i/>
                <w:color w:val="666666"/>
                <w:sz w:val="16"/>
              </w:rPr>
              <w:t>Only 1 needed — extra is a spare.</w:t>
            </w:r>
          </w:p>
        </w:tc>
      </w:tr>
      <w:tr>
        <w:tc>
          <w:tcPr>
            <w:tcW w:type="dxa" w:w="2160"/>
          </w:tcPr>
          <w:p>
            <w:r>
              <w:t>Laser diode module (KY-008)</w:t>
            </w:r>
          </w:p>
        </w:tc>
        <w:tc>
          <w:tcPr>
            <w:tcW w:type="dxa" w:w="2160"/>
          </w:tcPr>
          <w:p>
            <w:r>
              <w:t>1</w:t>
            </w:r>
          </w:p>
        </w:tc>
        <w:tc>
          <w:tcPr>
            <w:tcW w:type="dxa" w:w="2160"/>
          </w:tcPr>
          <w:p>
            <w:r>
              <w:t>90</w:t>
            </w:r>
          </w:p>
        </w:tc>
        <w:tc>
          <w:tcPr>
            <w:tcW w:type="dxa" w:w="2160"/>
          </w:tcPr>
          <w:p>
            <w:r/>
            <w:hyperlink r:id="rId15">
              <w:r>
                <w:rPr>
                  <w:color w:val="0563C1"/>
                  <w:u w:val="single"/>
                </w:rPr>
                <w:t>REES52 KY-008 module</w:t>
              </w:r>
            </w:hyperlink>
          </w:p>
          <w:p>
            <w:r>
              <w:rPr>
                <w:i/>
                <w:color w:val="666666"/>
                <w:sz w:val="16"/>
              </w:rPr>
              <w:t>MUST be a KY-008 module (has an onboard resistor) — see Part 5, Issue 2.</w:t>
            </w:r>
          </w:p>
        </w:tc>
      </w:tr>
      <w:tr>
        <w:tc>
          <w:tcPr>
            <w:tcW w:type="dxa" w:w="2160"/>
          </w:tcPr>
          <w:p>
            <w:r>
              <w:t>Small buzzer</w:t>
            </w:r>
          </w:p>
        </w:tc>
        <w:tc>
          <w:tcPr>
            <w:tcW w:type="dxa" w:w="2160"/>
          </w:tcPr>
          <w:p>
            <w:r>
              <w:t>1</w:t>
            </w:r>
          </w:p>
        </w:tc>
        <w:tc>
          <w:tcPr>
            <w:tcW w:type="dxa" w:w="2160"/>
          </w:tcPr>
          <w:p>
            <w:r>
              <w:t>40</w:t>
            </w:r>
          </w:p>
        </w:tc>
        <w:tc>
          <w:tcPr>
            <w:tcW w:type="dxa" w:w="2160"/>
          </w:tcPr>
          <w:p>
            <w:r/>
            <w:hyperlink r:id="rId16">
              <w:r>
                <w:rPr>
                  <w:color w:val="0563C1"/>
                  <w:u w:val="single"/>
                </w:rPr>
                <w:t>Universal Hub 5V Passive Buzzer (2-pack)</w:t>
              </w:r>
            </w:hyperlink>
          </w:p>
        </w:tc>
      </w:tr>
      <w:tr>
        <w:tc>
          <w:tcPr>
            <w:tcW w:type="dxa" w:w="2160"/>
          </w:tcPr>
          <w:p>
            <w:r>
              <w:t>0.96" OLED display (I2C)</w:t>
            </w:r>
          </w:p>
        </w:tc>
        <w:tc>
          <w:tcPr>
            <w:tcW w:type="dxa" w:w="2160"/>
          </w:tcPr>
          <w:p>
            <w:r>
              <w:t>1</w:t>
            </w:r>
          </w:p>
        </w:tc>
        <w:tc>
          <w:tcPr>
            <w:tcW w:type="dxa" w:w="2160"/>
          </w:tcPr>
          <w:p>
            <w:r>
              <w:t>250</w:t>
            </w:r>
          </w:p>
        </w:tc>
        <w:tc>
          <w:tcPr>
            <w:tcW w:type="dxa" w:w="2160"/>
          </w:tcPr>
          <w:p>
            <w:r/>
            <w:hyperlink r:id="rId17">
              <w:r>
                <w:rPr>
                  <w:color w:val="0563C1"/>
                  <w:u w:val="single"/>
                </w:rPr>
                <w:t>Tishvi 0.96" OLED, I2C, 128x64</w:t>
              </w:r>
            </w:hyperlink>
          </w:p>
        </w:tc>
      </w:tr>
      <w:tr>
        <w:tc>
          <w:tcPr>
            <w:tcW w:type="dxa" w:w="2160"/>
          </w:tcPr>
          <w:p>
            <w:r>
              <w:t>WS2812 RGB LED ring</w:t>
            </w:r>
          </w:p>
        </w:tc>
        <w:tc>
          <w:tcPr>
            <w:tcW w:type="dxa" w:w="2160"/>
          </w:tcPr>
          <w:p>
            <w:r>
              <w:t>1</w:t>
            </w:r>
          </w:p>
        </w:tc>
        <w:tc>
          <w:tcPr>
            <w:tcW w:type="dxa" w:w="2160"/>
          </w:tcPr>
          <w:p>
            <w:r>
              <w:t>220</w:t>
            </w:r>
          </w:p>
        </w:tc>
        <w:tc>
          <w:tcPr>
            <w:tcW w:type="dxa" w:w="2160"/>
          </w:tcPr>
          <w:p>
            <w:r/>
            <w:hyperlink r:id="rId18">
              <w:r>
                <w:rPr>
                  <w:color w:val="0563C1"/>
                  <w:u w:val="single"/>
                </w:rPr>
                <w:t>Xcluma WS2812 12-bit RGB LED ring</w:t>
              </w:r>
            </w:hyperlink>
          </w:p>
        </w:tc>
      </w:tr>
      <w:tr>
        <w:tc>
          <w:tcPr>
            <w:tcW w:type="dxa" w:w="2160"/>
          </w:tcPr>
          <w:p>
            <w:r>
              <w:t>Pan-tilt bracket kit</w:t>
            </w:r>
          </w:p>
        </w:tc>
        <w:tc>
          <w:tcPr>
            <w:tcW w:type="dxa" w:w="2160"/>
          </w:tcPr>
          <w:p>
            <w:r>
              <w:t>1</w:t>
            </w:r>
          </w:p>
        </w:tc>
        <w:tc>
          <w:tcPr>
            <w:tcW w:type="dxa" w:w="2160"/>
          </w:tcPr>
          <w:p>
            <w:r>
              <w:t>500</w:t>
            </w:r>
          </w:p>
        </w:tc>
        <w:tc>
          <w:tcPr>
            <w:tcW w:type="dxa" w:w="2160"/>
          </w:tcPr>
          <w:p>
            <w:r/>
            <w:hyperlink r:id="rId19">
              <w:r>
                <w:rPr>
                  <w:color w:val="0563C1"/>
                  <w:u w:val="single"/>
                </w:rPr>
                <w:t>Pro3D pan &amp; tilt bracket kit (for MG995/MG996R)</w:t>
              </w:r>
            </w:hyperlink>
          </w:p>
          <w:p>
            <w:r>
              <w:rPr>
                <w:i/>
                <w:color w:val="666666"/>
                <w:sz w:val="16"/>
              </w:rPr>
              <w:t>See Part 5, Issue 1 before ordering.</w:t>
            </w:r>
          </w:p>
        </w:tc>
      </w:tr>
      <w:tr>
        <w:tc>
          <w:tcPr>
            <w:tcW w:type="dxa" w:w="2160"/>
          </w:tcPr>
          <w:p>
            <w:r>
              <w:t>Wristband/glove base</w:t>
            </w:r>
          </w:p>
        </w:tc>
        <w:tc>
          <w:tcPr>
            <w:tcW w:type="dxa" w:w="2160"/>
          </w:tcPr>
          <w:p>
            <w:r>
              <w:t>1</w:t>
            </w:r>
          </w:p>
        </w:tc>
        <w:tc>
          <w:tcPr>
            <w:tcW w:type="dxa" w:w="2160"/>
          </w:tcPr>
          <w:p>
            <w:r>
              <w:t>140</w:t>
            </w:r>
          </w:p>
        </w:tc>
        <w:tc>
          <w:tcPr>
            <w:tcW w:type="dxa" w:w="2160"/>
          </w:tcPr>
          <w:p>
            <w:r/>
            <w:hyperlink r:id="rId20">
              <w:r>
                <w:rPr>
                  <w:color w:val="0563C1"/>
                  <w:u w:val="single"/>
                </w:rPr>
                <w:t>Cotton Wristband, Pair of 2, 3" wide</w:t>
              </w:r>
            </w:hyperlink>
          </w:p>
          <w:p>
            <w:r>
              <w:rPr>
                <w:i/>
                <w:color w:val="666666"/>
                <w:sz w:val="16"/>
              </w:rPr>
              <w:t>2-pack, only 1 needed. Still needs Velcro/cable ties on top — fabric alone won’t hold the board steady.</w:t>
            </w:r>
          </w:p>
        </w:tc>
      </w:tr>
      <w:tr>
        <w:tc>
          <w:tcPr>
            <w:tcW w:type="dxa" w:w="2160"/>
          </w:tcPr>
          <w:p>
            <w:r>
              <w:t>18650 battery + holder (turret)</w:t>
            </w:r>
          </w:p>
        </w:tc>
        <w:tc>
          <w:tcPr>
            <w:tcW w:type="dxa" w:w="2160"/>
          </w:tcPr>
          <w:p>
            <w:r>
              <w:t>1</w:t>
            </w:r>
          </w:p>
        </w:tc>
        <w:tc>
          <w:tcPr>
            <w:tcW w:type="dxa" w:w="2160"/>
          </w:tcPr>
          <w:p>
            <w:r>
              <w:t>350</w:t>
            </w:r>
          </w:p>
        </w:tc>
        <w:tc>
          <w:tcPr>
            <w:tcW w:type="dxa" w:w="2160"/>
          </w:tcPr>
          <w:p>
            <w:r/>
            <w:hyperlink r:id="rId21">
              <w:r>
                <w:rPr>
                  <w:color w:val="0563C1"/>
                  <w:u w:val="single"/>
                </w:rPr>
                <w:t>Universal Hub 4pcs 3-slot 18650 holder</w:t>
              </w:r>
            </w:hyperlink>
          </w:p>
          <w:p>
            <w:r>
              <w:rPr>
                <w:i/>
                <w:color w:val="666666"/>
                <w:sz w:val="16"/>
              </w:rPr>
              <w:t>Holder only, no boost regulator — see Part 5, Issue 3.</w:t>
            </w:r>
          </w:p>
        </w:tc>
      </w:tr>
      <w:tr>
        <w:tc>
          <w:tcPr>
            <w:tcW w:type="dxa" w:w="2160"/>
          </w:tcPr>
          <w:p>
            <w:r>
              <w:t>LiPo pouch cell + TP4056 (glove)</w:t>
            </w:r>
          </w:p>
        </w:tc>
        <w:tc>
          <w:tcPr>
            <w:tcW w:type="dxa" w:w="2160"/>
          </w:tcPr>
          <w:p>
            <w:r>
              <w:t>1</w:t>
            </w:r>
          </w:p>
        </w:tc>
        <w:tc>
          <w:tcPr>
            <w:tcW w:type="dxa" w:w="2160"/>
          </w:tcPr>
          <w:p>
            <w:r>
              <w:t>300</w:t>
            </w:r>
          </w:p>
        </w:tc>
        <w:tc>
          <w:tcPr>
            <w:tcW w:type="dxa" w:w="2160"/>
          </w:tcPr>
          <w:p>
            <w:r/>
            <w:hyperlink r:id="rId22">
              <w:r>
                <w:rPr>
                  <w:color w:val="0563C1"/>
                  <w:u w:val="single"/>
                </w:rPr>
                <w:t>Universal Hub TP4056 USB-C charging module</w:t>
              </w:r>
            </w:hyperlink>
          </w:p>
          <w:p>
            <w:r>
              <w:rPr>
                <w:i/>
                <w:color w:val="666666"/>
                <w:sz w:val="16"/>
              </w:rPr>
              <w:t>Charging only, no boost regulator — see Part 5, Issue 3.</w:t>
            </w:r>
          </w:p>
        </w:tc>
      </w:tr>
      <w:tr>
        <w:tc>
          <w:tcPr>
            <w:tcW w:type="dxa" w:w="2160"/>
          </w:tcPr>
          <w:p>
            <w:r>
              <w:t>Perfboard, headers, wires</w:t>
            </w:r>
          </w:p>
        </w:tc>
        <w:tc>
          <w:tcPr>
            <w:tcW w:type="dxa" w:w="2160"/>
          </w:tcPr>
          <w:p>
            <w:r>
              <w:t>—</w:t>
            </w:r>
          </w:p>
        </w:tc>
        <w:tc>
          <w:tcPr>
            <w:tcW w:type="dxa" w:w="2160"/>
          </w:tcPr>
          <w:p>
            <w:r>
              <w:t>250</w:t>
            </w:r>
          </w:p>
        </w:tc>
        <w:tc>
          <w:tcPr>
            <w:tcW w:type="dxa" w:w="2160"/>
          </w:tcPr>
          <w:p>
            <w:r/>
            <w:hyperlink r:id="rId23">
              <w:r>
                <w:rPr>
                  <w:color w:val="0563C1"/>
                  <w:u w:val="single"/>
                </w:rPr>
                <w:t>60pc jumper wire pack / AVS perfboard / AVS header strip</w:t>
              </w:r>
            </w:hyperlink>
          </w:p>
          <w:p>
            <w:r>
              <w:rPr>
                <w:i/>
                <w:color w:val="666666"/>
                <w:sz w:val="16"/>
              </w:rPr>
              <w:t>Still need heat-shrink + screws separately (generic hardware-store items).</w:t>
            </w:r>
          </w:p>
        </w:tc>
      </w:tr>
      <w:tr>
        <w:tc>
          <w:tcPr>
            <w:tcW w:type="dxa" w:w="2160"/>
          </w:tcPr>
          <w:p>
            <w:r>
              <w:t>Small tripod / base mount</w:t>
            </w:r>
          </w:p>
        </w:tc>
        <w:tc>
          <w:tcPr>
            <w:tcW w:type="dxa" w:w="2160"/>
          </w:tcPr>
          <w:p>
            <w:r>
              <w:t>1</w:t>
            </w:r>
          </w:p>
        </w:tc>
        <w:tc>
          <w:tcPr>
            <w:tcW w:type="dxa" w:w="2160"/>
          </w:tcPr>
          <w:p>
            <w:r>
              <w:t>200</w:t>
            </w:r>
          </w:p>
        </w:tc>
        <w:tc>
          <w:tcPr>
            <w:tcW w:type="dxa" w:w="2160"/>
          </w:tcPr>
          <w:p>
            <w:r/>
            <w:hyperlink r:id="rId24">
              <w:r>
                <w:rPr>
                  <w:color w:val="0563C1"/>
                  <w:u w:val="single"/>
                </w:rPr>
                <w:t>POLAM-FOTO mini tripod, 360° ball head</w:t>
              </w:r>
            </w:hyperlink>
          </w:p>
        </w:tc>
      </w:tr>
      <w:tr>
        <w:tc>
          <w:tcPr>
            <w:tcW w:type="dxa" w:w="2160"/>
          </w:tcPr>
          <w:p>
            <w:r>
              <w:t>Enclosure paint / stickers</w:t>
            </w:r>
          </w:p>
        </w:tc>
        <w:tc>
          <w:tcPr>
            <w:tcW w:type="dxa" w:w="2160"/>
          </w:tcPr>
          <w:p>
            <w:r>
              <w:t>—</w:t>
            </w:r>
          </w:p>
        </w:tc>
        <w:tc>
          <w:tcPr>
            <w:tcW w:type="dxa" w:w="2160"/>
          </w:tcPr>
          <w:p>
            <w:r>
              <w:t>150</w:t>
            </w:r>
          </w:p>
        </w:tc>
        <w:tc>
          <w:tcPr>
            <w:tcW w:type="dxa" w:w="2160"/>
          </w:tcPr>
          <w:p>
            <w:r/>
            <w:r>
              <w:rPr>
                <w:i/>
              </w:rPr>
              <w:t>(generic craft-store item, no specific link needed)</w:t>
            </w:r>
          </w:p>
        </w:tc>
      </w:tr>
    </w:tbl>
    <w:p/>
    <w:p>
      <w:r>
        <w:rPr>
          <w:b/>
        </w:rPr>
        <w:t>Total estimated cost: ~₹4,780</w:t>
      </w:r>
      <w:r>
        <w:t xml:space="preserve"> — right under the ₹5,000 ceiling. No additional hardware is required for the AI upgrade itself; the TinyML model runs entirely on the ESP32 boards already listed — the real cost of "AI" here is time spent on data collection and training, not parts.</w:t>
      </w:r>
    </w:p>
    <w:p>
      <w:r>
        <w:br w:type="page"/>
      </w:r>
    </w:p>
    <w:p>
      <w:pPr>
        <w:pStyle w:val="Heading1"/>
      </w:pPr>
      <w:r>
        <w:t>Part 5 — Three Real Issues Found During Verification (Read Before Ordering)</w:t>
      </w:r>
    </w:p>
    <w:p>
      <w:r>
        <w:t>These are not link problems — they are genuine technical mismatches in the original spec, found only by checking the actual specifications of the linked parts against each other and against what an ESP32 board actually needs.</w:t>
      </w:r>
    </w:p>
    <w:p>
      <w:pPr>
        <w:pStyle w:val="Heading2"/>
      </w:pPr>
      <w:r>
        <w:t>Issue 1 — Pan-tilt bracket / servo size mismatch</w:t>
      </w:r>
    </w:p>
    <w:p>
      <w:r>
        <w:t>The linked bracket kit is explicitly sized "for MG995/MG996R" — built for two same-class large servos. This project pairs it with one MG996R (pan) and one much smaller SG90 (tilt). The kit’s tilt-axis mounting tabs and screw spacing will likely NOT fit an SG90 without an adapter plate or minor drilling. Before ordering, pick one path: (a) find a bracket kit specifically listed as mixed MG996R+SG90 compatible, (b) budget for a simple adapter/shim plate, or (c) switch tilt to a second MG996R (about +₹350, but re-check the total top-plate weight against the pan servo’s torque rating afterward).</w:t>
      </w:r>
    </w:p>
    <w:p>
      <w:pPr>
        <w:pStyle w:val="Heading2"/>
      </w:pPr>
      <w:r>
        <w:t>Issue 2 — The laser must be a real KY-008 module, not a bare diode</w:t>
      </w:r>
    </w:p>
    <w:p>
      <w:r>
        <w:t>Several similarly worded Amazon listings for a "3V/5V 650nm laser diode" turned out to be bare diode heads with two leads and no onboard resistor. Wiring a bare diode straight to a GPIO pin risks damaging either the diode or the pin, because there is nothing limiting the current flowing through it. The verified link in Part 3 is a genuine KY-008 module — a small circuit board with the diode plus the current-limiting resistor already built in, which is the safe way to drive it from an ESP32. Buy only one.</w:t>
      </w:r>
    </w:p>
    <w:p>
      <w:pPr>
        <w:pStyle w:val="Heading2"/>
      </w:pPr>
      <w:r>
        <w:t>Issue 3 — Neither power path has voltage/boost regulation specified</w:t>
      </w:r>
    </w:p>
    <w:p>
      <w:r>
        <w:t>ESP32 dev boards expect either a regulated 5V input (through USB or the VIN pin) or a clean 3.3V feed — not a raw, unregulated battery voltage. A raw 18650 cell outputs 3.7–4.2V and a raw LiPo pouch outputs about 3.7V; neither is a stable 5V. The TP4056 module referenced in the BOM is a charge controller only — it recharges the battery, but does not boost or regulate the output voltage for powering a running device. Add a small boost converter module (for example, an MT3608, roughly ₹30–50) to EACH power path — both the turret and the glove — between the battery and the ESP32’s 5V/VIN pin, unless the specific battery holder module already includes one (check before assuming it does).</w:t>
      </w:r>
    </w:p>
    <w:p>
      <w:r>
        <w:br w:type="page"/>
      </w:r>
    </w:p>
    <w:p>
      <w:pPr>
        <w:pStyle w:val="Heading1"/>
      </w:pPr>
      <w:r>
        <w:t>Part 6 — The 4-Way Team Split</w:t>
      </w:r>
    </w:p>
    <w:p>
      <w:r>
        <w:t>The work is split so three people can work fully in parallel for the first two weeks, converging only once a trained gesture model exists.</w:t>
      </w:r>
    </w:p>
    <w:p>
      <w:pPr>
        <w:pStyle w:val="Heading2"/>
      </w:pPr>
      <w:r>
        <w:t>Person A — Turret mechanical build</w:t>
      </w:r>
    </w:p>
    <w:p>
      <w:r>
        <w:t>Assembles the pan-tilt bracket, mounts both servos plus the ultrasonic sensor, PIR sensor, laser, and LED ring, mounts everything on the tripod/base, and owns the enclosure/paint cosmetic pass.</w:t>
      </w:r>
    </w:p>
    <w:p>
      <w:r>
        <w:rPr>
          <w:b/>
        </w:rPr>
        <w:t xml:space="preserve">Deliverable: </w:t>
      </w:r>
      <w:r>
        <w:t>turret physically complete, all sensors/actuators wired to header pins, moves smoothly through its full pan/tilt range by hand.</w:t>
      </w:r>
    </w:p>
    <w:p>
      <w:pPr>
        <w:pStyle w:val="Heading2"/>
      </w:pPr>
      <w:r>
        <w:t>Person B — Turret firmware (the brain)</w:t>
      </w:r>
    </w:p>
    <w:p>
      <w:r>
        <w:t>Writes the ESP32 code that reads the ultrasonic and PIR sensors for auto-track mode, receives recognized gesture commands over BLE and maps each to a servo/laser/buzzer action, and drives the OLED display, RGB ring, and buzzer based on the current system state.</w:t>
      </w:r>
    </w:p>
    <w:p>
      <w:r>
        <w:rPr>
          <w:b/>
        </w:rPr>
        <w:t xml:space="preserve">Deliverable: </w:t>
      </w:r>
      <w:r>
        <w:t>turret auto-tracks a moving hand/object, and correctly executes each incoming gesture-command label with the display and LED ring reflecting the current state.</w:t>
      </w:r>
    </w:p>
    <w:p>
      <w:pPr>
        <w:pStyle w:val="Heading2"/>
      </w:pPr>
      <w:r>
        <w:t>Person C — Gesture-AI: data collection, training, and glove firmware (critical path)</w:t>
      </w:r>
    </w:p>
    <w:p>
      <w:r>
        <w:t>Assembles the wristband, runs the Edge Impulse data-collection flow across multiple team members, trains and validates the model, exports the TFLite Micro model into the glove’s firmware, and sends the classified gesture label over BLE.</w:t>
      </w:r>
    </w:p>
    <w:p>
      <w:r>
        <w:rPr>
          <w:b/>
        </w:rPr>
        <w:t xml:space="preserve">Deliverable: </w:t>
      </w:r>
      <w:r>
        <w:t>the glove classifies gestures locally and sends a clean label string over BLE, with no laptop needed at demo time.</w:t>
      </w:r>
    </w:p>
    <w:p>
      <w:pPr>
        <w:pStyle w:val="Heading2"/>
      </w:pPr>
      <w:r>
        <w:t>Person D — Integration, dataset support, and demo</w:t>
      </w:r>
    </w:p>
    <w:p>
      <w:r>
        <w:t>Helps Person C with data collection (recording is much faster with two people — one performs the gesture, one operates the recorder), wires the recognized-gesture pipeline into the turret’s action-mapping, tests full-system range/latency/accuracy, handles battery-life testing, and writes and rehearses the demo script.</w:t>
      </w:r>
    </w:p>
    <w:p>
      <w:r>
        <w:rPr>
          <w:b/>
        </w:rPr>
        <w:t xml:space="preserve">Deliverable: </w:t>
      </w:r>
      <w:r>
        <w:t>the full gesture-to-action pipeline works reliably, and the system runs untethered for a full 10+ minute demo without dying.</w:t>
      </w:r>
    </w:p>
    <w:p/>
    <w:p>
      <w:r>
        <w:t>Note: Person C’s role is the critical path for the whole project — Persons B and D cannot fully test their integration work until a trained model actually exists. This is exactly why the timeline below front-loads data collection into week 1, not week 2.</w:t>
      </w:r>
    </w:p>
    <w:p>
      <w:r>
        <w:br w:type="page"/>
      </w:r>
    </w:p>
    <w:p>
      <w:pPr>
        <w:pStyle w:val="Heading1"/>
      </w:pPr>
      <w:r>
        <w:t>Part 7 — Week-by-Week Timeline</w:t>
      </w:r>
    </w:p>
    <w:p>
      <w:pPr>
        <w:pStyle w:val="Heading2"/>
      </w:pPr>
      <w:r>
        <w:t>Week 1 — Hardware bring-up + data collection starts immediately</w:t>
      </w:r>
    </w:p>
    <w:p>
      <w:pPr>
        <w:pStyle w:val="ListBullet"/>
      </w:pPr>
      <w:r>
        <w:t>A: source/assemble the pan-tilt bracket kit, mount both servos, confirm full mechanical range of motion by hand (no electronics yet).</w:t>
      </w:r>
    </w:p>
    <w:p>
      <w:pPr>
        <w:pStyle w:val="ListBullet"/>
      </w:pPr>
      <w:r>
        <w:t>B: get the ESP32 talking to both servos with basic test code (sweep through full range under code control); get the ultrasonic and PIR sensors reading raw values to the serial monitor.</w:t>
      </w:r>
    </w:p>
    <w:p>
      <w:pPr>
        <w:pStyle w:val="ListBullet"/>
      </w:pPr>
      <w:r>
        <w:t>C: assemble the glove (ESP32 + MPU6050 + battery on wristband); set up the Edge Impulse project; begin recording gesture samples for the core 5 gestures immediately — this is the longest-lead-time task in the entire project and cannot wait.</w:t>
      </w:r>
    </w:p>
    <w:p>
      <w:pPr>
        <w:pStyle w:val="ListBullet"/>
      </w:pPr>
      <w:r>
        <w:t>D: order any missing parts immediately as a contingency buffer; help C record gesture samples (two people recording is much faster than one).</w:t>
      </w:r>
    </w:p>
    <w:p>
      <w:r>
        <w:rPr>
          <w:b/>
        </w:rPr>
        <w:t xml:space="preserve">Milestone: </w:t>
      </w:r>
      <w:r>
        <w:t>turret moves through its full range under code; glove streams IMU data to Edge Impulse; at least 30 samples per core-5 gesture collected, from more than one team member.</w:t>
      </w:r>
    </w:p>
    <w:p>
      <w:pPr>
        <w:pStyle w:val="Heading2"/>
      </w:pPr>
      <w:r>
        <w:t>Week 2 — Model training + core logic — FALLBACK CHECKPOINT at end of week</w:t>
      </w:r>
    </w:p>
    <w:p>
      <w:pPr>
        <w:pStyle w:val="ListBullet"/>
      </w:pPr>
      <w:r>
        <w:t>A: mounts ultrasonic/PIR/laser/LED ring onto the finished bracket in final positions; begins enclosure/cosmetic work.</w:t>
      </w:r>
    </w:p>
    <w:p>
      <w:pPr>
        <w:pStyle w:val="ListBullet"/>
      </w:pPr>
      <w:r>
        <w:t>B: writes the auto-track logic (PIR wakes the system, ultrasonic-based sweep-and-center logic); wires up the OLED, RGB ring, and buzzer with placeholder/test states; writes the BLE receiver that accepts a gesture-label string and maps it to an action.</w:t>
      </w:r>
    </w:p>
    <w:p>
      <w:pPr>
        <w:pStyle w:val="ListBullet"/>
      </w:pPr>
      <w:r>
        <w:t>C: finishes data collection for the core 5 (target 150–250 samples per gesture total across the team), trains the first model in Edge Impulse, checks the confusion matrix — if two gestures are frequently confused, either collects more contrasting samples or drops one from the demo set — exports to TFLite Micro, flashes onto the glove, confirms it prints a recognized label to the serial monitor.</w:t>
      </w:r>
    </w:p>
    <w:p>
      <w:pPr>
        <w:pStyle w:val="ListBullet"/>
      </w:pPr>
      <w:r>
        <w:t>D: supports data collection/labeling QA, then helps stress-test the trained model with people who did NOT provide training data — this is the real accuracy test.</w:t>
      </w:r>
    </w:p>
    <w:p>
      <w:r>
        <w:rPr>
          <w:b/>
        </w:rPr>
        <w:t xml:space="preserve">CHECKPOINT (end of week 2): </w:t>
      </w:r>
      <w:r>
        <w:t>is the core-5 model hitting roughly 85%+ accuracy on someone new? If YES, proceed to the stretch gestures 6–8 in week 3 alongside integration. If NO, do not attempt gestures 6–8 — spend the start of week 3 collecting more core-5 data instead, and simplify the gesture set further if needed (for example, drop to the 3–4 most distinct gestures). This checkpoint exists specifically so the team makes this call deliberately, in week 2, rather than discovering it too late in week 4.</w:t>
      </w:r>
    </w:p>
    <w:p>
      <w:r>
        <w:rPr>
          <w:b/>
        </w:rPr>
        <w:t xml:space="preserve">Milestone: </w:t>
      </w:r>
      <w:r>
        <w:t>turret auto-tracks a hand in front of it (bench test); glove correctly classifies core-5 gestures locally and prints labels to serial (BLE transmission not required yet).</w:t>
      </w:r>
    </w:p>
    <w:p>
      <w:pPr>
        <w:pStyle w:val="Heading2"/>
      </w:pPr>
      <w:r>
        <w:t>Week 3 — Integration (scope depends on Week 2’s checkpoint result)</w:t>
      </w:r>
    </w:p>
    <w:p>
      <w:pPr>
        <w:pStyle w:val="ListBullet"/>
      </w:pPr>
      <w:r>
        <w:t>D leads: wires the glove’s classified gesture labels over BLE into the turret’s action-mapping (gesture → servo move / lock / mode-switch), getting the full manual-mode pipeline working end-to-end.</w:t>
      </w:r>
    </w:p>
    <w:p>
      <w:pPr>
        <w:pStyle w:val="ListBullet"/>
      </w:pPr>
      <w:r>
        <w:t>A: finishes the cosmetic pass — paint, labels, cable management, tripod/base mounting, battery placement inside an enclosure rather than dangling wires.</w:t>
      </w:r>
    </w:p>
    <w:p>
      <w:pPr>
        <w:pStyle w:val="ListBullet"/>
      </w:pPr>
      <w:r>
        <w:t>B: polishes the OLED/LED-ring state machine so every state (idle/scanning/tracking/manual/locked, plus the live recognized-gesture label) looks clean with no flicker or lag.</w:t>
      </w:r>
    </w:p>
    <w:p>
      <w:pPr>
        <w:pStyle w:val="ListBullet"/>
      </w:pPr>
      <w:r>
        <w:t>C: if the week-2 checkpoint passed — collects data for the stretch gestures 6–8, retrains and expands the model, re-validates accuracy with new people. If the checkpoint did NOT pass — stays on the core 5, spending this time instead tightening confidence thresholds and reducing false-positive triggers.</w:t>
      </w:r>
    </w:p>
    <w:p>
      <w:r>
        <w:rPr>
          <w:b/>
        </w:rPr>
        <w:t xml:space="preserve">Milestone: </w:t>
      </w:r>
      <w:r>
        <w:t>the full system works untethered — auto-track works, gesture-driven manual override works for at least the core 5, mode-switch works, lock-trigger works reliably, and all state feedback is correct.</w:t>
      </w:r>
    </w:p>
    <w:p>
      <w:pPr>
        <w:pStyle w:val="Heading2"/>
      </w:pPr>
      <w:r>
        <w:t>Week 4 — Hardening + demo rehearsal (buffer week — use it fully)</w:t>
      </w:r>
    </w:p>
    <w:p>
      <w:pPr>
        <w:pStyle w:val="ListBullet"/>
      </w:pPr>
      <w:r>
        <w:t>Full team: runs the complete demo sequence start-to-finish at least 10 times, fixing whatever breaks — BLE dropout, misclassified gestures under demo-room lighting or nerves, battery dying mid-demo, PIR false-triggers from the audience’s own movement.</w:t>
      </w:r>
    </w:p>
    <w:p>
      <w:pPr>
        <w:pStyle w:val="ListBullet"/>
      </w:pPr>
      <w:r>
        <w:t>Re-tests gesture recognition specifically with whoever will actually perform it live on demo day — that individual’s accuracy matters more than the aggregate validation number.</w:t>
      </w:r>
    </w:p>
    <w:p>
      <w:pPr>
        <w:pStyle w:val="ListBullet"/>
      </w:pPr>
      <w:r>
        <w:t>Times a full battery-life test on both the turret and the glove; recharges fully right before the actual demo.</w:t>
      </w:r>
    </w:p>
    <w:p>
      <w:pPr>
        <w:pStyle w:val="ListBullet"/>
      </w:pPr>
      <w:r>
        <w:t>Writes and rehearses a 60–90 second demo script: "auto mode finds and tracks me walking by → I put on the glove → recognized gestures pan/tilt the turret live → I flick to lock and fire the laser." Practices the timing so it looks slick, not fumbling.</w:t>
      </w:r>
    </w:p>
    <w:p>
      <w:r>
        <w:rPr>
          <w:b/>
        </w:rPr>
        <w:t xml:space="preserve">Layered fallback plan: </w:t>
      </w:r>
      <w:r>
        <w:t>if the on-device model misbehaves live, fall back to demonstrating auto-track mode alone (still a complete, impressive demo on its own). If the full 8-gesture set is shaky, demo only the core 5 — this is not a failure, it is the plan from week 2’s checkpoint working exactly as intended. Live gesture-AI accuracy should never be a single point of failure for the whole demo.</w:t>
      </w:r>
    </w:p>
    <w:p>
      <w:r>
        <w:br w:type="page"/>
      </w:r>
    </w:p>
    <w:p>
      <w:pPr>
        <w:pStyle w:val="Heading1"/>
      </w:pPr>
      <w:r>
        <w:t>Part 8 — Key Risks (Read Early So Weeks Aren’t Lost Re-discovering Them)</w:t>
      </w:r>
    </w:p>
    <w:p>
      <w:pPr>
        <w:pStyle w:val="ListBullet"/>
      </w:pPr>
      <w:r>
        <w:rPr>
          <w:b/>
        </w:rPr>
        <w:t xml:space="preserve">Data collection is the real bottleneck, not model training itself. </w:t>
      </w:r>
      <w:r>
        <w:t>Edge Impulse’s training step takes minutes; collecting 150–250 clean, correctly labeled samples per gesture across multiple people takes real hours. Start in week 1, not "when we get to it."</w:t>
      </w:r>
    </w:p>
    <w:p>
      <w:pPr>
        <w:pStyle w:val="ListBullet"/>
      </w:pPr>
      <w:r>
        <w:rPr>
          <w:b/>
        </w:rPr>
        <w:t xml:space="preserve">A model trained on one person’s motion style may not generalize. </w:t>
      </w:r>
      <w:r>
        <w:t>Always validate with someone who did NOT contribute training data before trusting an accuracy number — this is the single most common TinyML mistake student teams make.</w:t>
      </w:r>
    </w:p>
    <w:p>
      <w:pPr>
        <w:pStyle w:val="ListBullet"/>
      </w:pPr>
      <w:r>
        <w:rPr>
          <w:b/>
        </w:rPr>
        <w:t xml:space="preserve">BLE range/latency. </w:t>
      </w:r>
      <w:r>
        <w:t>Test the glove-to-turret BLE range and responsiveness in week 2 — if it feels laggy, budget time to optimize, or fall back to WiFi/ESP-NOW.</w:t>
      </w:r>
    </w:p>
    <w:p>
      <w:pPr>
        <w:pStyle w:val="ListBullet"/>
      </w:pPr>
      <w:r>
        <w:rPr>
          <w:b/>
        </w:rPr>
        <w:t xml:space="preserve">Servo torque under the full sensor-rig weight. </w:t>
      </w:r>
      <w:r>
        <w:t>The MG996R on the pan axis should be plenty of torque, but weigh the fully-loaded top plate early — if it is too heavy, the servo will strain and jitter.</w:t>
      </w:r>
    </w:p>
    <w:p>
      <w:pPr>
        <w:pStyle w:val="ListBullet"/>
      </w:pPr>
      <w:r>
        <w:rPr>
          <w:b/>
        </w:rPr>
        <w:t xml:space="preserve">PIR false triggers. </w:t>
      </w:r>
      <w:r>
        <w:t>The PIR sensor can false-trigger on the demo audience’s own movement, not just the intended target. Position and aim it narrowly, and test in the actual demo room if possible.</w:t>
      </w:r>
    </w:p>
    <w:p>
      <w:pPr>
        <w:pStyle w:val="ListBullet"/>
      </w:pPr>
      <w:r>
        <w:rPr>
          <w:b/>
        </w:rPr>
        <w:t xml:space="preserve">Battery life on both sides. </w:t>
      </w:r>
      <w:r>
        <w:t>An untethered demo that dies mid-presentation is worse than a tethered one that works — test real runtime in week 4 and always start the demo on a full charge.</w:t>
      </w:r>
    </w:p>
    <w:p>
      <w:pPr>
        <w:pStyle w:val="ListBullet"/>
      </w:pPr>
      <w:r>
        <w:rPr>
          <w:b/>
        </w:rPr>
        <w:t xml:space="preserve">Laser safety. </w:t>
      </w:r>
      <w:r>
        <w:t>Use only a genuinely low-power visible laser diode (Class 1/2, never anything marketed for "burning" or cutting) and never aim it at eyes or faces during testing or the demo — this is a strict rule, not a suggestion.</w:t>
      </w:r>
    </w:p>
    <w:p>
      <w:r>
        <w:br w:type="page"/>
      </w:r>
    </w:p>
    <w:p>
      <w:pPr>
        <w:pStyle w:val="Heading1"/>
      </w:pPr>
      <w:r>
        <w:t>Part 9 — Current Status</w:t>
      </w:r>
    </w:p>
    <w:p>
      <w:r>
        <w:rPr>
          <w:b/>
        </w:rPr>
        <w:t xml:space="preserve">Done: </w:t>
      </w:r>
      <w:r>
        <w:t>the full project spec is written and complete — BOM, 8-gesture set, 4-way team split, control architecture, week-by-week timeline with the built-in fallback checkpoint, and the full risk register. As of the most recent verification pass, all 16 hardware BOM line items have a confirmed, correct Amazon.in purchase link (Part 3), and the 3 genuine technical issues found during that verification are documented with concrete fixes (Part 5).</w:t>
      </w:r>
    </w:p>
    <w:p>
      <w:r>
        <w:rPr>
          <w:b/>
        </w:rPr>
        <w:t xml:space="preserve">Not started yet: </w:t>
      </w:r>
      <w:r>
        <w:t>no physical build has begun. This is a pre-procurement stage — the team has not yet ordered parts, and no firmware has been written for this project (unlike the user’s own companion ESA CAN-bus project and the W1 WiFi project, which already have working firmware and simulations). The next concrete step is for the team to review the 3 flagged issues in Part 5, decide how to resolve each one, place the parts order from Part 3, and then begin Week 1 of the timeline in Part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mazon.in/dp/B0D6GDV77P" TargetMode="External"/><Relationship Id="rId10" Type="http://schemas.openxmlformats.org/officeDocument/2006/relationships/hyperlink" Target="https://www.amazon.in/dp/B08F79X9CN" TargetMode="External"/><Relationship Id="rId11" Type="http://schemas.openxmlformats.org/officeDocument/2006/relationships/hyperlink" Target="https://www.amazon.in/dp/B0GM6XHJB5" TargetMode="External"/><Relationship Id="rId12" Type="http://schemas.openxmlformats.org/officeDocument/2006/relationships/hyperlink" Target="https://www.amazon.in/dp/B07H3XH1TB" TargetMode="External"/><Relationship Id="rId13" Type="http://schemas.openxmlformats.org/officeDocument/2006/relationships/hyperlink" Target="https://www.amazon.in/Robocraze-Ultrasonic-Non-Contact-Resolution-Automation/dp/B01I1ZTPJC" TargetMode="External"/><Relationship Id="rId14" Type="http://schemas.openxmlformats.org/officeDocument/2006/relationships/hyperlink" Target="https://www.amazon.in/dp/B0D94LDD77" TargetMode="External"/><Relationship Id="rId15" Type="http://schemas.openxmlformats.org/officeDocument/2006/relationships/hyperlink" Target="https://www.amazon.in/REES52-KY-008-Transmitter-compatible-arduino/dp/B01I1HHJZW" TargetMode="External"/><Relationship Id="rId16" Type="http://schemas.openxmlformats.org/officeDocument/2006/relationships/hyperlink" Target="https://www.amazon.in/dp/B0H1WXTSVP" TargetMode="External"/><Relationship Id="rId17" Type="http://schemas.openxmlformats.org/officeDocument/2006/relationships/hyperlink" Target="https://www.amazon.in/dp/B0GWL3728B" TargetMode="External"/><Relationship Id="rId18" Type="http://schemas.openxmlformats.org/officeDocument/2006/relationships/hyperlink" Target="https://www.amazon.in/dp/B0974Y8NMR" TargetMode="External"/><Relationship Id="rId19" Type="http://schemas.openxmlformats.org/officeDocument/2006/relationships/hyperlink" Target="https://www.amazon.in/dp/B0CV9RSL99" TargetMode="External"/><Relationship Id="rId20" Type="http://schemas.openxmlformats.org/officeDocument/2006/relationships/hyperlink" Target="https://www.amazon.in/Cotton-Wristband-Men-Women-Pair/dp/B0H6M16CGY" TargetMode="External"/><Relationship Id="rId21" Type="http://schemas.openxmlformats.org/officeDocument/2006/relationships/hyperlink" Target="https://www.amazon.in/dp/B0DNFLDKH4" TargetMode="External"/><Relationship Id="rId22" Type="http://schemas.openxmlformats.org/officeDocument/2006/relationships/hyperlink" Target="https://www.amazon.in/dp/B0FVLYQBKC" TargetMode="External"/><Relationship Id="rId23" Type="http://schemas.openxmlformats.org/officeDocument/2006/relationships/hyperlink" Target="https://www.amazon.in/IEIDidacticsTM-Jumper-Female-breadboard-jumper/dp/B099R8S3RZ" TargetMode="External"/><Relationship Id="rId24" Type="http://schemas.openxmlformats.org/officeDocument/2006/relationships/hyperlink" Target="https://www.amazon.in/dp/B0G4LXV2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