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6B3210"/>
          <w:sz w:val="52"/>
          <w:szCs w:val="52"/>
        </w:rPr>
        <w:t xml:space="preserve">GESTURE-CONTROLLED SENTRY TURRET</w:t>
      </w:r>
    </w:p>
    <w:p>
      <w:pPr>
        <w:spacing w:after="100" w:before="200"/>
        <w:jc w:val="center"/>
      </w:pPr>
      <w:r>
        <w:rPr>
          <w:color w:val="292524"/>
          <w:sz w:val="30"/>
          <w:szCs w:val="30"/>
        </w:rPr>
        <w:t xml:space="preserve">End-to-End Build Manual &amp; Project Plan</w:t>
      </w:r>
    </w:p>
    <w:p>
      <w:pPr>
        <w:spacing w:after="800"/>
        <w:jc w:val="center"/>
      </w:pPr>
      <w:r>
        <w:rPr>
          <w:i/>
          <w:iCs/>
          <w:color w:val="6B6560"/>
          <w:sz w:val="21"/>
          <w:szCs w:val="21"/>
        </w:rPr>
        <w:t xml:space="preserve">On-device TinyML gesture recognition · pan-tilt auto-tracking · 4-person build, 4 weeks, ₹4,780 budget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tblGrid>
      <w:tr>
        <w:tc>
          <w:tcPr>
            <w:tcW w:type="dxa" w:w="3200"/>
            <w:shd w:fill="F0DCC4" w:val="clear"/>
            <w:tcMar>
              <w:top w:type="dxa" w:w="80"/>
              <w:left w:type="dxa" w:w="160"/>
              <w:bottom w:type="dxa" w:w="80"/>
              <w:right w:type="dxa" w:w="120"/>
            </w:tcMar>
          </w:tcPr>
          <w:p>
            <w:r>
              <w:rPr>
                <w:b/>
                <w:bCs/>
                <w:sz w:val="20"/>
                <w:szCs w:val="20"/>
              </w:rPr>
              <w:t xml:space="preserve">Team size</w:t>
            </w:r>
          </w:p>
        </w:tc>
        <w:tc>
          <w:tcPr>
            <w:tcW w:type="dxa" w:w="3800"/>
            <w:tcMar>
              <w:top w:type="dxa" w:w="80"/>
              <w:left w:type="dxa" w:w="120"/>
              <w:bottom w:type="dxa" w:w="80"/>
              <w:right w:type="dxa" w:w="160"/>
            </w:tcMar>
          </w:tcPr>
          <w:p>
            <w:r>
              <w:rPr>
                <w:sz w:val="20"/>
                <w:szCs w:val="20"/>
              </w:rPr>
              <w:t xml:space="preserve">4 people</w:t>
            </w:r>
          </w:p>
        </w:tc>
      </w:tr>
      <w:tr>
        <w:tc>
          <w:tcPr>
            <w:tcW w:type="dxa" w:w="3200"/>
            <w:shd w:fill="F0DCC4" w:val="clear"/>
            <w:tcMar>
              <w:top w:type="dxa" w:w="80"/>
              <w:left w:type="dxa" w:w="160"/>
              <w:bottom w:type="dxa" w:w="80"/>
              <w:right w:type="dxa" w:w="120"/>
            </w:tcMar>
          </w:tcPr>
          <w:p>
            <w:r>
              <w:rPr>
                <w:b/>
                <w:bCs/>
                <w:sz w:val="20"/>
                <w:szCs w:val="20"/>
              </w:rPr>
              <w:t xml:space="preserve">Timeline</w:t>
            </w:r>
          </w:p>
        </w:tc>
        <w:tc>
          <w:tcPr>
            <w:tcW w:type="dxa" w:w="3800"/>
            <w:tcMar>
              <w:top w:type="dxa" w:w="80"/>
              <w:left w:type="dxa" w:w="120"/>
              <w:bottom w:type="dxa" w:w="80"/>
              <w:right w:type="dxa" w:w="160"/>
            </w:tcMar>
          </w:tcPr>
          <w:p>
            <w:r>
              <w:rPr>
                <w:sz w:val="20"/>
                <w:szCs w:val="20"/>
              </w:rPr>
              <w:t xml:space="preserve">4 weeks</w:t>
            </w:r>
          </w:p>
        </w:tc>
      </w:tr>
      <w:tr>
        <w:tc>
          <w:tcPr>
            <w:tcW w:type="dxa" w:w="3200"/>
            <w:shd w:fill="F0DCC4" w:val="clear"/>
            <w:tcMar>
              <w:top w:type="dxa" w:w="80"/>
              <w:left w:type="dxa" w:w="160"/>
              <w:bottom w:type="dxa" w:w="80"/>
              <w:right w:type="dxa" w:w="120"/>
            </w:tcMar>
          </w:tcPr>
          <w:p>
            <w:r>
              <w:rPr>
                <w:b/>
                <w:bCs/>
                <w:sz w:val="20"/>
                <w:szCs w:val="20"/>
              </w:rPr>
              <w:t xml:space="preserve">Budget</w:t>
            </w:r>
          </w:p>
        </w:tc>
        <w:tc>
          <w:tcPr>
            <w:tcW w:type="dxa" w:w="3800"/>
            <w:tcMar>
              <w:top w:type="dxa" w:w="80"/>
              <w:left w:type="dxa" w:w="120"/>
              <w:bottom w:type="dxa" w:w="80"/>
              <w:right w:type="dxa" w:w="160"/>
            </w:tcMar>
          </w:tcPr>
          <w:p>
            <w:r>
              <w:rPr>
                <w:sz w:val="20"/>
                <w:szCs w:val="20"/>
              </w:rPr>
              <w:t xml:space="preserve">₹4,780 (ceiling ₹5,000)</w:t>
            </w:r>
          </w:p>
        </w:tc>
      </w:tr>
      <w:tr>
        <w:tc>
          <w:tcPr>
            <w:tcW w:type="dxa" w:w="3200"/>
            <w:shd w:fill="F0DCC4" w:val="clear"/>
            <w:tcMar>
              <w:top w:type="dxa" w:w="80"/>
              <w:left w:type="dxa" w:w="160"/>
              <w:bottom w:type="dxa" w:w="80"/>
              <w:right w:type="dxa" w:w="120"/>
            </w:tcMar>
          </w:tcPr>
          <w:p>
            <w:r>
              <w:rPr>
                <w:b/>
                <w:bCs/>
                <w:sz w:val="20"/>
                <w:szCs w:val="20"/>
              </w:rPr>
              <w:t xml:space="preserve">Core tech</w:t>
            </w:r>
          </w:p>
        </w:tc>
        <w:tc>
          <w:tcPr>
            <w:tcW w:type="dxa" w:w="3800"/>
            <w:tcMar>
              <w:top w:type="dxa" w:w="80"/>
              <w:left w:type="dxa" w:w="120"/>
              <w:bottom w:type="dxa" w:w="80"/>
              <w:right w:type="dxa" w:w="160"/>
            </w:tcMar>
          </w:tcPr>
          <w:p>
            <w:r>
              <w:rPr>
                <w:sz w:val="20"/>
                <w:szCs w:val="20"/>
              </w:rPr>
              <w:t xml:space="preserve">ESP32 × 2, MPU6050, TFLite Micro (Edge Impulse)</w:t>
            </w:r>
          </w:p>
        </w:tc>
      </w:tr>
      <w:tr>
        <w:tc>
          <w:tcPr>
            <w:tcW w:type="dxa" w:w="3200"/>
            <w:shd w:fill="F0DCC4" w:val="clear"/>
            <w:tcMar>
              <w:top w:type="dxa" w:w="80"/>
              <w:left w:type="dxa" w:w="160"/>
              <w:bottom w:type="dxa" w:w="80"/>
              <w:right w:type="dxa" w:w="120"/>
            </w:tcMar>
          </w:tcPr>
          <w:p>
            <w:r>
              <w:rPr>
                <w:b/>
                <w:bCs/>
                <w:sz w:val="20"/>
                <w:szCs w:val="20"/>
              </w:rPr>
              <w:t xml:space="preserve">Gesture set</w:t>
            </w:r>
          </w:p>
        </w:tc>
        <w:tc>
          <w:tcPr>
            <w:tcW w:type="dxa" w:w="3800"/>
            <w:tcMar>
              <w:top w:type="dxa" w:w="80"/>
              <w:left w:type="dxa" w:w="120"/>
              <w:bottom w:type="dxa" w:w="80"/>
              <w:right w:type="dxa" w:w="160"/>
            </w:tcMar>
          </w:tcPr>
          <w:p>
            <w:r>
              <w:rPr>
                <w:sz w:val="20"/>
                <w:szCs w:val="20"/>
              </w:rPr>
              <w:t xml:space="preserve">5 core + 3 stretch (8 total)</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60"/>
      </w:pPr>
      <w:r>
        <w:t xml:space="preserve">A pan-tilt sentry turret that auto-tracks a moving target using an ultrasonic sensor and a PIR motion sensor, and can be switched into manual mode and driven by real hand gestures. Gesture recognition runs entirely on-device: a small trained model (TensorFlow Lite Micro, built via Edge Impulse) classifies IMU motion patterns on the glove's own ESP32 and sends a recognized command over Bluetooth Low Energy — no laptop or phone is needed at demo time.</w:t>
      </w:r>
    </w:p>
    <w:p>
      <w:pPr>
        <w:spacing w:after="160"/>
      </w:pPr>
      <w:r>
        <w:t xml:space="preserve">This build replaces two earlier candidates considered for this slot: a voice-controlled robotic arm (mechanically heavier, servo-IK dependent) and an autonomous sumo-fighting robot (a solid baseline, but this turret gives more technical depth for similar cost and less mechanical risk, since it needs no chassis, drivetrain, or wheels).</w:t>
      </w:r>
    </w:p>
    <w:p>
      <w:pPr>
        <w:pStyle w:val="Heading2"/>
      </w:pPr>
      <w:r>
        <w:t xml:space="preserve">1.1 Why this project</w:t>
      </w:r>
    </w:p>
    <w:p>
      <w:pPr>
        <w:pStyle w:val="ListParagraph"/>
        <w:numPr>
          <w:ilvl w:val="0"/>
          <w:numId w:val="2"/>
        </w:numPr>
        <w:spacing w:after="80"/>
      </w:pPr>
      <w:r>
        <w:t xml:space="preserve">No drivetrain to fight — the single biggest source of unreliability in student robotics builds (traction, motor stall, uneven floors) simply doesn't exist here.</w:t>
      </w:r>
    </w:p>
    <w:p>
      <w:pPr>
        <w:pStyle w:val="ListParagraph"/>
        <w:numPr>
          <w:ilvl w:val="0"/>
          <w:numId w:val="2"/>
        </w:numPr>
        <w:spacing w:after="80"/>
      </w:pPr>
      <w:r>
        <w:t xml:space="preserve">Genuine embedded-AI content — an on-device trained model is a real technical differentiator, not just sensor-threshold logic.</w:t>
      </w:r>
    </w:p>
    <w:p>
      <w:pPr>
        <w:pStyle w:val="ListParagraph"/>
        <w:numPr>
          <w:ilvl w:val="0"/>
          <w:numId w:val="2"/>
        </w:numPr>
        <w:spacing w:after="80"/>
      </w:pPr>
      <w:r>
        <w:t xml:space="preserve">Clean 4-way split with almost no idle time — three people can work fully in parallel for two weeks before any integration is needed.</w:t>
      </w:r>
    </w:p>
    <w:p>
      <w:pPr>
        <w:pStyle w:val="ListParagraph"/>
        <w:numPr>
          <w:ilvl w:val="0"/>
          <w:numId w:val="2"/>
        </w:numPr>
        <w:spacing w:after="80"/>
      </w:pPr>
      <w:r>
        <w:t xml:space="preserve">Strong, fast demo — auto-track alone is a complete fallback demo; the gesture layer is additive polish, not a single point of failure.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7" w:sz="4"/>
              <w:left w:val="single" w:color="8A5A17" w:sz="12"/>
              <w:bottom w:val="single" w:color="8A5A17" w:sz="4"/>
              <w:right w:val="single" w:color="8A5A17" w:sz="4"/>
            </w:tcBorders>
            <w:shd w:fill="F3E7CD" w:val="clear"/>
            <w:tcMar>
              <w:top w:type="dxa" w:w="160"/>
              <w:left w:type="dxa" w:w="220"/>
              <w:bottom w:type="dxa" w:w="160"/>
              <w:right w:type="dxa" w:w="220"/>
            </w:tcMar>
          </w:tcPr>
          <w:p>
            <w:pPr>
              <w:spacing w:after="100"/>
            </w:pPr>
            <w:r>
              <w:rPr>
                <w:b/>
                <w:bCs/>
                <w:color w:val="8A5A17"/>
                <w:sz w:val="21"/>
                <w:szCs w:val="21"/>
              </w:rPr>
              <w:t xml:space="preserve">Read this first — the honest risk call</w:t>
            </w:r>
          </w:p>
          <w:p>
            <w:pPr>
              <w:spacing w:after="60"/>
            </w:pPr>
            <w:r>
              <w:rPr>
                <w:color w:val="292524"/>
                <w:sz w:val="20"/>
                <w:szCs w:val="20"/>
              </w:rPr>
              <w:t xml:space="preserve">Training 8 gestures to run reliably on-device in 4 weeks, with a team likely new to ML, is ambitious.</w:t>
            </w:r>
          </w:p>
          <w:p>
            <w:pPr>
              <w:spacing w:after="60"/>
            </w:pPr>
            <w:r>
              <w:rPr>
                <w:color w:val="292524"/>
                <w:sz w:val="20"/>
                <w:szCs w:val="20"/>
              </w:rPr>
              <w:t xml:space="preserve">This plan includes a fallback checkpoint at the end of Week 2: if the core 5 gestures aren't hitting roughly 85%+ accuracy on someone new by then, the team deliberately drops the 3 stretch gestures rather than risking a broken demo.</w:t>
            </w:r>
          </w:p>
          <w:p>
            <w:pPr>
              <w:spacing w:after="60"/>
            </w:pPr>
            <w:r>
              <w:rPr>
                <w:color w:val="292524"/>
                <w:sz w:val="20"/>
                <w:szCs w:val="20"/>
              </w:rPr>
              <w:t xml:space="preserve">This is not a failure mode — it is the plan.</w:t>
            </w:r>
          </w:p>
        </w:tc>
      </w:tr>
    </w:tbl>
    <w:p>
      <w:pPr>
        <w:pStyle w:val="Heading1"/>
      </w:pPr>
      <w:r>
        <w:t xml:space="preserve">2. Bill of Materials</w:t>
      </w:r>
    </w:p>
    <w:p>
      <w:pPr>
        <w:spacing w:after="160"/>
      </w:pPr>
      <w:r>
        <w:t xml:space="preserve">Total: approximately ₹4,780, against a ₹5,000 ceiling. No extra hardware is required for the AI upgrade — the trained model runs entirely on the ESP32 already listed below; the real cost of "AI" here is time (data collection and training), not parts.</w:t>
      </w:r>
    </w:p>
    <w:tbl>
      <w:tblPr>
        <w:tblW w:type="dxa" w:w="10080"/>
        <w:tblBorders>
          <w:top w:val="single" w:color="CFC7BC" w:sz="4"/>
          <w:left w:val="single" w:color="CFC7BC" w:sz="4"/>
          <w:bottom w:val="single" w:color="CFC7BC" w:sz="4"/>
          <w:right w:val="single" w:color="CFC7BC" w:sz="4"/>
          <w:insideH w:val="single" w:color="CFC7BC" w:sz="2"/>
          <w:insideV w:val="single" w:color="CFC7BC" w:sz="2"/>
        </w:tblBorders>
      </w:tblPr>
      <w:tblGrid>
        <w:gridCol w:w="4600"/>
        <w:gridCol w:w="900"/>
        <w:gridCol w:w="900"/>
        <w:gridCol w:w="3680"/>
      </w:tblGrid>
      <w:tr>
        <w:trPr>
          <w:tblHeader/>
        </w:trPr>
        <w:tc>
          <w:tcPr>
            <w:tcW w:type="dxa" w:w="4600"/>
            <w:shd w:fill="9C4A1A" w:val="clear"/>
            <w:tcMar>
              <w:top w:type="dxa" w:w="90"/>
              <w:left w:type="dxa" w:w="110"/>
              <w:bottom w:type="dxa" w:w="90"/>
              <w:right w:type="dxa" w:w="110"/>
            </w:tcMar>
          </w:tcPr>
          <w:p>
            <w:r>
              <w:rPr>
                <w:b/>
                <w:bCs/>
                <w:color w:val="FFFFFF"/>
                <w:sz w:val="18"/>
                <w:szCs w:val="18"/>
              </w:rPr>
              <w:t xml:space="preserve">Part</w:t>
            </w:r>
          </w:p>
        </w:tc>
        <w:tc>
          <w:tcPr>
            <w:tcW w:type="dxa" w:w="900"/>
            <w:shd w:fill="9C4A1A" w:val="clear"/>
            <w:tcMar>
              <w:top w:type="dxa" w:w="90"/>
              <w:left w:type="dxa" w:w="110"/>
              <w:bottom w:type="dxa" w:w="90"/>
              <w:right w:type="dxa" w:w="110"/>
            </w:tcMar>
          </w:tcPr>
          <w:p>
            <w:r>
              <w:rPr>
                <w:b/>
                <w:bCs/>
                <w:color w:val="FFFFFF"/>
                <w:sz w:val="18"/>
                <w:szCs w:val="18"/>
              </w:rPr>
              <w:t xml:space="preserve">Qty</w:t>
            </w:r>
          </w:p>
        </w:tc>
        <w:tc>
          <w:tcPr>
            <w:tcW w:type="dxa" w:w="900"/>
            <w:shd w:fill="9C4A1A" w:val="clear"/>
            <w:tcMar>
              <w:top w:type="dxa" w:w="90"/>
              <w:left w:type="dxa" w:w="110"/>
              <w:bottom w:type="dxa" w:w="90"/>
              <w:right w:type="dxa" w:w="110"/>
            </w:tcMar>
          </w:tcPr>
          <w:p>
            <w:r>
              <w:rPr>
                <w:b/>
                <w:bCs/>
                <w:color w:val="FFFFFF"/>
                <w:sz w:val="18"/>
                <w:szCs w:val="18"/>
              </w:rPr>
              <w:t xml:space="preserve">₹</w:t>
            </w:r>
          </w:p>
        </w:tc>
        <w:tc>
          <w:tcPr>
            <w:tcW w:type="dxa" w:w="3680"/>
            <w:shd w:fill="9C4A1A" w:val="clear"/>
            <w:tcMar>
              <w:top w:type="dxa" w:w="90"/>
              <w:left w:type="dxa" w:w="110"/>
              <w:bottom w:type="dxa" w:w="90"/>
              <w:right w:type="dxa" w:w="110"/>
            </w:tcMar>
          </w:tcPr>
          <w:p>
            <w:r>
              <w:rPr>
                <w:b/>
                <w:bCs/>
                <w:color w:val="FFFFFF"/>
                <w:sz w:val="18"/>
                <w:szCs w:val="18"/>
              </w:rPr>
              <w:t xml:space="preserve">Notes</w:t>
            </w:r>
          </w:p>
        </w:tc>
      </w:tr>
      <w:tr>
        <w:tc>
          <w:tcPr>
            <w:tcW w:type="dxa" w:w="4600"/>
            <w:shd w:fill="FFFFFF" w:val="clear"/>
            <w:tcMar>
              <w:top w:type="dxa" w:w="80"/>
              <w:left w:type="dxa" w:w="110"/>
              <w:bottom w:type="dxa" w:w="80"/>
              <w:right w:type="dxa" w:w="110"/>
            </w:tcMar>
          </w:tcPr>
          <w:p>
            <w:r>
              <w:rPr>
                <w:sz w:val="19"/>
                <w:szCs w:val="19"/>
              </w:rPr>
              <w:t xml:space="preserve">ESP32 dev board (turret)</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450</w:t>
            </w:r>
          </w:p>
        </w:tc>
        <w:tc>
          <w:tcPr>
            <w:tcW w:type="dxa" w:w="3680"/>
            <w:shd w:fill="FFFFFF" w:val="clear"/>
            <w:tcMar>
              <w:top w:type="dxa" w:w="80"/>
              <w:left w:type="dxa" w:w="110"/>
              <w:bottom w:type="dxa" w:w="80"/>
              <w:right w:type="dxa" w:w="110"/>
            </w:tcMar>
          </w:tcPr>
          <w:p>
            <w:r>
              <w:rPr>
                <w:sz w:val="19"/>
                <w:szCs w:val="19"/>
              </w:rPr>
              <w:t xml:space="preserve">Servo control + BLE receive + action mapping</w:t>
            </w:r>
          </w:p>
        </w:tc>
      </w:tr>
      <w:tr>
        <w:tc>
          <w:tcPr>
            <w:tcW w:type="dxa" w:w="4600"/>
            <w:shd w:fill="F7F3EC" w:val="clear"/>
            <w:tcMar>
              <w:top w:type="dxa" w:w="80"/>
              <w:left w:type="dxa" w:w="110"/>
              <w:bottom w:type="dxa" w:w="80"/>
              <w:right w:type="dxa" w:w="110"/>
            </w:tcMar>
          </w:tcPr>
          <w:p>
            <w:r>
              <w:rPr>
                <w:sz w:val="19"/>
                <w:szCs w:val="19"/>
              </w:rPr>
              <w:t xml:space="preserve">ESP32 dev board (glove)</w:t>
            </w:r>
          </w:p>
        </w:tc>
        <w:tc>
          <w:tcPr>
            <w:tcW w:type="dxa" w:w="900"/>
            <w:shd w:fill="F7F3EC" w:val="clear"/>
            <w:tcMar>
              <w:top w:type="dxa" w:w="80"/>
              <w:left w:type="dxa" w:w="110"/>
              <w:bottom w:type="dxa" w:w="80"/>
              <w:right w:type="dxa" w:w="110"/>
            </w:tcMar>
          </w:tcPr>
          <w:p>
            <w:r>
              <w:rPr>
                <w:sz w:val="19"/>
                <w:szCs w:val="19"/>
              </w:rPr>
              <w:t xml:space="preserve">1</w:t>
            </w:r>
          </w:p>
        </w:tc>
        <w:tc>
          <w:tcPr>
            <w:tcW w:type="dxa" w:w="900"/>
            <w:shd w:fill="F7F3EC" w:val="clear"/>
            <w:tcMar>
              <w:top w:type="dxa" w:w="80"/>
              <w:left w:type="dxa" w:w="110"/>
              <w:bottom w:type="dxa" w:w="80"/>
              <w:right w:type="dxa" w:w="110"/>
            </w:tcMar>
          </w:tcPr>
          <w:p>
            <w:r>
              <w:rPr>
                <w:sz w:val="19"/>
                <w:szCs w:val="19"/>
              </w:rPr>
              <w:t xml:space="preserve">450</w:t>
            </w:r>
          </w:p>
        </w:tc>
        <w:tc>
          <w:tcPr>
            <w:tcW w:type="dxa" w:w="3680"/>
            <w:shd w:fill="F7F3EC" w:val="clear"/>
            <w:tcMar>
              <w:top w:type="dxa" w:w="80"/>
              <w:left w:type="dxa" w:w="110"/>
              <w:bottom w:type="dxa" w:w="80"/>
              <w:right w:type="dxa" w:w="110"/>
            </w:tcMar>
          </w:tcPr>
          <w:p>
            <w:r>
              <w:rPr>
                <w:sz w:val="19"/>
                <w:szCs w:val="19"/>
              </w:rPr>
              <w:t xml:space="preserve">Runs the on-device TFLite Micro model</w:t>
            </w:r>
          </w:p>
        </w:tc>
      </w:tr>
      <w:tr>
        <w:tc>
          <w:tcPr>
            <w:tcW w:type="dxa" w:w="4600"/>
            <w:shd w:fill="FFFFFF" w:val="clear"/>
            <w:tcMar>
              <w:top w:type="dxa" w:w="80"/>
              <w:left w:type="dxa" w:w="110"/>
              <w:bottom w:type="dxa" w:w="80"/>
              <w:right w:type="dxa" w:w="110"/>
            </w:tcMar>
          </w:tcPr>
          <w:p>
            <w:r>
              <w:rPr>
                <w:sz w:val="19"/>
                <w:szCs w:val="19"/>
              </w:rPr>
              <w:t xml:space="preserve">MG996R metal-gear servo (pan)</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350</w:t>
            </w:r>
          </w:p>
        </w:tc>
        <w:tc>
          <w:tcPr>
            <w:tcW w:type="dxa" w:w="3680"/>
            <w:shd w:fill="FFFFFF" w:val="clear"/>
            <w:tcMar>
              <w:top w:type="dxa" w:w="80"/>
              <w:left w:type="dxa" w:w="110"/>
              <w:bottom w:type="dxa" w:w="80"/>
              <w:right w:type="dxa" w:w="110"/>
            </w:tcMar>
          </w:tcPr>
          <w:p>
            <w:r>
              <w:rPr>
                <w:sz w:val="19"/>
                <w:szCs w:val="19"/>
              </w:rPr>
              <w:t xml:space="preserve">Carries the full sensor rig — needs the torque</w:t>
            </w:r>
          </w:p>
        </w:tc>
      </w:tr>
      <w:tr>
        <w:tc>
          <w:tcPr>
            <w:tcW w:type="dxa" w:w="4600"/>
            <w:shd w:fill="F7F3EC" w:val="clear"/>
            <w:tcMar>
              <w:top w:type="dxa" w:w="80"/>
              <w:left w:type="dxa" w:w="110"/>
              <w:bottom w:type="dxa" w:w="80"/>
              <w:right w:type="dxa" w:w="110"/>
            </w:tcMar>
          </w:tcPr>
          <w:p>
            <w:r>
              <w:rPr>
                <w:sz w:val="19"/>
                <w:szCs w:val="19"/>
              </w:rPr>
              <w:t xml:space="preserve">SG90 micro servo (tilt)</w:t>
            </w:r>
          </w:p>
        </w:tc>
        <w:tc>
          <w:tcPr>
            <w:tcW w:type="dxa" w:w="900"/>
            <w:shd w:fill="F7F3EC" w:val="clear"/>
            <w:tcMar>
              <w:top w:type="dxa" w:w="80"/>
              <w:left w:type="dxa" w:w="110"/>
              <w:bottom w:type="dxa" w:w="80"/>
              <w:right w:type="dxa" w:w="110"/>
            </w:tcMar>
          </w:tcPr>
          <w:p>
            <w:r>
              <w:rPr>
                <w:sz w:val="19"/>
                <w:szCs w:val="19"/>
              </w:rPr>
              <w:t xml:space="preserve">1</w:t>
            </w:r>
          </w:p>
        </w:tc>
        <w:tc>
          <w:tcPr>
            <w:tcW w:type="dxa" w:w="900"/>
            <w:shd w:fill="F7F3EC" w:val="clear"/>
            <w:tcMar>
              <w:top w:type="dxa" w:w="80"/>
              <w:left w:type="dxa" w:w="110"/>
              <w:bottom w:type="dxa" w:w="80"/>
              <w:right w:type="dxa" w:w="110"/>
            </w:tcMar>
          </w:tcPr>
          <w:p>
            <w:r>
              <w:rPr>
                <w:sz w:val="19"/>
                <w:szCs w:val="19"/>
              </w:rPr>
              <w:t xml:space="preserve">130</w:t>
            </w:r>
          </w:p>
        </w:tc>
        <w:tc>
          <w:tcPr>
            <w:tcW w:type="dxa" w:w="3680"/>
            <w:shd w:fill="F7F3EC" w:val="clear"/>
            <w:tcMar>
              <w:top w:type="dxa" w:w="80"/>
              <w:left w:type="dxa" w:w="110"/>
              <w:bottom w:type="dxa" w:w="80"/>
              <w:right w:type="dxa" w:w="110"/>
            </w:tcMar>
          </w:tcPr>
          <w:p>
            <w:r>
              <w:rPr>
                <w:sz w:val="19"/>
                <w:szCs w:val="19"/>
              </w:rPr>
              <w:t xml:space="preserve">Lighter axis, SG90 is sufficient</w:t>
            </w:r>
          </w:p>
        </w:tc>
      </w:tr>
      <w:tr>
        <w:tc>
          <w:tcPr>
            <w:tcW w:type="dxa" w:w="4600"/>
            <w:shd w:fill="FFFFFF" w:val="clear"/>
            <w:tcMar>
              <w:top w:type="dxa" w:w="80"/>
              <w:left w:type="dxa" w:w="110"/>
              <w:bottom w:type="dxa" w:w="80"/>
              <w:right w:type="dxa" w:w="110"/>
            </w:tcMar>
          </w:tcPr>
          <w:p>
            <w:r>
              <w:rPr>
                <w:sz w:val="19"/>
                <w:szCs w:val="19"/>
              </w:rPr>
              <w:t xml:space="preserve">MPU6050 IMU (glove)</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150</w:t>
            </w:r>
          </w:p>
        </w:tc>
        <w:tc>
          <w:tcPr>
            <w:tcW w:type="dxa" w:w="3680"/>
            <w:shd w:fill="FFFFFF" w:val="clear"/>
            <w:tcMar>
              <w:top w:type="dxa" w:w="80"/>
              <w:left w:type="dxa" w:w="110"/>
              <w:bottom w:type="dxa" w:w="80"/>
              <w:right w:type="dxa" w:w="110"/>
            </w:tcMar>
          </w:tcPr>
          <w:p>
            <w:r>
              <w:rPr>
                <w:sz w:val="19"/>
                <w:szCs w:val="19"/>
              </w:rPr>
              <w:t xml:space="preserve">Accelerometer + gyro — the model's input signal</w:t>
            </w:r>
          </w:p>
        </w:tc>
      </w:tr>
      <w:tr>
        <w:tc>
          <w:tcPr>
            <w:tcW w:type="dxa" w:w="4600"/>
            <w:shd w:fill="F7F3EC" w:val="clear"/>
            <w:tcMar>
              <w:top w:type="dxa" w:w="80"/>
              <w:left w:type="dxa" w:w="110"/>
              <w:bottom w:type="dxa" w:w="80"/>
              <w:right w:type="dxa" w:w="110"/>
            </w:tcMar>
          </w:tcPr>
          <w:p>
            <w:r>
              <w:rPr>
                <w:sz w:val="19"/>
                <w:szCs w:val="19"/>
              </w:rPr>
              <w:t xml:space="preserve">HC-SR04 ultrasonic (auto-track)</w:t>
            </w:r>
          </w:p>
        </w:tc>
        <w:tc>
          <w:tcPr>
            <w:tcW w:type="dxa" w:w="900"/>
            <w:shd w:fill="F7F3EC" w:val="clear"/>
            <w:tcMar>
              <w:top w:type="dxa" w:w="80"/>
              <w:left w:type="dxa" w:w="110"/>
              <w:bottom w:type="dxa" w:w="80"/>
              <w:right w:type="dxa" w:w="110"/>
            </w:tcMar>
          </w:tcPr>
          <w:p>
            <w:r>
              <w:rPr>
                <w:sz w:val="19"/>
                <w:szCs w:val="19"/>
              </w:rPr>
              <w:t xml:space="preserve">1</w:t>
            </w:r>
          </w:p>
        </w:tc>
        <w:tc>
          <w:tcPr>
            <w:tcW w:type="dxa" w:w="900"/>
            <w:shd w:fill="F7F3EC" w:val="clear"/>
            <w:tcMar>
              <w:top w:type="dxa" w:w="80"/>
              <w:left w:type="dxa" w:w="110"/>
              <w:bottom w:type="dxa" w:w="80"/>
              <w:right w:type="dxa" w:w="110"/>
            </w:tcMar>
          </w:tcPr>
          <w:p>
            <w:r>
              <w:rPr>
                <w:sz w:val="19"/>
                <w:szCs w:val="19"/>
              </w:rPr>
              <w:t xml:space="preserve">130</w:t>
            </w:r>
          </w:p>
        </w:tc>
        <w:tc>
          <w:tcPr>
            <w:tcW w:type="dxa" w:w="3680"/>
            <w:shd w:fill="F7F3EC" w:val="clear"/>
            <w:tcMar>
              <w:top w:type="dxa" w:w="80"/>
              <w:left w:type="dxa" w:w="110"/>
              <w:bottom w:type="dxa" w:w="80"/>
              <w:right w:type="dxa" w:w="110"/>
            </w:tcMar>
          </w:tcPr>
          <w:p>
            <w:r>
              <w:rPr>
                <w:sz w:val="19"/>
                <w:szCs w:val="19"/>
              </w:rPr>
              <w:t xml:space="preserve">Front-facing distance/presence sensing</w:t>
            </w:r>
          </w:p>
        </w:tc>
      </w:tr>
      <w:tr>
        <w:tc>
          <w:tcPr>
            <w:tcW w:type="dxa" w:w="4600"/>
            <w:shd w:fill="FFFFFF" w:val="clear"/>
            <w:tcMar>
              <w:top w:type="dxa" w:w="80"/>
              <w:left w:type="dxa" w:w="110"/>
              <w:bottom w:type="dxa" w:w="80"/>
              <w:right w:type="dxa" w:w="110"/>
            </w:tcMar>
          </w:tcPr>
          <w:p>
            <w:r>
              <w:rPr>
                <w:sz w:val="19"/>
                <w:szCs w:val="19"/>
              </w:rPr>
              <w:t xml:space="preserve">PIR motion sensor (wake/detect)</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120</w:t>
            </w:r>
          </w:p>
        </w:tc>
        <w:tc>
          <w:tcPr>
            <w:tcW w:type="dxa" w:w="3680"/>
            <w:shd w:fill="FFFFFF" w:val="clear"/>
            <w:tcMar>
              <w:top w:type="dxa" w:w="80"/>
              <w:left w:type="dxa" w:w="110"/>
              <w:bottom w:type="dxa" w:w="80"/>
              <w:right w:type="dxa" w:w="110"/>
            </w:tcMar>
          </w:tcPr>
          <w:p>
            <w:r>
              <w:rPr>
                <w:sz w:val="19"/>
                <w:szCs w:val="19"/>
              </w:rPr>
              <w:t xml:space="preserve">Wakes auto-tracking on motion</w:t>
            </w:r>
          </w:p>
        </w:tc>
      </w:tr>
      <w:tr>
        <w:tc>
          <w:tcPr>
            <w:tcW w:type="dxa" w:w="4600"/>
            <w:shd w:fill="F7F3EC" w:val="clear"/>
            <w:tcMar>
              <w:top w:type="dxa" w:w="80"/>
              <w:left w:type="dxa" w:w="110"/>
              <w:bottom w:type="dxa" w:w="80"/>
              <w:right w:type="dxa" w:w="110"/>
            </w:tcMar>
          </w:tcPr>
          <w:p>
            <w:r>
              <w:rPr>
                <w:sz w:val="19"/>
                <w:szCs w:val="19"/>
              </w:rPr>
              <w:t xml:space="preserve">Laser diode module (3V, KY-008)</w:t>
            </w:r>
          </w:p>
        </w:tc>
        <w:tc>
          <w:tcPr>
            <w:tcW w:type="dxa" w:w="900"/>
            <w:shd w:fill="F7F3EC" w:val="clear"/>
            <w:tcMar>
              <w:top w:type="dxa" w:w="80"/>
              <w:left w:type="dxa" w:w="110"/>
              <w:bottom w:type="dxa" w:w="80"/>
              <w:right w:type="dxa" w:w="110"/>
            </w:tcMar>
          </w:tcPr>
          <w:p>
            <w:r>
              <w:rPr>
                <w:sz w:val="19"/>
                <w:szCs w:val="19"/>
              </w:rPr>
              <w:t xml:space="preserve">1</w:t>
            </w:r>
          </w:p>
        </w:tc>
        <w:tc>
          <w:tcPr>
            <w:tcW w:type="dxa" w:w="900"/>
            <w:shd w:fill="F7F3EC" w:val="clear"/>
            <w:tcMar>
              <w:top w:type="dxa" w:w="80"/>
              <w:left w:type="dxa" w:w="110"/>
              <w:bottom w:type="dxa" w:w="80"/>
              <w:right w:type="dxa" w:w="110"/>
            </w:tcMar>
          </w:tcPr>
          <w:p>
            <w:r>
              <w:rPr>
                <w:sz w:val="19"/>
                <w:szCs w:val="19"/>
              </w:rPr>
              <w:t xml:space="preserve">90</w:t>
            </w:r>
          </w:p>
        </w:tc>
        <w:tc>
          <w:tcPr>
            <w:tcW w:type="dxa" w:w="3680"/>
            <w:shd w:fill="F7F3EC" w:val="clear"/>
            <w:tcMar>
              <w:top w:type="dxa" w:w="80"/>
              <w:left w:type="dxa" w:w="110"/>
              <w:bottom w:type="dxa" w:w="80"/>
              <w:right w:type="dxa" w:w="110"/>
            </w:tcMar>
          </w:tcPr>
          <w:p>
            <w:r>
              <w:rPr>
                <w:sz w:val="19"/>
                <w:szCs w:val="19"/>
              </w:rPr>
              <w:t xml:space="preserve">Class 1/2 visible dot only — see Section 7 safety note</w:t>
            </w:r>
          </w:p>
        </w:tc>
      </w:tr>
      <w:tr>
        <w:tc>
          <w:tcPr>
            <w:tcW w:type="dxa" w:w="4600"/>
            <w:shd w:fill="FFFFFF" w:val="clear"/>
            <w:tcMar>
              <w:top w:type="dxa" w:w="80"/>
              <w:left w:type="dxa" w:w="110"/>
              <w:bottom w:type="dxa" w:w="80"/>
              <w:right w:type="dxa" w:w="110"/>
            </w:tcMar>
          </w:tcPr>
          <w:p>
            <w:r>
              <w:rPr>
                <w:sz w:val="19"/>
                <w:szCs w:val="19"/>
              </w:rPr>
              <w:t xml:space="preserve">Small buzzer</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40</w:t>
            </w:r>
          </w:p>
        </w:tc>
        <w:tc>
          <w:tcPr>
            <w:tcW w:type="dxa" w:w="3680"/>
            <w:shd w:fill="FFFFFF" w:val="clear"/>
            <w:tcMar>
              <w:top w:type="dxa" w:w="80"/>
              <w:left w:type="dxa" w:w="110"/>
              <w:bottom w:type="dxa" w:w="80"/>
              <w:right w:type="dxa" w:w="110"/>
            </w:tcMar>
          </w:tcPr>
          <w:p>
            <w:r>
              <w:rPr>
                <w:sz w:val="19"/>
                <w:szCs w:val="19"/>
              </w:rPr>
              <w:t xml:space="preserve">Audible confirmation on gesture + lock</w:t>
            </w:r>
          </w:p>
        </w:tc>
      </w:tr>
      <w:tr>
        <w:tc>
          <w:tcPr>
            <w:tcW w:type="dxa" w:w="4600"/>
            <w:shd w:fill="F7F3EC" w:val="clear"/>
            <w:tcMar>
              <w:top w:type="dxa" w:w="80"/>
              <w:left w:type="dxa" w:w="110"/>
              <w:bottom w:type="dxa" w:w="80"/>
              <w:right w:type="dxa" w:w="110"/>
            </w:tcMar>
          </w:tcPr>
          <w:p>
            <w:r>
              <w:rPr>
                <w:sz w:val="19"/>
                <w:szCs w:val="19"/>
              </w:rPr>
              <w:t xml:space="preserve">0.96" OLED display (I2C, SSD1306)</w:t>
            </w:r>
          </w:p>
        </w:tc>
        <w:tc>
          <w:tcPr>
            <w:tcW w:type="dxa" w:w="900"/>
            <w:shd w:fill="F7F3EC" w:val="clear"/>
            <w:tcMar>
              <w:top w:type="dxa" w:w="80"/>
              <w:left w:type="dxa" w:w="110"/>
              <w:bottom w:type="dxa" w:w="80"/>
              <w:right w:type="dxa" w:w="110"/>
            </w:tcMar>
          </w:tcPr>
          <w:p>
            <w:r>
              <w:rPr>
                <w:sz w:val="19"/>
                <w:szCs w:val="19"/>
              </w:rPr>
              <w:t xml:space="preserve">1</w:t>
            </w:r>
          </w:p>
        </w:tc>
        <w:tc>
          <w:tcPr>
            <w:tcW w:type="dxa" w:w="900"/>
            <w:shd w:fill="F7F3EC" w:val="clear"/>
            <w:tcMar>
              <w:top w:type="dxa" w:w="80"/>
              <w:left w:type="dxa" w:w="110"/>
              <w:bottom w:type="dxa" w:w="80"/>
              <w:right w:type="dxa" w:w="110"/>
            </w:tcMar>
          </w:tcPr>
          <w:p>
            <w:r>
              <w:rPr>
                <w:sz w:val="19"/>
                <w:szCs w:val="19"/>
              </w:rPr>
              <w:t xml:space="preserve">250</w:t>
            </w:r>
          </w:p>
        </w:tc>
        <w:tc>
          <w:tcPr>
            <w:tcW w:type="dxa" w:w="3680"/>
            <w:shd w:fill="F7F3EC" w:val="clear"/>
            <w:tcMar>
              <w:top w:type="dxa" w:w="80"/>
              <w:left w:type="dxa" w:w="110"/>
              <w:bottom w:type="dxa" w:w="80"/>
              <w:right w:type="dxa" w:w="110"/>
            </w:tcMar>
          </w:tcPr>
          <w:p>
            <w:r>
              <w:rPr>
                <w:sz w:val="19"/>
                <w:szCs w:val="19"/>
              </w:rPr>
              <w:t xml:space="preserve">Live mode / gesture label / confidence / status</w:t>
            </w:r>
          </w:p>
        </w:tc>
      </w:tr>
      <w:tr>
        <w:tc>
          <w:tcPr>
            <w:tcW w:type="dxa" w:w="4600"/>
            <w:shd w:fill="FFFFFF" w:val="clear"/>
            <w:tcMar>
              <w:top w:type="dxa" w:w="80"/>
              <w:left w:type="dxa" w:w="110"/>
              <w:bottom w:type="dxa" w:w="80"/>
              <w:right w:type="dxa" w:w="110"/>
            </w:tcMar>
          </w:tcPr>
          <w:p>
            <w:r>
              <w:rPr>
                <w:sz w:val="19"/>
                <w:szCs w:val="19"/>
              </w:rPr>
              <w:t xml:space="preserve">WS2812 RGB LED ring (8–12 LED)</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220</w:t>
            </w:r>
          </w:p>
        </w:tc>
        <w:tc>
          <w:tcPr>
            <w:tcW w:type="dxa" w:w="3680"/>
            <w:shd w:fill="FFFFFF" w:val="clear"/>
            <w:tcMar>
              <w:top w:type="dxa" w:w="80"/>
              <w:left w:type="dxa" w:w="110"/>
              <w:bottom w:type="dxa" w:w="80"/>
              <w:right w:type="dxa" w:w="110"/>
            </w:tcMar>
          </w:tcPr>
          <w:p>
            <w:r>
              <w:rPr>
                <w:sz w:val="19"/>
                <w:szCs w:val="19"/>
              </w:rPr>
              <w:t xml:space="preserve">Status ring: green / amber / red</w:t>
            </w:r>
          </w:p>
        </w:tc>
      </w:tr>
      <w:tr>
        <w:tc>
          <w:tcPr>
            <w:tcW w:type="dxa" w:w="4600"/>
            <w:shd w:fill="F7F3EC" w:val="clear"/>
            <w:tcMar>
              <w:top w:type="dxa" w:w="80"/>
              <w:left w:type="dxa" w:w="110"/>
              <w:bottom w:type="dxa" w:w="80"/>
              <w:right w:type="dxa" w:w="110"/>
            </w:tcMar>
          </w:tcPr>
          <w:p>
            <w:r>
              <w:rPr>
                <w:sz w:val="19"/>
                <w:szCs w:val="19"/>
              </w:rPr>
              <w:t xml:space="preserve">Pan-tilt bracket kit (generic)</w:t>
            </w:r>
          </w:p>
        </w:tc>
        <w:tc>
          <w:tcPr>
            <w:tcW w:type="dxa" w:w="900"/>
            <w:shd w:fill="F7F3EC" w:val="clear"/>
            <w:tcMar>
              <w:top w:type="dxa" w:w="80"/>
              <w:left w:type="dxa" w:w="110"/>
              <w:bottom w:type="dxa" w:w="80"/>
              <w:right w:type="dxa" w:w="110"/>
            </w:tcMar>
          </w:tcPr>
          <w:p>
            <w:r>
              <w:rPr>
                <w:sz w:val="19"/>
                <w:szCs w:val="19"/>
              </w:rPr>
              <w:t xml:space="preserve">1</w:t>
            </w:r>
          </w:p>
        </w:tc>
        <w:tc>
          <w:tcPr>
            <w:tcW w:type="dxa" w:w="900"/>
            <w:shd w:fill="F7F3EC" w:val="clear"/>
            <w:tcMar>
              <w:top w:type="dxa" w:w="80"/>
              <w:left w:type="dxa" w:w="110"/>
              <w:bottom w:type="dxa" w:w="80"/>
              <w:right w:type="dxa" w:w="110"/>
            </w:tcMar>
          </w:tcPr>
          <w:p>
            <w:r>
              <w:rPr>
                <w:sz w:val="19"/>
                <w:szCs w:val="19"/>
              </w:rPr>
              <w:t xml:space="preserve">500</w:t>
            </w:r>
          </w:p>
        </w:tc>
        <w:tc>
          <w:tcPr>
            <w:tcW w:type="dxa" w:w="3680"/>
            <w:shd w:fill="F7F3EC" w:val="clear"/>
            <w:tcMar>
              <w:top w:type="dxa" w:w="80"/>
              <w:left w:type="dxa" w:w="110"/>
              <w:bottom w:type="dxa" w:w="80"/>
              <w:right w:type="dxa" w:w="110"/>
            </w:tcMar>
          </w:tcPr>
          <w:p>
            <w:r>
              <w:rPr>
                <w:sz w:val="19"/>
                <w:szCs w:val="19"/>
              </w:rPr>
              <w:t xml:space="preserve">Buy a kit — do not fabricate from scratch</w:t>
            </w:r>
          </w:p>
        </w:tc>
      </w:tr>
      <w:tr>
        <w:tc>
          <w:tcPr>
            <w:tcW w:type="dxa" w:w="4600"/>
            <w:shd w:fill="FFFFFF" w:val="clear"/>
            <w:tcMar>
              <w:top w:type="dxa" w:w="80"/>
              <w:left w:type="dxa" w:w="110"/>
              <w:bottom w:type="dxa" w:w="80"/>
              <w:right w:type="dxa" w:w="110"/>
            </w:tcMar>
          </w:tcPr>
          <w:p>
            <w:r>
              <w:rPr>
                <w:sz w:val="19"/>
                <w:szCs w:val="19"/>
              </w:rPr>
              <w:t xml:space="preserve">Wristband/glove base</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100</w:t>
            </w:r>
          </w:p>
        </w:tc>
        <w:tc>
          <w:tcPr>
            <w:tcW w:type="dxa" w:w="3680"/>
            <w:shd w:fill="FFFFFF" w:val="clear"/>
            <w:tcMar>
              <w:top w:type="dxa" w:w="80"/>
              <w:left w:type="dxa" w:w="110"/>
              <w:bottom w:type="dxa" w:w="80"/>
              <w:right w:type="dxa" w:w="110"/>
            </w:tcMar>
          </w:tcPr>
          <w:p>
            <w:r>
              <w:rPr>
                <w:sz w:val="19"/>
                <w:szCs w:val="19"/>
              </w:rPr>
              <w:t xml:space="preserve">Mounts the glove ESP32 + MPU6050</w:t>
            </w:r>
          </w:p>
        </w:tc>
      </w:tr>
      <w:tr>
        <w:tc>
          <w:tcPr>
            <w:tcW w:type="dxa" w:w="4600"/>
            <w:shd w:fill="F7F3EC" w:val="clear"/>
            <w:tcMar>
              <w:top w:type="dxa" w:w="80"/>
              <w:left w:type="dxa" w:w="110"/>
              <w:bottom w:type="dxa" w:w="80"/>
              <w:right w:type="dxa" w:w="110"/>
            </w:tcMar>
          </w:tcPr>
          <w:p>
            <w:r>
              <w:rPr>
                <w:sz w:val="19"/>
                <w:szCs w:val="19"/>
              </w:rPr>
              <w:t xml:space="preserve">18650 battery + holder + charger (turret)</w:t>
            </w:r>
          </w:p>
        </w:tc>
        <w:tc>
          <w:tcPr>
            <w:tcW w:type="dxa" w:w="900"/>
            <w:shd w:fill="F7F3EC" w:val="clear"/>
            <w:tcMar>
              <w:top w:type="dxa" w:w="80"/>
              <w:left w:type="dxa" w:w="110"/>
              <w:bottom w:type="dxa" w:w="80"/>
              <w:right w:type="dxa" w:w="110"/>
            </w:tcMar>
          </w:tcPr>
          <w:p>
            <w:r>
              <w:rPr>
                <w:sz w:val="19"/>
                <w:szCs w:val="19"/>
              </w:rPr>
              <w:t xml:space="preserve">1</w:t>
            </w:r>
          </w:p>
        </w:tc>
        <w:tc>
          <w:tcPr>
            <w:tcW w:type="dxa" w:w="900"/>
            <w:shd w:fill="F7F3EC" w:val="clear"/>
            <w:tcMar>
              <w:top w:type="dxa" w:w="80"/>
              <w:left w:type="dxa" w:w="110"/>
              <w:bottom w:type="dxa" w:w="80"/>
              <w:right w:type="dxa" w:w="110"/>
            </w:tcMar>
          </w:tcPr>
          <w:p>
            <w:r>
              <w:rPr>
                <w:sz w:val="19"/>
                <w:szCs w:val="19"/>
              </w:rPr>
              <w:t xml:space="preserve">350</w:t>
            </w:r>
          </w:p>
        </w:tc>
        <w:tc>
          <w:tcPr>
            <w:tcW w:type="dxa" w:w="3680"/>
            <w:shd w:fill="F7F3EC" w:val="clear"/>
            <w:tcMar>
              <w:top w:type="dxa" w:w="80"/>
              <w:left w:type="dxa" w:w="110"/>
              <w:bottom w:type="dxa" w:w="80"/>
              <w:right w:type="dxa" w:w="110"/>
            </w:tcMar>
          </w:tcPr>
          <w:p>
            <w:r>
              <w:rPr>
                <w:sz w:val="19"/>
                <w:szCs w:val="19"/>
              </w:rPr>
              <w:t xml:space="preserve">Untethered turret</w:t>
            </w:r>
          </w:p>
        </w:tc>
      </w:tr>
      <w:tr>
        <w:tc>
          <w:tcPr>
            <w:tcW w:type="dxa" w:w="4600"/>
            <w:shd w:fill="FFFFFF" w:val="clear"/>
            <w:tcMar>
              <w:top w:type="dxa" w:w="80"/>
              <w:left w:type="dxa" w:w="110"/>
              <w:bottom w:type="dxa" w:w="80"/>
              <w:right w:type="dxa" w:w="110"/>
            </w:tcMar>
          </w:tcPr>
          <w:p>
            <w:r>
              <w:rPr>
                <w:sz w:val="19"/>
                <w:szCs w:val="19"/>
              </w:rPr>
              <w:t xml:space="preserve">LiPo 3.7V pouch cell + TP4056 (glove)</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300</w:t>
            </w:r>
          </w:p>
        </w:tc>
        <w:tc>
          <w:tcPr>
            <w:tcW w:type="dxa" w:w="3680"/>
            <w:shd w:fill="FFFFFF" w:val="clear"/>
            <w:tcMar>
              <w:top w:type="dxa" w:w="80"/>
              <w:left w:type="dxa" w:w="110"/>
              <w:bottom w:type="dxa" w:w="80"/>
              <w:right w:type="dxa" w:w="110"/>
            </w:tcMar>
          </w:tcPr>
          <w:p>
            <w:r>
              <w:rPr>
                <w:sz w:val="19"/>
                <w:szCs w:val="19"/>
              </w:rPr>
              <w:t xml:space="preserve">Untethered glove — essential for the illusion to work</w:t>
            </w:r>
          </w:p>
        </w:tc>
      </w:tr>
      <w:tr>
        <w:tc>
          <w:tcPr>
            <w:tcW w:type="dxa" w:w="4600"/>
            <w:shd w:fill="F7F3EC" w:val="clear"/>
            <w:tcMar>
              <w:top w:type="dxa" w:w="80"/>
              <w:left w:type="dxa" w:w="110"/>
              <w:bottom w:type="dxa" w:w="80"/>
              <w:right w:type="dxa" w:w="110"/>
            </w:tcMar>
          </w:tcPr>
          <w:p>
            <w:r>
              <w:rPr>
                <w:sz w:val="19"/>
                <w:szCs w:val="19"/>
              </w:rPr>
              <w:t xml:space="preserve">Perfboard, headers, wires, heat-shrink, screws</w:t>
            </w:r>
          </w:p>
        </w:tc>
        <w:tc>
          <w:tcPr>
            <w:tcW w:type="dxa" w:w="900"/>
            <w:shd w:fill="F7F3EC" w:val="clear"/>
            <w:tcMar>
              <w:top w:type="dxa" w:w="80"/>
              <w:left w:type="dxa" w:w="110"/>
              <w:bottom w:type="dxa" w:w="80"/>
              <w:right w:type="dxa" w:w="110"/>
            </w:tcMar>
          </w:tcPr>
          <w:p>
            <w:r>
              <w:rPr>
                <w:sz w:val="19"/>
                <w:szCs w:val="19"/>
              </w:rPr>
              <w:t xml:space="preserve">–</w:t>
            </w:r>
          </w:p>
        </w:tc>
        <w:tc>
          <w:tcPr>
            <w:tcW w:type="dxa" w:w="900"/>
            <w:shd w:fill="F7F3EC" w:val="clear"/>
            <w:tcMar>
              <w:top w:type="dxa" w:w="80"/>
              <w:left w:type="dxa" w:w="110"/>
              <w:bottom w:type="dxa" w:w="80"/>
              <w:right w:type="dxa" w:w="110"/>
            </w:tcMar>
          </w:tcPr>
          <w:p>
            <w:r>
              <w:rPr>
                <w:sz w:val="19"/>
                <w:szCs w:val="19"/>
              </w:rPr>
              <w:t xml:space="preserve">250</w:t>
            </w:r>
          </w:p>
        </w:tc>
        <w:tc>
          <w:tcPr>
            <w:tcW w:type="dxa" w:w="3680"/>
            <w:shd w:fill="F7F3EC" w:val="clear"/>
            <w:tcMar>
              <w:top w:type="dxa" w:w="80"/>
              <w:left w:type="dxa" w:w="110"/>
              <w:bottom w:type="dxa" w:w="80"/>
              <w:right w:type="dxa" w:w="110"/>
            </w:tcMar>
          </w:tcPr>
          <w:p>
            <w:r>
              <w:rPr>
                <w:sz w:val="19"/>
                <w:szCs w:val="19"/>
              </w:rPr>
              <w:t xml:space="preserve"/>
            </w:r>
          </w:p>
        </w:tc>
      </w:tr>
      <w:tr>
        <w:tc>
          <w:tcPr>
            <w:tcW w:type="dxa" w:w="4600"/>
            <w:shd w:fill="FFFFFF" w:val="clear"/>
            <w:tcMar>
              <w:top w:type="dxa" w:w="80"/>
              <w:left w:type="dxa" w:w="110"/>
              <w:bottom w:type="dxa" w:w="80"/>
              <w:right w:type="dxa" w:w="110"/>
            </w:tcMar>
          </w:tcPr>
          <w:p>
            <w:r>
              <w:rPr>
                <w:sz w:val="19"/>
                <w:szCs w:val="19"/>
              </w:rPr>
              <w:t xml:space="preserve">Small tripod / base mount</w:t>
            </w:r>
          </w:p>
        </w:tc>
        <w:tc>
          <w:tcPr>
            <w:tcW w:type="dxa" w:w="900"/>
            <w:shd w:fill="FFFFFF" w:val="clear"/>
            <w:tcMar>
              <w:top w:type="dxa" w:w="80"/>
              <w:left w:type="dxa" w:w="110"/>
              <w:bottom w:type="dxa" w:w="80"/>
              <w:right w:type="dxa" w:w="110"/>
            </w:tcMar>
          </w:tcPr>
          <w:p>
            <w:r>
              <w:rPr>
                <w:sz w:val="19"/>
                <w:szCs w:val="19"/>
              </w:rPr>
              <w:t xml:space="preserve">1</w:t>
            </w:r>
          </w:p>
        </w:tc>
        <w:tc>
          <w:tcPr>
            <w:tcW w:type="dxa" w:w="900"/>
            <w:shd w:fill="FFFFFF" w:val="clear"/>
            <w:tcMar>
              <w:top w:type="dxa" w:w="80"/>
              <w:left w:type="dxa" w:w="110"/>
              <w:bottom w:type="dxa" w:w="80"/>
              <w:right w:type="dxa" w:w="110"/>
            </w:tcMar>
          </w:tcPr>
          <w:p>
            <w:r>
              <w:rPr>
                <w:sz w:val="19"/>
                <w:szCs w:val="19"/>
              </w:rPr>
              <w:t xml:space="preserve">200</w:t>
            </w:r>
          </w:p>
        </w:tc>
        <w:tc>
          <w:tcPr>
            <w:tcW w:type="dxa" w:w="3680"/>
            <w:shd w:fill="FFFFFF" w:val="clear"/>
            <w:tcMar>
              <w:top w:type="dxa" w:w="80"/>
              <w:left w:type="dxa" w:w="110"/>
              <w:bottom w:type="dxa" w:w="80"/>
              <w:right w:type="dxa" w:w="110"/>
            </w:tcMar>
          </w:tcPr>
          <w:p>
            <w:r>
              <w:rPr>
                <w:sz w:val="19"/>
                <w:szCs w:val="19"/>
              </w:rPr>
              <w:t xml:space="preserve">Height matters for demo visibility</w:t>
            </w:r>
          </w:p>
        </w:tc>
      </w:tr>
      <w:tr>
        <w:tc>
          <w:tcPr>
            <w:tcW w:type="dxa" w:w="4600"/>
            <w:shd w:fill="F7F3EC" w:val="clear"/>
            <w:tcMar>
              <w:top w:type="dxa" w:w="80"/>
              <w:left w:type="dxa" w:w="110"/>
              <w:bottom w:type="dxa" w:w="80"/>
              <w:right w:type="dxa" w:w="110"/>
            </w:tcMar>
          </w:tcPr>
          <w:p>
            <w:r>
              <w:rPr>
                <w:sz w:val="19"/>
                <w:szCs w:val="19"/>
              </w:rPr>
              <w:t xml:space="preserve">Cosmetic finishing (paint, labels)</w:t>
            </w:r>
          </w:p>
        </w:tc>
        <w:tc>
          <w:tcPr>
            <w:tcW w:type="dxa" w:w="900"/>
            <w:shd w:fill="F7F3EC" w:val="clear"/>
            <w:tcMar>
              <w:top w:type="dxa" w:w="80"/>
              <w:left w:type="dxa" w:w="110"/>
              <w:bottom w:type="dxa" w:w="80"/>
              <w:right w:type="dxa" w:w="110"/>
            </w:tcMar>
          </w:tcPr>
          <w:p>
            <w:r>
              <w:rPr>
                <w:sz w:val="19"/>
                <w:szCs w:val="19"/>
              </w:rPr>
              <w:t xml:space="preserve">–</w:t>
            </w:r>
          </w:p>
        </w:tc>
        <w:tc>
          <w:tcPr>
            <w:tcW w:type="dxa" w:w="900"/>
            <w:shd w:fill="F7F3EC" w:val="clear"/>
            <w:tcMar>
              <w:top w:type="dxa" w:w="80"/>
              <w:left w:type="dxa" w:w="110"/>
              <w:bottom w:type="dxa" w:w="80"/>
              <w:right w:type="dxa" w:w="110"/>
            </w:tcMar>
          </w:tcPr>
          <w:p>
            <w:r>
              <w:rPr>
                <w:sz w:val="19"/>
                <w:szCs w:val="19"/>
              </w:rPr>
              <w:t xml:space="preserve">150</w:t>
            </w:r>
          </w:p>
        </w:tc>
        <w:tc>
          <w:tcPr>
            <w:tcW w:type="dxa" w:w="3680"/>
            <w:shd w:fill="F7F3EC" w:val="clear"/>
            <w:tcMar>
              <w:top w:type="dxa" w:w="80"/>
              <w:left w:type="dxa" w:w="110"/>
              <w:bottom w:type="dxa" w:w="80"/>
              <w:right w:type="dxa" w:w="110"/>
            </w:tcMar>
          </w:tcPr>
          <w:p>
            <w:r>
              <w:rPr>
                <w:sz w:val="19"/>
                <w:szCs w:val="19"/>
              </w:rPr>
              <w:t xml:space="preserve">Disproportionate wow-per-rupee</w:t>
            </w:r>
          </w:p>
        </w:tc>
      </w:tr>
    </w:tbl>
    <w:p>
      <w:pPr>
        <w:pStyle w:val="Heading1"/>
      </w:pPr>
      <w:r>
        <w:t xml:space="preserve">3. The AI Toolchain</w:t>
      </w:r>
    </w:p>
    <w:p>
      <w:pPr>
        <w:spacing w:after="160"/>
      </w:pPr>
      <w:r>
        <w:t xml:space="preserve">Use free, well-documented tools only — do not attempt to build the ML pipeline from scratch in the Arduino IDE.</w:t>
      </w:r>
    </w:p>
    <w:p>
      <w:pPr>
        <w:pStyle w:val="Heading2"/>
      </w:pPr>
      <w:r>
        <w:t xml:space="preserve">3.1 Edge Impulse (free tier, web-based)</w:t>
      </w:r>
    </w:p>
    <w:p>
      <w:pPr>
        <w:spacing w:after="160"/>
      </w:pPr>
      <w:r>
        <w:t xml:space="preserve">The standard path for “collect IMU data → train a model → export TFLite Micro → run on ESP32.” It has an official ESP32 tutorial and handles data collection, labeling, training, and C++ export in one flow.</w:t>
      </w:r>
    </w:p>
    <w:p>
      <w:pPr>
        <w:pStyle w:val="Heading2"/>
      </w:pPr>
      <w:r>
        <w:t xml:space="preserve">3.2 Model type</w:t>
      </w:r>
    </w:p>
    <w:p>
      <w:pPr>
        <w:spacing w:after="160"/>
      </w:pPr>
      <w:r>
        <w:t xml:space="preserve">Use Edge Impulse's default “Motion Classification” project template — a small 1D-CNN or fully-connected network over a fixed-length window of accelerometer+gyro samples (roughly 1–2 second windows at 50–100Hz). Do not design a custom architecture.</w:t>
      </w:r>
    </w:p>
    <w:p>
      <w:pPr>
        <w:pStyle w:val="Heading2"/>
      </w:pPr>
      <w:r>
        <w:t xml:space="preserve">3.3 Data collection — the real bottleneck</w:t>
      </w:r>
    </w:p>
    <w:p>
      <w:pPr>
        <w:spacing w:after="160"/>
      </w:pPr>
      <w:r>
        <w:t xml:space="preserve">Each gesture needs approximately 40–60 recorded samples per team member (150–250 samples per gesture in total) to generalize beyond one person's exact motion style. This is the single biggest time cost in the whole project — budget real hours across Week 1–2, not an afternoon.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7" w:sz="4"/>
              <w:left w:val="single" w:color="8A5A17" w:sz="12"/>
              <w:bottom w:val="single" w:color="8A5A17" w:sz="4"/>
              <w:right w:val="single" w:color="8A5A17" w:sz="4"/>
            </w:tcBorders>
            <w:shd w:fill="F3E7CD" w:val="clear"/>
            <w:tcMar>
              <w:top w:type="dxa" w:w="160"/>
              <w:left w:type="dxa" w:w="220"/>
              <w:bottom w:type="dxa" w:w="160"/>
              <w:right w:type="dxa" w:w="220"/>
            </w:tcMar>
          </w:tcPr>
          <w:p>
            <w:pPr>
              <w:spacing w:after="100"/>
            </w:pPr>
            <w:r>
              <w:rPr>
                <w:b/>
                <w:bCs/>
                <w:color w:val="8A5A17"/>
                <w:sz w:val="21"/>
                <w:szCs w:val="21"/>
              </w:rPr>
              <w:t xml:space="preserve">Most common TinyML mistake</w:t>
            </w:r>
          </w:p>
          <w:p>
            <w:pPr>
              <w:spacing w:after="60"/>
            </w:pPr>
            <w:r>
              <w:rPr>
                <w:color w:val="292524"/>
                <w:sz w:val="20"/>
                <w:szCs w:val="20"/>
              </w:rPr>
              <w:t xml:space="preserve">A model trained on one person's motion style may not generalize to anyone else.</w:t>
            </w:r>
          </w:p>
          <w:p>
            <w:pPr>
              <w:spacing w:after="60"/>
            </w:pPr>
            <w:r>
              <w:rPr>
                <w:color w:val="292524"/>
                <w:sz w:val="20"/>
                <w:szCs w:val="20"/>
              </w:rPr>
              <w:t xml:space="preserve">Always validate accuracy with someone who did NOT contribute training data before trusting the number.</w:t>
            </w:r>
          </w:p>
        </w:tc>
      </w:tr>
    </w:tbl>
    <w:p>
      <w:pPr>
        <w:pStyle w:val="Heading1"/>
      </w:pPr>
      <w:r>
        <w:t xml:space="preserve">4. The Gesture Set</w:t>
      </w:r>
    </w:p>
    <w:p>
      <w:pPr>
        <w:spacing w:after="160"/>
      </w:pPr>
      <w:r>
        <w:t xml:space="preserve">8 gestures total: a core 5 that alone form a complete, demoable system, and 3 stretch gestures attempted only once the core 5 are solid.</w:t>
      </w:r>
    </w:p>
    <w:tbl>
      <w:tblPr>
        <w:tblW w:type="dxa" w:w="10080"/>
        <w:tblBorders>
          <w:top w:val="single" w:color="CFC7BC" w:sz="4"/>
          <w:left w:val="single" w:color="CFC7BC" w:sz="4"/>
          <w:bottom w:val="single" w:color="CFC7BC" w:sz="4"/>
          <w:right w:val="single" w:color="CFC7BC" w:sz="4"/>
          <w:insideH w:val="single" w:color="CFC7BC" w:sz="2"/>
          <w:insideV w:val="single" w:color="CFC7BC" w:sz="2"/>
        </w:tblBorders>
      </w:tblPr>
      <w:tblGrid>
        <w:gridCol w:w="700"/>
        <w:gridCol w:w="3300"/>
        <w:gridCol w:w="4200"/>
        <w:gridCol w:w="1880"/>
      </w:tblGrid>
      <w:tr>
        <w:trPr>
          <w:tblHeader/>
        </w:trPr>
        <w:tc>
          <w:tcPr>
            <w:tcW w:type="dxa" w:w="700"/>
            <w:shd w:fill="9C4A1A" w:val="clear"/>
            <w:tcMar>
              <w:top w:type="dxa" w:w="90"/>
              <w:left w:type="dxa" w:w="110"/>
              <w:bottom w:type="dxa" w:w="90"/>
              <w:right w:type="dxa" w:w="110"/>
            </w:tcMar>
          </w:tcPr>
          <w:p>
            <w:r>
              <w:rPr>
                <w:b/>
                <w:bCs/>
                <w:color w:val="FFFFFF"/>
                <w:sz w:val="18"/>
                <w:szCs w:val="18"/>
              </w:rPr>
              <w:t xml:space="preserve">#</w:t>
            </w:r>
          </w:p>
        </w:tc>
        <w:tc>
          <w:tcPr>
            <w:tcW w:type="dxa" w:w="3300"/>
            <w:shd w:fill="9C4A1A" w:val="clear"/>
            <w:tcMar>
              <w:top w:type="dxa" w:w="90"/>
              <w:left w:type="dxa" w:w="110"/>
              <w:bottom w:type="dxa" w:w="90"/>
              <w:right w:type="dxa" w:w="110"/>
            </w:tcMar>
          </w:tcPr>
          <w:p>
            <w:r>
              <w:rPr>
                <w:b/>
                <w:bCs/>
                <w:color w:val="FFFFFF"/>
                <w:sz w:val="18"/>
                <w:szCs w:val="18"/>
              </w:rPr>
              <w:t xml:space="preserve">Gesture</w:t>
            </w:r>
          </w:p>
        </w:tc>
        <w:tc>
          <w:tcPr>
            <w:tcW w:type="dxa" w:w="4200"/>
            <w:shd w:fill="9C4A1A" w:val="clear"/>
            <w:tcMar>
              <w:top w:type="dxa" w:w="90"/>
              <w:left w:type="dxa" w:w="110"/>
              <w:bottom w:type="dxa" w:w="90"/>
              <w:right w:type="dxa" w:w="110"/>
            </w:tcMar>
          </w:tcPr>
          <w:p>
            <w:r>
              <w:rPr>
                <w:b/>
                <w:bCs/>
                <w:color w:val="FFFFFF"/>
                <w:sz w:val="18"/>
                <w:szCs w:val="18"/>
              </w:rPr>
              <w:t xml:space="preserve">Command</w:t>
            </w:r>
          </w:p>
        </w:tc>
        <w:tc>
          <w:tcPr>
            <w:tcW w:type="dxa" w:w="1880"/>
            <w:shd w:fill="9C4A1A" w:val="clear"/>
            <w:tcMar>
              <w:top w:type="dxa" w:w="90"/>
              <w:left w:type="dxa" w:w="110"/>
              <w:bottom w:type="dxa" w:w="90"/>
              <w:right w:type="dxa" w:w="110"/>
            </w:tcMar>
          </w:tcPr>
          <w:p>
            <w:r>
              <w:rPr>
                <w:b/>
                <w:bCs/>
                <w:color w:val="FFFFFF"/>
                <w:sz w:val="18"/>
                <w:szCs w:val="18"/>
              </w:rPr>
              <w:t xml:space="preserve">Tier</w:t>
            </w:r>
          </w:p>
        </w:tc>
      </w:tr>
      <w:tr>
        <w:tc>
          <w:tcPr>
            <w:tcW w:type="dxa" w:w="700"/>
            <w:shd w:fill="FFFFFF" w:val="clear"/>
            <w:tcMar>
              <w:top w:type="dxa" w:w="80"/>
              <w:left w:type="dxa" w:w="110"/>
              <w:bottom w:type="dxa" w:w="80"/>
              <w:right w:type="dxa" w:w="110"/>
            </w:tcMar>
          </w:tcPr>
          <w:p>
            <w:r>
              <w:rPr>
                <w:sz w:val="19"/>
                <w:szCs w:val="19"/>
              </w:rPr>
              <w:t xml:space="preserve">1</w:t>
            </w:r>
          </w:p>
        </w:tc>
        <w:tc>
          <w:tcPr>
            <w:tcW w:type="dxa" w:w="3300"/>
            <w:shd w:fill="FFFFFF" w:val="clear"/>
            <w:tcMar>
              <w:top w:type="dxa" w:w="80"/>
              <w:left w:type="dxa" w:w="110"/>
              <w:bottom w:type="dxa" w:w="80"/>
              <w:right w:type="dxa" w:w="110"/>
            </w:tcMar>
          </w:tcPr>
          <w:p>
            <w:r>
              <w:rPr>
                <w:sz w:val="19"/>
                <w:szCs w:val="19"/>
              </w:rPr>
              <w:t xml:space="preserve">Tilt left / hold</w:t>
            </w:r>
          </w:p>
        </w:tc>
        <w:tc>
          <w:tcPr>
            <w:tcW w:type="dxa" w:w="4200"/>
            <w:shd w:fill="FFFFFF" w:val="clear"/>
            <w:tcMar>
              <w:top w:type="dxa" w:w="80"/>
              <w:left w:type="dxa" w:w="110"/>
              <w:bottom w:type="dxa" w:w="80"/>
              <w:right w:type="dxa" w:w="110"/>
            </w:tcMar>
          </w:tcPr>
          <w:p>
            <w:r>
              <w:rPr>
                <w:sz w:val="19"/>
                <w:szCs w:val="19"/>
              </w:rPr>
              <w:t xml:space="preserve">Pan left (continuous while held)</w:t>
            </w:r>
          </w:p>
        </w:tc>
        <w:tc>
          <w:tcPr>
            <w:tcW w:type="dxa" w:w="1880"/>
            <w:shd w:fill="FFFFFF" w:val="clear"/>
            <w:tcMar>
              <w:top w:type="dxa" w:w="80"/>
              <w:left w:type="dxa" w:w="110"/>
              <w:bottom w:type="dxa" w:w="80"/>
              <w:right w:type="dxa" w:w="110"/>
            </w:tcMar>
          </w:tcPr>
          <w:p>
            <w:r>
              <w:rPr>
                <w:sz w:val="19"/>
                <w:szCs w:val="19"/>
              </w:rPr>
              <w:t xml:space="preserve">Core</w:t>
            </w:r>
          </w:p>
        </w:tc>
      </w:tr>
      <w:tr>
        <w:tc>
          <w:tcPr>
            <w:tcW w:type="dxa" w:w="700"/>
            <w:shd w:fill="F7F3EC" w:val="clear"/>
            <w:tcMar>
              <w:top w:type="dxa" w:w="80"/>
              <w:left w:type="dxa" w:w="110"/>
              <w:bottom w:type="dxa" w:w="80"/>
              <w:right w:type="dxa" w:w="110"/>
            </w:tcMar>
          </w:tcPr>
          <w:p>
            <w:r>
              <w:rPr>
                <w:sz w:val="19"/>
                <w:szCs w:val="19"/>
              </w:rPr>
              <w:t xml:space="preserve">2</w:t>
            </w:r>
          </w:p>
        </w:tc>
        <w:tc>
          <w:tcPr>
            <w:tcW w:type="dxa" w:w="3300"/>
            <w:shd w:fill="F7F3EC" w:val="clear"/>
            <w:tcMar>
              <w:top w:type="dxa" w:w="80"/>
              <w:left w:type="dxa" w:w="110"/>
              <w:bottom w:type="dxa" w:w="80"/>
              <w:right w:type="dxa" w:w="110"/>
            </w:tcMar>
          </w:tcPr>
          <w:p>
            <w:r>
              <w:rPr>
                <w:sz w:val="19"/>
                <w:szCs w:val="19"/>
              </w:rPr>
              <w:t xml:space="preserve">Tilt right / hold</w:t>
            </w:r>
          </w:p>
        </w:tc>
        <w:tc>
          <w:tcPr>
            <w:tcW w:type="dxa" w:w="4200"/>
            <w:shd w:fill="F7F3EC" w:val="clear"/>
            <w:tcMar>
              <w:top w:type="dxa" w:w="80"/>
              <w:left w:type="dxa" w:w="110"/>
              <w:bottom w:type="dxa" w:w="80"/>
              <w:right w:type="dxa" w:w="110"/>
            </w:tcMar>
          </w:tcPr>
          <w:p>
            <w:r>
              <w:rPr>
                <w:sz w:val="19"/>
                <w:szCs w:val="19"/>
              </w:rPr>
              <w:t xml:space="preserve">Pan right (continuous while held)</w:t>
            </w:r>
          </w:p>
        </w:tc>
        <w:tc>
          <w:tcPr>
            <w:tcW w:type="dxa" w:w="1880"/>
            <w:shd w:fill="F7F3EC" w:val="clear"/>
            <w:tcMar>
              <w:top w:type="dxa" w:w="80"/>
              <w:left w:type="dxa" w:w="110"/>
              <w:bottom w:type="dxa" w:w="80"/>
              <w:right w:type="dxa" w:w="110"/>
            </w:tcMar>
          </w:tcPr>
          <w:p>
            <w:r>
              <w:rPr>
                <w:sz w:val="19"/>
                <w:szCs w:val="19"/>
              </w:rPr>
              <w:t xml:space="preserve">Core</w:t>
            </w:r>
          </w:p>
        </w:tc>
      </w:tr>
      <w:tr>
        <w:tc>
          <w:tcPr>
            <w:tcW w:type="dxa" w:w="700"/>
            <w:shd w:fill="FFFFFF" w:val="clear"/>
            <w:tcMar>
              <w:top w:type="dxa" w:w="80"/>
              <w:left w:type="dxa" w:w="110"/>
              <w:bottom w:type="dxa" w:w="80"/>
              <w:right w:type="dxa" w:w="110"/>
            </w:tcMar>
          </w:tcPr>
          <w:p>
            <w:r>
              <w:rPr>
                <w:sz w:val="19"/>
                <w:szCs w:val="19"/>
              </w:rPr>
              <w:t xml:space="preserve">3</w:t>
            </w:r>
          </w:p>
        </w:tc>
        <w:tc>
          <w:tcPr>
            <w:tcW w:type="dxa" w:w="3300"/>
            <w:shd w:fill="FFFFFF" w:val="clear"/>
            <w:tcMar>
              <w:top w:type="dxa" w:w="80"/>
              <w:left w:type="dxa" w:w="110"/>
              <w:bottom w:type="dxa" w:w="80"/>
              <w:right w:type="dxa" w:w="110"/>
            </w:tcMar>
          </w:tcPr>
          <w:p>
            <w:r>
              <w:rPr>
                <w:sz w:val="19"/>
                <w:szCs w:val="19"/>
              </w:rPr>
              <w:t xml:space="preserve">Sharp forward flick</w:t>
            </w:r>
          </w:p>
        </w:tc>
        <w:tc>
          <w:tcPr>
            <w:tcW w:type="dxa" w:w="4200"/>
            <w:shd w:fill="FFFFFF" w:val="clear"/>
            <w:tcMar>
              <w:top w:type="dxa" w:w="80"/>
              <w:left w:type="dxa" w:w="110"/>
              <w:bottom w:type="dxa" w:w="80"/>
              <w:right w:type="dxa" w:w="110"/>
            </w:tcMar>
          </w:tcPr>
          <w:p>
            <w:r>
              <w:rPr>
                <w:sz w:val="19"/>
                <w:szCs w:val="19"/>
              </w:rPr>
              <w:t xml:space="preserve">LOCK — laser + buzzer + red ring</w:t>
            </w:r>
          </w:p>
        </w:tc>
        <w:tc>
          <w:tcPr>
            <w:tcW w:type="dxa" w:w="1880"/>
            <w:shd w:fill="FFFFFF" w:val="clear"/>
            <w:tcMar>
              <w:top w:type="dxa" w:w="80"/>
              <w:left w:type="dxa" w:w="110"/>
              <w:bottom w:type="dxa" w:w="80"/>
              <w:right w:type="dxa" w:w="110"/>
            </w:tcMar>
          </w:tcPr>
          <w:p>
            <w:r>
              <w:rPr>
                <w:sz w:val="19"/>
                <w:szCs w:val="19"/>
              </w:rPr>
              <w:t xml:space="preserve">Core</w:t>
            </w:r>
          </w:p>
        </w:tc>
      </w:tr>
      <w:tr>
        <w:tc>
          <w:tcPr>
            <w:tcW w:type="dxa" w:w="700"/>
            <w:shd w:fill="F7F3EC" w:val="clear"/>
            <w:tcMar>
              <w:top w:type="dxa" w:w="80"/>
              <w:left w:type="dxa" w:w="110"/>
              <w:bottom w:type="dxa" w:w="80"/>
              <w:right w:type="dxa" w:w="110"/>
            </w:tcMar>
          </w:tcPr>
          <w:p>
            <w:r>
              <w:rPr>
                <w:sz w:val="19"/>
                <w:szCs w:val="19"/>
              </w:rPr>
              <w:t xml:space="preserve">4</w:t>
            </w:r>
          </w:p>
        </w:tc>
        <w:tc>
          <w:tcPr>
            <w:tcW w:type="dxa" w:w="3300"/>
            <w:shd w:fill="F7F3EC" w:val="clear"/>
            <w:tcMar>
              <w:top w:type="dxa" w:w="80"/>
              <w:left w:type="dxa" w:w="110"/>
              <w:bottom w:type="dxa" w:w="80"/>
              <w:right w:type="dxa" w:w="110"/>
            </w:tcMar>
          </w:tcPr>
          <w:p>
            <w:r>
              <w:rPr>
                <w:sz w:val="19"/>
                <w:szCs w:val="19"/>
              </w:rPr>
              <w:t xml:space="preserve">Wave (side-to-side shake)</w:t>
            </w:r>
          </w:p>
        </w:tc>
        <w:tc>
          <w:tcPr>
            <w:tcW w:type="dxa" w:w="4200"/>
            <w:shd w:fill="F7F3EC" w:val="clear"/>
            <w:tcMar>
              <w:top w:type="dxa" w:w="80"/>
              <w:left w:type="dxa" w:w="110"/>
              <w:bottom w:type="dxa" w:w="80"/>
              <w:right w:type="dxa" w:w="110"/>
            </w:tcMar>
          </w:tcPr>
          <w:p>
            <w:r>
              <w:rPr>
                <w:sz w:val="19"/>
                <w:szCs w:val="19"/>
              </w:rPr>
              <w:t xml:space="preserve">Reset to idle / auto-track</w:t>
            </w:r>
          </w:p>
        </w:tc>
        <w:tc>
          <w:tcPr>
            <w:tcW w:type="dxa" w:w="1880"/>
            <w:shd w:fill="F7F3EC" w:val="clear"/>
            <w:tcMar>
              <w:top w:type="dxa" w:w="80"/>
              <w:left w:type="dxa" w:w="110"/>
              <w:bottom w:type="dxa" w:w="80"/>
              <w:right w:type="dxa" w:w="110"/>
            </w:tcMar>
          </w:tcPr>
          <w:p>
            <w:r>
              <w:rPr>
                <w:sz w:val="19"/>
                <w:szCs w:val="19"/>
              </w:rPr>
              <w:t xml:space="preserve">Core</w:t>
            </w:r>
          </w:p>
        </w:tc>
      </w:tr>
      <w:tr>
        <w:tc>
          <w:tcPr>
            <w:tcW w:type="dxa" w:w="700"/>
            <w:shd w:fill="FFFFFF" w:val="clear"/>
            <w:tcMar>
              <w:top w:type="dxa" w:w="80"/>
              <w:left w:type="dxa" w:w="110"/>
              <w:bottom w:type="dxa" w:w="80"/>
              <w:right w:type="dxa" w:w="110"/>
            </w:tcMar>
          </w:tcPr>
          <w:p>
            <w:r>
              <w:rPr>
                <w:sz w:val="19"/>
                <w:szCs w:val="19"/>
              </w:rPr>
              <w:t xml:space="preserve">5</w:t>
            </w:r>
          </w:p>
        </w:tc>
        <w:tc>
          <w:tcPr>
            <w:tcW w:type="dxa" w:w="3300"/>
            <w:shd w:fill="FFFFFF" w:val="clear"/>
            <w:tcMar>
              <w:top w:type="dxa" w:w="80"/>
              <w:left w:type="dxa" w:w="110"/>
              <w:bottom w:type="dxa" w:w="80"/>
              <w:right w:type="dxa" w:w="110"/>
            </w:tcMar>
          </w:tcPr>
          <w:p>
            <w:r>
              <w:rPr>
                <w:sz w:val="19"/>
                <w:szCs w:val="19"/>
              </w:rPr>
              <w:t xml:space="preserve">Quick double-tap motion</w:t>
            </w:r>
          </w:p>
        </w:tc>
        <w:tc>
          <w:tcPr>
            <w:tcW w:type="dxa" w:w="4200"/>
            <w:shd w:fill="FFFFFF" w:val="clear"/>
            <w:tcMar>
              <w:top w:type="dxa" w:w="80"/>
              <w:left w:type="dxa" w:w="110"/>
              <w:bottom w:type="dxa" w:w="80"/>
              <w:right w:type="dxa" w:w="110"/>
            </w:tcMar>
          </w:tcPr>
          <w:p>
            <w:r>
              <w:rPr>
                <w:sz w:val="19"/>
                <w:szCs w:val="19"/>
              </w:rPr>
              <w:t xml:space="preserve">Switch AUTO ↔ MANUAL</w:t>
            </w:r>
          </w:p>
        </w:tc>
        <w:tc>
          <w:tcPr>
            <w:tcW w:type="dxa" w:w="1880"/>
            <w:shd w:fill="FFFFFF" w:val="clear"/>
            <w:tcMar>
              <w:top w:type="dxa" w:w="80"/>
              <w:left w:type="dxa" w:w="110"/>
              <w:bottom w:type="dxa" w:w="80"/>
              <w:right w:type="dxa" w:w="110"/>
            </w:tcMar>
          </w:tcPr>
          <w:p>
            <w:r>
              <w:rPr>
                <w:sz w:val="19"/>
                <w:szCs w:val="19"/>
              </w:rPr>
              <w:t xml:space="preserve">Core</w:t>
            </w:r>
          </w:p>
        </w:tc>
      </w:tr>
      <w:tr>
        <w:tc>
          <w:tcPr>
            <w:tcW w:type="dxa" w:w="700"/>
            <w:shd w:fill="F7F3EC" w:val="clear"/>
            <w:tcMar>
              <w:top w:type="dxa" w:w="80"/>
              <w:left w:type="dxa" w:w="110"/>
              <w:bottom w:type="dxa" w:w="80"/>
              <w:right w:type="dxa" w:w="110"/>
            </w:tcMar>
          </w:tcPr>
          <w:p>
            <w:r>
              <w:rPr>
                <w:sz w:val="19"/>
                <w:szCs w:val="19"/>
              </w:rPr>
              <w:t xml:space="preserve">6</w:t>
            </w:r>
          </w:p>
        </w:tc>
        <w:tc>
          <w:tcPr>
            <w:tcW w:type="dxa" w:w="3300"/>
            <w:shd w:fill="F7F3EC" w:val="clear"/>
            <w:tcMar>
              <w:top w:type="dxa" w:w="80"/>
              <w:left w:type="dxa" w:w="110"/>
              <w:bottom w:type="dxa" w:w="80"/>
              <w:right w:type="dxa" w:w="110"/>
            </w:tcMar>
          </w:tcPr>
          <w:p>
            <w:r>
              <w:rPr>
                <w:sz w:val="19"/>
                <w:szCs w:val="19"/>
              </w:rPr>
              <w:t xml:space="preserve">Tilt up / hold</w:t>
            </w:r>
          </w:p>
        </w:tc>
        <w:tc>
          <w:tcPr>
            <w:tcW w:type="dxa" w:w="4200"/>
            <w:shd w:fill="F7F3EC" w:val="clear"/>
            <w:tcMar>
              <w:top w:type="dxa" w:w="80"/>
              <w:left w:type="dxa" w:w="110"/>
              <w:bottom w:type="dxa" w:w="80"/>
              <w:right w:type="dxa" w:w="110"/>
            </w:tcMar>
          </w:tcPr>
          <w:p>
            <w:r>
              <w:rPr>
                <w:sz w:val="19"/>
                <w:szCs w:val="19"/>
              </w:rPr>
              <w:t xml:space="preserve">Tilt servo up (continuous)</w:t>
            </w:r>
          </w:p>
        </w:tc>
        <w:tc>
          <w:tcPr>
            <w:tcW w:type="dxa" w:w="1880"/>
            <w:shd w:fill="F7F3EC" w:val="clear"/>
            <w:tcMar>
              <w:top w:type="dxa" w:w="80"/>
              <w:left w:type="dxa" w:w="110"/>
              <w:bottom w:type="dxa" w:w="80"/>
              <w:right w:type="dxa" w:w="110"/>
            </w:tcMar>
          </w:tcPr>
          <w:p>
            <w:r>
              <w:rPr>
                <w:sz w:val="19"/>
                <w:szCs w:val="19"/>
              </w:rPr>
              <w:t xml:space="preserve">Stretch</w:t>
            </w:r>
          </w:p>
        </w:tc>
      </w:tr>
      <w:tr>
        <w:tc>
          <w:tcPr>
            <w:tcW w:type="dxa" w:w="700"/>
            <w:shd w:fill="FFFFFF" w:val="clear"/>
            <w:tcMar>
              <w:top w:type="dxa" w:w="80"/>
              <w:left w:type="dxa" w:w="110"/>
              <w:bottom w:type="dxa" w:w="80"/>
              <w:right w:type="dxa" w:w="110"/>
            </w:tcMar>
          </w:tcPr>
          <w:p>
            <w:r>
              <w:rPr>
                <w:sz w:val="19"/>
                <w:szCs w:val="19"/>
              </w:rPr>
              <w:t xml:space="preserve">7</w:t>
            </w:r>
          </w:p>
        </w:tc>
        <w:tc>
          <w:tcPr>
            <w:tcW w:type="dxa" w:w="3300"/>
            <w:shd w:fill="FFFFFF" w:val="clear"/>
            <w:tcMar>
              <w:top w:type="dxa" w:w="80"/>
              <w:left w:type="dxa" w:w="110"/>
              <w:bottom w:type="dxa" w:w="80"/>
              <w:right w:type="dxa" w:w="110"/>
            </w:tcMar>
          </w:tcPr>
          <w:p>
            <w:r>
              <w:rPr>
                <w:sz w:val="19"/>
                <w:szCs w:val="19"/>
              </w:rPr>
              <w:t xml:space="preserve">Tilt down / hold</w:t>
            </w:r>
          </w:p>
        </w:tc>
        <w:tc>
          <w:tcPr>
            <w:tcW w:type="dxa" w:w="4200"/>
            <w:shd w:fill="FFFFFF" w:val="clear"/>
            <w:tcMar>
              <w:top w:type="dxa" w:w="80"/>
              <w:left w:type="dxa" w:w="110"/>
              <w:bottom w:type="dxa" w:w="80"/>
              <w:right w:type="dxa" w:w="110"/>
            </w:tcMar>
          </w:tcPr>
          <w:p>
            <w:r>
              <w:rPr>
                <w:sz w:val="19"/>
                <w:szCs w:val="19"/>
              </w:rPr>
              <w:t xml:space="preserve">Tilt servo down (continuous)</w:t>
            </w:r>
          </w:p>
        </w:tc>
        <w:tc>
          <w:tcPr>
            <w:tcW w:type="dxa" w:w="1880"/>
            <w:shd w:fill="FFFFFF" w:val="clear"/>
            <w:tcMar>
              <w:top w:type="dxa" w:w="80"/>
              <w:left w:type="dxa" w:w="110"/>
              <w:bottom w:type="dxa" w:w="80"/>
              <w:right w:type="dxa" w:w="110"/>
            </w:tcMar>
          </w:tcPr>
          <w:p>
            <w:r>
              <w:rPr>
                <w:sz w:val="19"/>
                <w:szCs w:val="19"/>
              </w:rPr>
              <w:t xml:space="preserve">Stretch</w:t>
            </w:r>
          </w:p>
        </w:tc>
      </w:tr>
      <w:tr>
        <w:tc>
          <w:tcPr>
            <w:tcW w:type="dxa" w:w="700"/>
            <w:shd w:fill="F7F3EC" w:val="clear"/>
            <w:tcMar>
              <w:top w:type="dxa" w:w="80"/>
              <w:left w:type="dxa" w:w="110"/>
              <w:bottom w:type="dxa" w:w="80"/>
              <w:right w:type="dxa" w:w="110"/>
            </w:tcMar>
          </w:tcPr>
          <w:p>
            <w:r>
              <w:rPr>
                <w:sz w:val="19"/>
                <w:szCs w:val="19"/>
              </w:rPr>
              <w:t xml:space="preserve">8</w:t>
            </w:r>
          </w:p>
        </w:tc>
        <w:tc>
          <w:tcPr>
            <w:tcW w:type="dxa" w:w="3300"/>
            <w:shd w:fill="F7F3EC" w:val="clear"/>
            <w:tcMar>
              <w:top w:type="dxa" w:w="80"/>
              <w:left w:type="dxa" w:w="110"/>
              <w:bottom w:type="dxa" w:w="80"/>
              <w:right w:type="dxa" w:w="110"/>
            </w:tcMar>
          </w:tcPr>
          <w:p>
            <w:r>
              <w:rPr>
                <w:sz w:val="19"/>
                <w:szCs w:val="19"/>
              </w:rPr>
              <w:t xml:space="preserve">Circular wrist rotation</w:t>
            </w:r>
          </w:p>
        </w:tc>
        <w:tc>
          <w:tcPr>
            <w:tcW w:type="dxa" w:w="4200"/>
            <w:shd w:fill="F7F3EC" w:val="clear"/>
            <w:tcMar>
              <w:top w:type="dxa" w:w="80"/>
              <w:left w:type="dxa" w:w="110"/>
              <w:bottom w:type="dxa" w:w="80"/>
              <w:right w:type="dxa" w:w="110"/>
            </w:tcMar>
          </w:tcPr>
          <w:p>
            <w:r>
              <w:rPr>
                <w:sz w:val="19"/>
                <w:szCs w:val="19"/>
              </w:rPr>
              <w:t xml:space="preserve">“Scan” — full sweep</w:t>
            </w:r>
          </w:p>
        </w:tc>
        <w:tc>
          <w:tcPr>
            <w:tcW w:type="dxa" w:w="1880"/>
            <w:shd w:fill="F7F3EC" w:val="clear"/>
            <w:tcMar>
              <w:top w:type="dxa" w:w="80"/>
              <w:left w:type="dxa" w:w="110"/>
              <w:bottom w:type="dxa" w:w="80"/>
              <w:right w:type="dxa" w:w="110"/>
            </w:tcMar>
          </w:tcPr>
          <w:p>
            <w:r>
              <w:rPr>
                <w:sz w:val="19"/>
                <w:szCs w:val="19"/>
              </w:rPr>
              <w:t xml:space="preserve">Stretch</w:t>
            </w:r>
          </w:p>
        </w:tc>
      </w:tr>
    </w:tbl>
    <w:p>
      <w:pPr>
        <w:spacing w:after="160"/>
      </w:pPr>
      <w:r>
        <w:rPr>
          <w:i/>
          <w:iCs/>
          <w:color w:val="6B6560"/>
          <w:sz w:val="20"/>
          <w:szCs w:val="20"/>
        </w:rPr>
        <w:t xml:space="preserve">Collect extra training samples specifically for gesture 3 (LOCK) — it is the demo's punchline moment and needs to be the most reliable of the eight.</w:t>
      </w:r>
    </w:p>
    <w:p>
      <w:pPr>
        <w:pStyle w:val="Heading1"/>
      </w:pPr>
      <w:r>
        <w:t xml:space="preserve">5. Team Split — 4 People</w:t>
      </w:r>
    </w:p>
    <w:p>
      <w:pPr>
        <w:pStyle w:val="Heading2"/>
      </w:pPr>
      <w:r>
        <w:t xml:space="preserve">Person A — Turret mechanical build</w:t>
      </w:r>
    </w:p>
    <w:p>
      <w:pPr>
        <w:spacing w:after="160"/>
      </w:pPr>
      <w:r>
        <w:t xml:space="preserve">Assemble the pan-tilt bracket, mount both servos plus ultrasonic, PIR, laser, and LED ring, mount on the tripod/base, and own the enclosure/paint cosmetic pass.</w:t>
      </w:r>
    </w:p>
    <w:p>
      <w:pPr>
        <w:spacing w:after="160"/>
      </w:pPr>
      <w:r>
        <w:rPr>
          <w:b/>
          <w:bCs/>
          <w:sz w:val="20"/>
          <w:szCs w:val="20"/>
        </w:rPr>
        <w:t xml:space="preserve">Deliverable: turret physically complete, all sensors/actuators wired to header pins, moves smoothly through full pan/tilt range by hand.</w:t>
      </w:r>
    </w:p>
    <w:p>
      <w:pPr>
        <w:pStyle w:val="Heading2"/>
      </w:pPr>
      <w:r>
        <w:t xml:space="preserve">Person B — Turret firmware (the brain)</w:t>
      </w:r>
    </w:p>
    <w:p>
      <w:pPr>
        <w:spacing w:after="160"/>
      </w:pPr>
      <w:r>
        <w:t xml:space="preserve">ESP32 code that reads ultrasonic + PIR for auto-track mode, receives recognized gesture commands over BLE, maps each to a servo/laser/buzzer action, and drives the OLED + RGB ring + buzzer based on current state.</w:t>
      </w:r>
    </w:p>
    <w:p>
      <w:pPr>
        <w:spacing w:after="160"/>
      </w:pPr>
      <w:r>
        <w:rPr>
          <w:b/>
          <w:bCs/>
          <w:sz w:val="20"/>
          <w:szCs w:val="20"/>
        </w:rPr>
        <w:t xml:space="preserve">Deliverable: turret auto-tracks a moving hand/object, and correctly executes each incoming gesture-command label with OLED + LED ring reflecting state.</w:t>
      </w:r>
    </w:p>
    <w:p>
      <w:pPr>
        <w:pStyle w:val="Heading2"/>
      </w:pPr>
      <w:r>
        <w:t xml:space="preserve">Person C — Gesture-AI: data collection, training, glove firmware</w:t>
      </w:r>
    </w:p>
    <w:p>
      <w:pPr>
        <w:spacing w:after="160"/>
      </w:pPr>
      <w:r>
        <w:t xml:space="preserve">The project's critical path. Assembles the wristband, runs the Edge Impulse data-collection flow across multiple team members, trains and validates the model, exports the TFLite Micro model into the glove's sketch, and sends the classified gesture label over BLE.</w:t>
      </w:r>
    </w:p>
    <w:p>
      <w:pPr>
        <w:spacing w:after="160"/>
      </w:pPr>
      <w:r>
        <w:rPr>
          <w:b/>
          <w:bCs/>
          <w:sz w:val="20"/>
          <w:szCs w:val="20"/>
        </w:rPr>
        <w:t xml:space="preserve">Deliverable: glove classifies gestures locally and sends a clean label string over BLE — no laptop at demo time.</w:t>
      </w:r>
    </w:p>
    <w:p>
      <w:pPr>
        <w:pStyle w:val="Heading2"/>
      </w:pPr>
      <w:r>
        <w:t xml:space="preserve">Person D — Integration, dataset support, and demo</w:t>
      </w:r>
    </w:p>
    <w:p>
      <w:pPr>
        <w:spacing w:after="160"/>
      </w:pPr>
      <w:r>
        <w:t xml:space="preserve">Helps C with data collection (recording is faster with two people), wires the recognized-gesture pipeline into the turret's action-mapping, tests full-system range/latency/accuracy, handles battery-life testing, writes and rehearses the demo script, and owns cosmetic finishing.</w:t>
      </w:r>
    </w:p>
    <w:p>
      <w:pPr>
        <w:spacing w:after="160"/>
      </w:pPr>
      <w:r>
        <w:rPr>
          <w:b/>
          <w:bCs/>
          <w:sz w:val="20"/>
          <w:szCs w:val="20"/>
        </w:rPr>
        <w:t xml:space="preserve">Deliverable: full gesture-to-action pipeline works reliably; system runs untethered for a full 10+ minute demo without dying.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6B47" w:sz="4"/>
              <w:left w:val="single" w:color="2E6B47" w:sz="12"/>
              <w:bottom w:val="single" w:color="2E6B47" w:sz="4"/>
              <w:right w:val="single" w:color="2E6B47" w:sz="4"/>
            </w:tcBorders>
            <w:shd w:fill="E3EDE3" w:val="clear"/>
            <w:tcMar>
              <w:top w:type="dxa" w:w="160"/>
              <w:left w:type="dxa" w:w="220"/>
              <w:bottom w:type="dxa" w:w="160"/>
              <w:right w:type="dxa" w:w="220"/>
            </w:tcMar>
          </w:tcPr>
          <w:p>
            <w:pPr>
              <w:spacing w:after="100"/>
            </w:pPr>
            <w:r>
              <w:rPr>
                <w:b/>
                <w:bCs/>
                <w:color w:val="2E6B47"/>
                <w:sz w:val="21"/>
                <w:szCs w:val="21"/>
              </w:rPr>
              <w:t xml:space="preserve">Note the critical path</w:t>
            </w:r>
          </w:p>
          <w:p>
            <w:pPr>
              <w:spacing w:after="60"/>
            </w:pPr>
            <w:r>
              <w:rPr>
                <w:color w:val="292524"/>
                <w:sz w:val="20"/>
                <w:szCs w:val="20"/>
              </w:rPr>
              <w:t xml:space="preserve">Person C's role is now the project's bottleneck — B and D cannot fully test their integration until a trained model exists.</w:t>
            </w:r>
          </w:p>
          <w:p>
            <w:pPr>
              <w:spacing w:after="60"/>
            </w:pPr>
            <w:r>
              <w:rPr>
                <w:color w:val="292524"/>
                <w:sz w:val="20"/>
                <w:szCs w:val="20"/>
              </w:rPr>
              <w:t xml:space="preserve">Front-load data collection in Week 1, not Week 2.</w:t>
            </w:r>
          </w:p>
        </w:tc>
      </w:tr>
    </w:tbl>
    <w:p>
      <w:pPr>
        <w:pStyle w:val="Heading1"/>
      </w:pPr>
      <w:r>
        <w:t xml:space="preserve">6. Control Architecture</w:t>
      </w:r>
    </w:p>
    <w:p>
      <w:pPr>
        <w:pStyle w:val="Heading2"/>
      </w:pPr>
      <w:r>
        <w:t xml:space="preserve">6.1 Two modes, one clean switch</w:t>
      </w:r>
    </w:p>
    <w:p>
      <w:pPr>
        <w:spacing w:after="160"/>
      </w:pPr>
      <w:r>
        <w:t xml:space="preserve">AUTO: turret scans/tracks on its own — PIR wakes it, ultrasonic estimates direction/distance. MANUAL: the glove's on-device model classifies gestures and the turret executes the recognized command. Switching is itself the MODE_SWITCH gesture (double-tap motion); keep a physical button on the turret as a manual fallback in case that gesture misclassifies live.</w:t>
      </w:r>
    </w:p>
    <w:p>
      <w:pPr>
        <w:pStyle w:val="Heading2"/>
      </w:pPr>
      <w:r>
        <w:t xml:space="preserve">6.2 Recognition, not simple tilt-mapping</w:t>
      </w:r>
    </w:p>
    <w:p>
      <w:pPr>
        <w:spacing w:after="160"/>
      </w:pPr>
      <w:r>
        <w:t xml:space="preserve">The glove continuously samples the IMU into a fixed-length window, runs the trained model on that window, and outputs a gesture label only once classification confidence crosses a threshold (about 80%) — this avoids false triggers from incidental hand movement between intentional gestures. This on-device classification is the project's real technical content.</w:t>
      </w:r>
    </w:p>
    <w:p>
      <w:pPr>
        <w:pStyle w:val="Heading2"/>
      </w:pPr>
      <w:r>
        <w:t xml:space="preserve">6.3 State feedback</w:t>
      </w:r>
    </w:p>
    <w:p>
      <w:pPr>
        <w:pStyle w:val="ListParagraph"/>
        <w:numPr>
          <w:ilvl w:val="0"/>
          <w:numId w:val="2"/>
        </w:numPr>
        <w:spacing w:after="80"/>
      </w:pPr>
      <w:r>
        <w:t xml:space="preserve">OLED: current mode, last recognized gesture label + confidence %, live distance reading (auto mode), status word (SCANNING / TRACKING / LOCKED).</w:t>
      </w:r>
    </w:p>
    <w:p>
      <w:pPr>
        <w:pStyle w:val="ListParagraph"/>
        <w:numPr>
          <w:ilvl w:val="0"/>
          <w:numId w:val="2"/>
        </w:numPr>
        <w:spacing w:after="80"/>
      </w:pPr>
      <w:r>
        <w:t xml:space="preserve">RGB ring: green = idle/scanning, amber = tracking or gesture recognized, red = locked-on.</w:t>
      </w:r>
    </w:p>
    <w:p>
      <w:pPr>
        <w:pStyle w:val="ListParagraph"/>
        <w:numPr>
          <w:ilvl w:val="0"/>
          <w:numId w:val="2"/>
        </w:numPr>
        <w:spacing w:after="80"/>
      </w:pPr>
      <w:r>
        <w:t xml:space="preserve">Buzzer: short beep on any recognized gesture, distinct triple-beep on lock.</w:t>
      </w:r>
    </w:p>
    <w:p>
      <w:pPr>
        <w:pStyle w:val="Heading1"/>
      </w:pPr>
      <w:r>
        <w:t xml:space="preserve">7. Week-by-Week Timeline</w:t>
      </w:r>
    </w:p>
    <w:p>
      <w:pPr>
        <w:pStyle w:val="Heading2"/>
      </w:pPr>
      <w:r>
        <w:t xml:space="preserve">Week 1 — Hardware bring-up + data collection starts immediately</w:t>
      </w:r>
    </w:p>
    <w:p>
      <w:pPr>
        <w:pStyle w:val="ListParagraph"/>
        <w:numPr>
          <w:ilvl w:val="0"/>
          <w:numId w:val="2"/>
        </w:numPr>
        <w:spacing w:after="80"/>
      </w:pPr>
      <w:r>
        <w:t xml:space="preserve">A: assemble bracket, mount both servos, confirm full mechanical range of motion by hand.</w:t>
      </w:r>
    </w:p>
    <w:p>
      <w:pPr>
        <w:pStyle w:val="ListParagraph"/>
        <w:numPr>
          <w:ilvl w:val="0"/>
          <w:numId w:val="2"/>
        </w:numPr>
        <w:spacing w:after="80"/>
      </w:pPr>
      <w:r>
        <w:t xml:space="preserve">B: get ESP32 talking to both servos (sweep test); get ultrasonic + PIR reading raw values to serial monitor.</w:t>
      </w:r>
    </w:p>
    <w:p>
      <w:pPr>
        <w:pStyle w:val="ListParagraph"/>
        <w:numPr>
          <w:ilvl w:val="0"/>
          <w:numId w:val="2"/>
        </w:numPr>
        <w:spacing w:after="80"/>
      </w:pPr>
      <w:r>
        <w:t xml:space="preserve">C: assemble the glove; set up the Edge Impulse project; begin recording gesture samples for the core 5 immediately — the longest-lead-time task in the project.</w:t>
      </w:r>
    </w:p>
    <w:p>
      <w:pPr>
        <w:pStyle w:val="ListParagraph"/>
        <w:numPr>
          <w:ilvl w:val="0"/>
          <w:numId w:val="2"/>
        </w:numPr>
        <w:spacing w:after="80"/>
      </w:pPr>
      <w:r>
        <w:t xml:space="preserve">D: order any missing parts immediately; help C record gesture samples (two people recording is much faster than one).</w:t>
      </w:r>
    </w:p>
    <w:p>
      <w:pPr>
        <w:spacing w:after="160"/>
      </w:pPr>
      <w:r>
        <w:rPr>
          <w:b/>
          <w:bCs/>
          <w:color w:val="6B3210"/>
          <w:sz w:val="20"/>
          <w:szCs w:val="20"/>
        </w:rPr>
        <w:t xml:space="preserve">Milestone: turret moves through full range under code; glove streams IMU data to Edge Impulse; at least 30 samples per core-5 gesture collected, from more than one team member.</w:t>
      </w:r>
    </w:p>
    <w:p>
      <w:pPr>
        <w:pStyle w:val="Heading2"/>
      </w:pPr>
      <w:r>
        <w:t xml:space="preserve">Week 2 — Model training + core logic — FALLBACK CHECKPOINT at end of week</w:t>
      </w:r>
    </w:p>
    <w:p>
      <w:pPr>
        <w:pStyle w:val="ListParagraph"/>
        <w:numPr>
          <w:ilvl w:val="0"/>
          <w:numId w:val="2"/>
        </w:numPr>
        <w:spacing w:after="80"/>
      </w:pPr>
      <w:r>
        <w:t xml:space="preserve">A: mount ultrasonic/PIR/laser/LED ring onto the finished bracket in final positions; begin cosmetic work.</w:t>
      </w:r>
    </w:p>
    <w:p>
      <w:pPr>
        <w:pStyle w:val="ListParagraph"/>
        <w:numPr>
          <w:ilvl w:val="0"/>
          <w:numId w:val="2"/>
        </w:numPr>
        <w:spacing w:after="80"/>
      </w:pPr>
      <w:r>
        <w:t xml:space="preserve">B: write auto-track logic; wire up OLED + RGB ring + buzzer with placeholder states; write the BLE receiver that maps gesture labels to actions.</w:t>
      </w:r>
    </w:p>
    <w:p>
      <w:pPr>
        <w:pStyle w:val="ListParagraph"/>
        <w:numPr>
          <w:ilvl w:val="0"/>
          <w:numId w:val="2"/>
        </w:numPr>
        <w:spacing w:after="80"/>
      </w:pPr>
      <w:r>
        <w:t xml:space="preserve">C: finish core-5 data collection (target 150–250 samples/gesture), train the first model, check the confusion matrix, export to TFLite Micro, flash to the glove, confirm labels print to serial.</w:t>
      </w:r>
    </w:p>
    <w:p>
      <w:pPr>
        <w:pStyle w:val="ListParagraph"/>
        <w:numPr>
          <w:ilvl w:val="0"/>
          <w:numId w:val="2"/>
        </w:numPr>
        <w:spacing w:after="80"/>
      </w:pPr>
      <w:r>
        <w:t xml:space="preserve">D: QA the data collection/labeling; stress-test the trained model with people who did NOT provide training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7" w:sz="4"/>
              <w:left w:val="single" w:color="8A5A17" w:sz="12"/>
              <w:bottom w:val="single" w:color="8A5A17" w:sz="4"/>
              <w:right w:val="single" w:color="8A5A17" w:sz="4"/>
            </w:tcBorders>
            <w:shd w:fill="F3E7CD" w:val="clear"/>
            <w:tcMar>
              <w:top w:type="dxa" w:w="160"/>
              <w:left w:type="dxa" w:w="220"/>
              <w:bottom w:type="dxa" w:w="160"/>
              <w:right w:type="dxa" w:w="220"/>
            </w:tcMar>
          </w:tcPr>
          <w:p>
            <w:pPr>
              <w:spacing w:after="100"/>
            </w:pPr>
            <w:r>
              <w:rPr>
                <w:b/>
                <w:bCs/>
                <w:color w:val="8A5A17"/>
                <w:sz w:val="21"/>
                <w:szCs w:val="21"/>
              </w:rPr>
              <w:t xml:space="preserve">Checkpoint — end of Week 2</w:t>
            </w:r>
          </w:p>
          <w:p>
            <w:pPr>
              <w:spacing w:after="60"/>
            </w:pPr>
            <w:r>
              <w:rPr>
                <w:color w:val="292524"/>
                <w:sz w:val="20"/>
                <w:szCs w:val="20"/>
              </w:rPr>
              <w:t xml:space="preserve">Is the core-5 model hitting roughly 85%+ accuracy on someone new?</w:t>
            </w:r>
          </w:p>
          <w:p>
            <w:pPr>
              <w:spacing w:after="60"/>
            </w:pPr>
            <w:r>
              <w:rPr>
                <w:color w:val="292524"/>
                <w:sz w:val="20"/>
                <w:szCs w:val="20"/>
              </w:rPr>
              <w:t xml:space="preserve">YES → proceed to stretch gestures 6–8 in Week 3 alongside integration.</w:t>
            </w:r>
          </w:p>
          <w:p>
            <w:pPr>
              <w:spacing w:after="60"/>
            </w:pPr>
            <w:r>
              <w:rPr>
                <w:color w:val="292524"/>
                <w:sz w:val="20"/>
                <w:szCs w:val="20"/>
              </w:rPr>
              <w:t xml:space="preserve">NO → do not attempt gestures 6–8. Spend the start of Week 3 collecting more core-5 data instead, and simplify the gesture set further if needed (e.g. drop to the 3–4 most-distinct gestures).</w:t>
            </w:r>
          </w:p>
        </w:tc>
      </w:tr>
    </w:tbl>
    <w:p>
      <w:pPr>
        <w:spacing w:after="160"/>
      </w:pPr>
      <w:r>
        <w:rPr>
          <w:b/>
          <w:bCs/>
          <w:color w:val="6B3210"/>
          <w:sz w:val="20"/>
          <w:szCs w:val="20"/>
        </w:rPr>
        <w:t xml:space="preserve">Milestone: turret auto-tracks a hand in front of it (bench test); glove correctly classifies core-5 gestures locally and prints labels to serial (BLE transmission not required yet).</w:t>
      </w:r>
    </w:p>
    <w:p>
      <w:pPr>
        <w:pStyle w:val="Heading2"/>
      </w:pPr>
      <w:r>
        <w:t xml:space="preserve">Week 3 — Integration (scope depends on Week 2's checkpoint)</w:t>
      </w:r>
    </w:p>
    <w:p>
      <w:pPr>
        <w:pStyle w:val="ListParagraph"/>
        <w:numPr>
          <w:ilvl w:val="0"/>
          <w:numId w:val="2"/>
        </w:numPr>
        <w:spacing w:after="80"/>
      </w:pPr>
      <w:r>
        <w:t xml:space="preserve">D leads: wire the glove's classified gesture labels over BLE into the turret's action-mapping; get the full manual-mode pipeline working end-to-end.</w:t>
      </w:r>
    </w:p>
    <w:p>
      <w:pPr>
        <w:pStyle w:val="ListParagraph"/>
        <w:numPr>
          <w:ilvl w:val="0"/>
          <w:numId w:val="2"/>
        </w:numPr>
        <w:spacing w:after="80"/>
      </w:pPr>
      <w:r>
        <w:t xml:space="preserve">A: finish cosmetic pass — paint, labels, cable management, battery placement inside an enclosure.</w:t>
      </w:r>
    </w:p>
    <w:p>
      <w:pPr>
        <w:pStyle w:val="ListParagraph"/>
        <w:numPr>
          <w:ilvl w:val="0"/>
          <w:numId w:val="2"/>
        </w:numPr>
        <w:spacing w:after="80"/>
      </w:pPr>
      <w:r>
        <w:t xml:space="preserve">B: polish the OLED/LED-ring state machine so every state looks clean, no flicker/lag.</w:t>
      </w:r>
    </w:p>
    <w:p>
      <w:pPr>
        <w:pStyle w:val="ListParagraph"/>
        <w:numPr>
          <w:ilvl w:val="0"/>
          <w:numId w:val="2"/>
        </w:numPr>
        <w:spacing w:after="80"/>
      </w:pPr>
      <w:r>
        <w:t xml:space="preserve">C: if checkpoint passed — collect data for stretch gestures 6–8, retrain, re-validate with new people. If checkpoint did not pass — stay on core-5; tighten confidence thresholds and reduce false-positive triggers instead.</w:t>
      </w:r>
    </w:p>
    <w:p>
      <w:pPr>
        <w:spacing w:after="160"/>
      </w:pPr>
      <w:r>
        <w:rPr>
          <w:b/>
          <w:bCs/>
          <w:color w:val="6B3210"/>
          <w:sz w:val="20"/>
          <w:szCs w:val="20"/>
        </w:rPr>
        <w:t xml:space="preserve">Milestone: full system works untethered — auto-track, gesture-driven manual override (at least core 5), mode-switch, and lock-trigger all work reliably; all state feedback correct.</w:t>
      </w:r>
    </w:p>
    <w:p>
      <w:pPr>
        <w:pStyle w:val="Heading2"/>
      </w:pPr>
      <w:r>
        <w:t xml:space="preserve">Week 4 — Hardening + demo rehearsal (buffer week — use it fully)</w:t>
      </w:r>
    </w:p>
    <w:p>
      <w:pPr>
        <w:pStyle w:val="ListParagraph"/>
        <w:numPr>
          <w:ilvl w:val="0"/>
          <w:numId w:val="2"/>
        </w:numPr>
        <w:spacing w:after="80"/>
      </w:pPr>
      <w:r>
        <w:t xml:space="preserve">Full team: run the complete demo sequence start-to-finish at least 10 times; fix whatever breaks (BLE dropout, misclassified gestures under demo-room lighting/nerves, battery dying mid-demo, PIR false-triggers from the audience's own movement).</w:t>
      </w:r>
    </w:p>
    <w:p>
      <w:pPr>
        <w:pStyle w:val="ListParagraph"/>
        <w:numPr>
          <w:ilvl w:val="0"/>
          <w:numId w:val="2"/>
        </w:numPr>
        <w:spacing w:after="80"/>
      </w:pPr>
      <w:r>
        <w:t xml:space="preserve">Re-test gesture recognition specifically with whoever will perform it live on demo day — that person's accuracy matters more than the aggregate validation number.</w:t>
      </w:r>
    </w:p>
    <w:p>
      <w:pPr>
        <w:pStyle w:val="ListParagraph"/>
        <w:numPr>
          <w:ilvl w:val="0"/>
          <w:numId w:val="2"/>
        </w:numPr>
        <w:spacing w:after="80"/>
      </w:pPr>
      <w:r>
        <w:t xml:space="preserve">Time a full battery-life test on both turret and glove; recharge fully right before the actual demo.</w:t>
      </w:r>
    </w:p>
    <w:p>
      <w:pPr>
        <w:pStyle w:val="ListParagraph"/>
        <w:numPr>
          <w:ilvl w:val="0"/>
          <w:numId w:val="2"/>
        </w:numPr>
        <w:spacing w:after="80"/>
      </w:pPr>
      <w:r>
        <w:t xml:space="preserve">Write and rehearse a 60–90 second demo script: auto mode finds and tracks a person walking by → they put on the glove → recognized gestures pan/tilt the turret live → a flick locks on and fires the laser.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6B47" w:sz="4"/>
              <w:left w:val="single" w:color="2E6B47" w:sz="12"/>
              <w:bottom w:val="single" w:color="2E6B47" w:sz="4"/>
              <w:right w:val="single" w:color="2E6B47" w:sz="4"/>
            </w:tcBorders>
            <w:shd w:fill="E3EDE3" w:val="clear"/>
            <w:tcMar>
              <w:top w:type="dxa" w:w="160"/>
              <w:left w:type="dxa" w:w="220"/>
              <w:bottom w:type="dxa" w:w="160"/>
              <w:right w:type="dxa" w:w="220"/>
            </w:tcMar>
          </w:tcPr>
          <w:p>
            <w:pPr>
              <w:spacing w:after="100"/>
            </w:pPr>
            <w:r>
              <w:rPr>
                <w:b/>
                <w:bCs/>
                <w:color w:val="2E6B47"/>
                <w:sz w:val="21"/>
                <w:szCs w:val="21"/>
              </w:rPr>
              <w:t xml:space="preserve">Layered fallback plan</w:t>
            </w:r>
          </w:p>
          <w:p>
            <w:pPr>
              <w:spacing w:after="60"/>
            </w:pPr>
            <w:r>
              <w:rPr>
                <w:color w:val="292524"/>
                <w:sz w:val="20"/>
                <w:szCs w:val="20"/>
              </w:rPr>
              <w:t xml:space="preserve">If the on-device model misbehaves live → fall back to demonstrating auto-track mode alone (still a complete, impressive demo).</w:t>
            </w:r>
          </w:p>
          <w:p>
            <w:pPr>
              <w:spacing w:after="60"/>
            </w:pPr>
            <w:r>
              <w:rPr>
                <w:color w:val="292524"/>
                <w:sz w:val="20"/>
                <w:szCs w:val="20"/>
              </w:rPr>
              <w:t xml:space="preserve">If the full 8-gesture set is shaky → demo only the core 5. This is not a failure — it is the Week 2 checkpoint working as intended.</w:t>
            </w:r>
          </w:p>
          <w:p>
            <w:pPr>
              <w:spacing w:after="60"/>
            </w:pPr>
            <w:r>
              <w:rPr>
                <w:color w:val="292524"/>
                <w:sz w:val="20"/>
                <w:szCs w:val="20"/>
              </w:rPr>
              <w:t xml:space="preserve">Never let live gesture-AI accuracy be a single point of failure for the whole demo.</w:t>
            </w:r>
          </w:p>
        </w:tc>
      </w:tr>
    </w:tbl>
    <w:p>
      <w:pPr>
        <w:pStyle w:val="Heading1"/>
      </w:pPr>
      <w:r>
        <w:t xml:space="preserve">8. Risk Register</w:t>
      </w:r>
    </w:p>
    <w:tbl>
      <w:tblPr>
        <w:tblW w:type="dxa" w:w="10080"/>
        <w:tblBorders>
          <w:top w:val="single" w:color="CFC7BC" w:sz="4"/>
          <w:left w:val="single" w:color="CFC7BC" w:sz="4"/>
          <w:bottom w:val="single" w:color="CFC7BC" w:sz="4"/>
          <w:right w:val="single" w:color="CFC7BC" w:sz="4"/>
          <w:insideH w:val="single" w:color="CFC7BC" w:sz="2"/>
          <w:insideV w:val="single" w:color="CFC7BC" w:sz="2"/>
        </w:tblBorders>
      </w:tblPr>
      <w:tblGrid>
        <w:gridCol w:w="500"/>
        <w:gridCol w:w="4600"/>
        <w:gridCol w:w="4980"/>
      </w:tblGrid>
      <w:tr>
        <w:trPr>
          <w:tblHeader/>
        </w:trPr>
        <w:tc>
          <w:tcPr>
            <w:tcW w:type="dxa" w:w="500"/>
            <w:shd w:fill="9C4A1A" w:val="clear"/>
            <w:tcMar>
              <w:top w:type="dxa" w:w="90"/>
              <w:left w:type="dxa" w:w="110"/>
              <w:bottom w:type="dxa" w:w="90"/>
              <w:right w:type="dxa" w:w="110"/>
            </w:tcMar>
          </w:tcPr>
          <w:p>
            <w:r>
              <w:rPr>
                <w:b/>
                <w:bCs/>
                <w:color w:val="FFFFFF"/>
                <w:sz w:val="18"/>
                <w:szCs w:val="18"/>
              </w:rPr>
              <w:t xml:space="preserve">#</w:t>
            </w:r>
          </w:p>
        </w:tc>
        <w:tc>
          <w:tcPr>
            <w:tcW w:type="dxa" w:w="4600"/>
            <w:shd w:fill="9C4A1A" w:val="clear"/>
            <w:tcMar>
              <w:top w:type="dxa" w:w="90"/>
              <w:left w:type="dxa" w:w="110"/>
              <w:bottom w:type="dxa" w:w="90"/>
              <w:right w:type="dxa" w:w="110"/>
            </w:tcMar>
          </w:tcPr>
          <w:p>
            <w:r>
              <w:rPr>
                <w:b/>
                <w:bCs/>
                <w:color w:val="FFFFFF"/>
                <w:sz w:val="18"/>
                <w:szCs w:val="18"/>
              </w:rPr>
              <w:t xml:space="preserve">Risk</w:t>
            </w:r>
          </w:p>
        </w:tc>
        <w:tc>
          <w:tcPr>
            <w:tcW w:type="dxa" w:w="4980"/>
            <w:shd w:fill="9C4A1A" w:val="clear"/>
            <w:tcMar>
              <w:top w:type="dxa" w:w="90"/>
              <w:left w:type="dxa" w:w="110"/>
              <w:bottom w:type="dxa" w:w="90"/>
              <w:right w:type="dxa" w:w="110"/>
            </w:tcMar>
          </w:tcPr>
          <w:p>
            <w:r>
              <w:rPr>
                <w:b/>
                <w:bCs/>
                <w:color w:val="FFFFFF"/>
                <w:sz w:val="18"/>
                <w:szCs w:val="18"/>
              </w:rPr>
              <w:t xml:space="preserve">Mitigation</w:t>
            </w:r>
          </w:p>
        </w:tc>
      </w:tr>
      <w:tr>
        <w:tc>
          <w:tcPr>
            <w:tcW w:type="dxa" w:w="500"/>
            <w:shd w:fill="FFFFFF" w:val="clear"/>
            <w:tcMar>
              <w:top w:type="dxa" w:w="80"/>
              <w:left w:type="dxa" w:w="110"/>
              <w:bottom w:type="dxa" w:w="80"/>
              <w:right w:type="dxa" w:w="110"/>
            </w:tcMar>
          </w:tcPr>
          <w:p>
            <w:r>
              <w:rPr>
                <w:sz w:val="19"/>
                <w:szCs w:val="19"/>
              </w:rPr>
              <w:t xml:space="preserve">1</w:t>
            </w:r>
          </w:p>
        </w:tc>
        <w:tc>
          <w:tcPr>
            <w:tcW w:type="dxa" w:w="4600"/>
            <w:shd w:fill="FFFFFF" w:val="clear"/>
            <w:tcMar>
              <w:top w:type="dxa" w:w="80"/>
              <w:left w:type="dxa" w:w="110"/>
              <w:bottom w:type="dxa" w:w="80"/>
              <w:right w:type="dxa" w:w="110"/>
            </w:tcMar>
          </w:tcPr>
          <w:p>
            <w:r>
              <w:rPr>
                <w:sz w:val="19"/>
                <w:szCs w:val="19"/>
              </w:rPr>
              <w:t xml:space="preserve">Data collection is the real bottleneck, not model training</w:t>
            </w:r>
          </w:p>
        </w:tc>
        <w:tc>
          <w:tcPr>
            <w:tcW w:type="dxa" w:w="4980"/>
            <w:shd w:fill="FFFFFF" w:val="clear"/>
            <w:tcMar>
              <w:top w:type="dxa" w:w="80"/>
              <w:left w:type="dxa" w:w="110"/>
              <w:bottom w:type="dxa" w:w="80"/>
              <w:right w:type="dxa" w:w="110"/>
            </w:tcMar>
          </w:tcPr>
          <w:p>
            <w:r>
              <w:rPr>
                <w:sz w:val="19"/>
                <w:szCs w:val="19"/>
              </w:rPr>
              <w:t xml:space="preserve">Start recording gestures in Week 1, not “when we get to it” — training itself takes minutes once data exists</w:t>
            </w:r>
          </w:p>
        </w:tc>
      </w:tr>
      <w:tr>
        <w:tc>
          <w:tcPr>
            <w:tcW w:type="dxa" w:w="500"/>
            <w:shd w:fill="F7F3EC" w:val="clear"/>
            <w:tcMar>
              <w:top w:type="dxa" w:w="80"/>
              <w:left w:type="dxa" w:w="110"/>
              <w:bottom w:type="dxa" w:w="80"/>
              <w:right w:type="dxa" w:w="110"/>
            </w:tcMar>
          </w:tcPr>
          <w:p>
            <w:r>
              <w:rPr>
                <w:sz w:val="19"/>
                <w:szCs w:val="19"/>
              </w:rPr>
              <w:t xml:space="preserve">2</w:t>
            </w:r>
          </w:p>
        </w:tc>
        <w:tc>
          <w:tcPr>
            <w:tcW w:type="dxa" w:w="4600"/>
            <w:shd w:fill="F7F3EC" w:val="clear"/>
            <w:tcMar>
              <w:top w:type="dxa" w:w="80"/>
              <w:left w:type="dxa" w:w="110"/>
              <w:bottom w:type="dxa" w:w="80"/>
              <w:right w:type="dxa" w:w="110"/>
            </w:tcMar>
          </w:tcPr>
          <w:p>
            <w:r>
              <w:rPr>
                <w:sz w:val="19"/>
                <w:szCs w:val="19"/>
              </w:rPr>
              <w:t xml:space="preserve">Model doesn't generalize beyond the people who trained it</w:t>
            </w:r>
          </w:p>
        </w:tc>
        <w:tc>
          <w:tcPr>
            <w:tcW w:type="dxa" w:w="4980"/>
            <w:shd w:fill="F7F3EC" w:val="clear"/>
            <w:tcMar>
              <w:top w:type="dxa" w:w="80"/>
              <w:left w:type="dxa" w:w="110"/>
              <w:bottom w:type="dxa" w:w="80"/>
              <w:right w:type="dxa" w:w="110"/>
            </w:tcMar>
          </w:tcPr>
          <w:p>
            <w:r>
              <w:rPr>
                <w:sz w:val="19"/>
                <w:szCs w:val="19"/>
              </w:rPr>
              <w:t xml:space="preserve">Always validate with someone who provided zero training data before trusting any accuracy number</w:t>
            </w:r>
          </w:p>
        </w:tc>
      </w:tr>
      <w:tr>
        <w:tc>
          <w:tcPr>
            <w:tcW w:type="dxa" w:w="500"/>
            <w:shd w:fill="FFFFFF" w:val="clear"/>
            <w:tcMar>
              <w:top w:type="dxa" w:w="80"/>
              <w:left w:type="dxa" w:w="110"/>
              <w:bottom w:type="dxa" w:w="80"/>
              <w:right w:type="dxa" w:w="110"/>
            </w:tcMar>
          </w:tcPr>
          <w:p>
            <w:r>
              <w:rPr>
                <w:sz w:val="19"/>
                <w:szCs w:val="19"/>
              </w:rPr>
              <w:t xml:space="preserve">3</w:t>
            </w:r>
          </w:p>
        </w:tc>
        <w:tc>
          <w:tcPr>
            <w:tcW w:type="dxa" w:w="4600"/>
            <w:shd w:fill="FFFFFF" w:val="clear"/>
            <w:tcMar>
              <w:top w:type="dxa" w:w="80"/>
              <w:left w:type="dxa" w:w="110"/>
              <w:bottom w:type="dxa" w:w="80"/>
              <w:right w:type="dxa" w:w="110"/>
            </w:tcMar>
          </w:tcPr>
          <w:p>
            <w:r>
              <w:rPr>
                <w:sz w:val="19"/>
                <w:szCs w:val="19"/>
              </w:rPr>
              <w:t xml:space="preserve">BLE range/latency between glove and turret</w:t>
            </w:r>
          </w:p>
        </w:tc>
        <w:tc>
          <w:tcPr>
            <w:tcW w:type="dxa" w:w="4980"/>
            <w:shd w:fill="FFFFFF" w:val="clear"/>
            <w:tcMar>
              <w:top w:type="dxa" w:w="80"/>
              <w:left w:type="dxa" w:w="110"/>
              <w:bottom w:type="dxa" w:w="80"/>
              <w:right w:type="dxa" w:w="110"/>
            </w:tcMar>
          </w:tcPr>
          <w:p>
            <w:r>
              <w:rPr>
                <w:sz w:val="19"/>
                <w:szCs w:val="19"/>
              </w:rPr>
              <w:t xml:space="preserve">Test in Week 2, not Week 3 — budget time to optimize or fall back to WiFi/ESP-NOW if laggy</w:t>
            </w:r>
          </w:p>
        </w:tc>
      </w:tr>
      <w:tr>
        <w:tc>
          <w:tcPr>
            <w:tcW w:type="dxa" w:w="500"/>
            <w:shd w:fill="F7F3EC" w:val="clear"/>
            <w:tcMar>
              <w:top w:type="dxa" w:w="80"/>
              <w:left w:type="dxa" w:w="110"/>
              <w:bottom w:type="dxa" w:w="80"/>
              <w:right w:type="dxa" w:w="110"/>
            </w:tcMar>
          </w:tcPr>
          <w:p>
            <w:r>
              <w:rPr>
                <w:sz w:val="19"/>
                <w:szCs w:val="19"/>
              </w:rPr>
              <w:t xml:space="preserve">4</w:t>
            </w:r>
          </w:p>
        </w:tc>
        <w:tc>
          <w:tcPr>
            <w:tcW w:type="dxa" w:w="4600"/>
            <w:shd w:fill="F7F3EC" w:val="clear"/>
            <w:tcMar>
              <w:top w:type="dxa" w:w="80"/>
              <w:left w:type="dxa" w:w="110"/>
              <w:bottom w:type="dxa" w:w="80"/>
              <w:right w:type="dxa" w:w="110"/>
            </w:tcMar>
          </w:tcPr>
          <w:p>
            <w:r>
              <w:rPr>
                <w:sz w:val="19"/>
                <w:szCs w:val="19"/>
              </w:rPr>
              <w:t xml:space="preserve">Servo torque under full sensor-rig weight</w:t>
            </w:r>
          </w:p>
        </w:tc>
        <w:tc>
          <w:tcPr>
            <w:tcW w:type="dxa" w:w="4980"/>
            <w:shd w:fill="F7F3EC" w:val="clear"/>
            <w:tcMar>
              <w:top w:type="dxa" w:w="80"/>
              <w:left w:type="dxa" w:w="110"/>
              <w:bottom w:type="dxa" w:w="80"/>
              <w:right w:type="dxa" w:w="110"/>
            </w:tcMar>
          </w:tcPr>
          <w:p>
            <w:r>
              <w:rPr>
                <w:sz w:val="19"/>
                <w:szCs w:val="19"/>
              </w:rPr>
              <w:t xml:space="preserve">Weigh the fully-loaded top plate early; MG996R should be plenty, but trim mass if it strains/jitters</w:t>
            </w:r>
          </w:p>
        </w:tc>
      </w:tr>
      <w:tr>
        <w:tc>
          <w:tcPr>
            <w:tcW w:type="dxa" w:w="500"/>
            <w:shd w:fill="FFFFFF" w:val="clear"/>
            <w:tcMar>
              <w:top w:type="dxa" w:w="80"/>
              <w:left w:type="dxa" w:w="110"/>
              <w:bottom w:type="dxa" w:w="80"/>
              <w:right w:type="dxa" w:w="110"/>
            </w:tcMar>
          </w:tcPr>
          <w:p>
            <w:r>
              <w:rPr>
                <w:sz w:val="19"/>
                <w:szCs w:val="19"/>
              </w:rPr>
              <w:t xml:space="preserve">5</w:t>
            </w:r>
          </w:p>
        </w:tc>
        <w:tc>
          <w:tcPr>
            <w:tcW w:type="dxa" w:w="4600"/>
            <w:shd w:fill="FFFFFF" w:val="clear"/>
            <w:tcMar>
              <w:top w:type="dxa" w:w="80"/>
              <w:left w:type="dxa" w:w="110"/>
              <w:bottom w:type="dxa" w:w="80"/>
              <w:right w:type="dxa" w:w="110"/>
            </w:tcMar>
          </w:tcPr>
          <w:p>
            <w:r>
              <w:rPr>
                <w:sz w:val="19"/>
                <w:szCs w:val="19"/>
              </w:rPr>
              <w:t xml:space="preserve">PIR false-triggers on the audience's own movement</w:t>
            </w:r>
          </w:p>
        </w:tc>
        <w:tc>
          <w:tcPr>
            <w:tcW w:type="dxa" w:w="4980"/>
            <w:shd w:fill="FFFFFF" w:val="clear"/>
            <w:tcMar>
              <w:top w:type="dxa" w:w="80"/>
              <w:left w:type="dxa" w:w="110"/>
              <w:bottom w:type="dxa" w:w="80"/>
              <w:right w:type="dxa" w:w="110"/>
            </w:tcMar>
          </w:tcPr>
          <w:p>
            <w:r>
              <w:rPr>
                <w:sz w:val="19"/>
                <w:szCs w:val="19"/>
              </w:rPr>
              <w:t xml:space="preserve">Aim it narrowly; test in the actual demo room if possible, not just a quiet lab</w:t>
            </w:r>
          </w:p>
        </w:tc>
      </w:tr>
      <w:tr>
        <w:tc>
          <w:tcPr>
            <w:tcW w:type="dxa" w:w="500"/>
            <w:shd w:fill="F7F3EC" w:val="clear"/>
            <w:tcMar>
              <w:top w:type="dxa" w:w="80"/>
              <w:left w:type="dxa" w:w="110"/>
              <w:bottom w:type="dxa" w:w="80"/>
              <w:right w:type="dxa" w:w="110"/>
            </w:tcMar>
          </w:tcPr>
          <w:p>
            <w:r>
              <w:rPr>
                <w:sz w:val="19"/>
                <w:szCs w:val="19"/>
              </w:rPr>
              <w:t xml:space="preserve">6</w:t>
            </w:r>
          </w:p>
        </w:tc>
        <w:tc>
          <w:tcPr>
            <w:tcW w:type="dxa" w:w="4600"/>
            <w:shd w:fill="F7F3EC" w:val="clear"/>
            <w:tcMar>
              <w:top w:type="dxa" w:w="80"/>
              <w:left w:type="dxa" w:w="110"/>
              <w:bottom w:type="dxa" w:w="80"/>
              <w:right w:type="dxa" w:w="110"/>
            </w:tcMar>
          </w:tcPr>
          <w:p>
            <w:r>
              <w:rPr>
                <w:sz w:val="19"/>
                <w:szCs w:val="19"/>
              </w:rPr>
              <w:t xml:space="preserve">Battery dies mid-demo</w:t>
            </w:r>
          </w:p>
        </w:tc>
        <w:tc>
          <w:tcPr>
            <w:tcW w:type="dxa" w:w="4980"/>
            <w:shd w:fill="F7F3EC" w:val="clear"/>
            <w:tcMar>
              <w:top w:type="dxa" w:w="80"/>
              <w:left w:type="dxa" w:w="110"/>
              <w:bottom w:type="dxa" w:w="80"/>
              <w:right w:type="dxa" w:w="110"/>
            </w:tcMar>
          </w:tcPr>
          <w:p>
            <w:r>
              <w:rPr>
                <w:sz w:val="19"/>
                <w:szCs w:val="19"/>
              </w:rPr>
              <w:t xml:space="preserve">Test real runtime on both batteries in Week 4; always start the demo on a full charge</w:t>
            </w:r>
          </w:p>
        </w:tc>
      </w:tr>
      <w:tr>
        <w:tc>
          <w:tcPr>
            <w:tcW w:type="dxa" w:w="500"/>
            <w:shd w:fill="FFFFFF" w:val="clear"/>
            <w:tcMar>
              <w:top w:type="dxa" w:w="80"/>
              <w:left w:type="dxa" w:w="110"/>
              <w:bottom w:type="dxa" w:w="80"/>
              <w:right w:type="dxa" w:w="110"/>
            </w:tcMar>
          </w:tcPr>
          <w:p>
            <w:r>
              <w:rPr>
                <w:sz w:val="19"/>
                <w:szCs w:val="19"/>
              </w:rPr>
              <w:t xml:space="preserve">7</w:t>
            </w:r>
          </w:p>
        </w:tc>
        <w:tc>
          <w:tcPr>
            <w:tcW w:type="dxa" w:w="4600"/>
            <w:shd w:fill="FFFFFF" w:val="clear"/>
            <w:tcMar>
              <w:top w:type="dxa" w:w="80"/>
              <w:left w:type="dxa" w:w="110"/>
              <w:bottom w:type="dxa" w:w="80"/>
              <w:right w:type="dxa" w:w="110"/>
            </w:tcMar>
          </w:tcPr>
          <w:p>
            <w:r>
              <w:rPr>
                <w:sz w:val="19"/>
                <w:szCs w:val="19"/>
              </w:rPr>
              <w:t xml:space="preserve">Laser safety</w:t>
            </w:r>
          </w:p>
        </w:tc>
        <w:tc>
          <w:tcPr>
            <w:tcW w:type="dxa" w:w="4980"/>
            <w:shd w:fill="FFFFFF" w:val="clear"/>
            <w:tcMar>
              <w:top w:type="dxa" w:w="80"/>
              <w:left w:type="dxa" w:w="110"/>
              <w:bottom w:type="dxa" w:w="80"/>
              <w:right w:type="dxa" w:w="110"/>
            </w:tcMar>
          </w:tcPr>
          <w:p>
            <w:r>
              <w:rPr>
                <w:sz w:val="19"/>
                <w:szCs w:val="19"/>
              </w:rPr>
              <w:t xml:space="preserve">Class 1/2 visible diode only — never anything marketed for burning/cutting; never aim at faces during testing or demo</w:t>
            </w:r>
          </w:p>
        </w:tc>
      </w:tr>
    </w:tbl>
    <w:p>
      <w:pPr>
        <w:pStyle w:val="Heading1"/>
      </w:pPr>
      <w:r>
        <w:t xml:space="preserve">9. One-Page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6B47" w:sz="4"/>
              <w:left w:val="single" w:color="2E6B47" w:sz="12"/>
              <w:bottom w:val="single" w:color="2E6B47" w:sz="4"/>
              <w:right w:val="single" w:color="2E6B47" w:sz="4"/>
            </w:tcBorders>
            <w:shd w:fill="E3EDE3" w:val="clear"/>
            <w:tcMar>
              <w:top w:type="dxa" w:w="160"/>
              <w:left w:type="dxa" w:w="220"/>
              <w:bottom w:type="dxa" w:w="160"/>
              <w:right w:type="dxa" w:w="220"/>
            </w:tcMar>
          </w:tcPr>
          <w:p>
            <w:pPr>
              <w:spacing w:after="100"/>
            </w:pPr>
            <w:r>
              <w:rPr>
                <w:b/>
                <w:bCs/>
                <w:color w:val="2E6B47"/>
                <w:sz w:val="21"/>
                <w:szCs w:val="21"/>
              </w:rPr>
              <w:t xml:space="preserve">If you remember nothing else from this manual</w:t>
            </w:r>
          </w:p>
          <w:p>
            <w:pPr>
              <w:spacing w:after="60"/>
            </w:pPr>
            <w:r>
              <w:rPr>
                <w:color w:val="292524"/>
                <w:sz w:val="20"/>
                <w:szCs w:val="20"/>
              </w:rPr>
              <w:t xml:space="preserve">Budget: ₹4,780, under the ₹5,000 ceiling — no extra parts needed for the AI, only time.</w:t>
            </w:r>
          </w:p>
          <w:p>
            <w:pPr>
              <w:spacing w:after="60"/>
            </w:pPr>
            <w:r>
              <w:rPr>
                <w:color w:val="292524"/>
                <w:sz w:val="20"/>
                <w:szCs w:val="20"/>
              </w:rPr>
              <w:t xml:space="preserve">Critical path: gesture data collection starts Week 1, not Week 2.</w:t>
            </w:r>
          </w:p>
          <w:p>
            <w:pPr>
              <w:spacing w:after="60"/>
            </w:pPr>
            <w:r>
              <w:rPr>
                <w:color w:val="292524"/>
                <w:sz w:val="20"/>
                <w:szCs w:val="20"/>
              </w:rPr>
              <w:t xml:space="preserve">Checkpoint: end of Week 2, decide core-5-only vs. full 8-gesture stretch — deliberately, not by running out of time.</w:t>
            </w:r>
          </w:p>
          <w:p>
            <w:pPr>
              <w:spacing w:after="60"/>
            </w:pPr>
            <w:r>
              <w:rPr>
                <w:color w:val="292524"/>
                <w:sz w:val="20"/>
                <w:szCs w:val="20"/>
              </w:rPr>
              <w:t xml:space="preserve">Fallback, always available: auto-track mode alone is a complete demo on its own.</w:t>
            </w:r>
          </w:p>
          <w:p>
            <w:pPr>
              <w:spacing w:after="60"/>
            </w:pPr>
            <w:r>
              <w:rPr>
                <w:color w:val="292524"/>
                <w:sz w:val="20"/>
                <w:szCs w:val="20"/>
              </w:rPr>
              <w:t xml:space="preserve">Never let live AI accuracy be a single point of failure on demo day.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560"/>
        <w:sz w:val="16"/>
        <w:szCs w:val="16"/>
      </w:rPr>
      <w:t xml:space="preserve">Page </w:t>
    </w:r>
    <w:r>
      <w:rPr>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560"/>
        <w:sz w:val="16"/>
        <w:szCs w:val="16"/>
      </w:rPr>
      <w:t xml:space="preserve">Gesture-Controlled Sentry Turret — Build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abstractNum w:abstractNumId="3" w15:restartNumberingAfterBreak="0">
    <w:multiLevelType w:val="hybridMultilevel"/>
    <w:lvl w:ilvl="0" w15:tentative="1">
      <w:start w:val="1"/>
      <w:numFmt w:val="decimal"/>
      <w:lvlText w:val="%1."/>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5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4A1A" w:sz="8" w:space="6"/>
      </w:pBdr>
      <w:spacing w:after="220" w:before="480"/>
      <w:outlineLvl w:val="0"/>
    </w:pPr>
    <w:rPr>
      <w:rFonts w:ascii="Calibri" w:cs="Calibri" w:eastAsia="Calibri" w:hAnsi="Calibri"/>
      <w:b/>
      <w:bCs/>
      <w:color w:val="6B3210"/>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29252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6B321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2026-07-30T19:18:41.547Z</dcterms:created>
  <dcterms:modified xsi:type="dcterms:W3CDTF">2026-07-30T19:18:41.548Z</dcterms:modified>
</cp:coreProperties>
</file>

<file path=docProps/custom.xml><?xml version="1.0" encoding="utf-8"?>
<Properties xmlns="http://schemas.openxmlformats.org/officeDocument/2006/custom-properties" xmlns:vt="http://schemas.openxmlformats.org/officeDocument/2006/docPropsVTypes"/>
</file>