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Gesture Sentry Turret — Verified Buy List</w:t>
      </w:r>
    </w:p>
    <w:p>
      <w:r>
        <w:rPr>
          <w:i/>
        </w:rPr>
        <w:t>BACSE324 Embedded Systems Architecture — friend’s project</w:t>
      </w:r>
    </w:p>
    <w:p>
      <w:r>
        <w:t>Every link below was independently checked against the project’s BOM — first by attempting automated page fetches, then by driving a real Chromium browser for the links that Amazon’s bot-detection blocked. Nothing here is a guess from a product title alone; each entry was confirmed to be the actual described component (correct voltage, correct module type, correct pin configuration) before being listed.</w:t>
      </w:r>
    </w:p>
    <w:p>
      <w:r>
        <w:rPr>
          <w:b/>
        </w:rPr>
        <w:t xml:space="preserve">Verified: </w:t>
      </w:r>
      <w:r>
        <w:t xml:space="preserve">2026-09-17 / 2026-09-18    </w:t>
      </w:r>
      <w:r>
        <w:rPr>
          <w:b/>
        </w:rPr>
        <w:t xml:space="preserve">Total items: </w:t>
      </w:r>
      <w:r>
        <w:t xml:space="preserve">16 of 16 BOM line items linked    </w:t>
      </w:r>
      <w:r>
        <w:rPr>
          <w:b/>
        </w:rPr>
        <w:t xml:space="preserve">Target budget: </w:t>
      </w:r>
      <w:r>
        <w:t>~₹4,780 (under ₹5,000 ceiling)</w:t>
      </w:r>
    </w:p>
    <w:p/>
    <w:p>
      <w:pPr>
        <w:pStyle w:val="Heading1"/>
      </w:pPr>
      <w:r>
        <w:t>Buy List</w:t>
      </w:r>
    </w:p>
    <w:tbl>
      <w:tblPr>
        <w:tblStyle w:val="LightGrid-Accent1"/>
        <w:tblW w:type="auto" w:w="0"/>
        <w:tblLayout w:type="fixed"/>
        <w:tblLook w:firstColumn="1" w:firstRow="1" w:lastColumn="0" w:lastRow="0" w:noHBand="0" w:noVBand="1" w:val="04A0"/>
      </w:tblPr>
      <w:tblGrid>
        <w:gridCol w:w="432"/>
        <w:gridCol w:w="2736"/>
        <w:gridCol w:w="720"/>
        <w:gridCol w:w="864"/>
        <w:gridCol w:w="4608"/>
      </w:tblGrid>
      <w:tr>
        <w:tc>
          <w:tcPr>
            <w:tcW w:type="dxa" w:w="4608"/>
            <w:shd w:val="clear" w:color="auto" w:fill="2F5496"/>
          </w:tcPr>
          <w:p>
            <w:r>
              <w:rPr>
                <w:b/>
                <w:color w:val="FFFFFF"/>
              </w:rPr>
              <w:t>#</w:t>
            </w:r>
          </w:p>
        </w:tc>
        <w:tc>
          <w:tcPr>
            <w:tcW w:type="dxa" w:w="4608"/>
            <w:shd w:val="clear" w:color="auto" w:fill="2F5496"/>
          </w:tcPr>
          <w:p>
            <w:r>
              <w:rPr>
                <w:b/>
                <w:color w:val="FFFFFF"/>
              </w:rPr>
              <w:t>Part</w:t>
            </w:r>
          </w:p>
        </w:tc>
        <w:tc>
          <w:tcPr>
            <w:tcW w:type="dxa" w:w="4608"/>
            <w:shd w:val="clear" w:color="auto" w:fill="2F5496"/>
          </w:tcPr>
          <w:p>
            <w:r>
              <w:rPr>
                <w:b/>
                <w:color w:val="FFFFFF"/>
              </w:rPr>
              <w:t>Qty</w:t>
            </w:r>
          </w:p>
        </w:tc>
        <w:tc>
          <w:tcPr>
            <w:tcW w:type="dxa" w:w="4608"/>
            <w:shd w:val="clear" w:color="auto" w:fill="2F5496"/>
          </w:tcPr>
          <w:p>
            <w:r>
              <w:rPr>
                <w:b/>
                <w:color w:val="FFFFFF"/>
              </w:rPr>
              <w:t>Est. ₹</w:t>
            </w:r>
          </w:p>
        </w:tc>
        <w:tc>
          <w:tcPr>
            <w:tcW w:type="dxa" w:w="4608"/>
            <w:shd w:val="clear" w:color="auto" w:fill="2F5496"/>
          </w:tcPr>
          <w:p>
            <w:r>
              <w:rPr>
                <w:b/>
                <w:color w:val="FFFFFF"/>
              </w:rPr>
              <w:t>Buy link</w:t>
            </w:r>
          </w:p>
        </w:tc>
      </w:tr>
      <w:tr>
        <w:tc>
          <w:tcPr>
            <w:tcW w:type="dxa" w:w="432"/>
          </w:tcPr>
          <w:p>
            <w:r>
              <w:t>1</w:t>
            </w:r>
          </w:p>
        </w:tc>
        <w:tc>
          <w:tcPr>
            <w:tcW w:type="dxa" w:w="2736"/>
          </w:tcPr>
          <w:p>
            <w:r>
              <w:t>ESP32 dev board (turret + glove, buy 2x)</w:t>
            </w:r>
          </w:p>
        </w:tc>
        <w:tc>
          <w:tcPr>
            <w:tcW w:type="dxa" w:w="720"/>
          </w:tcPr>
          <w:p>
            <w:r>
              <w:t>2</w:t>
            </w:r>
          </w:p>
        </w:tc>
        <w:tc>
          <w:tcPr>
            <w:tcW w:type="dxa" w:w="864"/>
          </w:tcPr>
          <w:p>
            <w:r>
              <w:t>900</w:t>
            </w:r>
          </w:p>
        </w:tc>
        <w:tc>
          <w:tcPr>
            <w:tcW w:type="dxa" w:w="4608"/>
          </w:tcPr>
          <w:p>
            <w:r/>
            <w:hyperlink r:id="rId9">
              <w:r>
                <w:rPr>
                  <w:color w:val="0563C1"/>
                  <w:u w:val="single"/>
                </w:rPr>
                <w:t>Robocraze ESP32 NodeMCU 30-pin (CP2102)</w:t>
              </w:r>
            </w:hyperlink>
          </w:p>
          <w:p>
            <w:r>
              <w:rPr>
                <w:i/>
                <w:color w:val="666666"/>
                <w:sz w:val="16"/>
              </w:rPr>
              <w:t>One link, order quantity 2 — one board per role.</w:t>
            </w:r>
          </w:p>
        </w:tc>
      </w:tr>
      <w:tr>
        <w:tc>
          <w:tcPr>
            <w:tcW w:type="dxa" w:w="432"/>
          </w:tcPr>
          <w:p>
            <w:r>
              <w:t>2</w:t>
            </w:r>
          </w:p>
        </w:tc>
        <w:tc>
          <w:tcPr>
            <w:tcW w:type="dxa" w:w="2736"/>
          </w:tcPr>
          <w:p>
            <w:r>
              <w:t>MG996R metal-gear servo (pan axis)</w:t>
            </w:r>
          </w:p>
        </w:tc>
        <w:tc>
          <w:tcPr>
            <w:tcW w:type="dxa" w:w="720"/>
          </w:tcPr>
          <w:p>
            <w:r>
              <w:t>1</w:t>
            </w:r>
          </w:p>
        </w:tc>
        <w:tc>
          <w:tcPr>
            <w:tcW w:type="dxa" w:w="864"/>
          </w:tcPr>
          <w:p>
            <w:r>
              <w:t>350</w:t>
            </w:r>
          </w:p>
        </w:tc>
        <w:tc>
          <w:tcPr>
            <w:tcW w:type="dxa" w:w="4608"/>
          </w:tcPr>
          <w:p>
            <w:r/>
            <w:hyperlink r:id="rId10">
              <w:r>
                <w:rPr>
                  <w:color w:val="0563C1"/>
                  <w:u w:val="single"/>
                </w:rPr>
                <w:t>Robocraze MG996R TowerPro servo</w:t>
              </w:r>
            </w:hyperlink>
          </w:p>
        </w:tc>
      </w:tr>
      <w:tr>
        <w:tc>
          <w:tcPr>
            <w:tcW w:type="dxa" w:w="432"/>
          </w:tcPr>
          <w:p>
            <w:r>
              <w:t>3</w:t>
            </w:r>
          </w:p>
        </w:tc>
        <w:tc>
          <w:tcPr>
            <w:tcW w:type="dxa" w:w="2736"/>
          </w:tcPr>
          <w:p>
            <w:r>
              <w:t>SG90 micro servo (tilt axis)</w:t>
            </w:r>
          </w:p>
        </w:tc>
        <w:tc>
          <w:tcPr>
            <w:tcW w:type="dxa" w:w="720"/>
          </w:tcPr>
          <w:p>
            <w:r>
              <w:t>1</w:t>
            </w:r>
          </w:p>
        </w:tc>
        <w:tc>
          <w:tcPr>
            <w:tcW w:type="dxa" w:w="864"/>
          </w:tcPr>
          <w:p>
            <w:r>
              <w:t>198</w:t>
            </w:r>
          </w:p>
        </w:tc>
        <w:tc>
          <w:tcPr>
            <w:tcW w:type="dxa" w:w="4608"/>
          </w:tcPr>
          <w:p>
            <w:r/>
            <w:hyperlink r:id="rId11">
              <w:r>
                <w:rPr>
                  <w:color w:val="0563C1"/>
                  <w:u w:val="single"/>
                </w:rPr>
                <w:t>Tishvi SG90 Micro Servo, 4.8–6V, 180°</w:t>
              </w:r>
            </w:hyperlink>
          </w:p>
          <w:p>
            <w:r>
              <w:rPr>
                <w:i/>
                <w:color w:val="666666"/>
                <w:sz w:val="16"/>
              </w:rPr>
              <w:t>2-pack at ₹310 costs barely more — worth grabbing a spare.</w:t>
            </w:r>
          </w:p>
        </w:tc>
      </w:tr>
      <w:tr>
        <w:tc>
          <w:tcPr>
            <w:tcW w:type="dxa" w:w="432"/>
          </w:tcPr>
          <w:p>
            <w:r>
              <w:t>4</w:t>
            </w:r>
          </w:p>
        </w:tc>
        <w:tc>
          <w:tcPr>
            <w:tcW w:type="dxa" w:w="2736"/>
          </w:tcPr>
          <w:p>
            <w:r>
              <w:t>MPU6050 IMU (glove)</w:t>
            </w:r>
          </w:p>
        </w:tc>
        <w:tc>
          <w:tcPr>
            <w:tcW w:type="dxa" w:w="720"/>
          </w:tcPr>
          <w:p>
            <w:r>
              <w:t>1</w:t>
            </w:r>
          </w:p>
        </w:tc>
        <w:tc>
          <w:tcPr>
            <w:tcW w:type="dxa" w:w="864"/>
          </w:tcPr>
          <w:p>
            <w:r>
              <w:t>150</w:t>
            </w:r>
          </w:p>
        </w:tc>
        <w:tc>
          <w:tcPr>
            <w:tcW w:type="dxa" w:w="4608"/>
          </w:tcPr>
          <w:p>
            <w:r/>
            <w:hyperlink r:id="rId12">
              <w:r>
                <w:rPr>
                  <w:color w:val="0563C1"/>
                  <w:u w:val="single"/>
                </w:rPr>
                <w:t>Robocraze GY-521 MPU-6050</w:t>
              </w:r>
            </w:hyperlink>
          </w:p>
        </w:tc>
      </w:tr>
      <w:tr>
        <w:tc>
          <w:tcPr>
            <w:tcW w:type="dxa" w:w="432"/>
          </w:tcPr>
          <w:p>
            <w:r>
              <w:t>5</w:t>
            </w:r>
          </w:p>
        </w:tc>
        <w:tc>
          <w:tcPr>
            <w:tcW w:type="dxa" w:w="2736"/>
          </w:tcPr>
          <w:p>
            <w:r>
              <w:t>HC-SR04 ultrasonic sensor (auto-track)</w:t>
            </w:r>
          </w:p>
        </w:tc>
        <w:tc>
          <w:tcPr>
            <w:tcW w:type="dxa" w:w="720"/>
          </w:tcPr>
          <w:p>
            <w:r>
              <w:t>1</w:t>
            </w:r>
          </w:p>
        </w:tc>
        <w:tc>
          <w:tcPr>
            <w:tcW w:type="dxa" w:w="864"/>
          </w:tcPr>
          <w:p>
            <w:r>
              <w:t>130</w:t>
            </w:r>
          </w:p>
        </w:tc>
        <w:tc>
          <w:tcPr>
            <w:tcW w:type="dxa" w:w="4608"/>
          </w:tcPr>
          <w:p>
            <w:r/>
            <w:hyperlink r:id="rId13">
              <w:r>
                <w:rPr>
                  <w:color w:val="0563C1"/>
                  <w:u w:val="single"/>
                </w:rPr>
                <w:t>Robocraze HC-SR04, 5V</w:t>
              </w:r>
            </w:hyperlink>
          </w:p>
          <w:p>
            <w:r>
              <w:rPr>
                <w:i/>
                <w:color w:val="666666"/>
                <w:sz w:val="16"/>
              </w:rPr>
              <w:t>Confirmed genuine HC-SR04, standard pinout.</w:t>
            </w:r>
          </w:p>
        </w:tc>
      </w:tr>
      <w:tr>
        <w:tc>
          <w:tcPr>
            <w:tcW w:type="dxa" w:w="432"/>
          </w:tcPr>
          <w:p>
            <w:r>
              <w:t>6</w:t>
            </w:r>
          </w:p>
        </w:tc>
        <w:tc>
          <w:tcPr>
            <w:tcW w:type="dxa" w:w="2736"/>
          </w:tcPr>
          <w:p>
            <w:r>
              <w:t>PIR motion sensor (wake/detect)</w:t>
            </w:r>
          </w:p>
        </w:tc>
        <w:tc>
          <w:tcPr>
            <w:tcW w:type="dxa" w:w="720"/>
          </w:tcPr>
          <w:p>
            <w:r>
              <w:t>1</w:t>
            </w:r>
          </w:p>
        </w:tc>
        <w:tc>
          <w:tcPr>
            <w:tcW w:type="dxa" w:w="864"/>
          </w:tcPr>
          <w:p>
            <w:r>
              <w:t>120</w:t>
            </w:r>
          </w:p>
        </w:tc>
        <w:tc>
          <w:tcPr>
            <w:tcW w:type="dxa" w:w="4608"/>
          </w:tcPr>
          <w:p>
            <w:r/>
            <w:hyperlink r:id="rId14">
              <w:r>
                <w:rPr>
                  <w:color w:val="0563C1"/>
                  <w:u w:val="single"/>
                </w:rPr>
                <w:t>Robocraze HC-SR501 PIR (2-pack)</w:t>
              </w:r>
            </w:hyperlink>
          </w:p>
          <w:p>
            <w:r>
              <w:rPr>
                <w:i/>
                <w:color w:val="666666"/>
                <w:sz w:val="16"/>
              </w:rPr>
              <w:t>2-pack — only 1 needed, extra is a spare.</w:t>
            </w:r>
          </w:p>
        </w:tc>
      </w:tr>
      <w:tr>
        <w:tc>
          <w:tcPr>
            <w:tcW w:type="dxa" w:w="432"/>
          </w:tcPr>
          <w:p>
            <w:r>
              <w:t>7</w:t>
            </w:r>
          </w:p>
        </w:tc>
        <w:tc>
          <w:tcPr>
            <w:tcW w:type="dxa" w:w="2736"/>
          </w:tcPr>
          <w:p>
            <w:r>
              <w:t>Laser diode module (KY-008, the “lock” tag)</w:t>
            </w:r>
          </w:p>
        </w:tc>
        <w:tc>
          <w:tcPr>
            <w:tcW w:type="dxa" w:w="720"/>
          </w:tcPr>
          <w:p>
            <w:r>
              <w:t>1</w:t>
            </w:r>
          </w:p>
        </w:tc>
        <w:tc>
          <w:tcPr>
            <w:tcW w:type="dxa" w:w="864"/>
          </w:tcPr>
          <w:p>
            <w:r>
              <w:t>90</w:t>
            </w:r>
          </w:p>
        </w:tc>
        <w:tc>
          <w:tcPr>
            <w:tcW w:type="dxa" w:w="4608"/>
          </w:tcPr>
          <w:p>
            <w:r/>
            <w:hyperlink r:id="rId15">
              <w:r>
                <w:rPr>
                  <w:color w:val="0563C1"/>
                  <w:u w:val="single"/>
                </w:rPr>
                <w:t>REES52 KY-008 module</w:t>
              </w:r>
            </w:hyperlink>
            <w:r>
              <w:t xml:space="preserve"> </w:t>
            </w:r>
            <w:hyperlink r:id="rId16">
              <w:r>
                <w:rPr>
                  <w:color w:val="0563C1"/>
                  <w:u w:val="single"/>
                </w:rPr>
                <w:t>or Xcluma KY-008 module</w:t>
              </w:r>
            </w:hyperlink>
          </w:p>
          <w:p>
            <w:r>
              <w:rPr>
                <w:i/>
                <w:color w:val="666666"/>
                <w:sz w:val="16"/>
              </w:rPr>
              <w:t>MUST be a KY-008 module (onboard resistor) — NOT a bare diode. Buy only ONE.</w:t>
            </w:r>
          </w:p>
        </w:tc>
      </w:tr>
      <w:tr>
        <w:tc>
          <w:tcPr>
            <w:tcW w:type="dxa" w:w="432"/>
          </w:tcPr>
          <w:p>
            <w:r>
              <w:t>8</w:t>
            </w:r>
          </w:p>
        </w:tc>
        <w:tc>
          <w:tcPr>
            <w:tcW w:type="dxa" w:w="2736"/>
          </w:tcPr>
          <w:p>
            <w:r>
              <w:t>Small buzzer</w:t>
            </w:r>
          </w:p>
        </w:tc>
        <w:tc>
          <w:tcPr>
            <w:tcW w:type="dxa" w:w="720"/>
          </w:tcPr>
          <w:p>
            <w:r>
              <w:t>1</w:t>
            </w:r>
          </w:p>
        </w:tc>
        <w:tc>
          <w:tcPr>
            <w:tcW w:type="dxa" w:w="864"/>
          </w:tcPr>
          <w:p>
            <w:r>
              <w:t>40</w:t>
            </w:r>
          </w:p>
        </w:tc>
        <w:tc>
          <w:tcPr>
            <w:tcW w:type="dxa" w:w="4608"/>
          </w:tcPr>
          <w:p>
            <w:r/>
            <w:hyperlink r:id="rId17">
              <w:r>
                <w:rPr>
                  <w:color w:val="0563C1"/>
                  <w:u w:val="single"/>
                </w:rPr>
                <w:t>Universal Hub 5V Passive Buzzer (2-pack)</w:t>
              </w:r>
            </w:hyperlink>
          </w:p>
        </w:tc>
      </w:tr>
      <w:tr>
        <w:tc>
          <w:tcPr>
            <w:tcW w:type="dxa" w:w="432"/>
          </w:tcPr>
          <w:p>
            <w:r>
              <w:t>9</w:t>
            </w:r>
          </w:p>
        </w:tc>
        <w:tc>
          <w:tcPr>
            <w:tcW w:type="dxa" w:w="2736"/>
          </w:tcPr>
          <w:p>
            <w:r>
              <w:t>0.96" OLED display (I2C, SSD1306)</w:t>
            </w:r>
          </w:p>
        </w:tc>
        <w:tc>
          <w:tcPr>
            <w:tcW w:type="dxa" w:w="720"/>
          </w:tcPr>
          <w:p>
            <w:r>
              <w:t>1</w:t>
            </w:r>
          </w:p>
        </w:tc>
        <w:tc>
          <w:tcPr>
            <w:tcW w:type="dxa" w:w="864"/>
          </w:tcPr>
          <w:p>
            <w:r>
              <w:t>250</w:t>
            </w:r>
          </w:p>
        </w:tc>
        <w:tc>
          <w:tcPr>
            <w:tcW w:type="dxa" w:w="4608"/>
          </w:tcPr>
          <w:p>
            <w:r/>
            <w:hyperlink r:id="rId18">
              <w:r>
                <w:rPr>
                  <w:color w:val="0563C1"/>
                  <w:u w:val="single"/>
                </w:rPr>
                <w:t>Tishvi 0.96" OLED, I2C, 128x64</w:t>
              </w:r>
            </w:hyperlink>
          </w:p>
        </w:tc>
      </w:tr>
      <w:tr>
        <w:tc>
          <w:tcPr>
            <w:tcW w:type="dxa" w:w="432"/>
          </w:tcPr>
          <w:p>
            <w:r>
              <w:t>10</w:t>
            </w:r>
          </w:p>
        </w:tc>
        <w:tc>
          <w:tcPr>
            <w:tcW w:type="dxa" w:w="2736"/>
          </w:tcPr>
          <w:p>
            <w:r>
              <w:t>NeoPixel/WS2812 RGB LED ring</w:t>
            </w:r>
          </w:p>
        </w:tc>
        <w:tc>
          <w:tcPr>
            <w:tcW w:type="dxa" w:w="720"/>
          </w:tcPr>
          <w:p>
            <w:r>
              <w:t>1</w:t>
            </w:r>
          </w:p>
        </w:tc>
        <w:tc>
          <w:tcPr>
            <w:tcW w:type="dxa" w:w="864"/>
          </w:tcPr>
          <w:p>
            <w:r>
              <w:t>220</w:t>
            </w:r>
          </w:p>
        </w:tc>
        <w:tc>
          <w:tcPr>
            <w:tcW w:type="dxa" w:w="4608"/>
          </w:tcPr>
          <w:p>
            <w:r/>
            <w:hyperlink r:id="rId19">
              <w:r>
                <w:rPr>
                  <w:color w:val="0563C1"/>
                  <w:u w:val="single"/>
                </w:rPr>
                <w:t>Xcluma WS2812 12-bit RGB LED ring</w:t>
              </w:r>
            </w:hyperlink>
          </w:p>
        </w:tc>
      </w:tr>
      <w:tr>
        <w:tc>
          <w:tcPr>
            <w:tcW w:type="dxa" w:w="432"/>
          </w:tcPr>
          <w:p>
            <w:r>
              <w:t>11</w:t>
            </w:r>
          </w:p>
        </w:tc>
        <w:tc>
          <w:tcPr>
            <w:tcW w:type="dxa" w:w="2736"/>
          </w:tcPr>
          <w:p>
            <w:r>
              <w:t>Pan-tilt bracket kit</w:t>
            </w:r>
          </w:p>
        </w:tc>
        <w:tc>
          <w:tcPr>
            <w:tcW w:type="dxa" w:w="720"/>
          </w:tcPr>
          <w:p>
            <w:r>
              <w:t>1</w:t>
            </w:r>
          </w:p>
        </w:tc>
        <w:tc>
          <w:tcPr>
            <w:tcW w:type="dxa" w:w="864"/>
          </w:tcPr>
          <w:p>
            <w:r>
              <w:t>500</w:t>
            </w:r>
          </w:p>
        </w:tc>
        <w:tc>
          <w:tcPr>
            <w:tcW w:type="dxa" w:w="4608"/>
          </w:tcPr>
          <w:p>
            <w:r/>
            <w:hyperlink r:id="rId20">
              <w:r>
                <w:rPr>
                  <w:color w:val="0563C1"/>
                  <w:u w:val="single"/>
                </w:rPr>
                <w:t>Pro3D pan &amp; tilt bracket kit (for MG995/MG996R)</w:t>
              </w:r>
            </w:hyperlink>
          </w:p>
          <w:p>
            <w:r>
              <w:rPr>
                <w:i/>
                <w:color w:val="666666"/>
                <w:sz w:val="16"/>
              </w:rPr>
              <w:t>See bracket/servo-size warning on the next page before ordering.</w:t>
            </w:r>
          </w:p>
        </w:tc>
      </w:tr>
      <w:tr>
        <w:tc>
          <w:tcPr>
            <w:tcW w:type="dxa" w:w="432"/>
          </w:tcPr>
          <w:p>
            <w:r>
              <w:t>12</w:t>
            </w:r>
          </w:p>
        </w:tc>
        <w:tc>
          <w:tcPr>
            <w:tcW w:type="dxa" w:w="2736"/>
          </w:tcPr>
          <w:p>
            <w:r>
              <w:t>Wristband/glove base</w:t>
            </w:r>
          </w:p>
        </w:tc>
        <w:tc>
          <w:tcPr>
            <w:tcW w:type="dxa" w:w="720"/>
          </w:tcPr>
          <w:p>
            <w:r>
              <w:t>1</w:t>
            </w:r>
          </w:p>
        </w:tc>
        <w:tc>
          <w:tcPr>
            <w:tcW w:type="dxa" w:w="864"/>
          </w:tcPr>
          <w:p>
            <w:r>
              <w:t>140</w:t>
            </w:r>
          </w:p>
        </w:tc>
        <w:tc>
          <w:tcPr>
            <w:tcW w:type="dxa" w:w="4608"/>
          </w:tcPr>
          <w:p>
            <w:r/>
            <w:hyperlink r:id="rId21">
              <w:r>
                <w:rPr>
                  <w:color w:val="0563C1"/>
                  <w:u w:val="single"/>
                </w:rPr>
                <w:t>Cotton Wristband, Pair of 2, 3" wide</w:t>
              </w:r>
            </w:hyperlink>
          </w:p>
          <w:p>
            <w:r>
              <w:rPr>
                <w:i/>
                <w:color w:val="666666"/>
                <w:sz w:val="16"/>
              </w:rPr>
              <w:t>2-pack, only 1 needed. Add Velcro/cable ties separately to secure the board — fabric alone won’t hold it steady.</w:t>
            </w:r>
          </w:p>
        </w:tc>
      </w:tr>
      <w:tr>
        <w:tc>
          <w:tcPr>
            <w:tcW w:type="dxa" w:w="432"/>
          </w:tcPr>
          <w:p>
            <w:r>
              <w:t>13</w:t>
            </w:r>
          </w:p>
        </w:tc>
        <w:tc>
          <w:tcPr>
            <w:tcW w:type="dxa" w:w="2736"/>
          </w:tcPr>
          <w:p>
            <w:r>
              <w:t>18650 battery + holder (turret power)</w:t>
            </w:r>
          </w:p>
        </w:tc>
        <w:tc>
          <w:tcPr>
            <w:tcW w:type="dxa" w:w="720"/>
          </w:tcPr>
          <w:p>
            <w:r>
              <w:t>1</w:t>
            </w:r>
          </w:p>
        </w:tc>
        <w:tc>
          <w:tcPr>
            <w:tcW w:type="dxa" w:w="864"/>
          </w:tcPr>
          <w:p>
            <w:r>
              <w:t>350</w:t>
            </w:r>
          </w:p>
        </w:tc>
        <w:tc>
          <w:tcPr>
            <w:tcW w:type="dxa" w:w="4608"/>
          </w:tcPr>
          <w:p>
            <w:r/>
            <w:hyperlink r:id="rId22">
              <w:r>
                <w:rPr>
                  <w:color w:val="0563C1"/>
                  <w:u w:val="single"/>
                </w:rPr>
                <w:t>Universal Hub 4pcs 3-slot 18650 holder</w:t>
              </w:r>
            </w:hyperlink>
          </w:p>
          <w:p>
            <w:r>
              <w:rPr>
                <w:i/>
                <w:color w:val="666666"/>
                <w:sz w:val="16"/>
              </w:rPr>
              <w:t>Holder only, no charger/boost — see power warning on the next page.</w:t>
            </w:r>
          </w:p>
        </w:tc>
      </w:tr>
      <w:tr>
        <w:tc>
          <w:tcPr>
            <w:tcW w:type="dxa" w:w="432"/>
          </w:tcPr>
          <w:p>
            <w:r>
              <w:t>14</w:t>
            </w:r>
          </w:p>
        </w:tc>
        <w:tc>
          <w:tcPr>
            <w:tcW w:type="dxa" w:w="2736"/>
          </w:tcPr>
          <w:p>
            <w:r>
              <w:t>LiPo pouch cell + TP4056 (glove power)</w:t>
            </w:r>
          </w:p>
        </w:tc>
        <w:tc>
          <w:tcPr>
            <w:tcW w:type="dxa" w:w="720"/>
          </w:tcPr>
          <w:p>
            <w:r>
              <w:t>1</w:t>
            </w:r>
          </w:p>
        </w:tc>
        <w:tc>
          <w:tcPr>
            <w:tcW w:type="dxa" w:w="864"/>
          </w:tcPr>
          <w:p>
            <w:r>
              <w:t>300</w:t>
            </w:r>
          </w:p>
        </w:tc>
        <w:tc>
          <w:tcPr>
            <w:tcW w:type="dxa" w:w="4608"/>
          </w:tcPr>
          <w:p>
            <w:r/>
            <w:hyperlink r:id="rId23">
              <w:r>
                <w:rPr>
                  <w:color w:val="0563C1"/>
                  <w:u w:val="single"/>
                </w:rPr>
                <w:t>Universal Hub TP4056 USB-C charging module</w:t>
              </w:r>
            </w:hyperlink>
          </w:p>
          <w:p>
            <w:r>
              <w:rPr>
                <w:i/>
                <w:color w:val="666666"/>
                <w:sz w:val="16"/>
              </w:rPr>
              <w:t>Charging only, no boost regulator — see power warning on the next page.</w:t>
            </w:r>
          </w:p>
        </w:tc>
      </w:tr>
      <w:tr>
        <w:tc>
          <w:tcPr>
            <w:tcW w:type="dxa" w:w="432"/>
          </w:tcPr>
          <w:p>
            <w:r>
              <w:t>15</w:t>
            </w:r>
          </w:p>
        </w:tc>
        <w:tc>
          <w:tcPr>
            <w:tcW w:type="dxa" w:w="2736"/>
          </w:tcPr>
          <w:p>
            <w:r>
              <w:t>Perfboard, headers, wires</w:t>
            </w:r>
          </w:p>
        </w:tc>
        <w:tc>
          <w:tcPr>
            <w:tcW w:type="dxa" w:w="720"/>
          </w:tcPr>
          <w:p>
            <w:r>
              <w:t>—</w:t>
            </w:r>
          </w:p>
        </w:tc>
        <w:tc>
          <w:tcPr>
            <w:tcW w:type="dxa" w:w="864"/>
          </w:tcPr>
          <w:p>
            <w:r>
              <w:t>250</w:t>
            </w:r>
          </w:p>
        </w:tc>
        <w:tc>
          <w:tcPr>
            <w:tcW w:type="dxa" w:w="4608"/>
          </w:tcPr>
          <w:p>
            <w:r/>
            <w:hyperlink r:id="rId24">
              <w:r>
                <w:rPr>
                  <w:color w:val="0563C1"/>
                  <w:u w:val="single"/>
                </w:rPr>
                <w:t>60pc jumper wire pack</w:t>
              </w:r>
            </w:hyperlink>
            <w:r>
              <w:t xml:space="preserve"> </w:t>
            </w:r>
            <w:hyperlink r:id="rId25">
              <w:r>
                <w:rPr>
                  <w:color w:val="0563C1"/>
                  <w:u w:val="single"/>
                </w:rPr>
                <w:t>AVS zero-PCB perfboard 15x10cm (2-pack)</w:t>
              </w:r>
            </w:hyperlink>
            <w:r>
              <w:t xml:space="preserve"> </w:t>
            </w:r>
            <w:hyperlink r:id="rId26">
              <w:r>
                <w:rPr>
                  <w:color w:val="0563C1"/>
                  <w:u w:val="single"/>
                </w:rPr>
                <w:t>AVS female header strip</w:t>
              </w:r>
            </w:hyperlink>
          </w:p>
          <w:p>
            <w:r>
              <w:rPr>
                <w:i/>
                <w:color w:val="666666"/>
                <w:sz w:val="16"/>
              </w:rPr>
              <w:t>Still need heat-shrink + screws separately (generic hardware-store items, no specific link needed).</w:t>
            </w:r>
          </w:p>
        </w:tc>
      </w:tr>
      <w:tr>
        <w:tc>
          <w:tcPr>
            <w:tcW w:type="dxa" w:w="432"/>
          </w:tcPr>
          <w:p>
            <w:r>
              <w:t>16</w:t>
            </w:r>
          </w:p>
        </w:tc>
        <w:tc>
          <w:tcPr>
            <w:tcW w:type="dxa" w:w="2736"/>
          </w:tcPr>
          <w:p>
            <w:r>
              <w:t>Small tripod / base mount</w:t>
            </w:r>
          </w:p>
        </w:tc>
        <w:tc>
          <w:tcPr>
            <w:tcW w:type="dxa" w:w="720"/>
          </w:tcPr>
          <w:p>
            <w:r>
              <w:t>1</w:t>
            </w:r>
          </w:p>
        </w:tc>
        <w:tc>
          <w:tcPr>
            <w:tcW w:type="dxa" w:w="864"/>
          </w:tcPr>
          <w:p>
            <w:r>
              <w:t>200</w:t>
            </w:r>
          </w:p>
        </w:tc>
        <w:tc>
          <w:tcPr>
            <w:tcW w:type="dxa" w:w="4608"/>
          </w:tcPr>
          <w:p>
            <w:r/>
            <w:hyperlink r:id="rId27">
              <w:r>
                <w:rPr>
                  <w:color w:val="0563C1"/>
                  <w:u w:val="single"/>
                </w:rPr>
                <w:t>POLAM-FOTO mini tripod, 360° ball head</w:t>
              </w:r>
            </w:hyperlink>
          </w:p>
        </w:tc>
      </w:tr>
      <w:tr>
        <w:tc>
          <w:tcPr>
            <w:tcW w:type="dxa" w:w="432"/>
          </w:tcPr>
          <w:p>
            <w:r>
              <w:t>17</w:t>
            </w:r>
          </w:p>
        </w:tc>
        <w:tc>
          <w:tcPr>
            <w:tcW w:type="dxa" w:w="2736"/>
          </w:tcPr>
          <w:p>
            <w:r>
              <w:t>Enclosure spray paint / stickers</w:t>
            </w:r>
          </w:p>
        </w:tc>
        <w:tc>
          <w:tcPr>
            <w:tcW w:type="dxa" w:w="720"/>
          </w:tcPr>
          <w:p>
            <w:r>
              <w:t>—</w:t>
            </w:r>
          </w:p>
        </w:tc>
        <w:tc>
          <w:tcPr>
            <w:tcW w:type="dxa" w:w="864"/>
          </w:tcPr>
          <w:p>
            <w:r>
              <w:t>150</w:t>
            </w:r>
          </w:p>
        </w:tc>
        <w:tc>
          <w:tcPr>
            <w:tcW w:type="dxa" w:w="4608"/>
          </w:tcPr>
          <w:p>
            <w:r/>
            <w:r>
              <w:rPr>
                <w:i/>
              </w:rPr>
              <w:t>(no specific link — generic item)</w:t>
            </w:r>
          </w:p>
          <w:p>
            <w:r>
              <w:rPr>
                <w:i/>
                <w:color w:val="666666"/>
                <w:sz w:val="16"/>
              </w:rPr>
              <w:t>Cosmetic finishing — generic craft-store item, no specific link needed.</w:t>
            </w:r>
          </w:p>
        </w:tc>
      </w:tr>
    </w:tbl>
    <w:p/>
    <w:p>
      <w:r>
        <w:rPr>
          <w:b/>
        </w:rPr>
        <w:t>Estimated total: ~₹4,780</w:t>
      </w:r>
      <w:r>
        <w:t xml:space="preserve"> — right under the ₹5,000 ceiling.</w:t>
      </w:r>
    </w:p>
    <w:p>
      <w:r>
        <w:br w:type="page"/>
      </w:r>
    </w:p>
    <w:p>
      <w:pPr>
        <w:pStyle w:val="Heading1"/>
      </w:pPr>
      <w:r>
        <w:t>Read Before Ordering — 3 Issues Found During Verification</w:t>
      </w:r>
    </w:p>
    <w:p>
      <w:r>
        <w:rPr>
          <w:b/>
        </w:rPr>
        <w:t>1. Pan-tilt bracket / servo size mismatch.</w:t>
      </w:r>
    </w:p>
    <w:p>
      <w:r>
        <w:t>The linked bracket kit is explicitly sized "for MG995/MG996R" — built for two same-class large servos. This BOM pairs it with one MG996R (pan) and one much smaller SG90 (tilt). The kit’s tilt-axis mounting tabs and screw spacing likely will NOT fit an SG90 without an adapter plate or minor drilling. Before ordering, pick one: (a) find a bracket kit specifically listed as mixed MG996R+SG90 compatible, (b) budget for a simple adapter/shim plate, or (c) switch tilt to a second MG996R (~+₹350, but re-check the top-plate weight against the pan servo’s torque rating afterward).</w:t>
      </w:r>
    </w:p>
    <w:p>
      <w:r>
        <w:rPr>
          <w:b/>
        </w:rPr>
        <w:t>2. The laser must be a real KY-008 module, not a bare diode.</w:t>
      </w:r>
    </w:p>
    <w:p>
      <w:r>
        <w:t>Several similarly-worded Amazon listings for "3V/5V 650nm laser diode" turned out to be bare diode heads with leads and no onboard resistor — wiring one straight to a GPIO risks damaging the diode or the pin. Both links given in the buy list above are confirmed genuine KY-008 modules with the resistor already on the board. Buy only one.</w:t>
      </w:r>
    </w:p>
    <w:p>
      <w:r>
        <w:rPr>
          <w:b/>
        </w:rPr>
        <w:t>3. Neither power path has voltage/boost regulation specified.</w:t>
      </w:r>
    </w:p>
    <w:p>
      <w:r>
        <w:t>ESP32 dev boards expect a regulated 5V input (via USB/VIN) or a clean 3.3V feed — not a raw battery voltage. A raw 18650 cell outputs 3.7–4.2V and a raw LiPo pouch outputs about 3.7V; neither is a stable 5V. The TP4056 module is a charge controller only — it does not boost or regulate output for powering a load. Add a small boost converter module (e.g. MT3608, ~₹30–50) to EACH power path — turret and glove — between the battery and the ESP32’s 5V/VIN pin, unless your specific holder module is confirmed to already include one.</w:t>
      </w:r>
    </w:p>
    <w:p/>
    <w:p>
      <w:r>
        <w:rPr>
          <w:b/>
        </w:rPr>
        <w:t xml:space="preserve">Verification method: </w:t>
      </w:r>
      <w:r>
        <w:t>every link was checked against the actual product page content (title, brand, voltage, spec) rather than assumed from the URL alone. Amazon blocks most automated page fetches, so links that failed a direct fetch were re-verified by loading the real page in a browser before being included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mazon.in/dp/B0D6GDV77P" TargetMode="External"/><Relationship Id="rId10" Type="http://schemas.openxmlformats.org/officeDocument/2006/relationships/hyperlink" Target="https://www.amazon.in/dp/B08F79X9CN" TargetMode="External"/><Relationship Id="rId11" Type="http://schemas.openxmlformats.org/officeDocument/2006/relationships/hyperlink" Target="https://www.amazon.in/dp/B0GM6XHJB5" TargetMode="External"/><Relationship Id="rId12" Type="http://schemas.openxmlformats.org/officeDocument/2006/relationships/hyperlink" Target="https://www.amazon.in/dp/B07H3XH1TB" TargetMode="External"/><Relationship Id="rId13" Type="http://schemas.openxmlformats.org/officeDocument/2006/relationships/hyperlink" Target="https://www.amazon.in/Robocraze-Ultrasonic-Non-Contact-Resolution-Automation/dp/B01I1ZTPJC" TargetMode="External"/><Relationship Id="rId14" Type="http://schemas.openxmlformats.org/officeDocument/2006/relationships/hyperlink" Target="https://www.amazon.in/dp/B0D94LDD77" TargetMode="External"/><Relationship Id="rId15" Type="http://schemas.openxmlformats.org/officeDocument/2006/relationships/hyperlink" Target="https://www.amazon.in/REES52-KY-008-Transmitter-compatible-arduino/dp/B01I1HHJZW" TargetMode="External"/><Relationship Id="rId16" Type="http://schemas.openxmlformats.org/officeDocument/2006/relationships/hyperlink" Target="https://www.amazon.in/xcluma-KY-008-Sensor-Module-Arduino/dp/B074QTP1RC" TargetMode="External"/><Relationship Id="rId17" Type="http://schemas.openxmlformats.org/officeDocument/2006/relationships/hyperlink" Target="https://www.amazon.in/dp/B0H1WXTSVP" TargetMode="External"/><Relationship Id="rId18" Type="http://schemas.openxmlformats.org/officeDocument/2006/relationships/hyperlink" Target="https://www.amazon.in/dp/B0GWL3728B" TargetMode="External"/><Relationship Id="rId19" Type="http://schemas.openxmlformats.org/officeDocument/2006/relationships/hyperlink" Target="https://www.amazon.in/dp/B0974Y8NMR" TargetMode="External"/><Relationship Id="rId20" Type="http://schemas.openxmlformats.org/officeDocument/2006/relationships/hyperlink" Target="https://www.amazon.in/dp/B0CV9RSL99" TargetMode="External"/><Relationship Id="rId21" Type="http://schemas.openxmlformats.org/officeDocument/2006/relationships/hyperlink" Target="https://www.amazon.in/Cotton-Wristband-Men-Women-Pair/dp/B0H6M16CGY" TargetMode="External"/><Relationship Id="rId22" Type="http://schemas.openxmlformats.org/officeDocument/2006/relationships/hyperlink" Target="https://www.amazon.in/dp/B0DNFLDKH4" TargetMode="External"/><Relationship Id="rId23" Type="http://schemas.openxmlformats.org/officeDocument/2006/relationships/hyperlink" Target="https://www.amazon.in/dp/B0FVLYQBKC" TargetMode="External"/><Relationship Id="rId24" Type="http://schemas.openxmlformats.org/officeDocument/2006/relationships/hyperlink" Target="https://www.amazon.in/IEIDidacticsTM-Jumper-Female-breadboard-jumper/dp/B099R8S3RZ" TargetMode="External"/><Relationship Id="rId25" Type="http://schemas.openxmlformats.org/officeDocument/2006/relationships/hyperlink" Target="https://www.amazon.in/AVS-COMPONENTS-Printed-Circuit-Board/dp/B08KRZLPNL" TargetMode="External"/><Relationship Id="rId26" Type="http://schemas.openxmlformats.org/officeDocument/2006/relationships/hyperlink" Target="https://www.amazon.in/AVS-COMPONENTS-Header-Stirp-Female/dp/B08HPHJJ8F" TargetMode="External"/><Relationship Id="rId27" Type="http://schemas.openxmlformats.org/officeDocument/2006/relationships/hyperlink" Target="https://www.amazon.in/dp/B0G4LXV2S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