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2018春季学期微积分期末试题答案</w:t>
      </w:r>
    </w:p>
    <w:p>
      <w:r>
        <w:drawing>
          <wp:inline distT="0" distB="0" distL="114300" distR="114300">
            <wp:extent cx="5266690" cy="249301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8595" cy="155321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2405" cy="1515745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61210"/>
            <wp:effectExtent l="0" t="0" r="6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831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90424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9977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887220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085975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1323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18535"/>
            <wp:effectExtent l="0" t="0" r="6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11430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347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027170"/>
            <wp:effectExtent l="0" t="0" r="63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489200"/>
            <wp:effectExtent l="0" t="0" r="508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67824"/>
    <w:rsid w:val="3C2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2019-07-02T12:24:00Z</dcterms:created>
  <dc:creator>新基论坛-办公室-机械-zrh</dc:creator>
  <cp:lastModifiedBy>新基论坛-办公室-机械-zrh</cp:lastModifiedBy>
  <dcterms:modified xsi:type="dcterms:W3CDTF">2019-07-02T12:28:28Z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