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EE226">
      <w:pPr>
        <w:pStyle w:val="7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  <w:lang w:val="zh-CN"/>
        </w:rPr>
        <w:t>2.数据类型</w:t>
      </w:r>
      <w:bookmarkStart w:id="0" w:name="_GoBack"/>
      <w:bookmarkEnd w:id="0"/>
    </w:p>
    <w:p w14:paraId="29DB31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一、常量与变量</w:t>
      </w:r>
    </w:p>
    <w:p w14:paraId="308A952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核心概念</w:t>
      </w:r>
    </w:p>
    <w:p w14:paraId="451B246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常量：程序运行中值不可改，分为整型（100、-200）、实型（3.14、0.125）、字符型（'a'、'\n'）、字符串型（"abc"）；宏定义常量（</w:t>
      </w:r>
      <w:r>
        <w:rPr>
          <w:rStyle w:val="6"/>
          <w:rFonts w:hint="default" w:ascii="Arial" w:hAnsi="Arial" w:cs="Arial"/>
          <w:color w:val="000000"/>
          <w:sz w:val="24"/>
          <w:szCs w:val="24"/>
        </w:rPr>
        <w:t>#define MAX 10</w:t>
      </w:r>
      <w:r>
        <w:rPr>
          <w:rFonts w:hint="default" w:ascii="Arial" w:hAnsi="Arial" w:cs="Arial"/>
          <w:color w:val="000000"/>
          <w:sz w:val="24"/>
          <w:szCs w:val="24"/>
        </w:rPr>
        <w:t>）、const 常量（</w:t>
      </w:r>
      <w:r>
        <w:rPr>
          <w:rStyle w:val="6"/>
          <w:rFonts w:hint="default" w:ascii="Arial" w:hAnsi="Arial" w:cs="Arial"/>
          <w:color w:val="000000"/>
          <w:sz w:val="24"/>
          <w:szCs w:val="24"/>
        </w:rPr>
        <w:t>const int b=10</w:t>
      </w:r>
      <w:r>
        <w:rPr>
          <w:rFonts w:hint="default" w:ascii="Arial" w:hAnsi="Arial" w:cs="Arial"/>
          <w:color w:val="000000"/>
          <w:sz w:val="24"/>
          <w:szCs w:val="24"/>
        </w:rPr>
        <w:t>）均不可修改。</w:t>
      </w:r>
    </w:p>
    <w:p w14:paraId="5FF230C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变量：程序运行中值可变，需先定义后使用（格式：</w:t>
      </w:r>
      <w:r>
        <w:rPr>
          <w:rStyle w:val="6"/>
          <w:color w:val="000000"/>
          <w:sz w:val="24"/>
          <w:szCs w:val="24"/>
        </w:rPr>
        <w:t>类型 变量名</w:t>
      </w:r>
      <w:r>
        <w:rPr>
          <w:color w:val="000000"/>
          <w:sz w:val="24"/>
          <w:szCs w:val="24"/>
        </w:rPr>
        <w:t>），编译时分配内存，可通过名字或地址访问。</w:t>
      </w:r>
    </w:p>
    <w:p w14:paraId="3A2112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color w:val="000000"/>
          <w:sz w:val="24"/>
          <w:szCs w:val="24"/>
        </w:rPr>
        <w:t>2. 变量命名规则</w:t>
      </w:r>
    </w:p>
    <w:p w14:paraId="1C7DE8C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不能是关键字（如 int、char）；</w:t>
      </w:r>
    </w:p>
    <w:p w14:paraId="2603EF5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由字母、数字、下划线组成，首字符必须是字母或下划线；</w:t>
      </w:r>
    </w:p>
    <w:p w14:paraId="705A28C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区分大小写（Age≠age）。</w:t>
      </w:r>
    </w:p>
    <w:p w14:paraId="07797C7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声明与定义区别</w:t>
      </w:r>
    </w:p>
    <w:p w14:paraId="2A65BBF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声明：不分配存储空间（如extern int a），仅告知变量存在；</w:t>
      </w:r>
    </w:p>
    <w:p w14:paraId="00B943B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定义：分配存储空间（如int b=10），兼具声明作用。</w:t>
      </w:r>
    </w:p>
    <w:p w14:paraId="6396D6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二、整型（int）</w:t>
      </w:r>
    </w:p>
    <w:p w14:paraId="7BC9352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整型分类与占用空间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6"/>
        <w:gridCol w:w="2165"/>
        <w:gridCol w:w="4845"/>
      </w:tblGrid>
      <w:tr w14:paraId="0BD42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49D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E9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占用空间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7F7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取值范围</w:t>
            </w:r>
          </w:p>
        </w:tc>
      </w:tr>
      <w:tr w14:paraId="41D00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BD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short（短整型）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42A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76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-32768~32767</w:t>
            </w:r>
          </w:p>
        </w:tc>
      </w:tr>
      <w:tr w14:paraId="31D9E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D5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int（整型）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04B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60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-2147483648~2147483647</w:t>
            </w:r>
          </w:p>
        </w:tc>
      </w:tr>
      <w:tr w14:paraId="7A04E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A04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long（长整型）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BB5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Windows=4 字节；Linux=4/8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98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同 int 或更大范围</w:t>
            </w:r>
          </w:p>
        </w:tc>
      </w:tr>
      <w:tr w14:paraId="2924F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61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long long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198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B3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-9223372036854775808~9223372036854775807</w:t>
            </w:r>
          </w:p>
        </w:tc>
      </w:tr>
      <w:tr w14:paraId="4D28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04E6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unsigned 修饰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3B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同对应类型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DD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非负数（如 unsigned int：0~4294967295）</w:t>
            </w:r>
          </w:p>
        </w:tc>
      </w:tr>
    </w:tbl>
    <w:p w14:paraId="2BA7759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赋值与输入输出</w:t>
      </w:r>
    </w:p>
    <w:p w14:paraId="6A23C4A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赋值格式：十进制（123）、八进制（0123）、十六进制（0x123）；</w:t>
      </w:r>
    </w:p>
    <w:p w14:paraId="1B575E9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输出格式：%d（有符号十进制）、%o（八进制）、%x/%X（十六进制）、%u（无符号十进制）；</w:t>
      </w:r>
    </w:p>
    <w:p w14:paraId="4CBCDF4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输入格式：scanf("%d", &amp;变量名)（&amp; 为取地址符，不可省略）。</w:t>
      </w:r>
    </w:p>
    <w:p w14:paraId="7B7B37A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有符号与无符号区别</w:t>
      </w:r>
    </w:p>
    <w:p w14:paraId="60B151B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有符号数：最高位为符号位（0 = 正，1 = 负），可存正负值；</w:t>
      </w:r>
    </w:p>
    <w:p w14:paraId="75616E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无符号数：最高位为数值位，仅存非负数，取值范围翻倍。</w:t>
      </w:r>
    </w:p>
    <w:p w14:paraId="3E1FF2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三、sizeof 关键字</w:t>
      </w:r>
    </w:p>
    <w:p w14:paraId="275445E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功能：计算数据类型 / 变量的占用字节数，非函数，无需头文件；</w:t>
      </w:r>
    </w:p>
    <w:p w14:paraId="0E1B3C7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返回值：size_t 类型（32 位为 unsigned int）；</w:t>
      </w:r>
    </w:p>
    <w:p w14:paraId="201B14C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示例：sizeof(int)=4、sizeof(char)=1。</w:t>
      </w:r>
    </w:p>
    <w:p w14:paraId="04DDFA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四、字符型（char）</w:t>
      </w:r>
    </w:p>
    <w:p w14:paraId="65589AC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1. 核心特性</w:t>
      </w:r>
    </w:p>
    <w:p w14:paraId="1AE790E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占用 1 字节，本质是 1 字节整型，存储字符的 ASCII 编码；</w:t>
      </w:r>
    </w:p>
    <w:p w14:paraId="16873CE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赋值需用单引号（char ch='a'），不可用双引号。</w:t>
      </w:r>
    </w:p>
    <w:p w14:paraId="6057B15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2. 输入输出与转换</w:t>
      </w:r>
    </w:p>
    <w:p w14:paraId="49FDBE6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输出：%c（打印字符）、%d（打印 ASCII 码）；</w:t>
      </w:r>
    </w:p>
    <w:p w14:paraId="29BEF9A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大小写转换：'a'-32='A'、'A'+32='a'（空格 ASCII 码为 32，也可通过'a'-' '转换）。</w:t>
      </w:r>
    </w:p>
    <w:p w14:paraId="706AE3C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3. 转义字符（常用）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611"/>
        <w:gridCol w:w="1173"/>
      </w:tblGrid>
      <w:tr w14:paraId="06559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65E3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转义字符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F3E9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1538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ASCII 码</w:t>
            </w:r>
          </w:p>
        </w:tc>
      </w:tr>
      <w:tr w14:paraId="72856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95BD1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CE83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换行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D04C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010</w:t>
            </w:r>
          </w:p>
        </w:tc>
      </w:tr>
      <w:tr w14:paraId="130C7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E6463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F350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水平制表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E54E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009</w:t>
            </w:r>
          </w:p>
        </w:tc>
      </w:tr>
      <w:tr w14:paraId="2BEEC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8C5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F177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回车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A7F0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013</w:t>
            </w:r>
          </w:p>
        </w:tc>
      </w:tr>
      <w:tr w14:paraId="7902A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7C18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9187DE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反斜线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F00A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092</w:t>
            </w:r>
          </w:p>
        </w:tc>
      </w:tr>
      <w:tr w14:paraId="0D289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5C72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DEE2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单引号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38AC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039</w:t>
            </w:r>
          </w:p>
        </w:tc>
      </w:tr>
      <w:tr w14:paraId="7D746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C0B5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7CDB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双引号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CED6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034</w:t>
            </w:r>
          </w:p>
        </w:tc>
      </w:tr>
      <w:tr w14:paraId="01462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C4EC9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\0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1041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字符串结束符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27EC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000</w:t>
            </w:r>
          </w:p>
        </w:tc>
      </w:tr>
    </w:tbl>
    <w:p w14:paraId="56648C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五、实型（浮点型）</w:t>
      </w:r>
    </w:p>
    <w:p w14:paraId="585A977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1. 分类与特性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7"/>
        <w:gridCol w:w="1131"/>
        <w:gridCol w:w="1206"/>
        <w:gridCol w:w="2467"/>
      </w:tblGrid>
      <w:tr w14:paraId="00372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C868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C235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占用空间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AD9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有效数字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5741F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赋值格式</w:t>
            </w:r>
          </w:p>
        </w:tc>
      </w:tr>
      <w:tr w14:paraId="42EC2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EA84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5787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4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632A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6~7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CF1C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需加 f 后缀（3.14f）</w:t>
            </w:r>
          </w:p>
        </w:tc>
      </w:tr>
      <w:tr w14:paraId="23150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E6FA4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AEB9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8 字节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CB57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15~16 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2E7D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默认浮点型（3.14）</w:t>
            </w:r>
          </w:p>
        </w:tc>
      </w:tr>
    </w:tbl>
    <w:p w14:paraId="0A274FE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2. 赋值与输出</w:t>
      </w:r>
    </w:p>
    <w:p w14:paraId="2D3B5A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科学计数法：3.2e3f=3200、100e-3f=0.1；</w:t>
      </w:r>
    </w:p>
    <w:p w14:paraId="796328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输出：%f（float/double）、%lf（double），默认保留 6 位小数。</w:t>
      </w:r>
    </w:p>
    <w:p w14:paraId="7E5B31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六、进制</w:t>
      </w:r>
    </w:p>
    <w:p w14:paraId="3F7BA92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1. 进制表示与转换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6"/>
        <w:gridCol w:w="1425"/>
        <w:gridCol w:w="4933"/>
      </w:tblGrid>
      <w:tr w14:paraId="1F0A8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9EF9F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0940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C 语言表示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0114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转换方法</w:t>
            </w:r>
          </w:p>
        </w:tc>
      </w:tr>
      <w:tr w14:paraId="56C3B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013F4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A13D7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DB32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直接书写</w:t>
            </w:r>
          </w:p>
        </w:tc>
      </w:tr>
      <w:tr w14:paraId="3ECC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4844D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八进制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2BF6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2F7BB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十进制数 ÷8，余数倒序排列</w:t>
            </w:r>
          </w:p>
        </w:tc>
      </w:tr>
      <w:tr w14:paraId="0FBE7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4A303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十六进制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EC42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0x123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97B0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十进制数 ÷16，余数倒序（10~15 用 A~F）</w:t>
            </w:r>
          </w:p>
        </w:tc>
      </w:tr>
      <w:tr w14:paraId="5AED5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4F55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二进制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FC3B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无直接表示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9DA5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十进制数 ÷2，余数倒序排列</w:t>
            </w:r>
          </w:p>
        </w:tc>
      </w:tr>
    </w:tbl>
    <w:p w14:paraId="1D7DFED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2. 常用单位</w:t>
      </w:r>
    </w:p>
    <w:p w14:paraId="276159A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1bit（位）=1 二进制位；1Byte（字节）=8bit；</w:t>
      </w:r>
    </w:p>
    <w:p w14:paraId="3A904E2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1KB=1024Byte，1MB=1024KB，1GB=1024MB，1TB=1024GB。</w:t>
      </w:r>
    </w:p>
    <w:p w14:paraId="7BBA21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七、内存数值存储方式</w:t>
      </w:r>
    </w:p>
    <w:p w14:paraId="793D8D2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1. 原码、反码、补码</w:t>
      </w:r>
    </w:p>
    <w:p w14:paraId="4FB88C8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正数：三者相同（符号位 0，数值位为绝对值二进制）；</w:t>
      </w:r>
    </w:p>
    <w:p w14:paraId="5D3D7E8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负数：原码（符号位 1，数值位为绝对值二进制）→ 反码（符号位不变，数值位取反）→ 补码（反码 + 1）；</w:t>
      </w:r>
    </w:p>
    <w:p w14:paraId="711F695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计算机统一用补码存储，解决 0 的二义性（+0 和 - 0 补码均为 0000 0000），将减法转为加法。</w:t>
      </w:r>
    </w:p>
    <w:p w14:paraId="6381987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2. 数值溢出</w:t>
      </w:r>
    </w:p>
    <w:p w14:paraId="0D9B8EF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有符号数：溢出后正负反转（如 char 型 127+2=-127）；</w:t>
      </w:r>
    </w:p>
    <w:p w14:paraId="2A73937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</w:rPr>
      </w:pPr>
      <w:r>
        <w:rPr>
          <w:rFonts w:hint="default" w:ascii="Arial" w:hAnsi="Arial" w:cs="Arial"/>
          <w:color w:val="000000"/>
          <w:sz w:val="24"/>
          <w:szCs w:val="24"/>
        </w:rPr>
        <w:t>无符号数：溢出后高位丢失（如 unsigned char 型 255+1=0）。</w:t>
      </w:r>
    </w:p>
    <w:p w14:paraId="24B210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  <w:t>八、类型限定符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4746"/>
      </w:tblGrid>
      <w:tr w14:paraId="55FA8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1E50193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限定符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56C35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含义</w:t>
            </w:r>
          </w:p>
        </w:tc>
      </w:tr>
      <w:tr w14:paraId="6396B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4BD0F13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extern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AF0F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声明变量，不分配存储空间</w:t>
            </w:r>
          </w:p>
        </w:tc>
      </w:tr>
      <w:tr w14:paraId="768F5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1B8A065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const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6A4E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定义常量，值不可修改</w:t>
            </w:r>
          </w:p>
        </w:tc>
      </w:tr>
      <w:tr w14:paraId="4A867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1F6AD63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volatile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BFD1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防止编译器优化代码（如硬件寄存器变量）</w:t>
            </w:r>
          </w:p>
        </w:tc>
      </w:tr>
      <w:tr w14:paraId="05D1F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960" w:type="dxa"/>
            <w:shd w:val="clear" w:color="auto" w:fill="auto"/>
            <w:vAlign w:val="center"/>
          </w:tcPr>
          <w:p w14:paraId="547EC59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register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1956A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 w:firstLineChars="0"/>
              <w:jc w:val="left"/>
              <w:textAlignment w:val="auto"/>
              <w:rPr>
                <w:rFonts w:hint="default" w:ascii="Arial" w:hAnsi="Arial" w:cs="Arial"/>
                <w:color w:val="000000"/>
                <w:sz w:val="24"/>
                <w:szCs w:val="24"/>
              </w:rPr>
            </w:pPr>
            <w:r>
              <w:rPr>
                <w:rFonts w:hint="default" w:ascii="Arial" w:hAnsi="Arial" w:cs="Arial"/>
                <w:color w:val="000000"/>
                <w:sz w:val="24"/>
                <w:szCs w:val="24"/>
                <w:lang w:val="en-US" w:eastAsia="zh-CN"/>
              </w:rPr>
              <w:t>建议将变量存入 CPU 寄存器，提高效率</w:t>
            </w:r>
          </w:p>
        </w:tc>
      </w:tr>
    </w:tbl>
    <w:p w14:paraId="5915A5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default" w:ascii="黑体" w:hAnsi="黑体" w:eastAsia="黑体" w:cs="黑体"/>
          <w:b/>
          <w:bCs/>
          <w:color w:val="000000"/>
          <w:sz w:val="30"/>
          <w:szCs w:val="30"/>
        </w:rPr>
        <w:t>九、字符串格式化输入输出</w:t>
      </w:r>
    </w:p>
    <w:p w14:paraId="581FDF1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1. 字符串常量</w:t>
      </w:r>
    </w:p>
    <w:p w14:paraId="6D56139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以'\0'为结束符（编译器自动添加），如 "a" 占用 2 字节（'a'+'\0'）。</w:t>
      </w:r>
    </w:p>
    <w:p w14:paraId="7518BDE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2. 输出函数</w:t>
      </w:r>
    </w:p>
    <w:p w14:paraId="75014D7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printf：支持多格式输出，常用格式符%d（int）、%c（char）、%f（浮点型）、%s（字符串）、%p（指针地址）；</w:t>
      </w:r>
    </w:p>
    <w:p w14:paraId="0865CAB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putchar：仅输出单个字符（putchar('a')）。</w:t>
      </w:r>
    </w:p>
    <w:p w14:paraId="4B58BD4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3. 输入函数</w:t>
      </w:r>
    </w:p>
    <w:p w14:paraId="0EEEBC9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scanf：输入时格式符需与变量类型匹配，如scanf("%c", &amp;ch)、scanf("%d", &amp;a)；</w:t>
      </w:r>
    </w:p>
    <w:p w14:paraId="6F3500B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 w:firstLineChars="0"/>
        <w:jc w:val="left"/>
        <w:textAlignment w:val="auto"/>
        <w:rPr>
          <w:rFonts w:hint="default" w:ascii="Arial" w:hAnsi="Arial" w:cs="Arial"/>
          <w:color w:val="000000"/>
          <w:sz w:val="24"/>
          <w:szCs w:val="24"/>
          <w:lang w:val="en-US" w:eastAsia="zh-CN"/>
        </w:rPr>
      </w:pPr>
      <w:r>
        <w:rPr>
          <w:rFonts w:hint="default" w:ascii="Arial" w:hAnsi="Arial" w:cs="Arial"/>
          <w:color w:val="000000"/>
          <w:sz w:val="24"/>
          <w:szCs w:val="24"/>
          <w:lang w:val="en-US" w:eastAsia="zh-CN"/>
        </w:rPr>
        <w:t>getchar：读取单个字符，可用于吸收输入缓冲区的回车符。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79B576"/>
    <w:multiLevelType w:val="multilevel"/>
    <w:tmpl w:val="3879B576"/>
    <w:lvl w:ilvl="0" w:tentative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513809"/>
    <w:rsid w:val="7502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7">
    <w:name w:val="题目"/>
    <w:next w:val="8"/>
    <w:qFormat/>
    <w:uiPriority w:val="0"/>
    <w:pPr>
      <w:keepNext/>
      <w:outlineLvl w:val="0"/>
    </w:pPr>
    <w:rPr>
      <w:rFonts w:ascii="微软雅黑" w:hAnsi="微软雅黑" w:eastAsia="微软雅黑" w:cs="微软雅黑"/>
      <w:color w:val="000000"/>
      <w:sz w:val="56"/>
      <w:szCs w:val="56"/>
      <w:lang w:val="en-US" w:eastAsia="zh-CN" w:bidi="ar-SA"/>
    </w:rPr>
  </w:style>
  <w:style w:type="paragraph" w:customStyle="1" w:styleId="8">
    <w:name w:val="正文 Char Char"/>
    <w:uiPriority w:val="0"/>
    <w:rPr>
      <w:rFonts w:ascii="微软雅黑" w:hAnsi="微软雅黑" w:eastAsia="Arial Unicode MS" w:cs="Arial Unicode MS"/>
      <w:color w:val="000000"/>
      <w:sz w:val="28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1342</Words>
  <Characters>1969</Characters>
  <Lines>0</Lines>
  <Paragraphs>0</Paragraphs>
  <TotalTime>0</TotalTime>
  <ScaleCrop>false</ScaleCrop>
  <LinksUpToDate>false</LinksUpToDate>
  <CharactersWithSpaces>2079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2026-03-21T05:22:00Z</dcterms:created>
  <dc:creator>12105</dc:creator>
  <cp:lastModifiedBy>азартные игры</cp:lastModifiedBy>
  <dcterms:modified xsi:type="dcterms:W3CDTF">2026-03-21T05:28:58Z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eyJoZGlkIjoiMGJhMjllMTNlZTIzOTJjN2QzMTRiYzU4ZjhmMDUzNmUiLCJ1c2VySWQiOiIyMzAwNDI4NjUifQ==</vt:lpwstr>
  </property>
  <property fmtid="{D5CDD505-2E9C-101B-9397-08002B2CF9AE}" pid="4" name="ICV">
    <vt:lpwstr>442D78F9D55B4DF5890B72DC8DAB1FB8_12</vt:lpwstr>
  </property>
</Properties>
</file>