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Use case description: 회원가입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Actor Action</w:t>
            </w:r>
          </w:p>
        </w:tc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회원가입 화면 출력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ID, 비밀번호, 전화번호 입력 후 ‘가입’ 버튼 클릭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회원가입 완료 메시지 표시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Use case description: 로그인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Actor Action</w:t>
            </w:r>
          </w:p>
        </w:tc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로그인 화면 출력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ID, 비밀번호 입력 후 ‘로그인’ 버튼 클릭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로그인 완료 메시지 표시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Use case description: 로그아웃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Actor Action</w:t>
            </w:r>
          </w:p>
        </w:tc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로그아웃 화면 출력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‘로그아웃’ 버튼 클릭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시스템 종료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Use case description: 자전거 정보 등록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Actor Action</w:t>
            </w:r>
          </w:p>
        </w:tc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자전거 정보 등록 화면 출력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자전거 ID, 자전거 제품명 입력 후 ‘등록’ 버튼 클릭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자전거 정보 등록 완료 메시지 표시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Use case description: 자전거 대여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Actor Action</w:t>
            </w:r>
          </w:p>
        </w:tc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자전거 대여 화면 출력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자전거 ID 입력 후 ‘자전거 대여’ 버튼 클릭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자전거 대여 완료 메시지 표시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Use case description: 자전거 대여 정보 조회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auto"/>
            </w:tcBorders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Actor Action</w:t>
            </w:r>
          </w:p>
        </w:tc>
        <w:tc>
          <w:tcPr>
            <w:tcW w:w="4513" w:type="dxa"/>
            <w:tcBorders>
              <w:top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None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회원이 대여 중인 자전거 리스트 출력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옥진우</dc:creator>
  <cp:keywords/>
  <dc:description/>
  <cp:lastModifiedBy>옥진우</cp:lastModifiedBy>
  <cp:revision>1</cp:revision>
  <dcterms:modified xsi:type="dcterms:W3CDTF">2025-05-13T06:07:22Z</dcterms:modified>
  <cp:version>1200.0100.01</cp:version>
</cp:coreProperties>
</file>