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0"/>
          <w:szCs w:val="30"/>
          <w:lang w:val="en-US" w:eastAsia="zh-CN"/>
        </w:rPr>
      </w:pPr>
      <w:r>
        <w:rPr>
          <w:rFonts w:hint="eastAsia"/>
          <w:sz w:val="30"/>
          <w:szCs w:val="30"/>
          <w:lang w:val="en-US" w:eastAsia="zh-CN"/>
        </w:rPr>
        <w:t>说明文档</w:t>
      </w:r>
    </w:p>
    <w:p>
      <w:pPr>
        <w:ind w:firstLine="420" w:firstLineChars="0"/>
        <w:rPr>
          <w:rFonts w:hint="eastAsia"/>
          <w:sz w:val="21"/>
          <w:szCs w:val="21"/>
          <w:lang w:val="en-US" w:eastAsia="zh-CN"/>
        </w:rPr>
      </w:pPr>
    </w:p>
    <w:p>
      <w:pPr>
        <w:ind w:firstLine="420" w:firstLineChars="200"/>
        <w:rPr>
          <w:rFonts w:hint="eastAsia"/>
          <w:sz w:val="21"/>
          <w:szCs w:val="21"/>
          <w:lang w:val="en-US" w:eastAsia="zh-CN"/>
        </w:rPr>
      </w:pPr>
      <w:r>
        <w:rPr>
          <w:rFonts w:hint="eastAsia"/>
          <w:lang w:val="en-US" w:eastAsia="zh-CN"/>
        </w:rPr>
        <w:t>游戏可提供的最基本的信号元件和功能是“信号发生器”，“反向器”,“信号通断机制”。我们可以利用反向器构建非门，利用信号导通机制构建或门。</w:t>
      </w:r>
      <w:r>
        <w:rPr>
          <w:rFonts w:hint="eastAsia"/>
          <w:sz w:val="21"/>
          <w:szCs w:val="21"/>
          <w:lang w:val="en-US" w:eastAsia="zh-CN"/>
        </w:rPr>
        <w:t>“或”和“非”两种基本逻辑在数理逻辑上构成一个最小完备集(另外“与”和“非”，“异或”和“与”这两组逻辑联结词也是完备的)。同时游戏中信号传输具有延时特性，所以能够实现和现实中一致的复杂时序功能。实际上这些游戏中的“电路”和现实中的电路并不是一回事，游戏中使用的元件并不需要考虑器件工艺和电气特性等等现实世界中的物理和材料的问题，在游戏中搭建的“电路”更像是一种纯粹的二进制逻辑运算模型。</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游戏</w:t>
      </w:r>
      <w:r>
        <w:rPr>
          <w:rFonts w:ascii="宋体" w:hAnsi="宋体" w:eastAsia="宋体" w:cs="宋体"/>
          <w:sz w:val="21"/>
          <w:szCs w:val="21"/>
        </w:rPr>
        <w:t>的</w:t>
      </w:r>
      <w:r>
        <w:rPr>
          <w:rFonts w:hint="eastAsia" w:ascii="宋体" w:hAnsi="宋体" w:eastAsia="宋体" w:cs="宋体"/>
          <w:sz w:val="21"/>
          <w:szCs w:val="21"/>
          <w:lang w:val="en-US" w:eastAsia="zh-CN"/>
        </w:rPr>
        <w:t>刷新机制</w:t>
      </w:r>
      <w:r>
        <w:rPr>
          <w:rFonts w:ascii="宋体" w:hAnsi="宋体" w:eastAsia="宋体" w:cs="宋体"/>
          <w:sz w:val="21"/>
          <w:szCs w:val="21"/>
        </w:rPr>
        <w:t>是以每秒20周期的固定速度</w:t>
      </w:r>
      <w:r>
        <w:rPr>
          <w:rFonts w:hint="eastAsia" w:ascii="宋体" w:hAnsi="宋体" w:eastAsia="宋体" w:cs="宋体"/>
          <w:sz w:val="21"/>
          <w:szCs w:val="21"/>
          <w:lang w:val="en-US" w:eastAsia="zh-CN"/>
        </w:rPr>
        <w:t>运行</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也就是说游戏每</w:t>
      </w:r>
      <w:r>
        <w:rPr>
          <w:rFonts w:ascii="宋体" w:hAnsi="宋体" w:eastAsia="宋体" w:cs="宋体"/>
          <w:sz w:val="21"/>
          <w:szCs w:val="21"/>
        </w:rPr>
        <w:t>0.05秒</w:t>
      </w:r>
      <w:r>
        <w:rPr>
          <w:rFonts w:hint="eastAsia" w:ascii="宋体" w:hAnsi="宋体" w:eastAsia="宋体" w:cs="宋体"/>
          <w:sz w:val="21"/>
          <w:szCs w:val="21"/>
          <w:lang w:val="en-US" w:eastAsia="zh-CN"/>
        </w:rPr>
        <w:t>会刷新一次方块和物品状态</w:t>
      </w:r>
      <w:r>
        <w:rPr>
          <w:rFonts w:ascii="宋体" w:hAnsi="宋体" w:eastAsia="宋体" w:cs="宋体"/>
          <w:sz w:val="21"/>
          <w:szCs w:val="21"/>
        </w:rPr>
        <w:t>。</w:t>
      </w:r>
      <w:r>
        <w:rPr>
          <w:rFonts w:hint="eastAsia" w:ascii="宋体" w:hAnsi="宋体" w:eastAsia="宋体" w:cs="宋体"/>
          <w:sz w:val="21"/>
          <w:szCs w:val="21"/>
          <w:lang w:val="en-US" w:eastAsia="zh-CN"/>
        </w:rPr>
        <w:t>但红石电路部分比游戏基准的速度慢一些，红石电路的状态刷新是每秒10次，比如火把或方块被外部电路改变状态就需要耗时0.1秒，中继器的一档</w:t>
      </w:r>
      <w:r>
        <w:rPr>
          <w:rFonts w:ascii="宋体" w:hAnsi="宋体" w:eastAsia="宋体" w:cs="宋体"/>
          <w:sz w:val="21"/>
          <w:szCs w:val="21"/>
        </w:rPr>
        <w:t>延迟</w:t>
      </w:r>
      <w:r>
        <w:rPr>
          <w:rFonts w:hint="eastAsia" w:ascii="宋体" w:hAnsi="宋体" w:eastAsia="宋体" w:cs="宋体"/>
          <w:sz w:val="21"/>
          <w:szCs w:val="21"/>
          <w:lang w:val="en-US" w:eastAsia="zh-CN"/>
        </w:rPr>
        <w:t>也是0.1秒，而一个中继器最多可以延续15格+本格共</w:t>
      </w:r>
      <w:bookmarkStart w:id="0" w:name="_GoBack"/>
      <w:bookmarkEnd w:id="0"/>
      <w:r>
        <w:rPr>
          <w:rFonts w:hint="eastAsia" w:ascii="宋体" w:hAnsi="宋体" w:eastAsia="宋体" w:cs="宋体"/>
          <w:sz w:val="21"/>
          <w:szCs w:val="21"/>
          <w:lang w:val="en-US" w:eastAsia="zh-CN"/>
        </w:rPr>
        <w:t>16格距离的信号，所以信号如果需要直线传递128米的话，最快就需要0.1*128/16=0.8秒。</w:t>
      </w:r>
    </w:p>
    <w:p>
      <w:pPr>
        <w:ind w:firstLine="420" w:firstLineChars="200"/>
        <w:rPr>
          <w:rFonts w:hint="eastAsia"/>
          <w:sz w:val="21"/>
          <w:szCs w:val="21"/>
          <w:lang w:val="en-US" w:eastAsia="zh-CN"/>
        </w:rPr>
      </w:pPr>
      <w:r>
        <w:rPr>
          <w:rFonts w:hint="eastAsia"/>
          <w:sz w:val="21"/>
          <w:szCs w:val="21"/>
          <w:lang w:val="en-US" w:eastAsia="zh-CN"/>
        </w:rPr>
        <w:t>游戏中如果想要节省建造时间，可以用一个叫做Mcedit的第三方工具。官网和下载地址：</w:t>
      </w:r>
      <w:r>
        <w:rPr>
          <w:rFonts w:hint="default"/>
          <w:sz w:val="21"/>
          <w:szCs w:val="21"/>
          <w:lang w:val="en-US" w:eastAsia="zh-CN"/>
        </w:rPr>
        <w:fldChar w:fldCharType="begin"/>
      </w:r>
      <w:r>
        <w:rPr>
          <w:rFonts w:hint="default"/>
          <w:sz w:val="21"/>
          <w:szCs w:val="21"/>
          <w:lang w:val="en-US" w:eastAsia="zh-CN"/>
        </w:rPr>
        <w:instrText xml:space="preserve"> HYPERLINK "http://www.mcedit-unified.net/" </w:instrText>
      </w:r>
      <w:r>
        <w:rPr>
          <w:rFonts w:hint="default"/>
          <w:sz w:val="21"/>
          <w:szCs w:val="21"/>
          <w:lang w:val="en-US" w:eastAsia="zh-CN"/>
        </w:rPr>
        <w:fldChar w:fldCharType="separate"/>
      </w:r>
      <w:r>
        <w:rPr>
          <w:rStyle w:val="5"/>
          <w:rFonts w:hint="default"/>
          <w:sz w:val="21"/>
          <w:szCs w:val="21"/>
          <w:lang w:val="en-US" w:eastAsia="zh-CN"/>
        </w:rPr>
        <w:t>http://www.mcedit-unified.net/</w:t>
      </w:r>
      <w:r>
        <w:rPr>
          <w:rFonts w:hint="default"/>
          <w:sz w:val="21"/>
          <w:szCs w:val="21"/>
          <w:lang w:val="en-US" w:eastAsia="zh-CN"/>
        </w:rPr>
        <w:fldChar w:fldCharType="end"/>
      </w:r>
      <w:r>
        <w:rPr>
          <w:rFonts w:hint="eastAsia"/>
          <w:sz w:val="21"/>
          <w:szCs w:val="21"/>
          <w:lang w:val="en-US" w:eastAsia="zh-CN"/>
        </w:rPr>
        <w:t xml:space="preserve"> 这个工具能够将游戏中设计好的一些基本结构单独保存，下次想要使用直接导入，放置好位置即可。还可以将当前结构剪切，移位，旋转，镜像翻转等。但这个工具是在操作三维空间结构，上手有一定难度。</w:t>
      </w:r>
    </w:p>
    <w:p>
      <w:pPr>
        <w:ind w:firstLine="420" w:firstLineChars="200"/>
        <w:rPr>
          <w:rFonts w:hint="eastAsia"/>
          <w:sz w:val="21"/>
          <w:szCs w:val="21"/>
          <w:lang w:val="en-US" w:eastAsia="zh-CN"/>
        </w:rPr>
      </w:pPr>
      <w:r>
        <w:rPr>
          <w:rFonts w:hint="eastAsia"/>
          <w:sz w:val="21"/>
          <w:szCs w:val="21"/>
          <w:lang w:val="en-US" w:eastAsia="zh-CN"/>
        </w:rPr>
        <w:t>教学存档的使用是将存档压缩包Digital-Circuit-Basic.rar解压后复制到游戏saves目录下，比如目录Minecraft1.12.2/.minecraft/saves/Digital-Circuit-Basic</w:t>
      </w:r>
    </w:p>
    <w:p>
      <w:pPr>
        <w:ind w:firstLine="420" w:firstLineChars="200"/>
        <w:rPr>
          <w:rFonts w:hint="eastAsia"/>
          <w:sz w:val="21"/>
          <w:szCs w:val="21"/>
          <w:lang w:val="en-US" w:eastAsia="zh-CN"/>
        </w:rPr>
      </w:pPr>
      <w:r>
        <w:rPr>
          <w:rFonts w:hint="eastAsia"/>
          <w:sz w:val="21"/>
          <w:szCs w:val="21"/>
          <w:lang w:val="en-US" w:eastAsia="zh-CN"/>
        </w:rPr>
        <w:t>如果有任何疑问可以到知乎私信我：</w:t>
      </w:r>
      <w:r>
        <w:rPr>
          <w:rFonts w:hint="eastAsia"/>
          <w:sz w:val="21"/>
          <w:szCs w:val="21"/>
          <w:lang w:val="en-US" w:eastAsia="zh-CN"/>
        </w:rPr>
        <w:fldChar w:fldCharType="begin"/>
      </w:r>
      <w:r>
        <w:rPr>
          <w:rFonts w:hint="eastAsia"/>
          <w:sz w:val="21"/>
          <w:szCs w:val="21"/>
          <w:lang w:val="en-US" w:eastAsia="zh-CN"/>
        </w:rPr>
        <w:instrText xml:space="preserve"> HYPERLINK "https://www.zhihu.com/people/ji-wen-han-41" </w:instrText>
      </w:r>
      <w:r>
        <w:rPr>
          <w:rFonts w:hint="eastAsia"/>
          <w:sz w:val="21"/>
          <w:szCs w:val="21"/>
          <w:lang w:val="en-US" w:eastAsia="zh-CN"/>
        </w:rPr>
        <w:fldChar w:fldCharType="separate"/>
      </w:r>
      <w:r>
        <w:rPr>
          <w:rStyle w:val="5"/>
          <w:rFonts w:hint="eastAsia"/>
          <w:sz w:val="21"/>
          <w:szCs w:val="21"/>
          <w:lang w:val="en-US" w:eastAsia="zh-CN"/>
        </w:rPr>
        <w:t>https://www.zhihu.com/people/ji-wen-han-41</w:t>
      </w:r>
      <w:r>
        <w:rPr>
          <w:rFonts w:hint="eastAsia"/>
          <w:sz w:val="21"/>
          <w:szCs w:val="21"/>
          <w:lang w:val="en-US" w:eastAsia="zh-CN"/>
        </w:rPr>
        <w:fldChar w:fldCharType="end"/>
      </w:r>
    </w:p>
    <w:p>
      <w:pPr>
        <w:ind w:firstLine="420" w:firstLineChars="200"/>
        <w:rPr>
          <w:rFonts w:hint="eastAsia"/>
          <w:sz w:val="21"/>
          <w:szCs w:val="21"/>
          <w:lang w:val="en-US" w:eastAsia="zh-CN"/>
        </w:rPr>
      </w:pPr>
      <w:r>
        <w:rPr>
          <w:rFonts w:hint="eastAsia"/>
          <w:sz w:val="21"/>
          <w:szCs w:val="21"/>
          <w:lang w:val="en-US" w:eastAsia="zh-CN"/>
        </w:rPr>
        <w:t>我之前的项目Alpha21016的原文地址：</w:t>
      </w:r>
    </w:p>
    <w:p>
      <w:pPr>
        <w:ind w:firstLine="420" w:firstLineChars="200"/>
        <w:rPr>
          <w:rFonts w:hint="eastAsia"/>
          <w:sz w:val="21"/>
          <w:szCs w:val="21"/>
          <w:lang w:val="en-US" w:eastAsia="zh-CN"/>
        </w:rPr>
      </w:pPr>
      <w:r>
        <w:rPr>
          <w:rFonts w:hint="eastAsia"/>
          <w:sz w:val="21"/>
          <w:szCs w:val="21"/>
          <w:lang w:val="en-US" w:eastAsia="zh-CN"/>
        </w:rPr>
        <w:t>知乎版：</w:t>
      </w:r>
      <w:r>
        <w:rPr>
          <w:rFonts w:hint="eastAsia"/>
          <w:sz w:val="21"/>
          <w:szCs w:val="21"/>
          <w:lang w:val="en-US" w:eastAsia="zh-CN"/>
        </w:rPr>
        <w:fldChar w:fldCharType="begin"/>
      </w:r>
      <w:r>
        <w:rPr>
          <w:rFonts w:hint="eastAsia"/>
          <w:sz w:val="21"/>
          <w:szCs w:val="21"/>
          <w:lang w:val="en-US" w:eastAsia="zh-CN"/>
        </w:rPr>
        <w:instrText xml:space="preserve"> HYPERLINK "https://www.zhihu.com/question/320253846/answer/670580779" </w:instrText>
      </w:r>
      <w:r>
        <w:rPr>
          <w:rFonts w:hint="eastAsia"/>
          <w:sz w:val="21"/>
          <w:szCs w:val="21"/>
          <w:lang w:val="en-US" w:eastAsia="zh-CN"/>
        </w:rPr>
        <w:fldChar w:fldCharType="separate"/>
      </w:r>
      <w:r>
        <w:rPr>
          <w:rStyle w:val="5"/>
          <w:rFonts w:hint="eastAsia"/>
          <w:sz w:val="21"/>
          <w:szCs w:val="21"/>
          <w:lang w:val="en-US" w:eastAsia="zh-CN"/>
        </w:rPr>
        <w:t>https://www.zhihu.com/question/320253846/answer/670580779</w:t>
      </w:r>
      <w:r>
        <w:rPr>
          <w:rFonts w:hint="eastAsia"/>
          <w:sz w:val="21"/>
          <w:szCs w:val="21"/>
          <w:lang w:val="en-US" w:eastAsia="zh-CN"/>
        </w:rPr>
        <w:fldChar w:fldCharType="end"/>
      </w:r>
    </w:p>
    <w:p>
      <w:pPr>
        <w:ind w:firstLine="420" w:firstLineChars="200"/>
        <w:rPr>
          <w:rFonts w:hint="default"/>
          <w:sz w:val="21"/>
          <w:szCs w:val="21"/>
          <w:lang w:val="en-US" w:eastAsia="zh-CN"/>
        </w:rPr>
      </w:pPr>
      <w:r>
        <w:rPr>
          <w:rFonts w:hint="eastAsia"/>
          <w:sz w:val="21"/>
          <w:szCs w:val="21"/>
          <w:lang w:val="en-US" w:eastAsia="zh-CN"/>
        </w:rPr>
        <w:t>另一份完整版：http://www.360doc.com/content/14/0825/20/202378_404592437.shtml</w:t>
      </w:r>
    </w:p>
    <w:p>
      <w:pPr>
        <w:rPr>
          <w:rFonts w:hint="eastAsia"/>
          <w:sz w:val="21"/>
          <w:szCs w:val="21"/>
          <w:lang w:val="en-US" w:eastAsia="zh-CN"/>
        </w:rPr>
      </w:pPr>
      <w:r>
        <w:rPr>
          <w:rFonts w:hint="eastAsia"/>
          <w:sz w:val="21"/>
          <w:szCs w:val="21"/>
          <w:lang w:val="en-US" w:eastAsia="zh-CN"/>
        </w:rPr>
        <w:br w:type="page"/>
      </w:r>
    </w:p>
    <w:p>
      <w:pPr>
        <w:tabs>
          <w:tab w:val="left" w:pos="2618"/>
        </w:tabs>
        <w:rPr>
          <w:rFonts w:hint="eastAsia"/>
          <w:sz w:val="21"/>
          <w:szCs w:val="21"/>
          <w:lang w:val="en-US" w:eastAsia="zh-CN"/>
        </w:rPr>
      </w:pPr>
      <w:r>
        <w:rPr>
          <w:rFonts w:hint="eastAsia"/>
          <w:sz w:val="21"/>
          <w:szCs w:val="21"/>
          <w:lang w:val="en-US" w:eastAsia="zh-CN"/>
        </w:rPr>
        <w:t>教学存档里有一些基本电路的示例，通过截图简单说明以下。</w:t>
      </w:r>
    </w:p>
    <w:p>
      <w:pPr>
        <w:tabs>
          <w:tab w:val="left" w:pos="2618"/>
        </w:tabs>
        <w:rPr>
          <w:rFonts w:hint="eastAsia"/>
          <w:sz w:val="21"/>
          <w:szCs w:val="21"/>
          <w:lang w:val="en-US" w:eastAsia="zh-CN"/>
        </w:rPr>
      </w:pPr>
    </w:p>
    <w:p>
      <w:pPr>
        <w:rPr>
          <w:rFonts w:hint="default"/>
          <w:sz w:val="21"/>
          <w:szCs w:val="21"/>
          <w:lang w:val="en-US" w:eastAsia="zh-CN"/>
        </w:rPr>
      </w:pPr>
      <w:r>
        <w:rPr>
          <w:rFonts w:hint="eastAsia"/>
          <w:sz w:val="21"/>
          <w:szCs w:val="21"/>
          <w:lang w:val="en-US" w:eastAsia="zh-CN"/>
        </w:rPr>
        <w:t>每一个示例电路侧面都有告示牌简单描述这个电路的名称和作用，如下面两张图</w:t>
      </w:r>
    </w:p>
    <w:p>
      <w:pPr>
        <w:rPr>
          <w:rFonts w:hint="eastAsia"/>
          <w:sz w:val="21"/>
          <w:szCs w:val="21"/>
          <w:lang w:val="en-US" w:eastAsia="zh-CN"/>
        </w:rPr>
      </w:pPr>
      <w:r>
        <w:rPr>
          <w:rFonts w:hint="eastAsia"/>
          <w:sz w:val="21"/>
          <w:szCs w:val="21"/>
          <w:lang w:val="en-US" w:eastAsia="zh-CN"/>
        </w:rPr>
        <w:drawing>
          <wp:inline distT="0" distB="0" distL="114300" distR="114300">
            <wp:extent cx="4035425" cy="2072640"/>
            <wp:effectExtent l="0" t="0" r="3175" b="10160"/>
            <wp:docPr id="15" name="图片 15" descr="javaw 2019-05-22 19-29-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javaw 2019-05-22 19-29-20-19"/>
                    <pic:cNvPicPr>
                      <a:picLocks noChangeAspect="1"/>
                    </pic:cNvPicPr>
                  </pic:nvPicPr>
                  <pic:blipFill>
                    <a:blip r:embed="rId4"/>
                    <a:stretch>
                      <a:fillRect/>
                    </a:stretch>
                  </pic:blipFill>
                  <pic:spPr>
                    <a:xfrm>
                      <a:off x="0" y="0"/>
                      <a:ext cx="4035425" cy="2072640"/>
                    </a:xfrm>
                    <a:prstGeom prst="rect">
                      <a:avLst/>
                    </a:prstGeom>
                  </pic:spPr>
                </pic:pic>
              </a:graphicData>
            </a:graphic>
          </wp:inline>
        </w:drawing>
      </w:r>
      <w:r>
        <w:rPr>
          <w:rFonts w:hint="eastAsia"/>
          <w:sz w:val="21"/>
          <w:szCs w:val="21"/>
          <w:lang w:val="en-US" w:eastAsia="zh-CN"/>
        </w:rPr>
        <w:drawing>
          <wp:inline distT="0" distB="0" distL="114300" distR="114300">
            <wp:extent cx="4042410" cy="2075815"/>
            <wp:effectExtent l="0" t="0" r="8890" b="6985"/>
            <wp:docPr id="14" name="图片 14" descr="javaw 2019-05-22 19-30-0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javaw 2019-05-22 19-30-01-72"/>
                    <pic:cNvPicPr>
                      <a:picLocks noChangeAspect="1"/>
                    </pic:cNvPicPr>
                  </pic:nvPicPr>
                  <pic:blipFill>
                    <a:blip r:embed="rId5"/>
                    <a:stretch>
                      <a:fillRect/>
                    </a:stretch>
                  </pic:blipFill>
                  <pic:spPr>
                    <a:xfrm>
                      <a:off x="0" y="0"/>
                      <a:ext cx="4042410" cy="2075815"/>
                    </a:xfrm>
                    <a:prstGeom prst="rect">
                      <a:avLst/>
                    </a:prstGeom>
                  </pic:spPr>
                </pic:pic>
              </a:graphicData>
            </a:graphic>
          </wp:inline>
        </w:drawing>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图片中</w:t>
      </w:r>
      <w:r>
        <w:rPr>
          <w:rFonts w:hint="eastAsia"/>
          <w:b/>
          <w:bCs/>
          <w:sz w:val="21"/>
          <w:szCs w:val="21"/>
          <w:lang w:val="en-US" w:eastAsia="zh-CN"/>
        </w:rPr>
        <w:t>品红色方块</w:t>
      </w:r>
      <w:r>
        <w:rPr>
          <w:rFonts w:hint="eastAsia"/>
          <w:sz w:val="21"/>
          <w:szCs w:val="21"/>
          <w:lang w:val="en-US" w:eastAsia="zh-CN"/>
        </w:rPr>
        <w:t>（部分已用蓝圈圈出）所处的位置都是该示范电路初始信号</w:t>
      </w:r>
      <w:r>
        <w:rPr>
          <w:rFonts w:hint="eastAsia"/>
          <w:b/>
          <w:bCs/>
          <w:sz w:val="21"/>
          <w:szCs w:val="21"/>
          <w:lang w:val="en-US" w:eastAsia="zh-CN"/>
        </w:rPr>
        <w:t>输入</w:t>
      </w:r>
      <w:r>
        <w:rPr>
          <w:rFonts w:hint="eastAsia"/>
          <w:sz w:val="21"/>
          <w:szCs w:val="21"/>
          <w:lang w:val="en-US" w:eastAsia="zh-CN"/>
        </w:rPr>
        <w:t>的位置，上面放置的都是发生信号的元件。</w:t>
      </w:r>
      <w:r>
        <w:rPr>
          <w:rFonts w:hint="eastAsia"/>
          <w:b/>
          <w:bCs/>
          <w:sz w:val="21"/>
          <w:szCs w:val="21"/>
          <w:lang w:val="en-US" w:eastAsia="zh-CN"/>
        </w:rPr>
        <w:t>青灰色方块</w:t>
      </w:r>
      <w:r>
        <w:rPr>
          <w:rFonts w:hint="eastAsia"/>
          <w:sz w:val="21"/>
          <w:szCs w:val="21"/>
          <w:lang w:val="en-US" w:eastAsia="zh-CN"/>
        </w:rPr>
        <w:t>（部分已用绿圈圈出）所处位置都是最终需要观察变化效果的</w:t>
      </w:r>
      <w:r>
        <w:rPr>
          <w:rFonts w:hint="eastAsia"/>
          <w:b/>
          <w:bCs/>
          <w:sz w:val="21"/>
          <w:szCs w:val="21"/>
          <w:lang w:val="en-US" w:eastAsia="zh-CN"/>
        </w:rPr>
        <w:t>输出</w:t>
      </w:r>
      <w:r>
        <w:rPr>
          <w:rFonts w:hint="eastAsia"/>
          <w:sz w:val="21"/>
          <w:szCs w:val="21"/>
          <w:lang w:val="en-US" w:eastAsia="zh-CN"/>
        </w:rPr>
        <w:t>端。</w:t>
      </w:r>
    </w:p>
    <w:p>
      <w:pPr>
        <w:rPr>
          <w:rFonts w:hint="default"/>
          <w:sz w:val="21"/>
          <w:szCs w:val="21"/>
          <w:lang w:val="en-US" w:eastAsia="zh-CN"/>
        </w:rPr>
      </w:pPr>
      <w:r>
        <w:rPr>
          <w:rFonts w:hint="eastAsia"/>
          <w:sz w:val="21"/>
          <w:szCs w:val="21"/>
          <w:lang w:val="en-US" w:eastAsia="zh-CN"/>
        </w:rPr>
        <w:t>比如下图有圆圈的这个示范电路是描述红石火把反向器，即非门特性的。三个蓝圈里的品红色方块上放置的火把是高电平信号输入，分别对应三个输出，即绿色圆圈里的</w:t>
      </w:r>
      <w:r>
        <w:rPr>
          <w:rFonts w:hint="eastAsia"/>
          <w:b w:val="0"/>
          <w:bCs w:val="0"/>
          <w:sz w:val="21"/>
          <w:szCs w:val="21"/>
          <w:lang w:val="en-US" w:eastAsia="zh-CN"/>
        </w:rPr>
        <w:t>青灰</w:t>
      </w:r>
      <w:r>
        <w:rPr>
          <w:rFonts w:hint="eastAsia"/>
          <w:sz w:val="21"/>
          <w:szCs w:val="21"/>
          <w:lang w:val="en-US" w:eastAsia="zh-CN"/>
        </w:rPr>
        <w:t>色方块上的火把，此时全部熄灭，表明输入端为1，输出端为0，即非门。</w:t>
      </w:r>
    </w:p>
    <w:p>
      <w:pPr>
        <w:numPr>
          <w:ilvl w:val="0"/>
          <w:numId w:val="0"/>
        </w:numPr>
        <w:rPr>
          <w:rFonts w:hint="default"/>
          <w:sz w:val="21"/>
          <w:szCs w:val="21"/>
          <w:lang w:val="en-US" w:eastAsia="zh-CN"/>
        </w:rPr>
      </w:pPr>
      <w:r>
        <w:rPr>
          <w:rFonts w:hint="default"/>
          <w:sz w:val="21"/>
          <w:szCs w:val="21"/>
          <w:lang w:val="en-US" w:eastAsia="zh-CN"/>
        </w:rPr>
        <w:drawing>
          <wp:inline distT="0" distB="0" distL="114300" distR="114300">
            <wp:extent cx="4714240" cy="2421255"/>
            <wp:effectExtent l="0" t="0" r="10160" b="4445"/>
            <wp:docPr id="11" name="图片 11" descr="javaw 2019-05-22 18-44-3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javaw 2019-05-22 18-44-39-29"/>
                    <pic:cNvPicPr>
                      <a:picLocks noChangeAspect="1"/>
                    </pic:cNvPicPr>
                  </pic:nvPicPr>
                  <pic:blipFill>
                    <a:blip r:embed="rId6"/>
                    <a:stretch>
                      <a:fillRect/>
                    </a:stretch>
                  </pic:blipFill>
                  <pic:spPr>
                    <a:xfrm>
                      <a:off x="0" y="0"/>
                      <a:ext cx="4714240" cy="2421255"/>
                    </a:xfrm>
                    <a:prstGeom prst="rect">
                      <a:avLst/>
                    </a:prstGeom>
                  </pic:spPr>
                </pic:pic>
              </a:graphicData>
            </a:graphic>
          </wp:inline>
        </w:drawing>
      </w:r>
    </w:p>
    <w:p>
      <w:pPr>
        <w:numPr>
          <w:ilvl w:val="0"/>
          <w:numId w:val="0"/>
        </w:numPr>
        <w:rPr>
          <w:rFonts w:hint="eastAsia"/>
          <w:sz w:val="21"/>
          <w:szCs w:val="21"/>
          <w:lang w:val="en-US" w:eastAsia="zh-CN"/>
        </w:rPr>
      </w:pPr>
      <w:r>
        <w:rPr>
          <w:rFonts w:hint="eastAsia"/>
          <w:sz w:val="21"/>
          <w:szCs w:val="21"/>
          <w:lang w:val="en-US" w:eastAsia="zh-CN"/>
        </w:rPr>
        <w:t>较复杂一点的电路有多个输入和多个输出，比如下图中异或门的最简结构。橙色圈和蓝色圈内各是一个输入端，把火把放到其中一个就是有一个输入为真，两个都放火把就是两个输入都为真。绿色圈里的青灰色方块上的红石粉所代表的线路是输出端。</w:t>
      </w:r>
    </w:p>
    <w:p>
      <w:pPr>
        <w:numPr>
          <w:ilvl w:val="0"/>
          <w:numId w:val="0"/>
        </w:numPr>
        <w:rPr>
          <w:rFonts w:hint="eastAsia"/>
          <w:sz w:val="21"/>
          <w:szCs w:val="21"/>
          <w:lang w:val="en-US" w:eastAsia="zh-CN"/>
        </w:rPr>
      </w:pPr>
      <w:r>
        <w:rPr>
          <w:rFonts w:hint="default"/>
          <w:sz w:val="21"/>
          <w:szCs w:val="21"/>
          <w:lang w:val="en-US" w:eastAsia="zh-CN"/>
        </w:rPr>
        <w:drawing>
          <wp:inline distT="0" distB="0" distL="114300" distR="114300">
            <wp:extent cx="5266690" cy="2705100"/>
            <wp:effectExtent l="0" t="0" r="3810" b="0"/>
            <wp:docPr id="16" name="图片 16" descr="javaw 2019-05-22 19-29-5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javaw 2019-05-22 19-29-51-56"/>
                    <pic:cNvPicPr>
                      <a:picLocks noChangeAspect="1"/>
                    </pic:cNvPicPr>
                  </pic:nvPicPr>
                  <pic:blipFill>
                    <a:blip r:embed="rId7"/>
                    <a:stretch>
                      <a:fillRect/>
                    </a:stretch>
                  </pic:blipFill>
                  <pic:spPr>
                    <a:xfrm>
                      <a:off x="0" y="0"/>
                      <a:ext cx="5266690" cy="2705100"/>
                    </a:xfrm>
                    <a:prstGeom prst="rect">
                      <a:avLst/>
                    </a:prstGeom>
                  </pic:spPr>
                </pic:pic>
              </a:graphicData>
            </a:graphic>
          </wp:inline>
        </w:drawing>
      </w:r>
    </w:p>
    <w:p>
      <w:pPr>
        <w:rPr>
          <w:rFonts w:hint="default"/>
          <w:sz w:val="21"/>
          <w:szCs w:val="21"/>
          <w:lang w:val="en-US" w:eastAsia="zh-CN"/>
        </w:rPr>
      </w:pPr>
    </w:p>
    <w:p>
      <w:pPr>
        <w:rPr>
          <w:rFonts w:hint="default"/>
          <w:sz w:val="21"/>
          <w:szCs w:val="21"/>
          <w:lang w:val="en-US" w:eastAsia="zh-CN"/>
        </w:rPr>
      </w:pPr>
      <w:r>
        <w:rPr>
          <w:rFonts w:hint="eastAsia"/>
          <w:sz w:val="21"/>
          <w:szCs w:val="21"/>
          <w:lang w:val="en-US" w:eastAsia="zh-CN"/>
        </w:rPr>
        <w:t>由多种逻辑门构建的复杂结构比如下图的全加器和全加器阵列，包含了多个输入和多个输出。右下角白色的是一个单个的全加器。下图中间两个全加器并列的结构中，输入端是两个操作数相互错开，橙色圈里的两个方块为操作数1的输入端，蓝色圈里的两个方块为操作数2的输入端。中间两个紫色的圈中的两个方块是进位输出端，即这个全加器结构是向左边方向进位，即右边的黑色全加器是低位，左边白色的全加器是高位。最上方被挡住的用绿色圈圈出来的方块是本位输出端。最上方长条状的是由8个全加器组成的阵列。</w:t>
      </w:r>
    </w:p>
    <w:p>
      <w:pPr>
        <w:rPr>
          <w:rFonts w:hint="default"/>
          <w:sz w:val="21"/>
          <w:szCs w:val="21"/>
          <w:lang w:val="en-US" w:eastAsia="zh-CN"/>
        </w:rPr>
      </w:pPr>
      <w:r>
        <w:rPr>
          <w:rFonts w:hint="default"/>
          <w:sz w:val="21"/>
          <w:szCs w:val="21"/>
          <w:lang w:val="en-US" w:eastAsia="zh-CN"/>
        </w:rPr>
        <w:drawing>
          <wp:inline distT="0" distB="0" distL="114300" distR="114300">
            <wp:extent cx="5266690" cy="2705100"/>
            <wp:effectExtent l="0" t="0" r="3810" b="0"/>
            <wp:docPr id="17" name="图片 17" descr="javaw 2019-05-22 19-29-3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javaw 2019-05-22 19-29-39-28"/>
                    <pic:cNvPicPr>
                      <a:picLocks noChangeAspect="1"/>
                    </pic:cNvPicPr>
                  </pic:nvPicPr>
                  <pic:blipFill>
                    <a:blip r:embed="rId8"/>
                    <a:stretch>
                      <a:fillRect/>
                    </a:stretch>
                  </pic:blipFill>
                  <pic:spPr>
                    <a:xfrm>
                      <a:off x="0" y="0"/>
                      <a:ext cx="5266690" cy="2705100"/>
                    </a:xfrm>
                    <a:prstGeom prst="rect">
                      <a:avLst/>
                    </a:prstGeom>
                  </pic:spPr>
                </pic:pic>
              </a:graphicData>
            </a:graphic>
          </wp:inline>
        </w:drawing>
      </w: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ind w:firstLine="420" w:firstLineChars="0"/>
        <w:rPr>
          <w:rFonts w:hint="default" w:ascii="宋体" w:hAnsi="宋体" w:eastAsia="宋体" w:cs="宋体"/>
          <w:sz w:val="21"/>
          <w:szCs w:val="21"/>
          <w:lang w:val="en-US" w:eastAsia="zh-CN"/>
        </w:rPr>
      </w:pPr>
    </w:p>
    <w:p>
      <w:pPr>
        <w:jc w:val="left"/>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D35A3"/>
    <w:rsid w:val="0628354A"/>
    <w:rsid w:val="065C5B07"/>
    <w:rsid w:val="0BB4357E"/>
    <w:rsid w:val="0BD74DC3"/>
    <w:rsid w:val="1390034F"/>
    <w:rsid w:val="13F62E57"/>
    <w:rsid w:val="170D181E"/>
    <w:rsid w:val="1D8B0CC6"/>
    <w:rsid w:val="237275BF"/>
    <w:rsid w:val="243E3AC8"/>
    <w:rsid w:val="25587AC9"/>
    <w:rsid w:val="2AA1183F"/>
    <w:rsid w:val="2BA72D15"/>
    <w:rsid w:val="2E47188B"/>
    <w:rsid w:val="2ECE08D5"/>
    <w:rsid w:val="32D27982"/>
    <w:rsid w:val="3B3A348C"/>
    <w:rsid w:val="3D2577F0"/>
    <w:rsid w:val="44CB7E42"/>
    <w:rsid w:val="46F830C1"/>
    <w:rsid w:val="479B3199"/>
    <w:rsid w:val="49C66A14"/>
    <w:rsid w:val="4A064E38"/>
    <w:rsid w:val="4ADC71E3"/>
    <w:rsid w:val="4F50370B"/>
    <w:rsid w:val="4F546FE8"/>
    <w:rsid w:val="500605CF"/>
    <w:rsid w:val="544466A8"/>
    <w:rsid w:val="546E2396"/>
    <w:rsid w:val="5B3A4E38"/>
    <w:rsid w:val="5BFA5C23"/>
    <w:rsid w:val="5D667983"/>
    <w:rsid w:val="625B4F9F"/>
    <w:rsid w:val="66264EFB"/>
    <w:rsid w:val="69502C2B"/>
    <w:rsid w:val="6CAF1820"/>
    <w:rsid w:val="728908DA"/>
    <w:rsid w:val="745260EF"/>
    <w:rsid w:val="781F30F6"/>
    <w:rsid w:val="79E9415B"/>
    <w:rsid w:val="7C6822FB"/>
    <w:rsid w:val="7CAC5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2019-07-11T07:26:00Z</dcterms:created>
  <dc:creator>13647</dc:creator>
  <cp:lastModifiedBy>13647</cp:lastModifiedBy>
  <dcterms:modified xsi:type="dcterms:W3CDTF">2019-12-19T12:24:31Z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