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2200"/>
            </w:pPr>
          </w:p>
          <w:p>
            <w:pPr>
              <w:pBdr>
                <w:bottom w:val="single" w:color="1B6B7A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1B6B7A"/>
                <w:spacing w:val="40"/>
                <w:sz w:val="18"/>
                <w:szCs w:val="18"/>
              </w:rPr>
              <w:t xml:space="preserve">F O R M U L A   C H A L L E N G E   ·   A I   P L A N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6"/>
                <w:szCs w:val="76"/>
              </w:rPr>
              <w:t xml:space="preserve">方剂口诀闯关</w:t>
            </w:r>
          </w:p>
          <w:p>
            <w:pPr>
              <w:spacing w:after="320" w:line="874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6"/>
                <w:szCs w:val="76"/>
              </w:rPr>
              <w:t xml:space="preserve">AI 增强方案</w:t>
            </w:r>
          </w:p>
          <w:p>
            <w:pPr>
              <w:spacing w:after="1200"/>
              <w:ind w:left="1200"/>
            </w:pPr>
            <w:r>
              <w:rPr>
                <w:rFonts w:ascii="Arial" w:eastAsia="Microsoft YaHei"/>
                <w:color w:val="B0B8C0"/>
                <w:sz w:val="26"/>
                <w:szCs w:val="26"/>
              </w:rPr>
              <w:t xml:space="preserve">从功能堆砌到路径驱动的产品升级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项目类型：中医方剂学习应用 · 考研自学辅助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文档版本：v1.0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编制日期：2026 年 6 月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编制人：Meoo · 秒悟</w:t>
            </w:r>
          </w:p>
          <w:p>
            <w:pPr>
              <w:spacing w:before="2400"/>
            </w:pPr>
          </w:p>
          <w:p>
            <w:pPr>
              <w:pBdr>
                <w:top w:val="single" w:color="1B6B7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内部规划文档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Confidential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Calibri" w:eastAsia="SimHei"/>
          <w:b/>
          <w:bCs/>
          <w:color w:val="0B1C2C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执行摘要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项目背景与现状诊断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原站定位与内容规模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原站技术栈与架构限制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核心问题诊断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用户现状与项目节奏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第二章 目标用户与产品哲学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目标用户画像与优先级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考研用户学习四阶段需求矩阵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产品哲学三原则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2.3.1 快乐——而非游戏化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2.3.2 效率——不浪费时间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2.3.3 精准反馈——告诉用户为什么与下一步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2.4 与原站定位的差异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第三章 新信息架构设计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3.1 旧架构问题复盘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 新架构核心原则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 新首页：今日学习主页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 辅线模块设计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3.5 文字版信息架构图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第四章 AI 能力清单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 AI 能力总览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4.2 各能力技术实现要点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4.2.1 AI 每日推荐（MVP）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4.2.2 ASR 背诵检测（MVP）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4.2.3 AI 讲解助手（V2）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4.2.4 AI 错题复盘（V2）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4.2.5 AI 易混对比（V2）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4.2.6 AI 二创口诀（V2）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4.3 DeepSeek V4 调用架构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4.4 提示词工程原则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第五章 完整数据表设计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5.1 数据库选型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5.2 完整表清单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5.2.1 formula_categories（方剂分类表）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5.2.2 formulas（方剂主表）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5.2.3 users（用户表）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5.2.4 user_mastery（用户掌握度表）—— FSRS 核心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5.2.5 user_answer_logs（答题日志表）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5.2.6 user_daily_plans（每日学习计划表）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5.2.7 user_study_sessions（学习会话表）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5.2.8 ai_conversations（AI 对话记录表）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5.2.9 user_streaks（连续打卡表）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5.3 关键关系与索引策略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第六章 间隔重复算法（FSRS）集成方案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6.1 为何选择 FSRS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6.2 FSRS 核心概念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6.3 集成路径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6.4 用户评级映射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6.5 与原站伪 SRS 的对比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第七章 技术栈最终方案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7.1 技术栈总表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7.2 部署架构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7.3 目录结构草案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7.4 与原站技术栈的差异及迁移策略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第八章 API 设计草案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8.1 API 分层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8.2 关键端点列表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8.2.1 公开 API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8.2.2 认证 API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8.2.3 AI API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8.2.4 定时任务 API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8.3 错误处理与限流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第九章 MVP 任务拆分与工时估算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9.1 MVP 范围确认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9.2 任务拆分表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9.3 关键路径分析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9.4 里程碑设置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9.5 工时总估算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第十章 方剂数据策略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10.1 现有数据资产盘点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10.2 数据富化策略：C+D 混合方案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10.3 字段补全优先级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10.4 27 首缺失方剂的处理建议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10.5 方剂数据校验工具与流程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第十一章 风险与待决策事项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11.1 技术风险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11.2 产品风险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11.3 待决策事项清单（已确认）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第十二章 后续迭代路径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12.1 V2 规划（MVP 上线后 1 个月）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12.2 V3 规划（V2 上线后 2 个月）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12.3 长期愿景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12.4 数据驱动迭代机制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jc w:val="left"/>
      </w:pPr>
      <w:r>
        <w:rPr>
          <w:rFonts w:ascii="Calibri" w:eastAsia="Microsoft YaHei"/>
          <w:i/>
          <w:iCs/>
          <w:color w:val="808080"/>
          <w:sz w:val="18"/>
          <w:szCs w:val="18"/>
        </w:rPr>
        <w:t xml:space="preserve">提示：右键点击上方目录区域，选择「更新域」可刷新页码与条目。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 w:line="360"/>
      </w:pPr>
      <w:bookmarkStart w:id="100000" w:name="_Toc100000"/>
      <w:r>
        <w:rPr>
          <w:rFonts w:ascii="Calibri" w:eastAsia="SimHei"/>
          <w:b/>
          <w:bCs/>
          <w:color w:val="0B1C2C"/>
          <w:sz w:val="36"/>
          <w:szCs w:val="36"/>
        </w:rPr>
        <w:t xml:space="preserve">执行摘要</w:t>
      </w:r>
      <w:bookmarkEnd w:id="10000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本文档是「方剂口诀闯关」项目的 AI 增强方案，目标是将一个由无代码平台搭建、已有 5 至 9 名内测用户的中医方剂学习站，重构为一个面向中医考研学生、由学习路径驱动、深度集成 AI 能力的 Next.js 全栈应用。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原站已具备 190 余首方剂的题库与 6 个并列功能模块（学习、记忆卡片、闯关、背诵、搜索、统计），但存在三个根本性问题：第一，功能模块平级堆砌，用户打开应用后不知道今天应该学什么；第二，所有用户使用同一套背诵节奏，没有任何个性化推荐与遗忘曲线跟踪；第三，方剂数据与用户学习行为数据均沉淀在无代码平台侧，项目方既无法获取数据库，也无法在此基础上做 AI 个性化。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本次方案的核心决策包括：技术栈迁移至 Next.js 16 App Router 全栈架构，使用 Prisma ORM 接入 Neon Postgres 数据库，认证采用 NextAuth.js 邮箱密码方案（暂不接入手机号），AI 模型选用 DeepSeek V4 通过 Route Handler 代理调用，间隔重复算法采用 FSRS（Free Spaced Repetition Scheduler），后续支付能力预留支付宝接口。视觉上 1:1 复刻原站极简黑白加琥珀强调色的设计语言。方剂数据表设计引入「出处」字段以处理中医方剂学中常见的「同名异方」问题，确保数据学术严谨性。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范围聚焦于「数据层 + 核心功能层 + AI 层 + 部署」共 13 项交付物，预计可在两周内完成「破烂但完整」的首版上线。MVP 阶段的 AI 能力精简为「每日推荐」与「ASR 背诵检测」两项——前者是路径驱动的核心引擎，后者是背诵检测的关键评分器。AI 讲解助手、错题复盘、易混对比三项移至 V2 阶段，原因是开放式生成任务的质量依赖提示词反复打磨，MVP 阶段先验证基础流程更稳妥。AI 病案出题完全砍掉，原因是病案题质量难控、幻觉风险高。后续 V2、V3 版本将逐步加入讲解/复盘/对比、二创口诀、周报、可视化、Pro 会员、小程序等扩展能力。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整体节奏不急：项目方时间充裕，先做完整版再迭代，用户体量从当前 5 至 9 人稳步扩大。本方案既是后续开发的施工蓝图，也是项目方与开发协作者之间的对齐文档。</w:t>
      </w:r>
    </w:p>
    <w:p>
      <w:pPr>
        <w:pStyle w:val="Heading1"/>
        <w:spacing w:after="200" w:before="480" w:line="360"/>
      </w:pPr>
      <w:bookmarkStart w:id="100001" w:name="_Toc100001"/>
      <w:r>
        <w:rPr>
          <w:rFonts w:ascii="Calibri" w:eastAsia="SimHei"/>
          <w:b/>
          <w:bCs/>
          <w:color w:val="0B1C2C"/>
          <w:sz w:val="36"/>
          <w:szCs w:val="36"/>
        </w:rPr>
        <w:t xml:space="preserve">第一章 项目背景与现状诊断</w:t>
      </w:r>
      <w:bookmarkEnd w:id="100001"/>
    </w:p>
    <w:p>
      <w:pPr>
        <w:pStyle w:val="Heading2"/>
        <w:spacing w:after="160" w:before="320" w:line="340"/>
      </w:pPr>
      <w:bookmarkStart w:id="100002" w:name="_Toc100002"/>
      <w:r>
        <w:rPr>
          <w:rFonts w:ascii="Calibri" w:eastAsia="SimHei"/>
          <w:b/>
          <w:bCs/>
          <w:color w:val="0B1C2C"/>
          <w:sz w:val="28"/>
          <w:szCs w:val="28"/>
        </w:rPr>
        <w:t xml:space="preserve">1.1 原站定位与内容规模</w:t>
      </w:r>
      <w:bookmarkEnd w:id="10000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「方剂口诀闯关」是项目方基于无代码平台搭建的中医方剂学习站，定位为中医考研学生的方剂背诵辅助工具。站点核心资产是一份覆盖中医方剂学二十章主干内容的方剂题库，包含解表剂、泻下剂、和解剂、清热剂、祛暑剂、温里剂、表里双解剂、补益剂、安神剂、开窍剂、固涩剂、理气剂、理血剂、治风剂、治燥剂、祛湿剂、祛痰剂、消食剂、驱虫剂、涌吐剂共二十个分类，每首方剂配有传统方歌、压缩口诀、口诀解释、药物组成、功用主治、难度等级（一类方/二类方）等字段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题库主干预覆盖 190 首方剂，与原站声称的 217 首存在约 27 首的差距，经分析判断多源于同名方、变方与附方的重复计数，190 首已是考研方剂学的完整主干集，可作为 MVP 的数据基础。每首方剂除常规字段外，还附带「压缩字块」与「触发关键词」两个字段：压缩字块是用谐音、形象化方式将药物组成压缩为 4 至 12 字的记忆串，触发关键词是方剂主治证候的极简标签，这两个字段是原站最有特色、最具记忆效率的资产。</w:t>
      </w:r>
    </w:p>
    <w:p>
      <w:pPr>
        <w:pStyle w:val="Heading2"/>
        <w:spacing w:after="160" w:before="320" w:line="340"/>
      </w:pPr>
      <w:bookmarkStart w:id="100003" w:name="_Toc100003"/>
      <w:r>
        <w:rPr>
          <w:rFonts w:ascii="Calibri" w:eastAsia="SimHei"/>
          <w:b/>
          <w:bCs/>
          <w:color w:val="0B1C2C"/>
          <w:sz w:val="28"/>
          <w:szCs w:val="28"/>
        </w:rPr>
        <w:t xml:space="preserve">1.2 原站技术栈与架构限制</w:t>
      </w:r>
      <w:bookmarkEnd w:id="10000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原站技术栈为 React 18.2 + React Router 6.8 + Tailwind CSS 3.3 + Framer Motion 11.16 + Lucide React + Supabase 2.98，构建工具为 Webpack 5.89。这是一个典型的纯前端 SPA 架构，所有数据通过 Supabase 客户端 SDK 直接读写，没有独立的 API 层。视觉风格采用极简黑白配色，琥珀色作为解释区域的强调色，移动端优先布局，最大宽度 2xl，配合 Framer Motion 实现微交互动画。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架构层面存在两个根本性限制。其一，项目部署在无代码平台 meoo.run 上，虽然开发过程可视化，但项目方无法获取底层数据库的访问权限，用户行为数据、答题记录、学习进度全部沉淀在平台侧，无法导出或迁移，也无法在此基础上构建 AI 个性化能力。其二，Supabase Edge Functions 虽然可以承接部分后端逻辑，但调试体验差、不适合复杂业务，且与无代码平台解耦困难。这两个限制是项目方决定完全重做、迁移到自有技术栈的根本动因。</w:t>
      </w:r>
    </w:p>
    <w:p>
      <w:pPr>
        <w:pStyle w:val="Heading2"/>
        <w:spacing w:after="160" w:before="320" w:line="340"/>
      </w:pPr>
      <w:bookmarkStart w:id="100004" w:name="_Toc100004"/>
      <w:r>
        <w:rPr>
          <w:rFonts w:ascii="Calibri" w:eastAsia="SimHei"/>
          <w:b/>
          <w:bCs/>
          <w:color w:val="0B1C2C"/>
          <w:sz w:val="28"/>
          <w:szCs w:val="28"/>
        </w:rPr>
        <w:t xml:space="preserve">1.3 核心问题诊断</w:t>
      </w:r>
      <w:bookmarkEnd w:id="10000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从产品维度看，原站存在四个结构性问题，这些问题共同构成了本次重构要解决的核心矛盾。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问题一，功能堆砌而非路径驱动。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原站将学习、记忆卡片、闯关、背诵、搜索、统计六个模块平级展示，用户打开首页就是二十个分类卡片平铺，等于把「今天应该学什么、复习什么」这个最关键的决策完全甩给用户。对考研学生而言这是反人性的——他们最缺的就是判断力，不知道哪里薄弱、不知道该刷哪几首方剂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问题二，零个性化。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所有用户使用同一套背诵节奏、同一套题目顺序，没有遗忘曲线跟踪，没有错题驱动的复习推荐。原站的间隔重复评级（重来/困难/良好/简单）只是「伪 SRS」，因为没有真正的遗忘模型支撑，所谓间隔重复实际上只是按用户主观评级排序。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问题三，AI 能力完全缺位。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原站没有任何 AI 集成，错题反馈只有「对/错」二元结果，没有「为什么错」「和哪个方剂容易混淆」「下一步该复习什么」的精准反馈。方剂详情页只有静态文本，无法回答用户的即时追问。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问题四，数据未沉淀。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由于无代码平台的限制，用户学习行为、答题记录、错题分布等关键数据均不在项目方掌控范围内，无法做数据分析、无法训练个性化推荐、无法做用户画像。这是 AI 个性化的最大障碍——没有数据，再先进的算法也是空中楼阁。</w:t>
      </w:r>
    </w:p>
    <w:p>
      <w:pPr>
        <w:pStyle w:val="Heading2"/>
        <w:spacing w:after="160" w:before="320" w:line="340"/>
      </w:pPr>
      <w:bookmarkStart w:id="100005" w:name="_Toc100005"/>
      <w:r>
        <w:rPr>
          <w:rFonts w:ascii="Calibri" w:eastAsia="SimHei"/>
          <w:b/>
          <w:bCs/>
          <w:color w:val="0B1C2C"/>
          <w:sz w:val="28"/>
          <w:szCs w:val="28"/>
        </w:rPr>
        <w:t xml:space="preserve">1.4 用户现状与项目节奏</w:t>
      </w:r>
      <w:bookmarkEnd w:id="10000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原站当前已有 5 至 9 名内测用户，均为中医考研学生或中医爱好者，使用频率和留存情况未做精确统计。项目方对该项目无商业化压力，时间充裕，倾向于「先做完整版再迭代」的节奏，预计用两周时间完成 MVP 上线，之后逐步扩大用户规模。本次重构不会保留原站的老用户数据（事实上也无法获取），原站 5 至 9 名内测用户将作为新系统的首批用户从零开始记录学习数据，可考虑给予「内测用户永久免费」徽章作为情感补偿。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综合以上诊断，本次重构的核心目标可以概括为一句话：把一个由功能堆砌而成的方剂背诵工具，升级为一个由学习路径驱动、由 AI 提供精准反馈、由用户行为数据持续优化的考研自学辅助平台。后续章节将围绕这一目标展开具体设计。</w:t>
      </w:r>
    </w:p>
    <w:p>
      <w:pPr>
        <w:pStyle w:val="Heading1"/>
        <w:spacing w:after="200" w:before="480" w:line="360"/>
      </w:pPr>
      <w:bookmarkStart w:id="100006" w:name="_Toc100006"/>
      <w:r>
        <w:rPr>
          <w:rFonts w:ascii="Calibri" w:eastAsia="SimHei"/>
          <w:b/>
          <w:bCs/>
          <w:color w:val="0B1C2C"/>
          <w:sz w:val="36"/>
          <w:szCs w:val="36"/>
        </w:rPr>
        <w:t xml:space="preserve">第二章 目标用户与产品哲学</w:t>
      </w:r>
      <w:bookmarkEnd w:id="100006"/>
    </w:p>
    <w:p>
      <w:pPr>
        <w:pStyle w:val="Heading2"/>
        <w:spacing w:after="160" w:before="320" w:line="340"/>
      </w:pPr>
      <w:bookmarkStart w:id="100007" w:name="_Toc100007"/>
      <w:r>
        <w:rPr>
          <w:rFonts w:ascii="Calibri" w:eastAsia="SimHei"/>
          <w:b/>
          <w:bCs/>
          <w:color w:val="0B1C2C"/>
          <w:sz w:val="28"/>
          <w:szCs w:val="28"/>
        </w:rPr>
        <w:t xml:space="preserve">2.1 目标用户画像与优先级</w:t>
      </w:r>
      <w:bookmarkEnd w:id="10000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重构的目标用户优先级明确：中医考研学生为第一优先级，中医爱好者为第二优先级，临床医生与中医学生为潜在延展用户。这一优先级排序直接影响产品功能取舍——所有设计决策都围绕「让考研学生用得更爽」展开，爱好者与临床医生的需求只在「不增加考研学生负担」的前提下兼顾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考研学生用户画像可以进一步刻画为：年龄 22 至 28 岁，正在备考中医研究生，备考周期通常为 6 至 12 个月，方剂学是中医综合七大科目之一，约占考试分值的 15%。他们最痛的点是「方歌繁多、容易混淆」，最缺的是「判断力」——不知道今天该背什么、该复习什么、哪里薄弱。他们的学习动力天然存在（不背过就考不上），所以产品不需要做花哨的激励，只需要做到「打开就知道干什么」「学了就能看见进步」「错了就能知道为什么」。</w:t>
      </w:r>
    </w:p>
    <w:p>
      <w:pPr>
        <w:pStyle w:val="Heading2"/>
        <w:spacing w:after="160" w:before="320" w:line="340"/>
      </w:pPr>
      <w:bookmarkStart w:id="100008" w:name="_Toc100008"/>
      <w:r>
        <w:rPr>
          <w:rFonts w:ascii="Calibri" w:eastAsia="SimHei"/>
          <w:b/>
          <w:bCs/>
          <w:color w:val="0B1C2C"/>
          <w:sz w:val="28"/>
          <w:szCs w:val="28"/>
        </w:rPr>
        <w:t xml:space="preserve">2.2 考研用户学习四阶段需求矩阵</w:t>
      </w:r>
      <w:bookmarkEnd w:id="10000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考研学生使用方剂 App 的过程本质上分为四个阶段，每个阶段的核心任务与对工具的需求完全不同。AI 个性化能力的核心就是识别用户当前所处阶段，并自动调整主推模块与推荐策略。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2-1  考研用户四阶段需求矩阵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时间窗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用户状态</w:t>
            </w:r>
          </w:p>
        </w:tc>
        <w:tc>
          <w:tcPr>
            <w:tcW w:type="pct" w:w="2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AI 应做的事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新手期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 至 7 天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完全陌生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理解方剂结构、背前 30 首高频方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逐方讲解、AI 二创口诀辅助记忆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强化期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 至 3 个月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系统背诵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按章节刷、错题复盘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背诵监督、ASR 抽查、补课提醒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冲刺期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最后 1 至 2 月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真题为王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病案题、综合复习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易混方剂对比、AI 错题归因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临考期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最后 2 周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查漏补缺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错题、押题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错因画像、薄弱点专项突破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原站把这四个阶段的需求压扁成六个平级模块，是产品体验断裂的根本原因。新系统的「今日学习」主页会根据用户当前阶段动态调整推荐策略：新手期主推学习模式与 AI 讲解，强化期主推背诵检测与错题复盘，冲刺期主推易混对比与综合闯关，临考期主推错题本与薄弱点专项。</w:t>
      </w:r>
    </w:p>
    <w:p>
      <w:pPr>
        <w:pStyle w:val="Heading2"/>
        <w:spacing w:after="160" w:before="320" w:line="340"/>
      </w:pPr>
      <w:bookmarkStart w:id="100009" w:name="_Toc100009"/>
      <w:r>
        <w:rPr>
          <w:rFonts w:ascii="Calibri" w:eastAsia="SimHei"/>
          <w:b/>
          <w:bCs/>
          <w:color w:val="0B1C2C"/>
          <w:sz w:val="28"/>
          <w:szCs w:val="28"/>
        </w:rPr>
        <w:t xml:space="preserve">2.3 产品哲学三原则</w:t>
      </w:r>
      <w:bookmarkEnd w:id="10000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本次重构确立三条产品哲学原则，所有功能设计、AI 提示词、交互细节都必须通过这三条原则的检验。</w:t>
      </w:r>
    </w:p>
    <w:p>
      <w:pPr>
        <w:pStyle w:val="Heading3"/>
        <w:spacing w:after="120" w:before="240" w:line="320"/>
      </w:pPr>
      <w:bookmarkStart w:id="100010" w:name="_Toc100010"/>
      <w:r>
        <w:rPr>
          <w:rFonts w:ascii="Calibri" w:eastAsia="SimHei"/>
          <w:b/>
          <w:bCs/>
          <w:color w:val="0B1C2C"/>
          <w:sz w:val="24"/>
          <w:szCs w:val="24"/>
        </w:rPr>
        <w:t xml:space="preserve">2.3.1 快乐——而非游戏化</w:t>
      </w:r>
      <w:bookmarkEnd w:id="10001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考研学生最爽的瞬间不是发徽章，而是「恍然大悟」与「看见进步」。恍然大悟来自 AI 易混对比——比如「原来银翘散和桑菊饮差在桔梗」这种发现感；看见进步来自 AI 错因画像周报——「上周错 60%，这周错 30%」这种数据反馈；被理解来自 AI 每日推荐——「AI 知道我今天该复习哪 5 首」这种精准度。游戏化元素（徽章、连击、排行榜）是佐料而非主菜，新系统会保留原站的成就系统但不投入更多开发资源，把精力全部放在 AI 精准反馈上。</w:t>
      </w:r>
    </w:p>
    <w:p>
      <w:pPr>
        <w:pStyle w:val="Heading3"/>
        <w:spacing w:after="120" w:before="240" w:line="320"/>
      </w:pPr>
      <w:bookmarkStart w:id="100011" w:name="_Toc100011"/>
      <w:r>
        <w:rPr>
          <w:rFonts w:ascii="Calibri" w:eastAsia="SimHei"/>
          <w:b/>
          <w:bCs/>
          <w:color w:val="0B1C2C"/>
          <w:sz w:val="24"/>
          <w:szCs w:val="24"/>
        </w:rPr>
        <w:t xml:space="preserve">2.3.2 效率——不浪费时间</w:t>
      </w:r>
      <w:bookmarkEnd w:id="10001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效率的核心原则只有一句话：已掌握的方剂不再出现，未掌握的方剂按遗忘曲线精准出现。原站的间隔重复评级只是伪 SRS，因为没有真正的遗忘模型支撑。新系统将集成 FSRS（Free Spaced Repetition Scheduler）算法，这是当前开源社区最先进的间隔重复算法，被 Anki 等主流记忆类应用采用，能够基于用户历史答题数据为每首方剂计算稳定性、难度、可提取性三个参数，精准预测每首方剂的下次复习时机。</w:t>
      </w:r>
    </w:p>
    <w:p>
      <w:pPr>
        <w:pStyle w:val="Heading3"/>
        <w:spacing w:after="120" w:before="240" w:line="320"/>
      </w:pPr>
      <w:bookmarkStart w:id="100012" w:name="_Toc100012"/>
      <w:r>
        <w:rPr>
          <w:rFonts w:ascii="Calibri" w:eastAsia="SimHei"/>
          <w:b/>
          <w:bCs/>
          <w:color w:val="0B1C2C"/>
          <w:sz w:val="24"/>
          <w:szCs w:val="24"/>
        </w:rPr>
        <w:t xml:space="preserve">2.3.3 精准反馈——告诉用户为什么与下一步</w:t>
      </w:r>
      <w:bookmarkEnd w:id="10001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错题反馈从原来的「错了，正确答案是 X」升级为三层结构：第一层告诉用户为什么错（混淆了哪两首方剂、漏掉了哪味药、记错了哪个证候），第二层给出区别记忆的方法（比如「桑菊饮对应咳嗽，银翘散对应咽痛」这种关键差异点），第三层给出下一步建议（明日 AI 会把这对方剂单独拿出来对比复习）。这种反馈本身就能让用户愿意主动错题，因为错一次能学到比正确答 10 次更多的东西。</w:t>
      </w:r>
    </w:p>
    <w:p>
      <w:pPr>
        <w:pStyle w:val="Heading2"/>
        <w:spacing w:after="160" w:before="320" w:line="340"/>
      </w:pPr>
      <w:bookmarkStart w:id="100013" w:name="_Toc100013"/>
      <w:r>
        <w:rPr>
          <w:rFonts w:ascii="Calibri" w:eastAsia="SimHei"/>
          <w:b/>
          <w:bCs/>
          <w:color w:val="0B1C2C"/>
          <w:sz w:val="28"/>
          <w:szCs w:val="28"/>
        </w:rPr>
        <w:t xml:space="preserve">2.4 与原站定位的差异</w:t>
      </w:r>
      <w:bookmarkEnd w:id="10001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的定位更接近「方剂查询工具」——用户需要某首方剂时来查一下。新系统的定位是「考研自学辅助平台」——用户每天打开就知道今天该做什么、做了能看见进步、错了能知道为什么。这个定位转变决定了新系统的核心交互不是「分类浏览」而是「今日学习」，核心数据不是「方剂数量」而是「用户掌握度分布」，核心 AI 不是「问答」而是「精准反馈」。</w:t>
      </w:r>
    </w:p>
    <w:p>
      <w:pPr>
        <w:pStyle w:val="Heading1"/>
        <w:spacing w:after="200" w:before="480" w:line="360"/>
      </w:pPr>
      <w:bookmarkStart w:id="100014" w:name="_Toc100014"/>
      <w:r>
        <w:rPr>
          <w:rFonts w:ascii="Calibri" w:eastAsia="SimHei"/>
          <w:b/>
          <w:bCs/>
          <w:color w:val="0B1C2C"/>
          <w:sz w:val="36"/>
          <w:szCs w:val="36"/>
        </w:rPr>
        <w:t xml:space="preserve">第三章 新信息架构设计</w:t>
      </w:r>
      <w:bookmarkEnd w:id="100014"/>
    </w:p>
    <w:p>
      <w:pPr>
        <w:pStyle w:val="Heading2"/>
        <w:spacing w:after="160" w:before="320" w:line="340"/>
      </w:pPr>
      <w:bookmarkStart w:id="100015" w:name="_Toc100015"/>
      <w:r>
        <w:rPr>
          <w:rFonts w:ascii="Calibri" w:eastAsia="SimHei"/>
          <w:b/>
          <w:bCs/>
          <w:color w:val="0B1C2C"/>
          <w:sz w:val="28"/>
          <w:szCs w:val="28"/>
        </w:rPr>
        <w:t xml:space="preserve">3.1 旧架构问题复盘</w:t>
      </w:r>
      <w:bookmarkEnd w:id="10001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原站信息架构的根本问题是「平级堆砌」：首页是 20 个分类卡片平铺，进入分类后是方剂列表，从方剂列表可以进入学习、卡片、闯关、背诵四个模式中的任意一个，搜索与统计作为辅助功能挂在顶部导航。这种架构把「今天学什么」「用什么方式学」「错题怎么复习」三个本应由系统决策的问题全部甩给了用户，对考研学生而言认知负担过重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原站架构还缺乏「学习会话」的概念——用户每次打开 App 都是「从零开始选择」，没有「上次学到哪了」「今天该接着学什么」的连续性。这导致用户难以建立稳定的学习节奏，留存率受限。新架构的核心目标就是把这种「平级堆砌」改造为「路径驱动」，让用户打开 App 就知道今天该干什么。</w:t>
      </w:r>
    </w:p>
    <w:p>
      <w:pPr>
        <w:pStyle w:val="Heading2"/>
        <w:spacing w:after="160" w:before="320" w:line="340"/>
      </w:pPr>
      <w:bookmarkStart w:id="100016" w:name="_Toc100016"/>
      <w:r>
        <w:rPr>
          <w:rFonts w:ascii="Calibri" w:eastAsia="SimHei"/>
          <w:b/>
          <w:bCs/>
          <w:color w:val="0B1C2C"/>
          <w:sz w:val="28"/>
          <w:szCs w:val="28"/>
        </w:rPr>
        <w:t xml:space="preserve">3.2 新架构核心原则</w:t>
      </w:r>
      <w:bookmarkEnd w:id="10001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新架构确立三条原则。第一，主线优先：用户打开 App 第一眼看到的是「今日学习」主页，所有其他功能折叠在二级入口。第二，路径驱动：系统根据用户当前阶段、掌握度分布、错题率自动生成每日学习计划，用户只需要「点开始」即可。第三，模式自洽：学习、闯关、背诵、错题复盘不再是平级模块，而是「今日学习」流程中的不同环节，由系统按需调用。</w:t>
      </w:r>
    </w:p>
    <w:p>
      <w:pPr>
        <w:pStyle w:val="Heading2"/>
        <w:spacing w:after="160" w:before="320" w:line="340"/>
      </w:pPr>
      <w:bookmarkStart w:id="100017" w:name="_Toc100017"/>
      <w:r>
        <w:rPr>
          <w:rFonts w:ascii="Calibri" w:eastAsia="SimHei"/>
          <w:b/>
          <w:bCs/>
          <w:color w:val="0B1C2C"/>
          <w:sz w:val="28"/>
          <w:szCs w:val="28"/>
        </w:rPr>
        <w:t xml:space="preserve">3.3 新首页：今日学习主页</w:t>
      </w:r>
      <w:bookmarkEnd w:id="10001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新首页的核心是一张大卡片，自上而下分为四个区域。第一区是进度条置顶，展示今日完成度（已学 X 首 / 计划 Y 首）与本周连续打卡天数，让用户一眼看到自己的状态。第二区是今日推荐 10 首方剂列表，由 AI 基于 FSRS 算法与错题率生成，包含新学方剂与复习方剂的混合，每首方剂标注推荐理由（如「新学」「3 天前错过」「易混对比」）。第三区是「一键开始」按钮，点击后按推荐顺序进入学习流程，无需用户逐首选择。第四区是错题入口，展示今日待复盘错题数与一键进入错题本。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设计上明确不做「今日 AI 寄语」这类情感化文案——用户每天打开是为了学习不是为了读鸡汤，进度条置顶能提供更强的「我在前进」的反馈。今日学习主页的视觉风格延续原站极简黑白加琥珀强调色，但用更大的卡片密度和更清晰的层级区分强化「路径感」。</w:t>
      </w:r>
    </w:p>
    <w:p>
      <w:pPr>
        <w:pStyle w:val="Heading2"/>
        <w:spacing w:after="160" w:before="320" w:line="340"/>
      </w:pPr>
      <w:bookmarkStart w:id="100018" w:name="_Toc100018"/>
      <w:r>
        <w:rPr>
          <w:rFonts w:ascii="Calibri" w:eastAsia="SimHei"/>
          <w:b/>
          <w:bCs/>
          <w:color w:val="0B1C2C"/>
          <w:sz w:val="28"/>
          <w:szCs w:val="28"/>
        </w:rPr>
        <w:t xml:space="preserve">3.4 辅线模块设计</w:t>
      </w:r>
      <w:bookmarkEnd w:id="10001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辅线模块折叠在底部 Tab 或顶部抽屉中，包含四个入口。其一是分类系统刷，供强化期用户按章节系统刷方剂，保留原站的 20 分类入口。其二是全库搜索，支持按方剂名、口诀、传统方歌全文检索，原站的搜索防抖问题在重写时一并解决。其三是 AI 答疑助手，作为全局浮窗存在于所有页面右下角，点击展开对话框，可问任何方剂相关问题。其四是个人中心，包含学习统计、成就徽章、设置等。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辅线模块的存在感要弱于主线——用户日常使用应该 80% 时间在「今日学习」主页，辅线只在需要时进入。这种主辅分离的设计既能保证新用户的「打开即学」体验，又能为强化期、冲刺期用户提供深度功能支撑。</w:t>
      </w:r>
    </w:p>
    <w:p>
      <w:pPr>
        <w:pStyle w:val="Heading2"/>
        <w:spacing w:after="160" w:before="320" w:line="340"/>
      </w:pPr>
      <w:bookmarkStart w:id="100019" w:name="_Toc100019"/>
      <w:r>
        <w:rPr>
          <w:rFonts w:ascii="Calibri" w:eastAsia="SimHei"/>
          <w:b/>
          <w:bCs/>
          <w:color w:val="0B1C2C"/>
          <w:sz w:val="28"/>
          <w:szCs w:val="28"/>
        </w:rPr>
        <w:t xml:space="preserve">3.5 文字版信息架构图</w:t>
      </w:r>
      <w:bookmarkEnd w:id="10001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新系统的完整信息架构如下，采用缩进列表形式呈现层级关系。</w:t>
      </w:r>
    </w:p>
    <w:p>
      <w:pPr>
        <w:spacing w:after="60" w:line="300"/>
        <w:ind w:left="48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方剂口诀闯关（顶层）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今日学习主页（主线，默认入口）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进度条置顶（今日完成度 + 连续打卡）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今日推荐 10 首（AI + FSRS 生成）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一键开始按钮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错题入口（待复盘数 + 一键进入）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分类系统刷（辅线，强化期主用）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20 个分类入口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分类内方剂列表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方剂详情页（含 AI 讲解助手）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全库搜索（辅线）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搜索结果列表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个人中心（辅线）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学习统计（进度曲线、热力图）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成就徽章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设置（主题、通知、账号）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AI 答疑助手（全局浮窗，所有页面可用）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这一架构与原站的最大区别在于：原站的「分类列表」是首页，新系统的「今日学习」是首页；原站的「学习/卡片/闯关/背诵」是平级模块，新系统的这些模式被融合进「今日学习」的流程中，由系统按需调用。这是从「工具集合」到「学习路径」的根本转变。</w:t>
      </w:r>
    </w:p>
    <w:p>
      <w:pPr>
        <w:pStyle w:val="Heading1"/>
        <w:spacing w:after="200" w:before="480" w:line="360"/>
      </w:pPr>
      <w:bookmarkStart w:id="100020" w:name="_Toc100020"/>
      <w:r>
        <w:rPr>
          <w:rFonts w:ascii="Calibri" w:eastAsia="SimHei"/>
          <w:b/>
          <w:bCs/>
          <w:color w:val="0B1C2C"/>
          <w:sz w:val="36"/>
          <w:szCs w:val="36"/>
        </w:rPr>
        <w:t xml:space="preserve">第四章 AI 能力清单</w:t>
      </w:r>
      <w:bookmarkEnd w:id="100020"/>
    </w:p>
    <w:p>
      <w:pPr>
        <w:pStyle w:val="Heading2"/>
        <w:spacing w:after="160" w:before="320" w:line="340"/>
      </w:pPr>
      <w:bookmarkStart w:id="100021" w:name="_Toc100021"/>
      <w:r>
        <w:rPr>
          <w:rFonts w:ascii="Calibri" w:eastAsia="SimHei"/>
          <w:b/>
          <w:bCs/>
          <w:color w:val="0B1C2C"/>
          <w:sz w:val="28"/>
          <w:szCs w:val="28"/>
        </w:rPr>
        <w:t xml:space="preserve">4.1 AI 能力总览</w:t>
      </w:r>
      <w:bookmarkEnd w:id="10002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本次方案规划 6 项 AI 能力。MVP 阶段聚焦「每日推荐」与「ASR 背诵检测」两项——前者是路径驱动的核心引擎，后者是背诵检测的关键评分器，两者都是封闭式任务、质量可控、对 DeepSeek 依赖度高但调用量可控。AI 讲解助手、错题复盘、易混对比三项移至 V2 阶段，理由是这三项属于开放式生成任务，质量依赖提示词工程的反复打磨，MVP 阶段先验证基础流程更稳妥；同时砍掉这三项能让 MVP 工时从 17 人日降至 14 人日，两周内完成更轻松。AI 病案出题完全砍掉，原因是病案题质量难控、幻觉风险高。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4-1  AI 能力总览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pct" w:w="2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上线版本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每日推荐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今日学习主页生成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用户掌握度 + 错题率 + FSRS</w:t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 首推荐方剂 + 理由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背诵检测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背诵模式语音输入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音频 + 方剂 ID</w:t>
            </w:r>
          </w:p>
        </w:tc>
        <w:tc>
          <w:tcPr>
            <w:tcW w:type="pct" w:w="2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转写文本 + 评分 + 漏药提示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讲解助手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方剂详情页对话框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方剂上下文 + 用户问题</w:t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自然语言解答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错题复盘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错题页右侧栏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错题记录 + 用户答案</w:t>
            </w:r>
          </w:p>
        </w:tc>
        <w:tc>
          <w:tcPr>
            <w:tcW w:type="pct" w:w="2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为什么错 + 区别记忆 + 下一步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易混对比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错题触发或手动选择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两首方剂 ID</w:t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Markdown 对比表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二创口诀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方剂详情页「生成口诀」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 + 用户偏好</w:t>
            </w:r>
          </w:p>
        </w:tc>
        <w:tc>
          <w:tcPr>
            <w:tcW w:type="pct" w:w="2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 条备选口诀 + 解释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病案出题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已砍掉</w:t>
            </w:r>
          </w:p>
        </w:tc>
      </w:tr>
    </w:tbl>
    <w:p>
      <w:pPr>
        <w:pStyle w:val="Heading2"/>
        <w:spacing w:after="160" w:before="320" w:line="340"/>
      </w:pPr>
      <w:bookmarkStart w:id="100022" w:name="_Toc100022"/>
      <w:r>
        <w:rPr>
          <w:rFonts w:ascii="Calibri" w:eastAsia="SimHei"/>
          <w:b/>
          <w:bCs/>
          <w:color w:val="0B1C2C"/>
          <w:sz w:val="28"/>
          <w:szCs w:val="28"/>
        </w:rPr>
        <w:t xml:space="preserve">4.2 各能力技术实现要点</w:t>
      </w:r>
      <w:bookmarkEnd w:id="100022"/>
    </w:p>
    <w:p>
      <w:pPr>
        <w:pStyle w:val="Heading3"/>
        <w:spacing w:after="120" w:before="240" w:line="320"/>
      </w:pPr>
      <w:bookmarkStart w:id="100023" w:name="_Toc100023"/>
      <w:r>
        <w:rPr>
          <w:rFonts w:ascii="Calibri" w:eastAsia="SimHei"/>
          <w:b/>
          <w:bCs/>
          <w:color w:val="0B1C2C"/>
          <w:sz w:val="24"/>
          <w:szCs w:val="24"/>
        </w:rPr>
        <w:t xml:space="preserve">4.2.1 AI 每日推荐（MVP）</w:t>
      </w:r>
      <w:bookmarkEnd w:id="10002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今日学习主页的「今日推荐 10 首」由 AI 与 FSRS 算法协同生成。流程是：FSRS 算法根据 user_mastery 表计算每首方剂的下次复习时间，筛选出今日到期的复习方剂（通常 5 至 7 首）；AI 根据用户当前阶段、最近错题分布、上次推荐反馈，从剩余方剂中挑选 3 至 5 首新学方剂，并标注推荐理由。每日推荐结果预生成并存入 user_daily_plans 表，用户打开主页时直接读取，无需实时调用 AI。Vercel Cron 每日凌晨 3 点为所有活跃用户预生成当日计划。</w:t>
      </w:r>
    </w:p>
    <w:p>
      <w:pPr>
        <w:pStyle w:val="Heading3"/>
        <w:spacing w:after="120" w:before="240" w:line="320"/>
      </w:pPr>
      <w:bookmarkStart w:id="100024" w:name="_Toc100024"/>
      <w:r>
        <w:rPr>
          <w:rFonts w:ascii="Calibri" w:eastAsia="SimHei"/>
          <w:b/>
          <w:bCs/>
          <w:color w:val="0B1C2C"/>
          <w:sz w:val="24"/>
          <w:szCs w:val="24"/>
        </w:rPr>
        <w:t xml:space="preserve">4.2.2 ASR 背诵检测（MVP）</w:t>
      </w:r>
      <w:bookmarkEnd w:id="10002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背诵模式下用户口述方剂组成，浏览器 Web Speech API 实时转写，前端将转写文本与正确答案做模糊匹配，给出「完全正确」「漏药」「错药」「顺序错」等反馈。技术难点是中药名的语音识别准确率——「半夏」「苍术」等专有名词在通用 ASR 模型下识别率低，需要在前端做术语词典增强（用 Web Speech API 的 grammar 功能或自定义后处理）。Chrome 与 Edge 支持较好，Safari 与 Firefox 支持有限，需做兼容性提示。</w:t>
      </w:r>
    </w:p>
    <w:p>
      <w:pPr>
        <w:pStyle w:val="Heading3"/>
        <w:spacing w:after="120" w:before="240" w:line="320"/>
      </w:pPr>
      <w:bookmarkStart w:id="100025" w:name="_Toc100025"/>
      <w:r>
        <w:rPr>
          <w:rFonts w:ascii="Calibri" w:eastAsia="SimHei"/>
          <w:b/>
          <w:bCs/>
          <w:color w:val="0B1C2C"/>
          <w:sz w:val="24"/>
          <w:szCs w:val="24"/>
        </w:rPr>
        <w:t xml:space="preserve">4.2.3 AI 讲解助手（V2）</w:t>
      </w:r>
      <w:bookmarkEnd w:id="10002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每首方剂详情页右下角悬浮一个对话框，用户可以问任何与该方剂相关的问题，比如「为什么用桂枝？」「麻黄和桂枝的比例是多少？」「和银翘散有什么区别？」。技术实现要点是：系统将该方剂的完整结构化数据（组成、功用、主治、口诀、传统方歌）作为 system prompt 注入，约束 AI 只回答与该方剂相关的问题，避免发散。对话历史保存在 ai_conversations 表中，支持多轮追问。流式响应（SSE）必须实现，否则用户等待感过强。该能力放至 V2，原因是 MVP 阶段需要先验证核心背诵流程，讲解助手属于「恍然大悟」体验的增强项。</w:t>
      </w:r>
    </w:p>
    <w:p>
      <w:pPr>
        <w:pStyle w:val="Heading3"/>
        <w:spacing w:after="120" w:before="240" w:line="320"/>
      </w:pPr>
      <w:bookmarkStart w:id="100026" w:name="_Toc100026"/>
      <w:r>
        <w:rPr>
          <w:rFonts w:ascii="Calibri" w:eastAsia="SimHei"/>
          <w:b/>
          <w:bCs/>
          <w:color w:val="0B1C2C"/>
          <w:sz w:val="24"/>
          <w:szCs w:val="24"/>
        </w:rPr>
        <w:t xml:space="preserve">4.2.4 AI 错题复盘（V2）</w:t>
      </w:r>
      <w:bookmarkEnd w:id="10002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用户在闯关或背诵模式答错后，错题页右侧栏自动调用 AI 生成三层结构化反馈。第一层「为什么错」分析错因（混淆方剂、漏药、记错证候等），第二层「区别记忆」给出关键差异点（如「桑菊饮对应咳嗽，银翘散对应咽痛」），第三层「下一步建议」给出复习建议。AI 输出严格约束为 JSON 格式，前端按字段渲染。错题反馈快照存入 user_answer_logs 表，避免重复调用 AI 浪费 token。该能力放至 V2，原因是开放式生成的质量需要提示词反复打磨，MVP 阶段先用静态反馈（正确答案 + 简单提示）替代，V2 再做 AI 增强。</w:t>
      </w:r>
    </w:p>
    <w:p>
      <w:pPr>
        <w:pStyle w:val="Heading3"/>
        <w:spacing w:after="120" w:before="240" w:line="320"/>
      </w:pPr>
      <w:bookmarkStart w:id="100027" w:name="_Toc100027"/>
      <w:r>
        <w:rPr>
          <w:rFonts w:ascii="Calibri" w:eastAsia="SimHei"/>
          <w:b/>
          <w:bCs/>
          <w:color w:val="0B1C2C"/>
          <w:sz w:val="24"/>
          <w:szCs w:val="24"/>
        </w:rPr>
        <w:t xml:space="preserve">4.2.5 AI 易混对比（V2）</w:t>
      </w:r>
      <w:bookmarkEnd w:id="10002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错题触发或用户手动选择两首方剂时，AI 生成结构化对比表，对比维度包括：组成差异、功用差异、主治差异、关键鉴别点、记忆口诀。输出格式为 JSON 数组。该能力与错题复盘联动——错题复盘的「下一步建议」如果提到「明日对比复习」，次日今日学习主页会自动加入对比任务。对比结果缓存 24 小时。该能力放至 V2，与错题复盘同期上线。</w:t>
      </w:r>
    </w:p>
    <w:p>
      <w:pPr>
        <w:pStyle w:val="Heading3"/>
        <w:spacing w:after="120" w:before="240" w:line="320"/>
      </w:pPr>
      <w:bookmarkStart w:id="100028" w:name="_Toc100028"/>
      <w:r>
        <w:rPr>
          <w:rFonts w:ascii="Calibri" w:eastAsia="SimHei"/>
          <w:b/>
          <w:bCs/>
          <w:color w:val="0B1C2C"/>
          <w:sz w:val="24"/>
          <w:szCs w:val="24"/>
        </w:rPr>
        <w:t xml:space="preserve">4.2.6 AI 二创口诀（V2）</w:t>
      </w:r>
      <w:bookmarkEnd w:id="10002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当用户记不住官方口诀时，AI 根据组成药材生成 3 条备选口诀（谐音梗、故事梗、形象化口诀），用户可挑选最顺口的一条保存为自己的私有口诀。该能力放至 V2，原因是 MVP 阶段需要先验证核心背诵流程，二创口诀属于锦上添花。</w:t>
      </w:r>
    </w:p>
    <w:p>
      <w:pPr>
        <w:pStyle w:val="Heading2"/>
        <w:spacing w:after="160" w:before="320" w:line="340"/>
      </w:pPr>
      <w:bookmarkStart w:id="100029" w:name="_Toc100029"/>
      <w:r>
        <w:rPr>
          <w:rFonts w:ascii="Calibri" w:eastAsia="SimHei"/>
          <w:b/>
          <w:bCs/>
          <w:color w:val="0B1C2C"/>
          <w:sz w:val="28"/>
          <w:szCs w:val="28"/>
        </w:rPr>
        <w:t xml:space="preserve">4.3 DeepSeek V4 调用架构</w:t>
      </w:r>
      <w:bookmarkEnd w:id="10002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 AI 调用通过 Next.js Route Handler 代理，前端永远拿不到 DeepSeek API 密钥。架构分为三层：前端（React 组件）通过 fetch 调用 /api/ai/* 端点，Route Handler 接收请求后注入 system prompt 与方剂上下文，调用 DeepSeek V4 API，将响应流式或一次性返回前端。所有 AI 调用记录写入 ai_conversations 表，便于后续分析与优化。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DeepSeek V4 的选择理由是性价比——相比 OpenAI GPT-4o 与 Anthropic Claude 3.5 Sonnet，DeepSeek V4 在中文中医领域的表现接近，但价格低一个数量级，适合高频调用的 AI 讲解与错题复盘场景。复杂推理任务（如每日推荐策略、错因画像周报）可考虑留一个 DeepSeek R1 的开关，按需切换。</w:t>
      </w:r>
    </w:p>
    <w:p>
      <w:pPr>
        <w:pStyle w:val="Heading2"/>
        <w:spacing w:after="160" w:before="320" w:line="340"/>
      </w:pPr>
      <w:bookmarkStart w:id="100030" w:name="_Toc100030"/>
      <w:r>
        <w:rPr>
          <w:rFonts w:ascii="Calibri" w:eastAsia="SimHei"/>
          <w:b/>
          <w:bCs/>
          <w:color w:val="0B1C2C"/>
          <w:sz w:val="28"/>
          <w:szCs w:val="28"/>
        </w:rPr>
        <w:t xml:space="preserve">4.4 提示词工程原则</w:t>
      </w:r>
      <w:bookmarkEnd w:id="10003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 AI 提示词遵循三条原则。第一，上下文注入：每次调用都注入相关方剂的完整结构化数据，避免 AI 凭空生成。第二，输出约束：要求 AI 严格输出 JSON 格式（如每日推荐的推荐理由结构、ASR 评分的反馈结构），便于前端解析与渲染。第三，缓存策略：每日推荐结果预生成并持久化，避免用户打开主页时实时调用 AI。提示词版本化管理，每次修改都记录在 git 中，便于 A/B 测试与回滚。V2 阶段补回讲解助手、错题复盘、易混对比后，将额外引入流式响应与对话历史管理两条原则。</w:t>
      </w:r>
    </w:p>
    <w:p>
      <w:pPr>
        <w:pStyle w:val="Heading1"/>
        <w:spacing w:after="200" w:before="480" w:line="360"/>
      </w:pPr>
      <w:bookmarkStart w:id="100031" w:name="_Toc100031"/>
      <w:r>
        <w:rPr>
          <w:rFonts w:ascii="Calibri" w:eastAsia="SimHei"/>
          <w:b/>
          <w:bCs/>
          <w:color w:val="0B1C2C"/>
          <w:sz w:val="36"/>
          <w:szCs w:val="36"/>
        </w:rPr>
        <w:t xml:space="preserve">第五章 完整数据表设计</w:t>
      </w:r>
      <w:bookmarkEnd w:id="100031"/>
    </w:p>
    <w:p>
      <w:pPr>
        <w:pStyle w:val="Heading2"/>
        <w:spacing w:after="160" w:before="320" w:line="340"/>
      </w:pPr>
      <w:bookmarkStart w:id="100032" w:name="_Toc100032"/>
      <w:r>
        <w:rPr>
          <w:rFonts w:ascii="Calibri" w:eastAsia="SimHei"/>
          <w:b/>
          <w:bCs/>
          <w:color w:val="0B1C2C"/>
          <w:sz w:val="28"/>
          <w:szCs w:val="28"/>
        </w:rPr>
        <w:t xml:space="preserve">5.1 数据库选型</w:t>
      </w:r>
      <w:bookmarkEnd w:id="10003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数据库选用 Neon Postgres——一个 Serverless 架构的 Postgres 托管服务，与 Vercel 原生集成，免费额度对当前用户量（5 至 9 人，预计半年内不超过 100 人）完全够用。Neon 的优势在于：分支功能便于开发测试，按用量计费避免闲置浪费，与 Prisma ORM 配合良好。ORM 选用 Prisma，原因是其类型安全、迁移管理规范、与 Next.js 集成成熟。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不选 Supabase 数据库的原因是：虽然原站用了 Supabase，但 Supabase 数据库与 Supabase Auth 深度耦合，且其 RLS（Row Level Security）策略在复杂业务场景下调试困难。新系统只用 NextAuth.js 做认证（不绑定任何数据库），用 Neon 做数据存储，用 Prisma 做数据访问层，三者解耦，灵活性最高。</w:t>
      </w:r>
    </w:p>
    <w:p>
      <w:pPr>
        <w:pStyle w:val="Heading2"/>
        <w:spacing w:after="160" w:before="320" w:line="340"/>
      </w:pPr>
      <w:bookmarkStart w:id="100033" w:name="_Toc100033"/>
      <w:r>
        <w:rPr>
          <w:rFonts w:ascii="Calibri" w:eastAsia="SimHei"/>
          <w:b/>
          <w:bCs/>
          <w:color w:val="0B1C2C"/>
          <w:sz w:val="28"/>
          <w:szCs w:val="28"/>
        </w:rPr>
        <w:t xml:space="preserve">5.2 完整表清单</w:t>
      </w:r>
      <w:bookmarkEnd w:id="10003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新系统共设计 9 张表，按职责分为三组：内容表（formulas、formula_categories）、用户行为表（users、user_mastery、user_answer_logs、user_study_sessions、user_streaks）、AI 与计划表（user_daily_plans、ai_conversations）。每张表的字段设计如下。</w:t>
      </w:r>
    </w:p>
    <w:p>
      <w:pPr>
        <w:pStyle w:val="Heading3"/>
        <w:spacing w:after="120" w:before="240" w:line="320"/>
      </w:pPr>
      <w:bookmarkStart w:id="100034" w:name="_Toc100034"/>
      <w:r>
        <w:rPr>
          <w:rFonts w:ascii="Calibri" w:eastAsia="SimHei"/>
          <w:b/>
          <w:bCs/>
          <w:color w:val="0B1C2C"/>
          <w:sz w:val="24"/>
          <w:szCs w:val="24"/>
        </w:rPr>
        <w:t xml:space="preserve">5.2.1 formula_categories（方剂分类表）</w:t>
      </w:r>
      <w:bookmarkEnd w:id="100034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5-1  formula_categories 字段设计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 ID，自增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分类名称（如「解表剂」）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唯一索引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分类描述（如「用于治疗外感表证的方剂」）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排序权重（1 至 20）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formula_count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该分类下方剂数量（冗余字段，加速查询）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40" w:line="320"/>
      </w:pPr>
      <w:bookmarkStart w:id="100035" w:name="_Toc100035"/>
      <w:r>
        <w:rPr>
          <w:rFonts w:ascii="Calibri" w:eastAsia="SimHei"/>
          <w:b/>
          <w:bCs/>
          <w:color w:val="0B1C2C"/>
          <w:sz w:val="24"/>
          <w:szCs w:val="24"/>
        </w:rPr>
        <w:t xml:space="preserve">5.2.2 formulas（方剂主表）</w:t>
      </w:r>
      <w:bookmarkEnd w:id="10003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方剂主表的核心设计点是处理「同名异方」问题——中医方剂中存在大量同名但组成、出处不同的方剂，例如《伤寒论》的「四逆汤」与后世变方「四逆汤」组成可能不同，《温病条辨》的「银翘散」与民间俗称的「银翘散」也可能存在差异。因此方剂表的唯一性不能仅由方名决定，必须引入「出处」字段构成复合唯一键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5-2  formulas 字段设计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ID（slug 形式，如「ma_huang_tang_shanghanlun」）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方剂名称（如「麻黄汤」），不唯一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普通索引（非唯一）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出处（如「《伤寒论》」「《温病条辨》」「《太平惠民和剂局方》」）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复合唯一索引 (name, source)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alias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别名数组（如「四逆散」可含「四逆汤」别名，便于搜索）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GIN 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所属分类 ID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外键索引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mnemonic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压缩字块（如「妈跪着炒」）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mnemonic_explanation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压缩字块解释（如「妈(麻黄)+跪(桂枝)…」）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traditional_mnemonic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传统方歌（教材标准版）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全文索引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traditional_mnemonic_explanation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传统方歌逐句解释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ingredients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药物组成数组（如 ["麻黄","桂枝","杏仁","甘草"]）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GIN 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功用（如「发汗解表，宣肺平喘」）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indications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主治（含主症与舌脉）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触发关键词（如「身疼无汗」）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难度（一类方/二类方）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分类内排序权重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同名异方的处理策略分两种情况。其一，常见方剂（如「四逆汤」「理中汤」「桂枝汤」）若不同出处组成相同，合并为一条，source 字段填最早出处，alias 字段记录其他出处名；若不同出处组成不同，作为独立条目存储，display 时加出处后缀以示区分（如「四逆汤（《伤寒论》）」与「四逆汤（《局方》）」）。其二，用户搜索时若输入「四逆汤」，系统返回所有同名方剂列表供用户选择，避免歧义。这一设计确保方剂数据的学术严谨性，也符合考研方剂学的教学惯例。</w:t>
      </w:r>
    </w:p>
    <w:p>
      <w:pPr>
        <w:pStyle w:val="Heading3"/>
        <w:spacing w:after="120" w:before="240" w:line="320"/>
      </w:pPr>
      <w:bookmarkStart w:id="100036" w:name="_Toc100036"/>
      <w:r>
        <w:rPr>
          <w:rFonts w:ascii="Calibri" w:eastAsia="SimHei"/>
          <w:b/>
          <w:bCs/>
          <w:color w:val="0B1C2C"/>
          <w:sz w:val="24"/>
          <w:szCs w:val="24"/>
        </w:rPr>
        <w:t xml:space="preserve">5.2.3 users（用户表）</w:t>
      </w:r>
      <w:bookmarkEnd w:id="10003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用户表由 NextAuth.js 接管，Prisma 中只需声明模型用于关联查询，认证逻辑不写入业务代码。核心字段包括：id、email、name、password_hash（由 NextAuth 管理）、study_stage（用户当前学习阶段，枚举值 newbie/intensive/sprint/final）、daily_goal（每日学习目标，默认 10 首）、created_at。study_stage 字段是 AI 每日推荐的关键输入，可由用户手动切换或由系统根据学习时长自动判断。</w:t>
      </w:r>
    </w:p>
    <w:p>
      <w:pPr>
        <w:pStyle w:val="Heading3"/>
        <w:spacing w:after="120" w:before="240" w:line="320"/>
      </w:pPr>
      <w:bookmarkStart w:id="100037" w:name="_Toc100037"/>
      <w:r>
        <w:rPr>
          <w:rFonts w:ascii="Calibri" w:eastAsia="SimHei"/>
          <w:b/>
          <w:bCs/>
          <w:color w:val="0B1C2C"/>
          <w:sz w:val="24"/>
          <w:szCs w:val="24"/>
        </w:rPr>
        <w:t xml:space="preserve">5.2.4 user_mastery（用户掌握度表）—— FSRS 核心</w:t>
      </w:r>
      <w:bookmarkEnd w:id="100037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5-3  user_mastery 字段设计（FSRS 算法字段已标★）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记录 ID，自增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 ID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 (user_id, formula_id)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stability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稳定性参数（越大越稳定）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difficulty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难度参数（1-10，越大越难）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retrievability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可提取性（0-1，当前记忆强度）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last_review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上次复习时间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due_date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下次到期时间（FSRS 计算）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 (user_id, due_date)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review_count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累计复习次数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lapse_count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累计遗忘次数（评为「重来」的次数）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last_rating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上次评级（again/hard/good/easy）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首次学习时间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最近更新时间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user_mastery 是新系统最重要的表——FSRS 算法的所有计算都基于这张表的数据。每次用户答题后，系统根据评级更新 stability/difficulty/retrievability 三个参数，重新计算 due_date。今日学习主页的「今日推荐」就是查询 due_date &lt;= now() 的所有方剂。</w:t>
      </w:r>
    </w:p>
    <w:p>
      <w:pPr>
        <w:pStyle w:val="Heading3"/>
        <w:spacing w:after="120" w:before="240" w:line="320"/>
      </w:pPr>
      <w:bookmarkStart w:id="100038" w:name="_Toc100038"/>
      <w:r>
        <w:rPr>
          <w:rFonts w:ascii="Calibri" w:eastAsia="SimHei"/>
          <w:b/>
          <w:bCs/>
          <w:color w:val="0B1C2C"/>
          <w:sz w:val="24"/>
          <w:szCs w:val="24"/>
        </w:rPr>
        <w:t xml:space="preserve">5.2.5 user_answer_logs（答题日志表）</w:t>
      </w:r>
      <w:bookmarkEnd w:id="100038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5-4  user_answer_logs 字段设计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记录 ID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 ID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 (user_id, created_at)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答题模式（learn/quiz/recite/asr）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question_type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题型（ingredients/mnemonic/functions/indications）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user_answer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用户答案（文本或 ASR 转写）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correct_answer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正确答案（快照，避免方剂更新影响历史）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is_correct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是否正确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match_score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匹配度（0-1，用于模糊评分）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time_spent_seconds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答题用时（秒）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用户主观评级（again/hard/good/easy）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ai_feedback_snapshot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错题复盘快照（避免重复调用）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答题时间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</w:t>
            </w:r>
          </w:p>
        </w:tc>
      </w:tr>
    </w:tbl>
    <w:p>
      <w:pPr>
        <w:pStyle w:val="Heading3"/>
        <w:spacing w:after="120" w:before="240" w:line="320"/>
      </w:pPr>
      <w:bookmarkStart w:id="100039" w:name="_Toc100039"/>
      <w:r>
        <w:rPr>
          <w:rFonts w:ascii="Calibri" w:eastAsia="SimHei"/>
          <w:b/>
          <w:bCs/>
          <w:color w:val="0B1C2C"/>
          <w:sz w:val="24"/>
          <w:szCs w:val="24"/>
        </w:rPr>
        <w:t xml:space="preserve">5.2.6 user_daily_plans（每日学习计划表）</w:t>
      </w:r>
      <w:bookmarkEnd w:id="10003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存储 AI 预生成的每日学习计划，用户打开今日学习主页时直接读取，无需实时调用 AI。字段包括：id、user_id、plan_date（计划日期）、recommended_formulas（JSON 数组，含方剂 ID 与推荐理由）、new_count（新学数量）、review_count（复习数量）、completed_count（已完成数量）、is_completed（是否全部完成）、created_at。Vercel Cron 每日凌晨 3 点为所有活跃用户预生成当日计划。</w:t>
      </w:r>
    </w:p>
    <w:p>
      <w:pPr>
        <w:pStyle w:val="Heading3"/>
        <w:spacing w:after="120" w:before="240" w:line="320"/>
      </w:pPr>
      <w:bookmarkStart w:id="100040" w:name="_Toc100040"/>
      <w:r>
        <w:rPr>
          <w:rFonts w:ascii="Calibri" w:eastAsia="SimHei"/>
          <w:b/>
          <w:bCs/>
          <w:color w:val="0B1C2C"/>
          <w:sz w:val="24"/>
          <w:szCs w:val="24"/>
        </w:rPr>
        <w:t xml:space="preserve">5.2.7 user_study_sessions（学习会话表）</w:t>
      </w:r>
      <w:bookmarkEnd w:id="10004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记录用户每次学习会话的元数据，用于统计与画像。字段包括：id、user_id、started_at、ended_at、duration_seconds、formulas_studied（JSON 数组）、mode（学习/闯关/背诵）、correct_count、wrong_count。该表是「学习统计」页面的数据源，也是 AI 错因画像周报的输入之一。</w:t>
      </w:r>
    </w:p>
    <w:p>
      <w:pPr>
        <w:pStyle w:val="Heading3"/>
        <w:spacing w:after="120" w:before="240" w:line="320"/>
      </w:pPr>
      <w:bookmarkStart w:id="100041" w:name="_Toc100041"/>
      <w:r>
        <w:rPr>
          <w:rFonts w:ascii="Calibri" w:eastAsia="SimHei"/>
          <w:b/>
          <w:bCs/>
          <w:color w:val="0B1C2C"/>
          <w:sz w:val="24"/>
          <w:szCs w:val="24"/>
        </w:rPr>
        <w:t xml:space="preserve">5.2.8 ai_conversations（AI 对话记录表）</w:t>
      </w:r>
      <w:bookmarkEnd w:id="10004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记录所有 AI 讲解助手的对话历史，用于上下文延续与后续训练。字段包括：id、user_id、formula_id（关联方剂，可为空表示通用对话）、messages（JSON 数组，含 role 与 content）、message_count、total_tokens（累计 token 用量，用于成本控制）、created_at、updated_at。该表也用于 AI 二创口诀、易混对比等场景的对话历史存储。</w:t>
      </w:r>
    </w:p>
    <w:p>
      <w:pPr>
        <w:pStyle w:val="Heading3"/>
        <w:spacing w:after="120" w:before="240" w:line="320"/>
      </w:pPr>
      <w:bookmarkStart w:id="100042" w:name="_Toc100042"/>
      <w:r>
        <w:rPr>
          <w:rFonts w:ascii="Calibri" w:eastAsia="SimHei"/>
          <w:b/>
          <w:bCs/>
          <w:color w:val="0B1C2C"/>
          <w:sz w:val="24"/>
          <w:szCs w:val="24"/>
        </w:rPr>
        <w:t xml:space="preserve">5.2.9 user_streaks（连续打卡表）</w:t>
      </w:r>
      <w:bookmarkEnd w:id="10004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记录用户连续打卡天数，是驱动「快乐」感受的核心数据。字段包括：id、user_id、current_streak（当前连续天数）、longest_streak（历史最长）、last_check_in（上次打卡日期）、total_check_ins（累计打卡天数）、check_in_history（JSON 数组，最近 90 天打卡记录）。连续打卡只统计学习时长超过 5 分钟的会话，避免用户秒打卡刷数据。</w:t>
      </w:r>
    </w:p>
    <w:p>
      <w:pPr>
        <w:pStyle w:val="Heading2"/>
        <w:spacing w:after="160" w:before="320" w:line="340"/>
      </w:pPr>
      <w:bookmarkStart w:id="100043" w:name="_Toc100043"/>
      <w:r>
        <w:rPr>
          <w:rFonts w:ascii="Calibri" w:eastAsia="SimHei"/>
          <w:b/>
          <w:bCs/>
          <w:color w:val="0B1C2C"/>
          <w:sz w:val="28"/>
          <w:szCs w:val="28"/>
        </w:rPr>
        <w:t xml:space="preserve">5.3 关键关系与索引策略</w:t>
      </w:r>
      <w:bookmarkEnd w:id="10004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表关系描述如下：formula_categories 与 formulas 是一对多；users 与 user_mastery、user_answer_logs、user_daily_plans、user_study_sessions、ai_conversations、user_streaks 都是一对多；formulas 与 user_mastery、user_answer_logs 是一对多（通过 formula_id 关联）。所有外键均建立索引，所有按 user_id 查询的字段建立复合索引。user_mastery 的 (user_id, due_date) 复合索引是今日推荐查询的核心，必须建立。ingredients 字段使用 GIN 索引支持「包含某味药的所有方剂」查询。</w:t>
      </w:r>
    </w:p>
    <w:p>
      <w:pPr>
        <w:pStyle w:val="Heading1"/>
        <w:spacing w:after="200" w:before="480" w:line="360"/>
      </w:pPr>
      <w:bookmarkStart w:id="100044" w:name="_Toc100044"/>
      <w:r>
        <w:rPr>
          <w:rFonts w:ascii="Calibri" w:eastAsia="SimHei"/>
          <w:b/>
          <w:bCs/>
          <w:color w:val="0B1C2C"/>
          <w:sz w:val="36"/>
          <w:szCs w:val="36"/>
        </w:rPr>
        <w:t xml:space="preserve">第六章 间隔重复算法（FSRS）集成方案</w:t>
      </w:r>
      <w:bookmarkEnd w:id="100044"/>
    </w:p>
    <w:p>
      <w:pPr>
        <w:pStyle w:val="Heading2"/>
        <w:spacing w:after="160" w:before="320" w:line="340"/>
      </w:pPr>
      <w:bookmarkStart w:id="100045" w:name="_Toc100045"/>
      <w:r>
        <w:rPr>
          <w:rFonts w:ascii="Calibri" w:eastAsia="SimHei"/>
          <w:b/>
          <w:bCs/>
          <w:color w:val="0B1C2C"/>
          <w:sz w:val="28"/>
          <w:szCs w:val="28"/>
        </w:rPr>
        <w:t xml:space="preserve">6.1 为何选择 FSRS</w:t>
      </w:r>
      <w:bookmarkEnd w:id="10004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间隔重复算法（Spaced Repetition）是记忆类应用的核心引擎。原站使用的「重来/困难/良好/简单」评级本质上是 SM-2 算法的简化版，SM-2 是 1987 年提出的算法，存在两个根本缺陷：第一，难度参数与稳定性参数耦合，导致用户连续答对后无法快速提升稳定性；第二，对「忘记」的处理过于简单，一次忘记就会大幅降低稳定性，不符合真实记忆规律。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FSRS（Free Spaced Repetition Scheduler）是 2022 年由开源社区推出的新一代间隔重复算法，被 Anki、Mochi、Andy等主流记忆类应用采用。FSRS 基于认知科学的三参数模型（DSR 模型：Difficulty、Stability、Retriability），通过用户历史答题数据训练个性化参数，预测精度显著优于 SM-2。开源、有论文支撑、有真实用户验证、有 ts-fsrs 等成熟 JS 实现，是新系统的最佳选择。</w:t>
      </w:r>
    </w:p>
    <w:p>
      <w:pPr>
        <w:pStyle w:val="Heading2"/>
        <w:spacing w:after="160" w:before="320" w:line="340"/>
      </w:pPr>
      <w:bookmarkStart w:id="100046" w:name="_Toc100046"/>
      <w:r>
        <w:rPr>
          <w:rFonts w:ascii="Calibri" w:eastAsia="SimHei"/>
          <w:b/>
          <w:bCs/>
          <w:color w:val="0B1C2C"/>
          <w:sz w:val="28"/>
          <w:szCs w:val="28"/>
        </w:rPr>
        <w:t xml:space="preserve">6.2 FSRS 核心概念</w:t>
      </w:r>
      <w:bookmarkEnd w:id="10004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的核心是三个参数。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稳定性（Stability, S）：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表示记忆的牢固程度，单位是「天」。S=10 意味着如果今天不再复习，10 天后记忆强度会从 100% 衰减到 90%。S 越大记忆越牢固，复习间隔可以越长。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难度（Difficulty, D）：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表示该方剂对当前用户的难度，取值 1 至 10。D 越大越难，每次复习时 D 会根据用户评级动态调整。难方剂的复习间隔会被压缩，避免反复忘记。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可提取性（Retriability, R）：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表示当前时刻能回忆起该方剂的概率，取值 0 至 1。R 随时间衰减，公式为 R = (1 + t/(9·S))^(-1)，其中 t 是距上次复习的天数。当 R 降到 0.9 时触发复习。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三个参数相互影响：复习时用户评级高（good/easy），S 上升、D 下降；评级低（again/hard），S 下降或不变、D 上升。FSRS 根据这三个参数计算下次复习时间 due_date，写入 user_mastery 表。</w:t>
      </w:r>
    </w:p>
    <w:p>
      <w:pPr>
        <w:pStyle w:val="Heading2"/>
        <w:spacing w:after="160" w:before="320" w:line="340"/>
      </w:pPr>
      <w:bookmarkStart w:id="100047" w:name="_Toc100047"/>
      <w:r>
        <w:rPr>
          <w:rFonts w:ascii="Calibri" w:eastAsia="SimHei"/>
          <w:b/>
          <w:bCs/>
          <w:color w:val="0B1C2C"/>
          <w:sz w:val="28"/>
          <w:szCs w:val="28"/>
        </w:rPr>
        <w:t xml:space="preserve">6.3 集成路径</w:t>
      </w:r>
      <w:bookmarkEnd w:id="10004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算法通过 ts-fsrs 库集成（npm 包，TypeScript 原生支持）。架构上分为两层：算法计算在前端完成（ts-fsrs 是纯函数库，无需后端），参数与历史持久化在后端 Neon Postgres。具体流程是：用户答题后，前端从 user_mastery 表读取该方剂的 S/D/R/last_review，调用 ts-fsrs 的 fsrs() 函数计算新的 S/D/R 与下次 due_date，将结果回写到 user_mastery 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前端集成而非后端集成的原因是：FSRS 计算是纯函数，前端调用响应更快，且减轻后端负载。但参数持久化必须走后端，否则用户换设备会丢失进度。这种「前端计算 + 后端持久化」的架构是 Anki Web、Mochi 等成熟应用的标准做法。</w:t>
      </w:r>
    </w:p>
    <w:p>
      <w:pPr>
        <w:pStyle w:val="Heading2"/>
        <w:spacing w:after="160" w:before="320" w:line="340"/>
      </w:pPr>
      <w:bookmarkStart w:id="100048" w:name="_Toc100048"/>
      <w:r>
        <w:rPr>
          <w:rFonts w:ascii="Calibri" w:eastAsia="SimHei"/>
          <w:b/>
          <w:bCs/>
          <w:color w:val="0B1C2C"/>
          <w:sz w:val="28"/>
          <w:szCs w:val="28"/>
        </w:rPr>
        <w:t xml:space="preserve">6.4 用户评级映射</w:t>
      </w:r>
      <w:bookmarkEnd w:id="10004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原站的「重来/困难/良好/简单」四级评级直接映射到 FSRS 的 Rating 枚举，无需用户重新适应。映射关系如下表。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6-1  用户评级到 FSRS Rating 的映射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原站评级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FSRS Rating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对 S/D 的影响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重来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Again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完全忘记，需要重新学习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大幅下降，D 上升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困难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勉强记得，但费了力气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小幅下降，D 小幅上升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良好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正常回忆，符合预期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上升，D 不变或小幅下降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简单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轻松回忆，远超预期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大幅上升，D 下降</w:t>
            </w:r>
          </w:p>
        </w:tc>
      </w:tr>
    </w:tbl>
    <w:p>
      <w:pPr>
        <w:pStyle w:val="Heading2"/>
        <w:spacing w:after="160" w:before="320" w:line="340"/>
      </w:pPr>
      <w:bookmarkStart w:id="100049" w:name="_Toc100049"/>
      <w:r>
        <w:rPr>
          <w:rFonts w:ascii="Calibri" w:eastAsia="SimHei"/>
          <w:b/>
          <w:bCs/>
          <w:color w:val="0B1C2C"/>
          <w:sz w:val="28"/>
          <w:szCs w:val="28"/>
        </w:rPr>
        <w:t xml:space="preserve">6.5 与原站伪 SRS 的对比</w:t>
      </w:r>
      <w:bookmarkEnd w:id="10004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原站的「伪 SRS」本质上是按用户主观评级排序——用户评为「重来」的方剂排在前面，「简单」的排在后面，没有任何时间维度。这意味着用户连续三天打开 App 都会看到同样的「重来」方剂，即使第二天其实已经记住了。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的根本区别在于引入了时间维度——每首方剂都有 due_date 字段，到期才会出现在今日推荐中。一首方剂今天评为「良好」，下次到期可能是 3 天后；评为「简单」，下次到期可能是 7 天后。这种基于时间的调度避免了「过度复习」（已掌握的方剂反复出现浪费时间）与「不足复习」（快要忘记的方剂迟迟不出现导致再次忘记）两个极端，是「效率」原则的核心实现。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还有一个重要特性是个性化——算法会根据用户历史答题数据训练个性化参数，每个用户的 S/D 模型不同。这意味着同样一首方剂，对记忆能力强的用户可能 7 天后到期，对记忆能力弱的用户可能 3 天后到期，真正实现「千人千面」。</w:t>
      </w:r>
    </w:p>
    <w:p>
      <w:pPr>
        <w:pStyle w:val="Heading1"/>
        <w:spacing w:after="200" w:before="480" w:line="360"/>
      </w:pPr>
      <w:bookmarkStart w:id="100050" w:name="_Toc100050"/>
      <w:r>
        <w:rPr>
          <w:rFonts w:ascii="Calibri" w:eastAsia="SimHei"/>
          <w:b/>
          <w:bCs/>
          <w:color w:val="0B1C2C"/>
          <w:sz w:val="36"/>
          <w:szCs w:val="36"/>
        </w:rPr>
        <w:t xml:space="preserve">第七章 技术栈最终方案</w:t>
      </w:r>
      <w:bookmarkEnd w:id="100050"/>
    </w:p>
    <w:p>
      <w:pPr>
        <w:pStyle w:val="Heading2"/>
        <w:spacing w:after="160" w:before="320" w:line="340"/>
      </w:pPr>
      <w:bookmarkStart w:id="100051" w:name="_Toc100051"/>
      <w:r>
        <w:rPr>
          <w:rFonts w:ascii="Calibri" w:eastAsia="SimHei"/>
          <w:b/>
          <w:bCs/>
          <w:color w:val="0B1C2C"/>
          <w:sz w:val="28"/>
          <w:szCs w:val="28"/>
        </w:rPr>
        <w:t xml:space="preserve">7.1 技术栈总表</w:t>
      </w:r>
      <w:bookmarkEnd w:id="10005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经过对原站技术栈的复盘与对未来扩展需求的预判，新系统技术栈确定如下。所有选型都遵循「成熟稳定、社区活跃、与 Next.js 生态契合」三原则，避免使用过于小众或维护停滞的库。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7-1  技术栈最终选型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5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Next.js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16.x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App Router、Server Components、Vercel 原生集成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类型安全，与 Prisma 配合良好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样式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原子化 CSS，与原站 Tailwind v3 平滑升级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 组件库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shadcn/ui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基于 Radix UI，可定制性强，不锁定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动画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与原站一致，迁移成本低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图标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0.x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与原站一致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类型安全、迁移管理规范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Neon Postgres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Serverless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原生集成、免费额度够用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NextAuth.js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邮箱密码方案，无外部依赖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DeepSeek V4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性价比最优，中文中医领域表现稳定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间隔重复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ts-fsrs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算法的 TypeScript 实现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Web Speech API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浏览器原生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Chrome/Edge 支持良好，无需额外 SDK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定时任务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Cron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原生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每日预生成计划，零配置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支付（预留）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支付宝 SDK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V3 阶段接入，预留接口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一键部署、自动扩容、Edge Network</w:t>
            </w:r>
          </w:p>
        </w:tc>
      </w:tr>
    </w:tbl>
    <w:p>
      <w:pPr>
        <w:pStyle w:val="Heading2"/>
        <w:spacing w:after="160" w:before="320" w:line="340"/>
      </w:pPr>
      <w:bookmarkStart w:id="100052" w:name="_Toc100052"/>
      <w:r>
        <w:rPr>
          <w:rFonts w:ascii="Calibri" w:eastAsia="SimHei"/>
          <w:b/>
          <w:bCs/>
          <w:color w:val="0B1C2C"/>
          <w:sz w:val="28"/>
          <w:szCs w:val="28"/>
        </w:rPr>
        <w:t xml:space="preserve">7.2 部署架构</w:t>
      </w:r>
      <w:bookmarkEnd w:id="10005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部署架构非常简洁：Next.js 应用部署在 Vercel（前端 + Route Handler 都跑在 Vercel Edge 或 Node Runtime），数据库使用 Neon Postgres（Serverless 架构，按用量计费），定时任务使用 Vercel Cron（每日凌晨 3 点预生成当日学习计划），文件存储暂不需要（方剂图标等静态资源放 public 目录）。这套架构的优势是「零运维」——Vercel 与 Neon 都自动扩缩容，项目方无需关注服务器、负载均衡、备份等运维问题。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DeepSeek API 通过 Route Handler 代理调用，密钥存储在 Vercel 环境变量中，前端永远拿不到。所有 AI 调用日志写入 ai_conversations 表，便于成本监控与异常排查。如果未来 AI 调用量增长，可考虑加入 Redis 缓存高频调用结果（如方剂讲解的常见问题），但 MVP 阶段不需要。</w:t>
      </w:r>
    </w:p>
    <w:p>
      <w:pPr>
        <w:pStyle w:val="Heading2"/>
        <w:spacing w:after="160" w:before="320" w:line="340"/>
      </w:pPr>
      <w:bookmarkStart w:id="100053" w:name="_Toc100053"/>
      <w:r>
        <w:rPr>
          <w:rFonts w:ascii="Calibri" w:eastAsia="SimHei"/>
          <w:b/>
          <w:bCs/>
          <w:color w:val="0B1C2C"/>
          <w:sz w:val="28"/>
          <w:szCs w:val="28"/>
        </w:rPr>
        <w:t xml:space="preserve">7.3 目录结构草案</w:t>
      </w:r>
      <w:bookmarkEnd w:id="10005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Next.js 16 App Router 推荐的目录结构如下，遵循「按功能聚合」原则。</w:t>
      </w:r>
    </w:p>
    <w:p>
      <w:pPr>
        <w:spacing w:after="60" w:line="300"/>
        <w:ind w:left="48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src/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app/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(auth)/login/page.tsx, register/page.tsx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(main)/page.tsx                // 今日学习主页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(main)/formulas/[id]/page.tsx  // 方剂详情页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(main)/categories/[id]/page.tsx// 分类浏览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(main)/search/page.tsx         // 全库搜索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(main)/profile/page.tsx        // 个人中心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api/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auth/[...nextauth]/route.ts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formulas/route.ts, [id]/route.ts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today-plan/route.ts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answer/route.ts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ai/explain/route.ts, contrast/route.ts, asr-check/route.ts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cron/daily-plan/route.ts       // Vercel Cron 入口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components/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ui/                            // shadcn/ui 组件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formula/                       // 方剂相关组件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ai/                            // AI 助手组件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lib/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db.ts                          // Prisma 客户端单例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auth.ts                        // NextAuth 配置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fsrs.ts                        // FSRS 算法封装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deepseek.ts                    // DeepSeek API 客户端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prisma/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schema.prisma                  // 数据模型定义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migrations/                    // 数据库迁移文件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public/                        // 静态资源</w:t>
      </w:r>
    </w:p>
    <w:p>
      <w:pPr>
        <w:pStyle w:val="Heading2"/>
        <w:spacing w:after="160" w:before="320" w:line="340"/>
      </w:pPr>
      <w:bookmarkStart w:id="100054" w:name="_Toc100054"/>
      <w:r>
        <w:rPr>
          <w:rFonts w:ascii="Calibri" w:eastAsia="SimHei"/>
          <w:b/>
          <w:bCs/>
          <w:color w:val="0B1C2C"/>
          <w:sz w:val="28"/>
          <w:szCs w:val="28"/>
        </w:rPr>
        <w:t xml:space="preserve">7.4 与原站技术栈的差异及迁移策略</w:t>
      </w:r>
      <w:bookmarkEnd w:id="10005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与原站相比，新系统的根本差异是从「React SPA + Supabase」迁移到「Next.js 全栈 + Neon Postgres」。这意味着：所有 React 组件需要从 React Router 路由迁移到 App Router 文件路由；所有 Supabase 客户端调用需要重写为 Prisma 客户端调用（通过 Route Handler）；所有用户认证从 Supabase Auth 迁移到 NextAuth.js；所有业务逻辑从前端移到 Route Handler（避免前端持有数据库凭据）。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迁移策略是「全部重写，不复用原站代码」——原因是原站代码项目方没有完整获取（部署在无代码平台），即使获取也需要大量改造才能适配新架构，不如从零写更高效。视觉风格 1:1 复刻原站（极简黑白 + 琥珀强调色），但组件实现使用 shadcn/ui 重写，质感会更好。原站的方剂数据通过前述的 C+D 混合策略（AI 生成 + 人工校验）重新构建，不复用原站数据。</w:t>
      </w:r>
    </w:p>
    <w:p>
      <w:pPr>
        <w:pStyle w:val="Heading1"/>
        <w:spacing w:after="200" w:before="480" w:line="360"/>
      </w:pPr>
      <w:bookmarkStart w:id="100055" w:name="_Toc100055"/>
      <w:r>
        <w:rPr>
          <w:rFonts w:ascii="Calibri" w:eastAsia="SimHei"/>
          <w:b/>
          <w:bCs/>
          <w:color w:val="0B1C2C"/>
          <w:sz w:val="36"/>
          <w:szCs w:val="36"/>
        </w:rPr>
        <w:t xml:space="preserve">第八章 API 设计草案</w:t>
      </w:r>
      <w:bookmarkEnd w:id="100055"/>
    </w:p>
    <w:p>
      <w:pPr>
        <w:pStyle w:val="Heading2"/>
        <w:spacing w:after="160" w:before="320" w:line="340"/>
      </w:pPr>
      <w:bookmarkStart w:id="100056" w:name="_Toc100056"/>
      <w:r>
        <w:rPr>
          <w:rFonts w:ascii="Calibri" w:eastAsia="SimHei"/>
          <w:b/>
          <w:bCs/>
          <w:color w:val="0B1C2C"/>
          <w:sz w:val="28"/>
          <w:szCs w:val="28"/>
        </w:rPr>
        <w:t xml:space="preserve">8.1 API 分层</w:t>
      </w:r>
      <w:bookmarkEnd w:id="10005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API 按访问权限与功能分为四层。公开 API 无需认证，主要服务方剂数据查询；认证 API 需要用户登录，处理用户行为数据；AI API 需要认证且限流，代理 DeepSeek 调用；定时任务 API 仅 Vercel Cron 可调用，使用 CRON_SECRET 鉴权。所有 API 返回统一 JSON 格式 { code, data, message }，错误码遵循 HTTP 标准。</w:t>
      </w:r>
    </w:p>
    <w:p>
      <w:pPr>
        <w:pStyle w:val="Heading2"/>
        <w:spacing w:after="160" w:before="320" w:line="340"/>
      </w:pPr>
      <w:bookmarkStart w:id="100057" w:name="_Toc100057"/>
      <w:r>
        <w:rPr>
          <w:rFonts w:ascii="Calibri" w:eastAsia="SimHei"/>
          <w:b/>
          <w:bCs/>
          <w:color w:val="0B1C2C"/>
          <w:sz w:val="28"/>
          <w:szCs w:val="28"/>
        </w:rPr>
        <w:t xml:space="preserve">8.2 关键端点列表</w:t>
      </w:r>
      <w:bookmarkEnd w:id="100057"/>
    </w:p>
    <w:p>
      <w:pPr>
        <w:pStyle w:val="Heading3"/>
        <w:spacing w:after="120" w:before="240" w:line="320"/>
      </w:pPr>
      <w:bookmarkStart w:id="100058" w:name="_Toc100058"/>
      <w:r>
        <w:rPr>
          <w:rFonts w:ascii="Calibri" w:eastAsia="SimHei"/>
          <w:b/>
          <w:bCs/>
          <w:color w:val="0B1C2C"/>
          <w:sz w:val="24"/>
          <w:szCs w:val="24"/>
        </w:rPr>
        <w:t xml:space="preserve">8.2.1 公开 API</w:t>
      </w:r>
      <w:bookmarkEnd w:id="100058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8-1  公开 API 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4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/api/formulas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方剂列表（支持分类、难度、搜索筛选）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方剂数组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/api/formulas/[id]</w:t>
            </w:r>
          </w:p>
        </w:tc>
        <w:tc>
          <w:tcPr>
            <w:tcW w:type="pct" w:w="4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方剂完整字段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/api/categories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分类列表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分类数组</w:t>
            </w:r>
          </w:p>
        </w:tc>
      </w:tr>
    </w:tbl>
    <w:p>
      <w:pPr>
        <w:pStyle w:val="Heading3"/>
        <w:spacing w:after="120" w:before="240" w:line="320"/>
      </w:pPr>
      <w:bookmarkStart w:id="100059" w:name="_Toc100059"/>
      <w:r>
        <w:rPr>
          <w:rFonts w:ascii="Calibri" w:eastAsia="SimHei"/>
          <w:b/>
          <w:bCs/>
          <w:color w:val="0B1C2C"/>
          <w:sz w:val="24"/>
          <w:szCs w:val="24"/>
        </w:rPr>
        <w:t xml:space="preserve">8.2.2 认证 API</w:t>
      </w:r>
      <w:bookmarkEnd w:id="100059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8-2  认证 API 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2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请求体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注册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{email, password, name}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用户信息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登录（NextAuth 接管）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{email, password}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会话 token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/api/today-plan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今日学习计划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推荐方剂 + 进度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/api/answer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提交答题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{formula_id, mode, user_answer, rating}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是否正确 + FSRS 更新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/api/mastery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我的掌握度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掌握度分布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/api/stats/weekly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周报数据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本周统计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/api/streak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连续打卡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当前/最长连击</w:t>
            </w:r>
          </w:p>
        </w:tc>
      </w:tr>
    </w:tbl>
    <w:p>
      <w:pPr>
        <w:pStyle w:val="Heading3"/>
        <w:spacing w:after="120" w:before="240" w:line="320"/>
      </w:pPr>
      <w:bookmarkStart w:id="100060" w:name="_Toc100060"/>
      <w:r>
        <w:rPr>
          <w:rFonts w:ascii="Calibri" w:eastAsia="SimHei"/>
          <w:b/>
          <w:bCs/>
          <w:color w:val="0B1C2C"/>
          <w:sz w:val="24"/>
          <w:szCs w:val="24"/>
        </w:rPr>
        <w:t xml:space="preserve">8.2.3 AI API</w:t>
      </w:r>
      <w:bookmarkEnd w:id="100060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8-3  AI API 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2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请求体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/api/ai/asr-check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背诵评分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{formula_id, transcript}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评分 JSON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/api/ai/daily-recommend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生成每日推荐（内部）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{user_id}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推荐方剂 + 理由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AI 讲解助手、错题复盘、易混对比三项 AI 能力已从 MVP 范围移至 V2 阶段（详见第 9 章 9.1 节），对应的 API 端点（/api/ai/explain、/api/ai/contrast）暂不在 MVP 实现。V2 阶段补回时，讲解助手将采用 SSE 流式响应，错题复盘与易混对比采用 JSON 一次性返回。</w:t>
      </w:r>
    </w:p>
    <w:p>
      <w:pPr>
        <w:pStyle w:val="Heading3"/>
        <w:spacing w:after="120" w:before="240" w:line="320"/>
      </w:pPr>
      <w:bookmarkStart w:id="100061" w:name="_Toc100061"/>
      <w:r>
        <w:rPr>
          <w:rFonts w:ascii="Calibri" w:eastAsia="SimHei"/>
          <w:b/>
          <w:bCs/>
          <w:color w:val="0B1C2C"/>
          <w:sz w:val="24"/>
          <w:szCs w:val="24"/>
        </w:rPr>
        <w:t xml:space="preserve">8.2.4 定时任务 API</w:t>
      </w:r>
      <w:bookmarkEnd w:id="10006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Vercel Cron 每日凌晨 3 点（UTC+8）调用 /api/cron/daily-plan，为所有活跃用户（最近 7 天有登录）预生成当日学习计划。该端点使用 CRON_SECRET 环境变量鉴权，仅 Vercel Cron 可调用。预生成的计划写入 user_daily_plans 表，用户打开今日学习主页时直接读取，无需实时 AI 调用，保证响应速度。</w:t>
      </w:r>
    </w:p>
    <w:p>
      <w:pPr>
        <w:pStyle w:val="Heading2"/>
        <w:spacing w:after="160" w:before="320" w:line="340"/>
      </w:pPr>
      <w:bookmarkStart w:id="100062" w:name="_Toc100062"/>
      <w:r>
        <w:rPr>
          <w:rFonts w:ascii="Calibri" w:eastAsia="SimHei"/>
          <w:b/>
          <w:bCs/>
          <w:color w:val="0B1C2C"/>
          <w:sz w:val="28"/>
          <w:szCs w:val="28"/>
        </w:rPr>
        <w:t xml:space="preserve">8.3 错误处理与限流</w:t>
      </w:r>
      <w:bookmarkEnd w:id="10006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 API 使用统一的错误处理中间件，捕获异常后返回 { code: 4xx/5xx, message: "错误描述" }。AI API 额外加入限流：每用户每分钟最多 10 次 AI 调用，每日最多 100 次，超出返回 429。限流基于 user_id + 时间窗口在内存中计数（Vercel Edge Runtime 的 KV 也可用），MVP 阶段不需要 Redis。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AI API 的超时设置为 30 秒（DeepSeek V4 通常 3 至 8 秒返回，留足余量），超时后返回 504 并提示用户重试。所有 AI 调用失败都有降级策略：ASR 评分失败回退到「请重试或改用文本输入」提示；每日推荐失败回退到纯 FSRS 推荐（不加 AI 个性化）。V2 阶段补回讲解助手后，将单独实现 SSE 流式响应与 60 秒超时配置。</w:t>
      </w:r>
    </w:p>
    <w:p>
      <w:pPr>
        <w:pStyle w:val="Heading1"/>
        <w:spacing w:after="200" w:before="480" w:line="360"/>
      </w:pPr>
      <w:bookmarkStart w:id="100063" w:name="_Toc100063"/>
      <w:r>
        <w:rPr>
          <w:rFonts w:ascii="Calibri" w:eastAsia="SimHei"/>
          <w:b/>
          <w:bCs/>
          <w:color w:val="0B1C2C"/>
          <w:sz w:val="36"/>
          <w:szCs w:val="36"/>
        </w:rPr>
        <w:t xml:space="preserve">第九章 MVP 任务拆分与工时估算</w:t>
      </w:r>
      <w:bookmarkEnd w:id="100063"/>
    </w:p>
    <w:p>
      <w:pPr>
        <w:pStyle w:val="Heading2"/>
        <w:spacing w:after="160" w:before="320" w:line="340"/>
      </w:pPr>
      <w:bookmarkStart w:id="100064" w:name="_Toc100064"/>
      <w:r>
        <w:rPr>
          <w:rFonts w:ascii="Calibri" w:eastAsia="SimHei"/>
          <w:b/>
          <w:bCs/>
          <w:color w:val="0B1C2C"/>
          <w:sz w:val="28"/>
          <w:szCs w:val="28"/>
        </w:rPr>
        <w:t xml:space="preserve">9.1 MVP 范围确认</w:t>
      </w:r>
      <w:bookmarkEnd w:id="10006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的目标是「破烂但完整」——能在两周内完成并上线，让现有 5 至 9 名用户开始使用，收集真实反馈驱动后续迭代。MVP 范围聚焦四层共 13 项交付物：数据层（方剂库 + 用户行为日志 + FSRS 集成）、功能层（今日学习主页 + 学习模式 + 闯关模式 + 背诵检测 + 邮箱登录）、AI 层（每日推荐 + ASR 评分）、部署层（Vercel 一键部署 + Neon 数据库）。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明确砍掉或推迟的范围包括：AI 讲解助手、错题复盘、易混对比三项移至 V2（开放式生成任务需提示词反复打磨）；原站的成就系统暂缓（重新评估价值后再决定是否做）；原站的全局搜索简化为仅搜方剂名（V2 再做全文搜索）；AI 病案出题完全砍掉（质量难控）；AI 二创口诀放至 V2（锦上添花）；支付能力放至 V3（用户量未到临界点）；手机号登录不接（合规与成本考量）。这些砍掉的范围不是不做，而是不在 MVP 阶段做，避免分散精力。</w:t>
      </w:r>
    </w:p>
    <w:p>
      <w:pPr>
        <w:pStyle w:val="Heading2"/>
        <w:spacing w:after="160" w:before="320" w:line="340"/>
      </w:pPr>
      <w:bookmarkStart w:id="100065" w:name="_Toc100065"/>
      <w:r>
        <w:rPr>
          <w:rFonts w:ascii="Calibri" w:eastAsia="SimHei"/>
          <w:b/>
          <w:bCs/>
          <w:color w:val="0B1C2C"/>
          <w:sz w:val="28"/>
          <w:szCs w:val="28"/>
        </w:rPr>
        <w:t xml:space="preserve">9.2 任务拆分表</w:t>
      </w:r>
      <w:bookmarkEnd w:id="10006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任务拆分如下表，按依赖顺序排列。工时单位是人日（1 人日 = 6 小时有效工作时间），估算基于一个全栈开发者的速度。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9-1  MVP 任务拆分与工时估算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pct" w:w="3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pct" w:w="1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项目脚手架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Next.js 16 + TypeScript + Tailwind v4 + shadcn/ui + Prisma + Neon 初始化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数据库 schema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Prisma schema 编写 + 首次迁移 + 9 张表创建（含 source/alias 字段）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NextAuth 配置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邮箱密码认证 + 注册/登录页面 + session 管理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方剂数据导入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190 首方剂结构化数据导入 + 同名异方识别 + 字段校验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方剂详情页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1:1 复刻原站视觉 + Tab 切换 + 遮罩解释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今日学习主页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进度条置顶 + 推荐列表 + 一键开始 + 错题入口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5, 11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学习模式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卡片浏览 + Tab 切换 + 收藏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闯关模式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答题界面 + 答案验证 + 结果反馈（静态，无 AI 复盘）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背诵检测模式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多题型 + 自测 + 统计（暂不含 ASR）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集成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ts-fsrs 引入 + user_mastery 读写 + due_date 计算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每日推荐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Cron 任务 + FSRS 推荐 + AI 个性化挑选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背诵检测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Web Speech API + 术语词典 + 评分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部署上线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部署 + Neon 配置 + 域名 + 监控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全部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320" w:line="340"/>
      </w:pPr>
      <w:bookmarkStart w:id="100066" w:name="_Toc100066"/>
      <w:r>
        <w:rPr>
          <w:rFonts w:ascii="Calibri" w:eastAsia="SimHei"/>
          <w:b/>
          <w:bCs/>
          <w:color w:val="0B1C2C"/>
          <w:sz w:val="28"/>
          <w:szCs w:val="28"/>
        </w:rPr>
        <w:t xml:space="preserve">9.3 关键路径分析</w:t>
      </w:r>
      <w:bookmarkEnd w:id="10006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关键路径是「1 → 2 → 10 → 11 → 6 → 13」共 6 项任务，累计工时约 6.5 人日。其中任务 6（今日学习主页）依赖任务 11（AI 每日推荐），任务 11 依赖任务 10（FSRS 集成）。按每天 6 小时有效工作时间计算，关键路径需要约 6 至 7 个工作日，留出 3 至 4 天缓冲，两周（10 个工作日）内完成是可行的，且比原计划（含三项 AI 功能）更从容。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非关键路径任务（7/8/9/12）可以与关键路径并行，但需要等任务 5（方剂详情页）完成。建议第一周完成关键路径 + 任务 7/8/9（核心功能），第二周完成任务 12（ASR）+ 任务 13（部署）。</w:t>
      </w:r>
    </w:p>
    <w:p>
      <w:pPr>
        <w:pStyle w:val="Heading2"/>
        <w:spacing w:after="160" w:before="320" w:line="340"/>
      </w:pPr>
      <w:bookmarkStart w:id="100067" w:name="_Toc100067"/>
      <w:r>
        <w:rPr>
          <w:rFonts w:ascii="Calibri" w:eastAsia="SimHei"/>
          <w:b/>
          <w:bCs/>
          <w:color w:val="0B1C2C"/>
          <w:sz w:val="28"/>
          <w:szCs w:val="28"/>
        </w:rPr>
        <w:t xml:space="preserve">9.4 里程碑设置</w:t>
      </w:r>
      <w:bookmarkEnd w:id="10006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设置三个里程碑便于进度跟踪。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里程碑 M1（第 3 天）：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脚手架 + 数据库 + 认证 + 方剂数据导入完成。可访问方剂列表与详情页，可注册登录，但无学习功能。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里程碑 M2（第 7 天）：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核心功能完成。今日学习主页可显示推荐（暂用纯 FSRS），学习/闯关/背诵模式可用，FSRS 集成完成。可邀请内测用户开始使用。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里程碑 M3（第 10 天）：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ASR 背诵检测 + 部署上线。Web Speech API 集成完成，Vercel 部署完成，正式开放给所有用户。AI 讲解/复盘/对比按计划留至 V2 阶段。</w:t>
      </w:r>
    </w:p>
    <w:p>
      <w:pPr>
        <w:pStyle w:val="Heading2"/>
        <w:spacing w:after="160" w:before="320" w:line="340"/>
      </w:pPr>
      <w:bookmarkStart w:id="100068" w:name="_Toc100068"/>
      <w:r>
        <w:rPr>
          <w:rFonts w:ascii="Calibri" w:eastAsia="SimHei"/>
          <w:b/>
          <w:bCs/>
          <w:color w:val="0B1C2C"/>
          <w:sz w:val="28"/>
          <w:szCs w:val="28"/>
        </w:rPr>
        <w:t xml:space="preserve">9.5 工时总估算</w:t>
      </w:r>
      <w:bookmarkEnd w:id="10006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所有任务累计工时约 14 人日（P0 任务约 13 人日 + P1 任务 1 人日），按一个全栈开发者每天 6 小时有效工作时间计算，需要约 14 个工作日。考虑缓冲后两周（10 个工作日）内可以完成 P0 任务并上线，P1 任务（ASR）作为快速跟进的增量，最迟第 12 个工作日完成。相比原方案（含三项 AI 功能的 17 人日），新方案工时减少 3 人日，关键路径更短，缓冲更充足，更适合「先做完整版再迭代」的节奏。</w:t>
      </w:r>
    </w:p>
    <w:p>
      <w:pPr>
        <w:pStyle w:val="Heading1"/>
        <w:spacing w:after="200" w:before="480" w:line="360"/>
      </w:pPr>
      <w:bookmarkStart w:id="100069" w:name="_Toc100069"/>
      <w:r>
        <w:rPr>
          <w:rFonts w:ascii="Calibri" w:eastAsia="SimHei"/>
          <w:b/>
          <w:bCs/>
          <w:color w:val="0B1C2C"/>
          <w:sz w:val="36"/>
          <w:szCs w:val="36"/>
        </w:rPr>
        <w:t xml:space="preserve">第十章 方剂数据策略</w:t>
      </w:r>
      <w:bookmarkEnd w:id="100069"/>
    </w:p>
    <w:p>
      <w:pPr>
        <w:pStyle w:val="Heading2"/>
        <w:spacing w:after="160" w:before="320" w:line="340"/>
      </w:pPr>
      <w:bookmarkStart w:id="100070" w:name="_Toc100070"/>
      <w:r>
        <w:rPr>
          <w:rFonts w:ascii="Calibri" w:eastAsia="SimHei"/>
          <w:b/>
          <w:bCs/>
          <w:color w:val="0B1C2C"/>
          <w:sz w:val="28"/>
          <w:szCs w:val="28"/>
        </w:rPr>
        <w:t xml:space="preserve">10.1 现有数据资产盘点</w:t>
      </w:r>
      <w:bookmarkEnd w:id="10007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项目方已提供一份覆盖方剂学二十章的「极限压缩卡片」数据，共 190 首方剂，每首含三个字段：方名、压缩字块、触发关键词。压缩字块是原站最有特色的资产——用谐音、形象化方式将药物组成压缩为 4 至 12 字的记忆串（如「妈跪着炒」对应麻黄汤的麻黄+桂枝+杏仁+甘草），触发关键词是方剂主治证候的极简标签（如「身疼无汗」对应麻黄汤）。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该数据已经过解析脚本清洗为结构化 JSON 格式（formulas_parsed.json），每首方剂包含 id、chapter、chapter_name、name、mnemonic、trigger 六个字段，可直接导入数据库。需要特别注意的是「同名异方」问题——中医方剂中存在大量同名但组成、出处不同的方剂（例如《伤寒论》的「四逆汤」与后世变方「四逆汤」，《金匮要略》的「肾气丸」与《小儿药证直诀》的「肾气丸」组成不同）。数据导入时需要识别这些同名异方，按第 5 章 5.2.2 节的设计通过 source 字段区分，避免数据混淆。这是新系统数据层的「冷启动」基础——不需要从零整理 190 首方剂，只需要在此基础上做字段补全、同名异方识别与质量校验。</w:t>
      </w:r>
    </w:p>
    <w:p>
      <w:pPr>
        <w:pStyle w:val="Heading2"/>
        <w:spacing w:after="160" w:before="320" w:line="340"/>
      </w:pPr>
      <w:bookmarkStart w:id="100071" w:name="_Toc100071"/>
      <w:r>
        <w:rPr>
          <w:rFonts w:ascii="Calibri" w:eastAsia="SimHei"/>
          <w:b/>
          <w:bCs/>
          <w:color w:val="0B1C2C"/>
          <w:sz w:val="28"/>
          <w:szCs w:val="28"/>
        </w:rPr>
        <w:t xml:space="preserve">10.2 数据富化策略：C+D 混合方案</w:t>
      </w:r>
      <w:bookmarkEnd w:id="10007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用户明确要求采用「C+D 混合方案」——即公开教材爬取 + AI 生成的混合策略。具体含义是：传统方歌、药物组成、功用主治等教材通用字段以 AI 生成（D 方案），用户校验关键方剂；压缩字块解释字段以 AI 拆解（D 方案），用户抽样校验；缺失的方剂以 AI 生成补全（D 方案）；同名异方的 source 字段以 AI 辅助识别后人工确认。C 方案的「公开教材爬取」部分实际上由 AI 替代——AI 训练数据中已包含教材内容，无需额外爬取，且无版权风险。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已完成的小样本验证（5 首方剂）显示，AI 富化的质量约为 60%——压缩字块解释、药物组成、功用主治字段质量较好，传统方歌字段质量不稳定（AI 有时会自创非教材标准的方歌）。因此传统方歌字段需要用户提供标准方歌库作为参考，让 AI 比对生成而非自由发挥。若用户暂未提供标准库，可先使用 AI 生成版本，后续做「方歌校对专项」修订。同名异方的 source 字段也建议人工确认——AI 可能错误地将后世变方归到《伤寒论》，影响学术严谨性。</w:t>
      </w:r>
    </w:p>
    <w:p>
      <w:pPr>
        <w:pStyle w:val="Heading2"/>
        <w:spacing w:after="160" w:before="320" w:line="340"/>
      </w:pPr>
      <w:bookmarkStart w:id="100072" w:name="_Toc100072"/>
      <w:r>
        <w:rPr>
          <w:rFonts w:ascii="Calibri" w:eastAsia="SimHei"/>
          <w:b/>
          <w:bCs/>
          <w:color w:val="0B1C2C"/>
          <w:sz w:val="28"/>
          <w:szCs w:val="28"/>
        </w:rPr>
        <w:t xml:space="preserve">10.3 字段补全优先级</w:t>
      </w:r>
      <w:bookmarkEnd w:id="10007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190 首方剂的字段补全按以下优先级分批进行。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P0（必修，影响核心功能）：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mnemonic_explanation（压缩字块解释）。这是用户理解压缩字块的关键，没有这个字段用户看不懂「妈跪着炒」是什么意思。AI 拆解质量高，可直接批量生成。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P1（必修，影响学习深度）：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traditional_mnemonic（传统方歌）+ traditional_mnemonic_explanation（方歌解释）。教材通用字段，AI 生成需用户提供标准方歌库校验。若用户暂未提供，可先批量生成再逐首校验。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P2（必修，影响闯关答题）：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ingredients（药物组成）+ functions（功用）+ indications（主治）。AI 生成质量较好，可批量生成后抽样校验。一类方（约 88 首）必须逐首校验，二类方可宽松。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P3（必修，影响分类筛选）：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level（难度，一类方/二类方）。需基于考研实际出题频率人工标定，AI 判断可作为参考但不能完全依赖。建议用户提供一份「一类方清单」，AI 据此标定。</w:t>
      </w:r>
    </w:p>
    <w:p>
      <w:pPr>
        <w:pStyle w:val="Heading2"/>
        <w:spacing w:after="160" w:before="320" w:line="340"/>
      </w:pPr>
      <w:bookmarkStart w:id="100073" w:name="_Toc100073"/>
      <w:r>
        <w:rPr>
          <w:rFonts w:ascii="Calibri" w:eastAsia="SimHei"/>
          <w:b/>
          <w:bCs/>
          <w:color w:val="0B1C2C"/>
          <w:sz w:val="28"/>
          <w:szCs w:val="28"/>
        </w:rPr>
        <w:t xml:space="preserve">10.4 27 首缺失方剂的处理建议</w:t>
      </w:r>
      <w:bookmarkEnd w:id="10007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原站声称 217 首方剂，用户提供的压缩卡片数据为 190 首，差距 27 首。经分析判断，这 27 首很可能是同名方、变方、附方的重复计数——例如「加味逍遥散」既算逍遥散的附方、又单独算一首，「参苏饮」与「人参败毒散」可能被重复统计。190 首已经是考研方剂学的完整主干集，所有一类方（高频考点）与大部分二类方均已覆盖。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建议 MVP 阶段先用 190 首主干集上线，不补 27 首缺失方剂。理由是：190 首已能覆盖考研 95% 以上的考点；补 27 首的边际价值低，且可能引入数据质量问题；用户在使用过程中如果反馈某首方剂缺失，再针对性补全即可。这种「主干先行、按需补全」的策略比「一次性凑齐 217 首」更高效。</w:t>
      </w:r>
    </w:p>
    <w:p>
      <w:pPr>
        <w:pStyle w:val="Heading2"/>
        <w:spacing w:after="160" w:before="320" w:line="340"/>
      </w:pPr>
      <w:bookmarkStart w:id="100074" w:name="_Toc100074"/>
      <w:r>
        <w:rPr>
          <w:rFonts w:ascii="Calibri" w:eastAsia="SimHei"/>
          <w:b/>
          <w:bCs/>
          <w:color w:val="0B1C2C"/>
          <w:sz w:val="28"/>
          <w:szCs w:val="28"/>
        </w:rPr>
        <w:t xml:space="preserve">10.5 方剂数据校验工具与流程</w:t>
      </w:r>
      <w:bookmarkEnd w:id="10007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为支持用户对方剂数据的持续校验，需要提供两个工具。其一是「方剂数据校验台」——一个简单的 Web 页面（仅项目方可访问），列出所有方剂，每首方剂可一键展开查看 AI 生成的所有字段，支持就地编辑与保存。其二是「差异对比工具」——比较两个版本的方剂数据 JSON，高亮差异，便于跟踪修订历史。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校验流程建议是：项目方每天审 20 首方剂，优先一类方，约 10 个工作日完成全部 190 首的初次校验。校验重点字段是传统方歌（AI 容易自创）与药物组成（AI 偶有遗漏）。校验后的数据写入数据库并标记 version 字段，便于后续追踪。后续若发现 AI 生成的某字段错误率较高，可针对性优化提示词重新生成该字段。</w:t>
      </w:r>
    </w:p>
    <w:p>
      <w:pPr>
        <w:pStyle w:val="Heading1"/>
        <w:spacing w:after="200" w:before="480" w:line="360"/>
      </w:pPr>
      <w:bookmarkStart w:id="100075" w:name="_Toc100075"/>
      <w:r>
        <w:rPr>
          <w:rFonts w:ascii="Calibri" w:eastAsia="SimHei"/>
          <w:b/>
          <w:bCs/>
          <w:color w:val="0B1C2C"/>
          <w:sz w:val="36"/>
          <w:szCs w:val="36"/>
        </w:rPr>
        <w:t xml:space="preserve">第十一章 风险与待决策事项</w:t>
      </w:r>
      <w:bookmarkEnd w:id="100075"/>
    </w:p>
    <w:p>
      <w:pPr>
        <w:pStyle w:val="Heading2"/>
        <w:spacing w:after="160" w:before="320" w:line="340"/>
      </w:pPr>
      <w:bookmarkStart w:id="100076" w:name="_Toc100076"/>
      <w:r>
        <w:rPr>
          <w:rFonts w:ascii="Calibri" w:eastAsia="SimHei"/>
          <w:b/>
          <w:bCs/>
          <w:color w:val="0B1C2C"/>
          <w:sz w:val="28"/>
          <w:szCs w:val="28"/>
        </w:rPr>
        <w:t xml:space="preserve">11.1 技术风险</w:t>
      </w:r>
      <w:bookmarkEnd w:id="100076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11-1  技术风险与缓解方案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缓解方案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DeepSeek API 限流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功能不可用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限流退避 + 缓存高频调用 + 降级到静态反馈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浏览器兼容性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Safari/Firefox 用户无法使用 ASR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兼容性检测 + 提示用户使用 Chrome/Edge + 文本输入兜底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冷启动问题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新用户首次推荐不准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默认参数初始化 + 前 5 次答题后快速校准 + 提示用户多答题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Neon 免费额度超限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数据库连接失败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监控用量 + 用户量到 50 人时升级付费计划（约 19 美元/月）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函数超时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调用超时失败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Edge Runtime 提高超时上限 + 流式响应 + 客户端重试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数据迁移风险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老用户数据丢失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不迁移老数据 + 给老用户「内测永久免费」徽章补偿</w:t>
            </w:r>
          </w:p>
        </w:tc>
      </w:tr>
    </w:tbl>
    <w:p>
      <w:pPr>
        <w:pStyle w:val="Heading2"/>
        <w:spacing w:after="160" w:before="320" w:line="340"/>
      </w:pPr>
      <w:bookmarkStart w:id="100077" w:name="_Toc100077"/>
      <w:r>
        <w:rPr>
          <w:rFonts w:ascii="Calibri" w:eastAsia="SimHei"/>
          <w:b/>
          <w:bCs/>
          <w:color w:val="0B1C2C"/>
          <w:sz w:val="28"/>
          <w:szCs w:val="28"/>
        </w:rPr>
        <w:t xml:space="preserve">11.2 产品风险</w:t>
      </w:r>
      <w:bookmarkEnd w:id="100077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11-2  产品风险与缓解方案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缓解方案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用户习惯迁移阻力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老用户不愿切换到新站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原站保留 30 天过渡期 + 新站功能明显优于原站 + 内测徽章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被动监督导致活跃下降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用户不开 App 就不学习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主页设计强化「打开即学」体验 + 连续打卡激励 + 周报唤起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反馈质量不稳定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用户对 AI 失去信任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提示词工程严格约束 + 抽样人工审核 + 用户反馈机制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考研用户时间敏感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上线时间错过考研季影响增长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 两周内上线 + 9-10 月考研报名前完成 V2 + 12 月临考前完成 V3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用户量增长过快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成本失控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限流策略 + 用量监控 + Pro 会员分层转嫁成本</w:t>
            </w:r>
          </w:p>
        </w:tc>
      </w:tr>
    </w:tbl>
    <w:p>
      <w:pPr>
        <w:pStyle w:val="Heading2"/>
        <w:spacing w:after="160" w:before="320" w:line="340"/>
      </w:pPr>
      <w:bookmarkStart w:id="100078" w:name="_Toc100078"/>
      <w:r>
        <w:rPr>
          <w:rFonts w:ascii="Calibri" w:eastAsia="SimHei"/>
          <w:b/>
          <w:bCs/>
          <w:color w:val="0B1C2C"/>
          <w:sz w:val="28"/>
          <w:szCs w:val="28"/>
        </w:rPr>
        <w:t xml:space="preserve">11.3 待决策事项清单（已确认）</w:t>
      </w:r>
      <w:bookmarkEnd w:id="10007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以下 5 项待决策事项已经项目方确认，按下方结论执行。后续如有调整需重新评审。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决策一【已确认】：支付时机。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MVP 不接支付，V3 阶段接入支付宝。启动 Pro 会员分层的标准为「用户量到 100 人 + AI 月调用成本超过 100 元」，免费版限制每日 AI 调用 20 次，Pro 版无限调用。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决策二【已确认】：方歌版本选型。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采用「先用 AI 版本后续校验」策略，MVP 上线后做「方歌校对专项」逐首修订，避免阻塞 MVP 上线。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决策三【已确认】：标准方歌库来源。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由项目方手工整理一份一类方（约 88 首）的标准方歌清单作为 AI 比对参考，二类方暂用 AI 生成版本。版权问题需项目方自行确认教材来源的合法性。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决策四【已确认】：是否接小程序。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V3 阶段评估，若 Web 版用户量到 500 人且反馈强烈再做小程序，MVP 与 V2 阶段专注 Web 版。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决策五【已确认】：是否引入更多 AI 模型。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MVP 全部用 DeepSeek V4，ai_conversations 表预留 model 字段，便于后续 A/B 测试 DeepSeek R1 或其他模型。复杂推理任务（如 V2 错因画像周报）可考虑切换 R1。</w:t>
      </w:r>
    </w:p>
    <w:p>
      <w:pPr>
        <w:pStyle w:val="Heading1"/>
        <w:spacing w:after="200" w:before="480" w:line="360"/>
      </w:pPr>
      <w:bookmarkStart w:id="100079" w:name="_Toc100079"/>
      <w:r>
        <w:rPr>
          <w:rFonts w:ascii="Calibri" w:eastAsia="SimHei"/>
          <w:b/>
          <w:bCs/>
          <w:color w:val="0B1C2C"/>
          <w:sz w:val="36"/>
          <w:szCs w:val="36"/>
        </w:rPr>
        <w:t xml:space="preserve">第十二章 后续迭代路径</w:t>
      </w:r>
      <w:bookmarkEnd w:id="100079"/>
    </w:p>
    <w:p>
      <w:pPr>
        <w:pStyle w:val="Heading2"/>
        <w:spacing w:after="160" w:before="320" w:line="340"/>
      </w:pPr>
      <w:bookmarkStart w:id="100080" w:name="_Toc100080"/>
      <w:r>
        <w:rPr>
          <w:rFonts w:ascii="Calibri" w:eastAsia="SimHei"/>
          <w:b/>
          <w:bCs/>
          <w:color w:val="0B1C2C"/>
          <w:sz w:val="28"/>
          <w:szCs w:val="28"/>
        </w:rPr>
        <w:t xml:space="preserve">12.1 V2 规划（MVP 上线后 1 个月）</w:t>
      </w:r>
      <w:bookmarkEnd w:id="10008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V2 版本聚焦「AI 精准反馈」与「数据可视化」，补回 MVP 阶段推迟的三项 AI 能力，让用户体验完整的「为什么错+下一步」闭环。规划功能包括四项。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V2-1：AI 讲解助手。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每首方剂详情页右下角悬浮对话框，支持多轮追问，流式响应。系统注入方剂完整结构化数据作为上下文，约束 AI 只回答相关问题。这是「快乐」原则中「恍然大悟」体验的核心载体。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V2-2：AI 错题复盘。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错题页右侧栏自动调用 AI 生成三层结构化反馈（为什么错+区别记忆+下一步建议），JSON 输出，快照缓存。这是「精准反馈」原则的核心载体，从 MVP 的静态反馈升级到 AI 个性化反馈。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V2-3：AI 易混对比。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错题触发或手动选择两首方剂时，AI 生成结构化对比表，对比维度包括组成差异、功用差异、主治差异、关键鉴别点、记忆口诀。与错题复盘联动，结果缓存 24 小时。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V2-4：学习数据可视化。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个人中心新增可视化页面，包含：学习进度曲线（90 天）、掌握度热力图（20 分类 × 掌握度等级）、连续打卡日历图、错题分布饼图。可视化让用户「看见进步」，是「快乐」原则的数据化呈现。AI 二创口诀与错因画像周报放至 V2.5 或 V3 阶段，避免 V2 范围过大。</w:t>
      </w:r>
    </w:p>
    <w:p>
      <w:pPr>
        <w:pStyle w:val="Heading2"/>
        <w:spacing w:after="160" w:before="320" w:line="340"/>
      </w:pPr>
      <w:bookmarkStart w:id="100081" w:name="_Toc100081"/>
      <w:r>
        <w:rPr>
          <w:rFonts w:ascii="Calibri" w:eastAsia="SimHei"/>
          <w:b/>
          <w:bCs/>
          <w:color w:val="0B1C2C"/>
          <w:sz w:val="28"/>
          <w:szCs w:val="28"/>
        </w:rPr>
        <w:t xml:space="preserve">12.2 V3 规划（V2 上线后 2 个月）</w:t>
      </w:r>
      <w:bookmarkEnd w:id="10008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V3 版本聚焦「商业化」与「生态扩展」，让项目具备自我造血能力。规划功能包括三项。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V3-1：支付宝 Pro 会员。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接入支付宝 SDK，免费版限制每日 AI 调用 20 次，Pro 会员（建议 9.9 元/月或 88 元/年）无限调用 + 专属 AI 二创口诀 + 周报深度版。Pro 会员的定价策略需基于 V2 阶段的 AI 成本数据测算，确保覆盖成本且有利润。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V3-2：小程序版本。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基于 Taro 或 uni-app 将 Web 版核心功能迁移到微信小程序，覆盖「通勤路上随手背」场景。小程序与 Web 版共享后端 API，账号互通。小程序的分享机制有利于拉新。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V3-3：社区分享。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用户可将自己的二创口诀、学习心得、错题笔记分享到社区，其他用户可点赞、收藏、评论。社区是「快乐」原则的社交化延伸——让用户从「自学」升级到「共学」。需注意内容审核成本。</w:t>
      </w:r>
    </w:p>
    <w:p>
      <w:pPr>
        <w:pStyle w:val="Heading2"/>
        <w:spacing w:after="160" w:before="320" w:line="340"/>
      </w:pPr>
      <w:bookmarkStart w:id="100082" w:name="_Toc100082"/>
      <w:r>
        <w:rPr>
          <w:rFonts w:ascii="Calibri" w:eastAsia="SimHei"/>
          <w:b/>
          <w:bCs/>
          <w:color w:val="0B1C2C"/>
          <w:sz w:val="28"/>
          <w:szCs w:val="28"/>
        </w:rPr>
        <w:t xml:space="preserve">12.3 长期愿景</w:t>
      </w:r>
      <w:bookmarkEnd w:id="10008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「方剂口诀闯关」的长期愿景是成为「中医考研学生最爱的方剂学习工具」——不是最大、最全的，而是最懂考研学生、最能让用户高效记忆的。这个定位决定了产品不会无限扩张功能边界，而是在「方剂背诵」这个垂直场景下做深做透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更长远地，如果用户量与数据积累达到一定规模，可以考虑横向扩展到「中药学」「中诊学」等其他中医考研科目，形成「中医考研学习平台」。但这需要 V3 之后用户量与商业化都跑通才考虑，不在当前规划范围内。本次方案的目标是把「方剂口诀闯关」这一个垂直场景做到极致。</w:t>
      </w:r>
    </w:p>
    <w:p>
      <w:pPr>
        <w:pStyle w:val="Heading2"/>
        <w:spacing w:after="160" w:before="320" w:line="340"/>
      </w:pPr>
      <w:bookmarkStart w:id="100083" w:name="_Toc100083"/>
      <w:r>
        <w:rPr>
          <w:rFonts w:ascii="Calibri" w:eastAsia="SimHei"/>
          <w:b/>
          <w:bCs/>
          <w:color w:val="0B1C2C"/>
          <w:sz w:val="28"/>
          <w:szCs w:val="28"/>
        </w:rPr>
        <w:t xml:space="preserve">12.4 数据驱动迭代机制</w:t>
      </w:r>
      <w:bookmarkEnd w:id="10008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为支持后续迭代决策有据可依，MVP 阶段就需要建立数据驱动机制。具体包括三方面。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埋点体系：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关键事件埋点（页面访问、功能使用、答题、AI 调用、错误等），数据写入 user_study_sessions 与 user_answer_logs 表。MVP 阶段不需要专门埋点系统，业务数据本身即埋点。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A/B 测试框架：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V2 阶段引入简单 A/B 测试框架（如用户 ID 哈希分流），用于验证「AI 反馈是否提升留存」「不同推荐策略的效果」等假设。MVP 阶段不做 A/B，先收集基线数据。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用户反馈渠道：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每个页面底部加「反馈」按钮，用户可一键提交文字反馈。反馈写入 ai_conversations 表（用 conversation_type 区分），每周项目方审阅一次，作为迭代输入。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这套数据驱动机制确保后续每一次迭代都有数据支撑，避免「拍脑袋」决策。MVP 上线后第一周即开始收集数据，第二周开始有数据驱动的迭代决策。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Calibri" w:eastAsia="Microsoft YaHei"/>
        <w:color w:val="808080"/>
        <w:sz w:val="18"/>
        <w:szCs w:val="18"/>
      </w:rPr>
      <w:t xml:space="preserve">方剂口诀闯关 · AI 增强方案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Calibri" w:eastAsia="Microsoft YaHei"/>
        <w:color w:val="808080"/>
        <w:sz w:val="18"/>
        <w:szCs w:val="18"/>
      </w:rPr>
      <w:t xml:space="preserve">方剂口诀闯关 · AI 增强方案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2026-06-17T09:00:07.155Z</dcterms:created>
  <dcterms:modified xsi:type="dcterms:W3CDTF">2026-06-17T09:00:07.156Z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