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31B" w:rsidRDefault="009531F1">
      <w:r>
        <w:t>LongPL@fsoft.com</w:t>
      </w:r>
    </w:p>
    <w:sectPr w:rsidR="0035531B" w:rsidSect="00355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9531F1"/>
    <w:rsid w:val="0035531B"/>
    <w:rsid w:val="0095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fsoft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QuyetNV</dc:creator>
  <cp:keywords/>
  <dc:description/>
  <cp:lastModifiedBy>QuyetNV</cp:lastModifiedBy>
  <cp:revision>1</cp:revision>
  <dcterms:created xsi:type="dcterms:W3CDTF">2012-07-25T02:49:00Z</dcterms:created>
  <dcterms:modified xsi:type="dcterms:W3CDTF">2012-07-25T02:50:00Z</dcterms:modified>
</cp:coreProperties>
</file>