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B09FD">
      <w:pPr>
        <w:keepNext w:val="0"/>
        <w:keepLines w:val="0"/>
        <w:widowControl/>
        <w:suppressLineNumbers w:val="0"/>
        <w:jc w:val="left"/>
        <w:rPr>
          <w:rFonts w:hint="eastAsia" w:ascii="苹方" w:hAnsi="苹方" w:eastAsia="苹方" w:cs="苹方"/>
          <w:color w:val="000000"/>
          <w:kern w:val="0"/>
          <w:sz w:val="24"/>
          <w:szCs w:val="24"/>
          <w:lang w:val="en-US" w:eastAsia="zh-CN" w:bidi="ar"/>
        </w:rPr>
      </w:pPr>
    </w:p>
    <w:p w14:paraId="31610021">
      <w:pPr>
        <w:keepNext w:val="0"/>
        <w:keepLines w:val="0"/>
        <w:widowControl/>
        <w:suppressLineNumbers w:val="0"/>
        <w:jc w:val="left"/>
        <w:rPr>
          <w:rFonts w:hint="eastAsia" w:ascii="苹方" w:hAnsi="苹方" w:eastAsia="苹方" w:cs="苹方"/>
          <w:color w:val="000000"/>
          <w:kern w:val="0"/>
          <w:sz w:val="24"/>
          <w:szCs w:val="24"/>
          <w:lang w:val="en-US" w:eastAsia="zh-CN" w:bidi="ar"/>
        </w:rPr>
      </w:pPr>
    </w:p>
    <w:p w14:paraId="73E18D4E">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b/>
          <w:bCs/>
          <w:color w:val="000000"/>
          <w:kern w:val="0"/>
          <w:sz w:val="28"/>
          <w:szCs w:val="28"/>
          <w:lang w:val="en-US" w:eastAsia="zh-CN" w:bidi="ar"/>
        </w:rPr>
        <w:t>大学生科研训练项目结题材料清单</w:t>
      </w:r>
      <w:r>
        <w:rPr>
          <w:rFonts w:hint="eastAsia" w:ascii="宋体" w:hAnsi="宋体" w:eastAsia="宋体" w:cs="宋体"/>
          <w:color w:val="000000"/>
          <w:kern w:val="0"/>
          <w:sz w:val="24"/>
          <w:szCs w:val="24"/>
          <w:lang w:val="en-US" w:eastAsia="zh-CN" w:bidi="ar"/>
        </w:rPr>
        <w:t xml:space="preserve"> </w:t>
      </w:r>
    </w:p>
    <w:p w14:paraId="5B2154F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1.项目结题申请书 </w:t>
      </w:r>
    </w:p>
    <w:p w14:paraId="54B1FC76">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2.项目申报书复印件（2024 年大科项目无盖章版申报书，提供</w:t>
      </w:r>
      <w:r>
        <w:rPr>
          <w:rFonts w:hint="eastAsia" w:ascii="宋体" w:hAnsi="宋体" w:eastAsia="宋体" w:cs="宋体"/>
          <w:color w:val="0000FF"/>
          <w:kern w:val="0"/>
          <w:sz w:val="24"/>
          <w:szCs w:val="24"/>
          <w:lang w:val="en-US" w:eastAsia="zh-CN" w:bidi="ar"/>
        </w:rPr>
        <w:t>原申报书</w:t>
      </w:r>
      <w:r>
        <w:rPr>
          <w:rFonts w:hint="eastAsia" w:ascii="宋体" w:hAnsi="宋体" w:eastAsia="宋体" w:cs="宋体"/>
          <w:color w:val="000000"/>
          <w:kern w:val="0"/>
          <w:sz w:val="24"/>
          <w:szCs w:val="24"/>
          <w:lang w:val="en-US" w:eastAsia="zh-CN" w:bidi="ar"/>
        </w:rPr>
        <w:t>和</w:t>
      </w:r>
      <w:r>
        <w:rPr>
          <w:rFonts w:hint="eastAsia" w:ascii="宋体" w:hAnsi="宋体" w:eastAsia="宋体" w:cs="宋体"/>
          <w:color w:val="0000FF"/>
          <w:kern w:val="0"/>
          <w:sz w:val="24"/>
          <w:szCs w:val="24"/>
          <w:lang w:val="en-US" w:eastAsia="zh-CN" w:bidi="ar"/>
        </w:rPr>
        <w:t>立项证明</w:t>
      </w:r>
      <w:r>
        <w:rPr>
          <w:rFonts w:hint="eastAsia" w:ascii="宋体" w:hAnsi="宋体" w:eastAsia="宋体" w:cs="宋体"/>
          <w:color w:val="000000"/>
          <w:kern w:val="0"/>
          <w:sz w:val="24"/>
          <w:szCs w:val="24"/>
          <w:lang w:val="en-US" w:eastAsia="zh-CN" w:bidi="ar"/>
        </w:rPr>
        <w:t xml:space="preserve">） </w:t>
      </w:r>
    </w:p>
    <w:p w14:paraId="1C51736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3.论文底稿</w:t>
      </w:r>
    </w:p>
    <w:p w14:paraId="37063F32">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4.立项证明</w:t>
      </w:r>
    </w:p>
    <w:p w14:paraId="5EEF47E9">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5.</w:t>
      </w:r>
      <w:r>
        <w:rPr>
          <w:rFonts w:hint="eastAsia" w:ascii="宋体" w:hAnsi="宋体" w:eastAsia="宋体" w:cs="宋体"/>
          <w:sz w:val="24"/>
          <w:szCs w:val="24"/>
          <w:lang w:val="en-US" w:eastAsia="zh-CN"/>
        </w:rPr>
        <w:t>论文用稿通知书</w:t>
      </w:r>
    </w:p>
    <w:p w14:paraId="6E1EB826">
      <w:pPr>
        <w:spacing w:line="360" w:lineRule="auto"/>
        <w:rPr>
          <w:rFonts w:hint="eastAsia"/>
          <w:b/>
          <w:szCs w:val="21"/>
        </w:rPr>
        <w:sectPr>
          <w:headerReference r:id="rId3" w:type="default"/>
          <w:footerReference r:id="rId4" w:type="default"/>
          <w:pgSz w:w="11907" w:h="16840"/>
          <w:pgMar w:top="1134" w:right="1134" w:bottom="1134" w:left="1134" w:header="851" w:footer="992" w:gutter="454"/>
          <w:cols w:space="720" w:num="1"/>
        </w:sectPr>
      </w:pPr>
    </w:p>
    <w:tbl>
      <w:tblPr>
        <w:tblStyle w:val="11"/>
        <w:tblpPr w:leftFromText="180" w:rightFromText="180" w:vertAnchor="page" w:horzAnchor="page" w:tblpX="6610" w:tblpY="166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224"/>
      </w:tblGrid>
      <w:tr w14:paraId="7340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230" w:type="dxa"/>
            <w:noWrap w:val="0"/>
            <w:vAlign w:val="top"/>
          </w:tcPr>
          <w:p w14:paraId="2D6B6AEA">
            <w:pPr>
              <w:spacing w:line="360" w:lineRule="auto"/>
              <w:jc w:val="center"/>
              <w:rPr>
                <w:rFonts w:hint="eastAsia" w:ascii="宋体" w:hAnsi="宋体" w:eastAsia="宋体" w:cs="宋体"/>
                <w:b/>
                <w:sz w:val="96"/>
                <w:szCs w:val="96"/>
              </w:rPr>
            </w:pPr>
            <w:r>
              <w:rPr>
                <w:rFonts w:hint="eastAsia" w:ascii="宋体" w:hAnsi="宋体" w:eastAsia="宋体" w:cs="宋体"/>
                <w:b/>
                <w:sz w:val="22"/>
                <w:szCs w:val="22"/>
              </w:rPr>
              <w:t>项目编号</w:t>
            </w:r>
          </w:p>
        </w:tc>
        <w:tc>
          <w:tcPr>
            <w:tcW w:w="2224" w:type="dxa"/>
            <w:noWrap w:val="0"/>
            <w:vAlign w:val="center"/>
          </w:tcPr>
          <w:p w14:paraId="291E3D21">
            <w:pPr>
              <w:keepNext w:val="0"/>
              <w:keepLines w:val="0"/>
              <w:widowControl/>
              <w:suppressLineNumbers w:val="0"/>
              <w:jc w:val="center"/>
              <w:textAlignment w:val="center"/>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4"/>
                <w:szCs w:val="24"/>
                <w:u w:val="none"/>
                <w:lang w:val="en-US" w:eastAsia="zh-CN" w:bidi="ar"/>
              </w:rPr>
              <w:t>2024DK269</w:t>
            </w:r>
          </w:p>
        </w:tc>
      </w:tr>
      <w:tr w14:paraId="036E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230" w:type="dxa"/>
            <w:noWrap w:val="0"/>
            <w:vAlign w:val="top"/>
          </w:tcPr>
          <w:p w14:paraId="1EAC3CAE">
            <w:pPr>
              <w:spacing w:line="360" w:lineRule="auto"/>
              <w:jc w:val="center"/>
              <w:rPr>
                <w:rFonts w:hint="eastAsia" w:ascii="宋体" w:hAnsi="宋体" w:eastAsia="宋体" w:cs="宋体"/>
                <w:b/>
                <w:sz w:val="22"/>
                <w:szCs w:val="22"/>
              </w:rPr>
            </w:pPr>
            <w:bookmarkStart w:id="23" w:name="_GoBack"/>
            <w:bookmarkEnd w:id="23"/>
            <w:r>
              <w:rPr>
                <w:rFonts w:hint="eastAsia" w:ascii="宋体" w:hAnsi="宋体" w:eastAsia="宋体" w:cs="宋体"/>
                <w:b/>
                <w:sz w:val="22"/>
                <w:szCs w:val="22"/>
              </w:rPr>
              <w:t>项目级别</w:t>
            </w:r>
          </w:p>
        </w:tc>
        <w:tc>
          <w:tcPr>
            <w:tcW w:w="2224" w:type="dxa"/>
            <w:noWrap w:val="0"/>
            <w:vAlign w:val="top"/>
          </w:tcPr>
          <w:p w14:paraId="3E5E54F7">
            <w:pPr>
              <w:spacing w:line="360" w:lineRule="auto"/>
              <w:jc w:val="center"/>
              <w:rPr>
                <w:rFonts w:hint="eastAsia" w:ascii="宋体" w:hAnsi="宋体" w:eastAsia="宋体" w:cs="宋体"/>
                <w:b/>
                <w:sz w:val="22"/>
                <w:szCs w:val="22"/>
                <w:lang w:val="en-US" w:eastAsia="zh-CN"/>
              </w:rPr>
            </w:pPr>
            <w:r>
              <w:rPr>
                <w:rFonts w:hint="eastAsia" w:ascii="宋体" w:hAnsi="宋体" w:eastAsia="宋体" w:cs="宋体"/>
                <w:b/>
                <w:sz w:val="22"/>
                <w:szCs w:val="22"/>
                <w:lang w:val="en-US" w:eastAsia="zh-CN"/>
              </w:rPr>
              <w:t>校级</w:t>
            </w:r>
          </w:p>
        </w:tc>
      </w:tr>
    </w:tbl>
    <w:p w14:paraId="03F3749F">
      <w:pPr>
        <w:spacing w:line="360" w:lineRule="auto"/>
        <w:rPr>
          <w:rFonts w:hint="eastAsia" w:ascii="宋体" w:hAnsi="宋体" w:eastAsia="宋体" w:cs="宋体"/>
          <w:b/>
          <w:sz w:val="22"/>
          <w:szCs w:val="22"/>
        </w:rPr>
      </w:pPr>
      <w:r>
        <w:rPr>
          <w:rFonts w:hint="eastAsia" w:ascii="宋体" w:hAnsi="宋体" w:eastAsia="宋体" w:cs="宋体"/>
          <w:b/>
          <w:sz w:val="22"/>
          <w:szCs w:val="22"/>
        </w:rPr>
        <w:t>附件2</w:t>
      </w:r>
    </w:p>
    <w:p w14:paraId="32E3A89E">
      <w:pPr>
        <w:spacing w:line="360" w:lineRule="auto"/>
        <w:rPr>
          <w:rFonts w:hint="eastAsia" w:ascii="宋体" w:hAnsi="宋体" w:eastAsia="宋体" w:cs="宋体"/>
          <w:b/>
          <w:sz w:val="22"/>
          <w:szCs w:val="22"/>
        </w:rPr>
      </w:pPr>
    </w:p>
    <w:p w14:paraId="65BC6BFD">
      <w:pPr>
        <w:spacing w:line="360" w:lineRule="auto"/>
        <w:jc w:val="center"/>
        <w:rPr>
          <w:rFonts w:hint="eastAsia"/>
          <w:b/>
          <w:sz w:val="32"/>
          <w:szCs w:val="32"/>
        </w:rPr>
      </w:pPr>
    </w:p>
    <w:p w14:paraId="32FEB869">
      <w:pPr>
        <w:spacing w:line="360" w:lineRule="auto"/>
        <w:jc w:val="center"/>
        <w:rPr>
          <w:rFonts w:hint="eastAsia"/>
          <w:b/>
          <w:sz w:val="40"/>
          <w:szCs w:val="40"/>
        </w:rPr>
      </w:pPr>
    </w:p>
    <w:p w14:paraId="07D180C3">
      <w:pPr>
        <w:spacing w:line="360" w:lineRule="auto"/>
        <w:jc w:val="center"/>
        <w:rPr>
          <w:rFonts w:hint="eastAsia"/>
          <w:b/>
          <w:sz w:val="40"/>
          <w:szCs w:val="40"/>
        </w:rPr>
      </w:pPr>
      <w:r>
        <w:rPr>
          <w:rFonts w:hint="eastAsia"/>
          <w:b/>
          <w:sz w:val="40"/>
          <w:szCs w:val="40"/>
        </w:rPr>
        <w:t>六盘水师范学院大学生创新创业训练计划项目</w:t>
      </w:r>
    </w:p>
    <w:p w14:paraId="28316B25">
      <w:pPr>
        <w:spacing w:line="360" w:lineRule="auto"/>
        <w:jc w:val="center"/>
        <w:rPr>
          <w:rFonts w:hint="eastAsia"/>
          <w:b/>
          <w:sz w:val="52"/>
          <w:szCs w:val="52"/>
        </w:rPr>
      </w:pPr>
    </w:p>
    <w:p w14:paraId="65D82A9F">
      <w:pPr>
        <w:spacing w:line="360" w:lineRule="auto"/>
        <w:jc w:val="center"/>
        <w:rPr>
          <w:rFonts w:hint="eastAsia"/>
          <w:b/>
          <w:sz w:val="40"/>
          <w:szCs w:val="40"/>
        </w:rPr>
      </w:pPr>
      <w:r>
        <w:rPr>
          <w:rFonts w:hint="eastAsia"/>
          <w:b/>
          <w:sz w:val="40"/>
          <w:szCs w:val="40"/>
        </w:rPr>
        <w:t>结题申请书</w:t>
      </w:r>
    </w:p>
    <w:p w14:paraId="4CDAD9FD">
      <w:pPr>
        <w:spacing w:line="360" w:lineRule="auto"/>
        <w:jc w:val="center"/>
        <w:rPr>
          <w:rFonts w:hint="eastAsia"/>
          <w:b/>
          <w:sz w:val="52"/>
          <w:szCs w:val="52"/>
        </w:rPr>
      </w:pPr>
    </w:p>
    <w:tbl>
      <w:tblPr>
        <w:tblStyle w:val="11"/>
        <w:tblW w:w="7950" w:type="dxa"/>
        <w:tblInd w:w="429" w:type="dxa"/>
        <w:tblLayout w:type="autofit"/>
        <w:tblCellMar>
          <w:top w:w="0" w:type="dxa"/>
          <w:left w:w="108" w:type="dxa"/>
          <w:bottom w:w="0" w:type="dxa"/>
          <w:right w:w="108" w:type="dxa"/>
        </w:tblCellMar>
      </w:tblPr>
      <w:tblGrid>
        <w:gridCol w:w="1830"/>
        <w:gridCol w:w="2460"/>
        <w:gridCol w:w="1620"/>
        <w:gridCol w:w="2040"/>
      </w:tblGrid>
      <w:tr w14:paraId="36BA8C06">
        <w:tblPrEx>
          <w:tblCellMar>
            <w:top w:w="0" w:type="dxa"/>
            <w:left w:w="108" w:type="dxa"/>
            <w:bottom w:w="0" w:type="dxa"/>
            <w:right w:w="108" w:type="dxa"/>
          </w:tblCellMar>
        </w:tblPrEx>
        <w:tc>
          <w:tcPr>
            <w:tcW w:w="1830" w:type="dxa"/>
            <w:noWrap w:val="0"/>
            <w:vAlign w:val="center"/>
          </w:tcPr>
          <w:p w14:paraId="5881808D">
            <w:pPr>
              <w:spacing w:line="360" w:lineRule="auto"/>
              <w:jc w:val="center"/>
              <w:rPr>
                <w:bCs/>
                <w:sz w:val="32"/>
                <w:szCs w:val="32"/>
              </w:rPr>
            </w:pPr>
            <w:r>
              <w:rPr>
                <w:rFonts w:hint="eastAsia"/>
                <w:b/>
                <w:sz w:val="32"/>
                <w:szCs w:val="32"/>
              </w:rPr>
              <w:t>项目名称</w:t>
            </w:r>
            <w:r>
              <w:rPr>
                <w:rFonts w:hint="eastAsia"/>
                <w:bCs/>
                <w:sz w:val="32"/>
                <w:szCs w:val="32"/>
              </w:rPr>
              <w:t>：</w:t>
            </w:r>
          </w:p>
        </w:tc>
        <w:tc>
          <w:tcPr>
            <w:tcW w:w="6120" w:type="dxa"/>
            <w:gridSpan w:val="3"/>
            <w:tcBorders>
              <w:bottom w:val="single" w:color="auto" w:sz="4" w:space="0"/>
            </w:tcBorders>
            <w:noWrap w:val="0"/>
            <w:vAlign w:val="center"/>
          </w:tcPr>
          <w:p w14:paraId="30921C34">
            <w:pPr>
              <w:keepNext w:val="0"/>
              <w:keepLines w:val="0"/>
              <w:widowControl/>
              <w:suppressLineNumbers w:val="0"/>
              <w:jc w:val="left"/>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8"/>
                <w:szCs w:val="28"/>
                <w:u w:val="none"/>
                <w:lang w:val="en-US" w:eastAsia="zh-CN" w:bidi="ar"/>
              </w:rPr>
              <w:t>游韵华章·时空旅测绘梦蓝图</w:t>
            </w:r>
          </w:p>
        </w:tc>
      </w:tr>
      <w:tr w14:paraId="3F520603">
        <w:tblPrEx>
          <w:tblCellMar>
            <w:top w:w="0" w:type="dxa"/>
            <w:left w:w="108" w:type="dxa"/>
            <w:bottom w:w="0" w:type="dxa"/>
            <w:right w:w="108" w:type="dxa"/>
          </w:tblCellMar>
        </w:tblPrEx>
        <w:tc>
          <w:tcPr>
            <w:tcW w:w="1830" w:type="dxa"/>
            <w:tcBorders>
              <w:bottom w:val="nil"/>
            </w:tcBorders>
            <w:noWrap w:val="0"/>
            <w:vAlign w:val="center"/>
          </w:tcPr>
          <w:p w14:paraId="59B53F72">
            <w:pPr>
              <w:spacing w:line="360" w:lineRule="auto"/>
              <w:jc w:val="center"/>
              <w:rPr>
                <w:rFonts w:hint="eastAsia"/>
                <w:bCs/>
                <w:sz w:val="32"/>
                <w:szCs w:val="32"/>
              </w:rPr>
            </w:pPr>
            <w:r>
              <w:rPr>
                <w:rFonts w:hint="eastAsia"/>
                <w:b/>
                <w:sz w:val="32"/>
                <w:szCs w:val="32"/>
              </w:rPr>
              <w:t>项目类型</w:t>
            </w:r>
            <w:r>
              <w:rPr>
                <w:rFonts w:hint="eastAsia"/>
                <w:bCs/>
                <w:sz w:val="32"/>
                <w:szCs w:val="32"/>
              </w:rPr>
              <w:t>：</w:t>
            </w:r>
          </w:p>
        </w:tc>
        <w:tc>
          <w:tcPr>
            <w:tcW w:w="6120" w:type="dxa"/>
            <w:gridSpan w:val="3"/>
            <w:tcBorders>
              <w:top w:val="single" w:color="auto" w:sz="4" w:space="0"/>
              <w:bottom w:val="single" w:color="auto" w:sz="4" w:space="0"/>
            </w:tcBorders>
            <w:noWrap w:val="0"/>
            <w:vAlign w:val="top"/>
          </w:tcPr>
          <w:p w14:paraId="71196299">
            <w:pPr>
              <w:spacing w:line="360" w:lineRule="auto"/>
              <w:rPr>
                <w:rFonts w:hint="eastAsia"/>
                <w:bCs/>
                <w:sz w:val="28"/>
                <w:szCs w:val="28"/>
              </w:rPr>
            </w:pPr>
            <w:r>
              <w:rPr>
                <w:rFonts w:hint="eastAsia"/>
                <w:bCs/>
                <w:sz w:val="28"/>
                <w:szCs w:val="28"/>
              </w:rPr>
              <w:sym w:font="Wingdings" w:char="00A8"/>
            </w:r>
            <w:r>
              <w:rPr>
                <w:rFonts w:hint="eastAsia"/>
                <w:bCs/>
                <w:sz w:val="28"/>
                <w:szCs w:val="28"/>
              </w:rPr>
              <w:t xml:space="preserve">创新训练  </w:t>
            </w:r>
            <w:r>
              <w:rPr>
                <w:rFonts w:hint="eastAsia"/>
                <w:bCs/>
                <w:sz w:val="28"/>
                <w:szCs w:val="28"/>
              </w:rPr>
              <w:sym w:font="Wingdings" w:char="00A8"/>
            </w:r>
            <w:r>
              <w:rPr>
                <w:rFonts w:hint="eastAsia"/>
                <w:bCs/>
                <w:sz w:val="28"/>
                <w:szCs w:val="28"/>
              </w:rPr>
              <w:t xml:space="preserve">创业训练  </w:t>
            </w:r>
            <w:r>
              <w:rPr>
                <w:rFonts w:hint="eastAsia"/>
                <w:bCs/>
                <w:sz w:val="28"/>
                <w:szCs w:val="28"/>
              </w:rPr>
              <w:sym w:font="Wingdings" w:char="00A8"/>
            </w:r>
            <w:r>
              <w:rPr>
                <w:rFonts w:hint="eastAsia"/>
                <w:bCs/>
                <w:sz w:val="28"/>
                <w:szCs w:val="28"/>
              </w:rPr>
              <w:t xml:space="preserve">创业实践 </w:t>
            </w:r>
          </w:p>
          <w:p w14:paraId="79E7ACBE">
            <w:pPr>
              <w:spacing w:line="360" w:lineRule="auto"/>
              <w:rPr>
                <w:rFonts w:hint="eastAsia"/>
                <w:b/>
                <w:bCs/>
                <w:sz w:val="32"/>
                <w:szCs w:val="32"/>
              </w:rPr>
            </w:pPr>
            <w:r>
              <w:rPr>
                <w:rFonts w:hint="eastAsia"/>
                <w:bCs/>
                <w:sz w:val="28"/>
                <w:szCs w:val="28"/>
              </w:rPr>
              <w:sym w:font="Wingdings" w:char="00FE"/>
            </w:r>
            <w:r>
              <w:rPr>
                <w:rFonts w:hint="eastAsia"/>
                <w:bCs/>
                <w:sz w:val="28"/>
                <w:szCs w:val="28"/>
              </w:rPr>
              <w:t xml:space="preserve">科研训练  </w:t>
            </w:r>
            <w:r>
              <w:rPr>
                <w:rFonts w:hint="eastAsia"/>
                <w:bCs/>
                <w:sz w:val="28"/>
                <w:szCs w:val="28"/>
              </w:rPr>
              <w:sym w:font="Wingdings" w:char="00A8"/>
            </w:r>
            <w:r>
              <w:rPr>
                <w:rFonts w:hint="eastAsia"/>
                <w:bCs/>
                <w:sz w:val="28"/>
                <w:szCs w:val="28"/>
              </w:rPr>
              <w:t>竞赛培育</w:t>
            </w:r>
          </w:p>
        </w:tc>
      </w:tr>
      <w:tr w14:paraId="6AC083A3">
        <w:tblPrEx>
          <w:tblCellMar>
            <w:top w:w="0" w:type="dxa"/>
            <w:left w:w="108" w:type="dxa"/>
            <w:bottom w:w="0" w:type="dxa"/>
            <w:right w:w="108" w:type="dxa"/>
          </w:tblCellMar>
        </w:tblPrEx>
        <w:tc>
          <w:tcPr>
            <w:tcW w:w="1830" w:type="dxa"/>
            <w:tcBorders>
              <w:top w:val="nil"/>
              <w:bottom w:val="nil"/>
            </w:tcBorders>
            <w:noWrap w:val="0"/>
            <w:vAlign w:val="center"/>
          </w:tcPr>
          <w:p w14:paraId="251E2D8D">
            <w:pPr>
              <w:spacing w:line="360" w:lineRule="auto"/>
              <w:jc w:val="center"/>
              <w:rPr>
                <w:rFonts w:hint="eastAsia"/>
                <w:bCs/>
                <w:sz w:val="32"/>
                <w:szCs w:val="32"/>
              </w:rPr>
            </w:pPr>
            <w:r>
              <w:rPr>
                <w:rFonts w:hint="eastAsia"/>
                <w:b/>
                <w:sz w:val="32"/>
                <w:szCs w:val="32"/>
              </w:rPr>
              <w:t>负 责 人</w:t>
            </w:r>
            <w:r>
              <w:rPr>
                <w:rFonts w:hint="eastAsia"/>
                <w:bCs/>
                <w:sz w:val="32"/>
                <w:szCs w:val="32"/>
              </w:rPr>
              <w:t>：</w:t>
            </w:r>
          </w:p>
        </w:tc>
        <w:tc>
          <w:tcPr>
            <w:tcW w:w="2460" w:type="dxa"/>
            <w:tcBorders>
              <w:top w:val="single" w:color="auto" w:sz="4" w:space="0"/>
              <w:bottom w:val="single" w:color="auto" w:sz="4" w:space="0"/>
            </w:tcBorders>
            <w:noWrap w:val="0"/>
            <w:vAlign w:val="top"/>
          </w:tcPr>
          <w:p w14:paraId="2CB4F854">
            <w:pPr>
              <w:spacing w:line="360" w:lineRule="auto"/>
              <w:rPr>
                <w:rFonts w:hint="default" w:eastAsia="宋体"/>
                <w:bCs/>
                <w:sz w:val="28"/>
                <w:szCs w:val="28"/>
                <w:lang w:val="en-US" w:eastAsia="zh-CN"/>
              </w:rPr>
            </w:pPr>
            <w:r>
              <w:rPr>
                <w:rFonts w:hint="eastAsia"/>
                <w:bCs/>
                <w:sz w:val="28"/>
                <w:szCs w:val="28"/>
                <w:lang w:val="en-US" w:eastAsia="zh-CN"/>
              </w:rPr>
              <w:t>舒永飞</w:t>
            </w:r>
          </w:p>
        </w:tc>
        <w:tc>
          <w:tcPr>
            <w:tcW w:w="1620" w:type="dxa"/>
            <w:tcBorders>
              <w:top w:val="single" w:color="auto" w:sz="4" w:space="0"/>
              <w:bottom w:val="nil"/>
            </w:tcBorders>
            <w:noWrap w:val="0"/>
            <w:vAlign w:val="center"/>
          </w:tcPr>
          <w:p w14:paraId="497D7C99">
            <w:pPr>
              <w:spacing w:line="360" w:lineRule="auto"/>
              <w:jc w:val="center"/>
              <w:rPr>
                <w:bCs/>
                <w:sz w:val="28"/>
                <w:szCs w:val="28"/>
              </w:rPr>
            </w:pPr>
            <w:r>
              <w:rPr>
                <w:rFonts w:hint="eastAsia"/>
                <w:b/>
                <w:sz w:val="32"/>
                <w:szCs w:val="32"/>
              </w:rPr>
              <w:t>电话：</w:t>
            </w:r>
          </w:p>
        </w:tc>
        <w:tc>
          <w:tcPr>
            <w:tcW w:w="2040" w:type="dxa"/>
            <w:tcBorders>
              <w:top w:val="single" w:color="auto" w:sz="4" w:space="0"/>
              <w:bottom w:val="single" w:color="auto" w:sz="4" w:space="0"/>
            </w:tcBorders>
            <w:noWrap w:val="0"/>
            <w:vAlign w:val="top"/>
          </w:tcPr>
          <w:p w14:paraId="770B7A12">
            <w:pPr>
              <w:spacing w:line="360" w:lineRule="auto"/>
              <w:rPr>
                <w:bCs/>
                <w:sz w:val="28"/>
                <w:szCs w:val="28"/>
              </w:rPr>
            </w:pPr>
            <w:r>
              <w:rPr>
                <w:rFonts w:hint="eastAsia"/>
                <w:bCs/>
                <w:sz w:val="28"/>
                <w:szCs w:val="28"/>
              </w:rPr>
              <w:t>18798421412</w:t>
            </w:r>
          </w:p>
        </w:tc>
      </w:tr>
      <w:tr w14:paraId="1D62ABE8">
        <w:tblPrEx>
          <w:tblCellMar>
            <w:top w:w="0" w:type="dxa"/>
            <w:left w:w="108" w:type="dxa"/>
            <w:bottom w:w="0" w:type="dxa"/>
            <w:right w:w="108" w:type="dxa"/>
          </w:tblCellMar>
        </w:tblPrEx>
        <w:tc>
          <w:tcPr>
            <w:tcW w:w="1830" w:type="dxa"/>
            <w:tcBorders>
              <w:top w:val="nil"/>
            </w:tcBorders>
            <w:noWrap w:val="0"/>
            <w:vAlign w:val="top"/>
          </w:tcPr>
          <w:p w14:paraId="35993120">
            <w:pPr>
              <w:spacing w:line="360" w:lineRule="auto"/>
              <w:jc w:val="center"/>
              <w:rPr>
                <w:rFonts w:hint="eastAsia"/>
                <w:bCs/>
                <w:sz w:val="32"/>
                <w:szCs w:val="32"/>
              </w:rPr>
            </w:pPr>
            <w:r>
              <w:rPr>
                <w:rFonts w:hint="eastAsia"/>
                <w:b/>
                <w:sz w:val="32"/>
                <w:szCs w:val="32"/>
              </w:rPr>
              <w:t>二级学院</w:t>
            </w:r>
            <w:r>
              <w:rPr>
                <w:rFonts w:hint="eastAsia"/>
                <w:bCs/>
                <w:sz w:val="32"/>
                <w:szCs w:val="32"/>
              </w:rPr>
              <w:t>：</w:t>
            </w:r>
          </w:p>
        </w:tc>
        <w:tc>
          <w:tcPr>
            <w:tcW w:w="2460" w:type="dxa"/>
            <w:tcBorders>
              <w:top w:val="single" w:color="auto" w:sz="4" w:space="0"/>
              <w:bottom w:val="single" w:color="auto" w:sz="4" w:space="0"/>
            </w:tcBorders>
            <w:noWrap w:val="0"/>
            <w:vAlign w:val="top"/>
          </w:tcPr>
          <w:p w14:paraId="7201092E">
            <w:pPr>
              <w:spacing w:line="360" w:lineRule="auto"/>
              <w:rPr>
                <w:rFonts w:hint="default" w:eastAsia="宋体"/>
                <w:bCs/>
                <w:sz w:val="28"/>
                <w:szCs w:val="28"/>
                <w:lang w:val="en-US" w:eastAsia="zh-CN"/>
              </w:rPr>
            </w:pPr>
            <w:r>
              <w:rPr>
                <w:rFonts w:hint="eastAsia"/>
                <w:bCs/>
                <w:sz w:val="28"/>
                <w:szCs w:val="28"/>
                <w:lang w:val="en-US" w:eastAsia="zh-CN"/>
              </w:rPr>
              <w:t>计算机科学学院</w:t>
            </w:r>
          </w:p>
        </w:tc>
        <w:tc>
          <w:tcPr>
            <w:tcW w:w="1620" w:type="dxa"/>
            <w:tcBorders>
              <w:top w:val="nil"/>
            </w:tcBorders>
            <w:noWrap w:val="0"/>
            <w:vAlign w:val="center"/>
          </w:tcPr>
          <w:p w14:paraId="146B0A3C">
            <w:pPr>
              <w:spacing w:line="360" w:lineRule="auto"/>
              <w:jc w:val="center"/>
              <w:rPr>
                <w:rFonts w:hint="eastAsia"/>
                <w:bCs/>
                <w:sz w:val="28"/>
                <w:szCs w:val="28"/>
              </w:rPr>
            </w:pPr>
            <w:r>
              <w:rPr>
                <w:rFonts w:hint="eastAsia"/>
                <w:b/>
                <w:sz w:val="32"/>
                <w:szCs w:val="32"/>
              </w:rPr>
              <w:t>年级</w:t>
            </w:r>
            <w:r>
              <w:rPr>
                <w:rFonts w:hint="eastAsia"/>
                <w:bCs/>
                <w:sz w:val="28"/>
                <w:szCs w:val="28"/>
              </w:rPr>
              <w:t>：</w:t>
            </w:r>
          </w:p>
        </w:tc>
        <w:tc>
          <w:tcPr>
            <w:tcW w:w="2040" w:type="dxa"/>
            <w:tcBorders>
              <w:top w:val="single" w:color="auto" w:sz="4" w:space="0"/>
              <w:bottom w:val="single" w:color="auto" w:sz="4" w:space="0"/>
            </w:tcBorders>
            <w:noWrap w:val="0"/>
            <w:vAlign w:val="top"/>
          </w:tcPr>
          <w:p w14:paraId="5ABEE745">
            <w:pPr>
              <w:spacing w:line="360" w:lineRule="auto"/>
              <w:rPr>
                <w:rFonts w:hint="default" w:eastAsia="宋体"/>
                <w:bCs/>
                <w:sz w:val="28"/>
                <w:szCs w:val="28"/>
                <w:lang w:val="en-US" w:eastAsia="zh-CN"/>
              </w:rPr>
            </w:pPr>
            <w:r>
              <w:rPr>
                <w:rFonts w:hint="eastAsia"/>
                <w:bCs/>
                <w:sz w:val="28"/>
                <w:szCs w:val="28"/>
                <w:lang w:val="en-US" w:eastAsia="zh-CN"/>
              </w:rPr>
              <w:t>2024级</w:t>
            </w:r>
          </w:p>
        </w:tc>
      </w:tr>
      <w:tr w14:paraId="1F116216">
        <w:tblPrEx>
          <w:tblCellMar>
            <w:top w:w="0" w:type="dxa"/>
            <w:left w:w="108" w:type="dxa"/>
            <w:bottom w:w="0" w:type="dxa"/>
            <w:right w:w="108" w:type="dxa"/>
          </w:tblCellMar>
        </w:tblPrEx>
        <w:tc>
          <w:tcPr>
            <w:tcW w:w="1830" w:type="dxa"/>
            <w:noWrap w:val="0"/>
            <w:vAlign w:val="top"/>
          </w:tcPr>
          <w:p w14:paraId="761CF371">
            <w:pPr>
              <w:spacing w:line="360" w:lineRule="auto"/>
              <w:jc w:val="center"/>
              <w:rPr>
                <w:rFonts w:hint="eastAsia"/>
                <w:bCs/>
                <w:sz w:val="32"/>
                <w:szCs w:val="32"/>
              </w:rPr>
            </w:pPr>
            <w:r>
              <w:rPr>
                <w:rFonts w:hint="eastAsia"/>
                <w:b/>
                <w:sz w:val="32"/>
                <w:szCs w:val="32"/>
              </w:rPr>
              <w:t>指导老师</w:t>
            </w:r>
            <w:r>
              <w:rPr>
                <w:rFonts w:hint="eastAsia"/>
                <w:bCs/>
                <w:sz w:val="32"/>
                <w:szCs w:val="32"/>
              </w:rPr>
              <w:t>：</w:t>
            </w:r>
          </w:p>
        </w:tc>
        <w:tc>
          <w:tcPr>
            <w:tcW w:w="2460" w:type="dxa"/>
            <w:tcBorders>
              <w:top w:val="single" w:color="auto" w:sz="4" w:space="0"/>
              <w:bottom w:val="single" w:color="auto" w:sz="4" w:space="0"/>
            </w:tcBorders>
            <w:noWrap w:val="0"/>
            <w:vAlign w:val="top"/>
          </w:tcPr>
          <w:p w14:paraId="65A67888">
            <w:pPr>
              <w:spacing w:line="360" w:lineRule="auto"/>
              <w:rPr>
                <w:rFonts w:hint="eastAsia" w:eastAsia="宋体"/>
                <w:bCs/>
                <w:sz w:val="28"/>
                <w:szCs w:val="28"/>
                <w:lang w:val="en-US" w:eastAsia="zh-CN"/>
              </w:rPr>
            </w:pPr>
            <w:r>
              <w:rPr>
                <w:rFonts w:hint="eastAsia"/>
                <w:bCs/>
                <w:sz w:val="28"/>
                <w:szCs w:val="28"/>
                <w:lang w:val="en-US" w:eastAsia="zh-CN"/>
              </w:rPr>
              <w:t>李惠</w:t>
            </w:r>
          </w:p>
        </w:tc>
        <w:tc>
          <w:tcPr>
            <w:tcW w:w="1620" w:type="dxa"/>
            <w:tcBorders>
              <w:bottom w:val="nil"/>
            </w:tcBorders>
            <w:noWrap w:val="0"/>
            <w:vAlign w:val="center"/>
          </w:tcPr>
          <w:p w14:paraId="64F28760">
            <w:pPr>
              <w:spacing w:line="360" w:lineRule="auto"/>
              <w:jc w:val="center"/>
              <w:rPr>
                <w:rFonts w:hint="eastAsia"/>
                <w:bCs/>
                <w:sz w:val="28"/>
                <w:szCs w:val="28"/>
              </w:rPr>
            </w:pPr>
            <w:r>
              <w:rPr>
                <w:rFonts w:hint="eastAsia"/>
                <w:b/>
                <w:sz w:val="32"/>
                <w:szCs w:val="32"/>
              </w:rPr>
              <w:t>职称</w:t>
            </w:r>
            <w:r>
              <w:rPr>
                <w:rFonts w:hint="eastAsia"/>
                <w:bCs/>
                <w:sz w:val="28"/>
                <w:szCs w:val="28"/>
              </w:rPr>
              <w:t>：</w:t>
            </w:r>
          </w:p>
        </w:tc>
        <w:tc>
          <w:tcPr>
            <w:tcW w:w="2040" w:type="dxa"/>
            <w:tcBorders>
              <w:top w:val="single" w:color="auto" w:sz="4" w:space="0"/>
              <w:bottom w:val="single" w:color="auto" w:sz="4" w:space="0"/>
            </w:tcBorders>
            <w:noWrap w:val="0"/>
            <w:vAlign w:val="top"/>
          </w:tcPr>
          <w:p w14:paraId="70D785CE">
            <w:pPr>
              <w:spacing w:line="360" w:lineRule="auto"/>
              <w:rPr>
                <w:rFonts w:hint="eastAsia" w:eastAsia="宋体"/>
                <w:bCs/>
                <w:sz w:val="28"/>
                <w:szCs w:val="28"/>
                <w:lang w:val="en-US" w:eastAsia="zh-CN"/>
              </w:rPr>
            </w:pPr>
            <w:r>
              <w:rPr>
                <w:rFonts w:hint="eastAsia"/>
                <w:bCs/>
                <w:sz w:val="28"/>
                <w:szCs w:val="28"/>
                <w:lang w:val="en-US" w:eastAsia="zh-CN"/>
              </w:rPr>
              <w:t>教授</w:t>
            </w:r>
          </w:p>
        </w:tc>
      </w:tr>
      <w:tr w14:paraId="4BA08FB3">
        <w:tblPrEx>
          <w:tblCellMar>
            <w:top w:w="0" w:type="dxa"/>
            <w:left w:w="108" w:type="dxa"/>
            <w:bottom w:w="0" w:type="dxa"/>
            <w:right w:w="108" w:type="dxa"/>
          </w:tblCellMar>
        </w:tblPrEx>
        <w:tc>
          <w:tcPr>
            <w:tcW w:w="1830" w:type="dxa"/>
            <w:noWrap w:val="0"/>
            <w:vAlign w:val="top"/>
          </w:tcPr>
          <w:p w14:paraId="41F51775">
            <w:pPr>
              <w:spacing w:line="360" w:lineRule="auto"/>
              <w:jc w:val="center"/>
              <w:rPr>
                <w:rFonts w:hint="eastAsia"/>
                <w:bCs/>
                <w:sz w:val="32"/>
                <w:szCs w:val="32"/>
              </w:rPr>
            </w:pPr>
            <w:r>
              <w:rPr>
                <w:rFonts w:hint="eastAsia"/>
                <w:b/>
                <w:sz w:val="32"/>
                <w:szCs w:val="32"/>
              </w:rPr>
              <w:t>起止年限</w:t>
            </w:r>
            <w:r>
              <w:rPr>
                <w:rFonts w:hint="eastAsia"/>
                <w:bCs/>
                <w:sz w:val="32"/>
                <w:szCs w:val="32"/>
              </w:rPr>
              <w:t>：</w:t>
            </w:r>
          </w:p>
        </w:tc>
        <w:tc>
          <w:tcPr>
            <w:tcW w:w="6120" w:type="dxa"/>
            <w:gridSpan w:val="3"/>
            <w:tcBorders>
              <w:top w:val="nil"/>
              <w:bottom w:val="single" w:color="auto" w:sz="4" w:space="0"/>
            </w:tcBorders>
            <w:noWrap w:val="0"/>
            <w:vAlign w:val="top"/>
          </w:tcPr>
          <w:p w14:paraId="312D57A0">
            <w:pPr>
              <w:spacing w:line="360" w:lineRule="auto"/>
              <w:jc w:val="center"/>
              <w:rPr>
                <w:rFonts w:hint="default" w:eastAsia="宋体"/>
                <w:bCs/>
                <w:sz w:val="28"/>
                <w:szCs w:val="28"/>
                <w:lang w:val="en-US" w:eastAsia="zh-CN"/>
              </w:rPr>
            </w:pPr>
            <w:r>
              <w:rPr>
                <w:rFonts w:hint="default" w:eastAsia="宋体"/>
                <w:bCs/>
                <w:sz w:val="28"/>
                <w:szCs w:val="28"/>
                <w:lang w:val="en-US" w:eastAsia="zh-CN"/>
              </w:rPr>
              <w:t>2024</w:t>
            </w:r>
            <w:r>
              <w:rPr>
                <w:rFonts w:hint="eastAsia"/>
                <w:bCs/>
                <w:sz w:val="28"/>
                <w:szCs w:val="28"/>
                <w:lang w:val="en-US" w:eastAsia="zh-CN"/>
              </w:rPr>
              <w:t>年12月—2025年12月</w:t>
            </w:r>
          </w:p>
        </w:tc>
      </w:tr>
      <w:tr w14:paraId="14385246">
        <w:tblPrEx>
          <w:tblCellMar>
            <w:top w:w="0" w:type="dxa"/>
            <w:left w:w="108" w:type="dxa"/>
            <w:bottom w:w="0" w:type="dxa"/>
            <w:right w:w="108" w:type="dxa"/>
          </w:tblCellMar>
        </w:tblPrEx>
        <w:tc>
          <w:tcPr>
            <w:tcW w:w="1830" w:type="dxa"/>
            <w:noWrap w:val="0"/>
            <w:vAlign w:val="top"/>
          </w:tcPr>
          <w:p w14:paraId="2FDB76E2">
            <w:pPr>
              <w:spacing w:line="360" w:lineRule="auto"/>
              <w:jc w:val="center"/>
              <w:rPr>
                <w:rFonts w:hint="eastAsia"/>
                <w:bCs/>
                <w:sz w:val="32"/>
                <w:szCs w:val="32"/>
              </w:rPr>
            </w:pPr>
            <w:r>
              <w:rPr>
                <w:rFonts w:hint="eastAsia"/>
                <w:b/>
                <w:sz w:val="32"/>
                <w:szCs w:val="32"/>
              </w:rPr>
              <w:t>结题时间</w:t>
            </w:r>
            <w:r>
              <w:rPr>
                <w:rFonts w:hint="eastAsia"/>
                <w:bCs/>
                <w:sz w:val="32"/>
                <w:szCs w:val="32"/>
              </w:rPr>
              <w:t>：</w:t>
            </w:r>
          </w:p>
        </w:tc>
        <w:tc>
          <w:tcPr>
            <w:tcW w:w="6120" w:type="dxa"/>
            <w:gridSpan w:val="3"/>
            <w:tcBorders>
              <w:top w:val="nil"/>
              <w:bottom w:val="single" w:color="auto" w:sz="4" w:space="0"/>
            </w:tcBorders>
            <w:noWrap w:val="0"/>
            <w:vAlign w:val="top"/>
          </w:tcPr>
          <w:p w14:paraId="7E0A06BF">
            <w:pPr>
              <w:spacing w:line="360" w:lineRule="auto"/>
              <w:jc w:val="center"/>
              <w:rPr>
                <w:rFonts w:hint="default" w:eastAsia="宋体"/>
                <w:bCs/>
                <w:sz w:val="28"/>
                <w:szCs w:val="28"/>
                <w:lang w:val="en-US" w:eastAsia="zh-CN"/>
              </w:rPr>
            </w:pPr>
            <w:r>
              <w:rPr>
                <w:rFonts w:hint="eastAsia"/>
                <w:bCs/>
                <w:sz w:val="28"/>
                <w:szCs w:val="28"/>
                <w:lang w:val="en-US" w:eastAsia="zh-CN"/>
              </w:rPr>
              <w:t>2026年4月</w:t>
            </w:r>
          </w:p>
        </w:tc>
      </w:tr>
    </w:tbl>
    <w:p w14:paraId="5EF9EAC0">
      <w:pPr>
        <w:spacing w:line="360" w:lineRule="auto"/>
        <w:jc w:val="center"/>
        <w:rPr>
          <w:rFonts w:hint="eastAsia"/>
          <w:b/>
          <w:sz w:val="52"/>
          <w:szCs w:val="52"/>
        </w:rPr>
      </w:pPr>
    </w:p>
    <w:p w14:paraId="432BC39C">
      <w:pPr>
        <w:spacing w:line="360" w:lineRule="auto"/>
        <w:jc w:val="center"/>
        <w:rPr>
          <w:rFonts w:hint="eastAsia"/>
          <w:b/>
          <w:sz w:val="52"/>
          <w:szCs w:val="52"/>
        </w:rPr>
      </w:pPr>
    </w:p>
    <w:p w14:paraId="756F2C2D">
      <w:pPr>
        <w:tabs>
          <w:tab w:val="left" w:pos="2856"/>
        </w:tabs>
        <w:spacing w:line="360" w:lineRule="auto"/>
        <w:rPr>
          <w:rFonts w:hint="eastAsia"/>
          <w:sz w:val="32"/>
          <w:szCs w:val="32"/>
        </w:rPr>
      </w:pPr>
    </w:p>
    <w:p w14:paraId="08D70298">
      <w:pPr>
        <w:spacing w:line="360" w:lineRule="auto"/>
        <w:jc w:val="center"/>
        <w:rPr>
          <w:sz w:val="32"/>
          <w:szCs w:val="32"/>
        </w:rPr>
      </w:pPr>
      <w:r>
        <w:rPr>
          <w:rFonts w:hint="eastAsia"/>
          <w:sz w:val="32"/>
          <w:szCs w:val="32"/>
        </w:rPr>
        <w:t>创新创业学院</w:t>
      </w:r>
    </w:p>
    <w:p w14:paraId="56CCD9DD">
      <w:pPr>
        <w:spacing w:line="360" w:lineRule="auto"/>
        <w:jc w:val="center"/>
        <w:rPr>
          <w:rFonts w:hint="eastAsia" w:ascii="苹方" w:hAnsi="苹方" w:eastAsia="苹方" w:cs="苹方"/>
          <w:color w:val="000000"/>
          <w:kern w:val="0"/>
          <w:sz w:val="24"/>
          <w:szCs w:val="24"/>
          <w:lang w:val="en-US" w:eastAsia="zh-CN" w:bidi="ar"/>
        </w:rPr>
        <w:sectPr>
          <w:pgSz w:w="11907" w:h="16840"/>
          <w:pgMar w:top="1134" w:right="1134" w:bottom="1134" w:left="1134" w:header="851" w:footer="992" w:gutter="454"/>
          <w:cols w:space="720" w:num="1"/>
        </w:sectPr>
      </w:pPr>
      <w:r>
        <w:rPr>
          <w:rFonts w:hint="eastAsia"/>
          <w:sz w:val="32"/>
          <w:szCs w:val="32"/>
        </w:rPr>
        <w:t>2023年12月</w:t>
      </w:r>
    </w:p>
    <w:p w14:paraId="34BE3E78">
      <w:pPr>
        <w:spacing w:line="360" w:lineRule="auto"/>
        <w:jc w:val="center"/>
        <w:rPr>
          <w:rFonts w:hint="eastAsia" w:ascii="苹方" w:hAnsi="苹方" w:eastAsia="苹方" w:cs="苹方"/>
          <w:sz w:val="24"/>
          <w:szCs w:val="24"/>
        </w:rPr>
      </w:pPr>
    </w:p>
    <w:tbl>
      <w:tblPr>
        <w:tblStyle w:val="11"/>
        <w:tblW w:w="9456" w:type="dxa"/>
        <w:tblInd w:w="-4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305"/>
        <w:gridCol w:w="2015"/>
        <w:gridCol w:w="557"/>
        <w:gridCol w:w="673"/>
        <w:gridCol w:w="1240"/>
        <w:gridCol w:w="1965"/>
      </w:tblGrid>
      <w:tr w14:paraId="42FE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noWrap w:val="0"/>
            <w:vAlign w:val="center"/>
          </w:tcPr>
          <w:p w14:paraId="370BD95F">
            <w:pPr>
              <w:jc w:val="center"/>
              <w:rPr>
                <w:rFonts w:hint="eastAsia" w:ascii="苹方" w:hAnsi="苹方" w:eastAsia="苹方" w:cs="苹方"/>
                <w:sz w:val="24"/>
                <w:szCs w:val="24"/>
              </w:rPr>
            </w:pPr>
            <w:r>
              <w:rPr>
                <w:rFonts w:hint="eastAsia" w:ascii="苹方" w:hAnsi="苹方" w:eastAsia="苹方" w:cs="苹方"/>
                <w:kern w:val="0"/>
                <w:sz w:val="24"/>
                <w:szCs w:val="24"/>
              </w:rPr>
              <w:t>项目名称</w:t>
            </w:r>
          </w:p>
        </w:tc>
        <w:tc>
          <w:tcPr>
            <w:tcW w:w="4550" w:type="dxa"/>
            <w:gridSpan w:val="4"/>
            <w:noWrap w:val="0"/>
            <w:vAlign w:val="center"/>
          </w:tcPr>
          <w:p w14:paraId="46466C6A">
            <w:pPr>
              <w:keepNext w:val="0"/>
              <w:keepLines w:val="0"/>
              <w:widowControl/>
              <w:suppressLineNumbers w:val="0"/>
              <w:jc w:val="left"/>
              <w:textAlignment w:val="center"/>
              <w:rPr>
                <w:rFonts w:hint="eastAsia" w:ascii="苹方" w:hAnsi="苹方" w:eastAsia="苹方" w:cs="苹方"/>
                <w:i w:val="0"/>
                <w:iCs w:val="0"/>
                <w:color w:val="000000"/>
                <w:kern w:val="2"/>
                <w:sz w:val="24"/>
                <w:szCs w:val="24"/>
                <w:u w:val="none"/>
                <w:lang w:val="en-US" w:eastAsia="zh-CN" w:bidi="ar-SA"/>
              </w:rPr>
            </w:pPr>
            <w:r>
              <w:rPr>
                <w:rFonts w:hint="eastAsia" w:ascii="苹方" w:hAnsi="苹方" w:eastAsia="苹方" w:cs="苹方"/>
                <w:i w:val="0"/>
                <w:iCs w:val="0"/>
                <w:color w:val="000000"/>
                <w:kern w:val="0"/>
                <w:sz w:val="24"/>
                <w:szCs w:val="24"/>
                <w:u w:val="none"/>
                <w:lang w:val="en-US" w:eastAsia="zh-CN" w:bidi="ar"/>
              </w:rPr>
              <w:t>游韵华章·时空旅测绘梦蓝图</w:t>
            </w:r>
          </w:p>
        </w:tc>
        <w:tc>
          <w:tcPr>
            <w:tcW w:w="1240" w:type="dxa"/>
            <w:noWrap w:val="0"/>
            <w:vAlign w:val="center"/>
          </w:tcPr>
          <w:p w14:paraId="46BE9624">
            <w:pPr>
              <w:jc w:val="center"/>
              <w:rPr>
                <w:rFonts w:hint="eastAsia" w:ascii="苹方" w:hAnsi="苹方" w:eastAsia="苹方" w:cs="苹方"/>
                <w:sz w:val="24"/>
                <w:szCs w:val="24"/>
              </w:rPr>
            </w:pPr>
            <w:r>
              <w:rPr>
                <w:rFonts w:hint="eastAsia" w:ascii="苹方" w:hAnsi="苹方" w:eastAsia="苹方" w:cs="苹方"/>
                <w:sz w:val="24"/>
                <w:szCs w:val="24"/>
              </w:rPr>
              <w:t>项目编号</w:t>
            </w:r>
          </w:p>
        </w:tc>
        <w:tc>
          <w:tcPr>
            <w:tcW w:w="1965" w:type="dxa"/>
            <w:noWrap w:val="0"/>
            <w:vAlign w:val="center"/>
          </w:tcPr>
          <w:p w14:paraId="5DAF996D">
            <w:pPr>
              <w:keepNext w:val="0"/>
              <w:keepLines w:val="0"/>
              <w:widowControl/>
              <w:suppressLineNumbers w:val="0"/>
              <w:jc w:val="left"/>
              <w:textAlignment w:val="center"/>
              <w:rPr>
                <w:rFonts w:hint="eastAsia" w:ascii="苹方" w:hAnsi="苹方" w:eastAsia="苹方" w:cs="苹方"/>
                <w:i w:val="0"/>
                <w:iCs w:val="0"/>
                <w:color w:val="000000"/>
                <w:kern w:val="2"/>
                <w:sz w:val="24"/>
                <w:szCs w:val="24"/>
                <w:u w:val="none"/>
                <w:lang w:val="en-US" w:eastAsia="zh-CN" w:bidi="ar-SA"/>
              </w:rPr>
            </w:pPr>
            <w:r>
              <w:rPr>
                <w:rFonts w:hint="eastAsia" w:ascii="苹方" w:hAnsi="苹方" w:eastAsia="苹方" w:cs="苹方"/>
                <w:i w:val="0"/>
                <w:iCs w:val="0"/>
                <w:color w:val="000000"/>
                <w:kern w:val="0"/>
                <w:sz w:val="24"/>
                <w:szCs w:val="24"/>
                <w:u w:val="none"/>
                <w:lang w:val="en-US" w:eastAsia="zh-CN" w:bidi="ar"/>
              </w:rPr>
              <w:t>2024DK269</w:t>
            </w:r>
          </w:p>
        </w:tc>
      </w:tr>
      <w:tr w14:paraId="1523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restart"/>
            <w:noWrap w:val="0"/>
            <w:vAlign w:val="center"/>
          </w:tcPr>
          <w:p w14:paraId="4AEDF009">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项目负</w:t>
            </w:r>
          </w:p>
          <w:p w14:paraId="1195166E">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责人</w:t>
            </w:r>
          </w:p>
        </w:tc>
        <w:tc>
          <w:tcPr>
            <w:tcW w:w="1305" w:type="dxa"/>
            <w:noWrap w:val="0"/>
            <w:vAlign w:val="center"/>
          </w:tcPr>
          <w:p w14:paraId="68DDFE62">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姓  名</w:t>
            </w:r>
          </w:p>
        </w:tc>
        <w:tc>
          <w:tcPr>
            <w:tcW w:w="2015" w:type="dxa"/>
            <w:noWrap w:val="0"/>
            <w:vAlign w:val="center"/>
          </w:tcPr>
          <w:p w14:paraId="4C695A31">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舒永飞</w:t>
            </w:r>
          </w:p>
        </w:tc>
        <w:tc>
          <w:tcPr>
            <w:tcW w:w="1230" w:type="dxa"/>
            <w:gridSpan w:val="2"/>
            <w:noWrap w:val="0"/>
            <w:vAlign w:val="center"/>
          </w:tcPr>
          <w:p w14:paraId="18DFD17C">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学    号</w:t>
            </w:r>
          </w:p>
        </w:tc>
        <w:tc>
          <w:tcPr>
            <w:tcW w:w="3205" w:type="dxa"/>
            <w:gridSpan w:val="2"/>
            <w:noWrap w:val="0"/>
            <w:vAlign w:val="center"/>
          </w:tcPr>
          <w:p w14:paraId="0A2115DA">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242802941003</w:t>
            </w:r>
          </w:p>
        </w:tc>
      </w:tr>
      <w:tr w14:paraId="0FDB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continue"/>
            <w:noWrap w:val="0"/>
            <w:vAlign w:val="center"/>
          </w:tcPr>
          <w:p w14:paraId="2AF6A3C1">
            <w:pPr>
              <w:widowControl/>
              <w:jc w:val="center"/>
              <w:rPr>
                <w:rFonts w:hint="eastAsia" w:ascii="苹方" w:hAnsi="苹方" w:eastAsia="苹方" w:cs="苹方"/>
                <w:kern w:val="0"/>
                <w:sz w:val="24"/>
                <w:szCs w:val="24"/>
              </w:rPr>
            </w:pPr>
          </w:p>
        </w:tc>
        <w:tc>
          <w:tcPr>
            <w:tcW w:w="1305" w:type="dxa"/>
            <w:noWrap w:val="0"/>
            <w:vAlign w:val="center"/>
          </w:tcPr>
          <w:p w14:paraId="6679B64A">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专  业</w:t>
            </w:r>
          </w:p>
        </w:tc>
        <w:tc>
          <w:tcPr>
            <w:tcW w:w="2015" w:type="dxa"/>
            <w:noWrap w:val="0"/>
            <w:vAlign w:val="center"/>
          </w:tcPr>
          <w:p w14:paraId="175CAABC">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软件工程</w:t>
            </w:r>
          </w:p>
        </w:tc>
        <w:tc>
          <w:tcPr>
            <w:tcW w:w="1230" w:type="dxa"/>
            <w:gridSpan w:val="2"/>
            <w:noWrap w:val="0"/>
            <w:vAlign w:val="center"/>
          </w:tcPr>
          <w:p w14:paraId="62D5BB16">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联系方式</w:t>
            </w:r>
          </w:p>
        </w:tc>
        <w:tc>
          <w:tcPr>
            <w:tcW w:w="3205" w:type="dxa"/>
            <w:gridSpan w:val="2"/>
            <w:noWrap w:val="0"/>
            <w:vAlign w:val="center"/>
          </w:tcPr>
          <w:p w14:paraId="3D4AC96D">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18798421412</w:t>
            </w:r>
          </w:p>
        </w:tc>
      </w:tr>
      <w:tr w14:paraId="6EAF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restart"/>
            <w:noWrap w:val="0"/>
            <w:vAlign w:val="center"/>
          </w:tcPr>
          <w:p w14:paraId="667E8D5F">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指导教师</w:t>
            </w:r>
          </w:p>
        </w:tc>
        <w:tc>
          <w:tcPr>
            <w:tcW w:w="1305" w:type="dxa"/>
            <w:noWrap w:val="0"/>
            <w:vAlign w:val="center"/>
          </w:tcPr>
          <w:p w14:paraId="4C49F6E0">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姓  名</w:t>
            </w:r>
          </w:p>
        </w:tc>
        <w:tc>
          <w:tcPr>
            <w:tcW w:w="2015" w:type="dxa"/>
            <w:noWrap w:val="0"/>
            <w:vAlign w:val="center"/>
          </w:tcPr>
          <w:p w14:paraId="70026E03">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李惠</w:t>
            </w:r>
          </w:p>
        </w:tc>
        <w:tc>
          <w:tcPr>
            <w:tcW w:w="1230" w:type="dxa"/>
            <w:gridSpan w:val="2"/>
            <w:noWrap w:val="0"/>
            <w:vAlign w:val="center"/>
          </w:tcPr>
          <w:p w14:paraId="482329EE">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从事专业</w:t>
            </w:r>
          </w:p>
        </w:tc>
        <w:tc>
          <w:tcPr>
            <w:tcW w:w="3205" w:type="dxa"/>
            <w:gridSpan w:val="2"/>
            <w:noWrap w:val="0"/>
            <w:vAlign w:val="center"/>
          </w:tcPr>
          <w:p w14:paraId="449B7EF8">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软件工程</w:t>
            </w:r>
          </w:p>
        </w:tc>
      </w:tr>
      <w:tr w14:paraId="619E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continue"/>
            <w:noWrap w:val="0"/>
            <w:vAlign w:val="center"/>
          </w:tcPr>
          <w:p w14:paraId="46BA3499">
            <w:pPr>
              <w:widowControl/>
              <w:jc w:val="center"/>
              <w:rPr>
                <w:rFonts w:hint="eastAsia" w:ascii="苹方" w:hAnsi="苹方" w:eastAsia="苹方" w:cs="苹方"/>
                <w:kern w:val="0"/>
                <w:sz w:val="24"/>
                <w:szCs w:val="24"/>
              </w:rPr>
            </w:pPr>
          </w:p>
        </w:tc>
        <w:tc>
          <w:tcPr>
            <w:tcW w:w="1305" w:type="dxa"/>
            <w:noWrap w:val="0"/>
            <w:vAlign w:val="center"/>
          </w:tcPr>
          <w:p w14:paraId="360EC3DC">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职  称</w:t>
            </w:r>
          </w:p>
        </w:tc>
        <w:tc>
          <w:tcPr>
            <w:tcW w:w="2015" w:type="dxa"/>
            <w:noWrap w:val="0"/>
            <w:vAlign w:val="center"/>
          </w:tcPr>
          <w:p w14:paraId="6DF8901F">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教授</w:t>
            </w:r>
          </w:p>
        </w:tc>
        <w:tc>
          <w:tcPr>
            <w:tcW w:w="1230" w:type="dxa"/>
            <w:gridSpan w:val="2"/>
            <w:noWrap w:val="0"/>
            <w:vAlign w:val="center"/>
          </w:tcPr>
          <w:p w14:paraId="46652F35">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联系方式</w:t>
            </w:r>
          </w:p>
        </w:tc>
        <w:tc>
          <w:tcPr>
            <w:tcW w:w="3205" w:type="dxa"/>
            <w:gridSpan w:val="2"/>
            <w:noWrap w:val="0"/>
            <w:vAlign w:val="center"/>
          </w:tcPr>
          <w:p w14:paraId="1A6D1AFF">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13339682582</w:t>
            </w:r>
          </w:p>
        </w:tc>
      </w:tr>
      <w:tr w14:paraId="3DC1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restart"/>
            <w:noWrap w:val="0"/>
            <w:vAlign w:val="center"/>
          </w:tcPr>
          <w:p w14:paraId="78E1D9BD">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项目组其他</w:t>
            </w:r>
          </w:p>
          <w:p w14:paraId="12ABB0A8">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成员</w:t>
            </w:r>
          </w:p>
        </w:tc>
        <w:tc>
          <w:tcPr>
            <w:tcW w:w="1305" w:type="dxa"/>
            <w:noWrap w:val="0"/>
            <w:vAlign w:val="center"/>
          </w:tcPr>
          <w:p w14:paraId="6C05392F">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姓  名</w:t>
            </w:r>
          </w:p>
        </w:tc>
        <w:tc>
          <w:tcPr>
            <w:tcW w:w="2015" w:type="dxa"/>
            <w:noWrap w:val="0"/>
            <w:vAlign w:val="center"/>
          </w:tcPr>
          <w:p w14:paraId="36E47916">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学    号</w:t>
            </w:r>
          </w:p>
        </w:tc>
        <w:tc>
          <w:tcPr>
            <w:tcW w:w="1230" w:type="dxa"/>
            <w:gridSpan w:val="2"/>
            <w:noWrap w:val="0"/>
            <w:vAlign w:val="center"/>
          </w:tcPr>
          <w:p w14:paraId="7B4614CC">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专    业</w:t>
            </w:r>
          </w:p>
        </w:tc>
        <w:tc>
          <w:tcPr>
            <w:tcW w:w="3205" w:type="dxa"/>
            <w:gridSpan w:val="2"/>
            <w:noWrap w:val="0"/>
            <w:vAlign w:val="center"/>
          </w:tcPr>
          <w:p w14:paraId="487A5E79">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联系方式</w:t>
            </w:r>
          </w:p>
        </w:tc>
      </w:tr>
      <w:tr w14:paraId="2F00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continue"/>
            <w:noWrap w:val="0"/>
            <w:vAlign w:val="center"/>
          </w:tcPr>
          <w:p w14:paraId="5BC84183">
            <w:pPr>
              <w:widowControl/>
              <w:jc w:val="center"/>
              <w:rPr>
                <w:rFonts w:hint="eastAsia" w:ascii="苹方" w:hAnsi="苹方" w:eastAsia="苹方" w:cs="苹方"/>
                <w:kern w:val="0"/>
                <w:sz w:val="24"/>
                <w:szCs w:val="24"/>
              </w:rPr>
            </w:pPr>
          </w:p>
        </w:tc>
        <w:tc>
          <w:tcPr>
            <w:tcW w:w="1305" w:type="dxa"/>
            <w:noWrap w:val="0"/>
            <w:vAlign w:val="center"/>
          </w:tcPr>
          <w:p w14:paraId="0A919067">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黄芳芳</w:t>
            </w:r>
          </w:p>
        </w:tc>
        <w:tc>
          <w:tcPr>
            <w:tcW w:w="2015" w:type="dxa"/>
            <w:noWrap w:val="0"/>
            <w:vAlign w:val="center"/>
          </w:tcPr>
          <w:p w14:paraId="483B01F8">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242802941019</w:t>
            </w:r>
          </w:p>
        </w:tc>
        <w:tc>
          <w:tcPr>
            <w:tcW w:w="1230" w:type="dxa"/>
            <w:gridSpan w:val="2"/>
            <w:noWrap w:val="0"/>
            <w:vAlign w:val="center"/>
          </w:tcPr>
          <w:p w14:paraId="68A43A4F">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软件工程</w:t>
            </w:r>
          </w:p>
        </w:tc>
        <w:tc>
          <w:tcPr>
            <w:tcW w:w="3205" w:type="dxa"/>
            <w:gridSpan w:val="2"/>
            <w:noWrap w:val="0"/>
            <w:vAlign w:val="center"/>
          </w:tcPr>
          <w:p w14:paraId="4FC930F3">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15599276037</w:t>
            </w:r>
          </w:p>
        </w:tc>
      </w:tr>
      <w:tr w14:paraId="73EA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continue"/>
            <w:noWrap w:val="0"/>
            <w:vAlign w:val="center"/>
          </w:tcPr>
          <w:p w14:paraId="536BEA68">
            <w:pPr>
              <w:widowControl/>
              <w:jc w:val="center"/>
              <w:rPr>
                <w:rFonts w:hint="eastAsia" w:ascii="苹方" w:hAnsi="苹方" w:eastAsia="苹方" w:cs="苹方"/>
                <w:kern w:val="0"/>
                <w:sz w:val="24"/>
                <w:szCs w:val="24"/>
              </w:rPr>
            </w:pPr>
          </w:p>
        </w:tc>
        <w:tc>
          <w:tcPr>
            <w:tcW w:w="1305" w:type="dxa"/>
            <w:noWrap w:val="0"/>
            <w:vAlign w:val="center"/>
          </w:tcPr>
          <w:p w14:paraId="5FC5AC31">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周芳</w:t>
            </w:r>
          </w:p>
        </w:tc>
        <w:tc>
          <w:tcPr>
            <w:tcW w:w="2015" w:type="dxa"/>
            <w:noWrap w:val="0"/>
            <w:vAlign w:val="center"/>
          </w:tcPr>
          <w:p w14:paraId="4E966263">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242802941042</w:t>
            </w:r>
          </w:p>
        </w:tc>
        <w:tc>
          <w:tcPr>
            <w:tcW w:w="1230" w:type="dxa"/>
            <w:gridSpan w:val="2"/>
            <w:noWrap w:val="0"/>
            <w:vAlign w:val="center"/>
          </w:tcPr>
          <w:p w14:paraId="218FB2C5">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软件工程</w:t>
            </w:r>
          </w:p>
        </w:tc>
        <w:tc>
          <w:tcPr>
            <w:tcW w:w="3205" w:type="dxa"/>
            <w:gridSpan w:val="2"/>
            <w:noWrap w:val="0"/>
            <w:vAlign w:val="center"/>
          </w:tcPr>
          <w:p w14:paraId="2FDC940D">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17886316105</w:t>
            </w:r>
          </w:p>
        </w:tc>
      </w:tr>
      <w:tr w14:paraId="2A0D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continue"/>
            <w:noWrap w:val="0"/>
            <w:vAlign w:val="center"/>
          </w:tcPr>
          <w:p w14:paraId="15DAE470">
            <w:pPr>
              <w:widowControl/>
              <w:jc w:val="center"/>
              <w:rPr>
                <w:rFonts w:hint="eastAsia" w:ascii="苹方" w:hAnsi="苹方" w:eastAsia="苹方" w:cs="苹方"/>
                <w:kern w:val="0"/>
                <w:sz w:val="24"/>
                <w:szCs w:val="24"/>
              </w:rPr>
            </w:pPr>
          </w:p>
        </w:tc>
        <w:tc>
          <w:tcPr>
            <w:tcW w:w="1305" w:type="dxa"/>
            <w:noWrap w:val="0"/>
            <w:vAlign w:val="center"/>
          </w:tcPr>
          <w:p w14:paraId="79EA78F0">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张浩东</w:t>
            </w:r>
          </w:p>
        </w:tc>
        <w:tc>
          <w:tcPr>
            <w:tcW w:w="2015" w:type="dxa"/>
            <w:noWrap w:val="0"/>
            <w:vAlign w:val="center"/>
          </w:tcPr>
          <w:p w14:paraId="699619CC">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242802941054</w:t>
            </w:r>
          </w:p>
        </w:tc>
        <w:tc>
          <w:tcPr>
            <w:tcW w:w="1230" w:type="dxa"/>
            <w:gridSpan w:val="2"/>
            <w:noWrap w:val="0"/>
            <w:vAlign w:val="center"/>
          </w:tcPr>
          <w:p w14:paraId="3ED3CCD3">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软件工程</w:t>
            </w:r>
          </w:p>
        </w:tc>
        <w:tc>
          <w:tcPr>
            <w:tcW w:w="3205" w:type="dxa"/>
            <w:gridSpan w:val="2"/>
            <w:noWrap w:val="0"/>
            <w:vAlign w:val="center"/>
          </w:tcPr>
          <w:p w14:paraId="01206FA2">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17585600219</w:t>
            </w:r>
          </w:p>
        </w:tc>
      </w:tr>
      <w:tr w14:paraId="4D4EB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vMerge w:val="continue"/>
            <w:noWrap w:val="0"/>
            <w:vAlign w:val="center"/>
          </w:tcPr>
          <w:p w14:paraId="07E46C9C">
            <w:pPr>
              <w:widowControl/>
              <w:jc w:val="center"/>
              <w:rPr>
                <w:rFonts w:hint="eastAsia" w:ascii="苹方" w:hAnsi="苹方" w:eastAsia="苹方" w:cs="苹方"/>
                <w:kern w:val="0"/>
                <w:sz w:val="24"/>
                <w:szCs w:val="24"/>
              </w:rPr>
            </w:pPr>
          </w:p>
        </w:tc>
        <w:tc>
          <w:tcPr>
            <w:tcW w:w="1305" w:type="dxa"/>
            <w:noWrap w:val="0"/>
            <w:vAlign w:val="center"/>
          </w:tcPr>
          <w:p w14:paraId="0CA0F76B">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许娜娜</w:t>
            </w:r>
          </w:p>
        </w:tc>
        <w:tc>
          <w:tcPr>
            <w:tcW w:w="2015" w:type="dxa"/>
            <w:noWrap w:val="0"/>
            <w:vAlign w:val="center"/>
          </w:tcPr>
          <w:p w14:paraId="64A79C7C">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242802941014</w:t>
            </w:r>
          </w:p>
        </w:tc>
        <w:tc>
          <w:tcPr>
            <w:tcW w:w="1230" w:type="dxa"/>
            <w:gridSpan w:val="2"/>
            <w:noWrap w:val="0"/>
            <w:vAlign w:val="center"/>
          </w:tcPr>
          <w:p w14:paraId="67AA2E40">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lang w:val="en-US" w:eastAsia="zh-CN"/>
              </w:rPr>
              <w:t>软件工程</w:t>
            </w:r>
          </w:p>
        </w:tc>
        <w:tc>
          <w:tcPr>
            <w:tcW w:w="3205" w:type="dxa"/>
            <w:gridSpan w:val="2"/>
            <w:noWrap w:val="0"/>
            <w:vAlign w:val="center"/>
          </w:tcPr>
          <w:p w14:paraId="560AB2F5">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15685679140</w:t>
            </w:r>
          </w:p>
        </w:tc>
      </w:tr>
      <w:tr w14:paraId="1B6D1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0" w:hRule="atLeast"/>
        </w:trPr>
        <w:tc>
          <w:tcPr>
            <w:tcW w:w="1701" w:type="dxa"/>
            <w:noWrap w:val="0"/>
            <w:vAlign w:val="center"/>
          </w:tcPr>
          <w:p w14:paraId="21BE6722">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完成情况</w:t>
            </w:r>
          </w:p>
        </w:tc>
        <w:tc>
          <w:tcPr>
            <w:tcW w:w="1305" w:type="dxa"/>
            <w:noWrap w:val="0"/>
            <w:vAlign w:val="center"/>
          </w:tcPr>
          <w:p w14:paraId="29D6F23D">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计划完成时间</w:t>
            </w:r>
          </w:p>
        </w:tc>
        <w:tc>
          <w:tcPr>
            <w:tcW w:w="2015" w:type="dxa"/>
            <w:noWrap w:val="0"/>
            <w:vAlign w:val="center"/>
          </w:tcPr>
          <w:p w14:paraId="20C74E09">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rPr>
              <w:t>202</w:t>
            </w:r>
            <w:r>
              <w:rPr>
                <w:rFonts w:hint="eastAsia" w:ascii="苹方" w:hAnsi="苹方" w:eastAsia="苹方" w:cs="苹方"/>
                <w:kern w:val="0"/>
                <w:sz w:val="24"/>
                <w:szCs w:val="24"/>
                <w:lang w:val="en-US" w:eastAsia="zh-CN"/>
              </w:rPr>
              <w:t>5年</w:t>
            </w:r>
            <w:r>
              <w:rPr>
                <w:rFonts w:hint="eastAsia" w:ascii="苹方" w:hAnsi="苹方" w:eastAsia="苹方" w:cs="苹方"/>
                <w:kern w:val="0"/>
                <w:sz w:val="24"/>
                <w:szCs w:val="24"/>
              </w:rPr>
              <w:t>12</w:t>
            </w:r>
            <w:r>
              <w:rPr>
                <w:rFonts w:hint="eastAsia" w:ascii="苹方" w:hAnsi="苹方" w:eastAsia="苹方" w:cs="苹方"/>
                <w:kern w:val="0"/>
                <w:sz w:val="24"/>
                <w:szCs w:val="24"/>
                <w:lang w:val="en-US" w:eastAsia="zh-CN"/>
              </w:rPr>
              <w:t>月</w:t>
            </w:r>
          </w:p>
        </w:tc>
        <w:tc>
          <w:tcPr>
            <w:tcW w:w="1230" w:type="dxa"/>
            <w:gridSpan w:val="2"/>
            <w:noWrap w:val="0"/>
            <w:vAlign w:val="center"/>
          </w:tcPr>
          <w:p w14:paraId="5B6D1D9C">
            <w:pPr>
              <w:widowControl/>
              <w:jc w:val="center"/>
              <w:rPr>
                <w:rFonts w:hint="eastAsia" w:ascii="苹方" w:hAnsi="苹方" w:eastAsia="苹方" w:cs="苹方"/>
                <w:kern w:val="0"/>
                <w:sz w:val="24"/>
                <w:szCs w:val="24"/>
              </w:rPr>
            </w:pPr>
            <w:r>
              <w:rPr>
                <w:rFonts w:hint="eastAsia" w:ascii="苹方" w:hAnsi="苹方" w:eastAsia="苹方" w:cs="苹方"/>
                <w:kern w:val="0"/>
                <w:sz w:val="24"/>
                <w:szCs w:val="24"/>
              </w:rPr>
              <w:t>实际完成时间</w:t>
            </w:r>
          </w:p>
        </w:tc>
        <w:tc>
          <w:tcPr>
            <w:tcW w:w="3205" w:type="dxa"/>
            <w:gridSpan w:val="2"/>
            <w:noWrap w:val="0"/>
            <w:vAlign w:val="center"/>
          </w:tcPr>
          <w:p w14:paraId="2741F5AA">
            <w:pPr>
              <w:widowControl/>
              <w:jc w:val="center"/>
              <w:rPr>
                <w:rFonts w:hint="eastAsia" w:ascii="苹方" w:hAnsi="苹方" w:eastAsia="苹方" w:cs="苹方"/>
                <w:kern w:val="0"/>
                <w:sz w:val="24"/>
                <w:szCs w:val="24"/>
                <w:lang w:val="en-US" w:eastAsia="zh-CN"/>
              </w:rPr>
            </w:pPr>
            <w:r>
              <w:rPr>
                <w:rFonts w:hint="eastAsia" w:ascii="苹方" w:hAnsi="苹方" w:eastAsia="苹方" w:cs="苹方"/>
                <w:kern w:val="0"/>
                <w:sz w:val="24"/>
                <w:szCs w:val="24"/>
              </w:rPr>
              <w:t>202</w:t>
            </w:r>
            <w:r>
              <w:rPr>
                <w:rFonts w:hint="eastAsia" w:ascii="苹方" w:hAnsi="苹方" w:eastAsia="苹方" w:cs="苹方"/>
                <w:kern w:val="0"/>
                <w:sz w:val="24"/>
                <w:szCs w:val="24"/>
                <w:lang w:val="en-US" w:eastAsia="zh-CN"/>
              </w:rPr>
              <w:t>5年</w:t>
            </w:r>
            <w:r>
              <w:rPr>
                <w:rFonts w:hint="eastAsia" w:ascii="苹方" w:hAnsi="苹方" w:eastAsia="苹方" w:cs="苹方"/>
                <w:kern w:val="0"/>
                <w:sz w:val="24"/>
                <w:szCs w:val="24"/>
              </w:rPr>
              <w:t>12</w:t>
            </w:r>
            <w:r>
              <w:rPr>
                <w:rFonts w:hint="eastAsia" w:ascii="苹方" w:hAnsi="苹方" w:eastAsia="苹方" w:cs="苹方"/>
                <w:kern w:val="0"/>
                <w:sz w:val="24"/>
                <w:szCs w:val="24"/>
                <w:lang w:val="en-US" w:eastAsia="zh-CN"/>
              </w:rPr>
              <w:t>月</w:t>
            </w:r>
          </w:p>
        </w:tc>
      </w:tr>
      <w:tr w14:paraId="41E8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94" w:hRule="atLeast"/>
        </w:trPr>
        <w:tc>
          <w:tcPr>
            <w:tcW w:w="1701" w:type="dxa"/>
            <w:noWrap w:val="0"/>
            <w:vAlign w:val="center"/>
          </w:tcPr>
          <w:p w14:paraId="50F710AA">
            <w:pPr>
              <w:jc w:val="center"/>
              <w:rPr>
                <w:rFonts w:hint="eastAsia" w:ascii="苹方" w:hAnsi="苹方" w:eastAsia="苹方" w:cs="苹方"/>
                <w:sz w:val="24"/>
                <w:szCs w:val="24"/>
              </w:rPr>
            </w:pPr>
            <w:r>
              <w:rPr>
                <w:rFonts w:hint="eastAsia" w:ascii="苹方" w:hAnsi="苹方" w:eastAsia="苹方" w:cs="苹方"/>
                <w:sz w:val="24"/>
                <w:szCs w:val="24"/>
              </w:rPr>
              <w:t>项目完成情况</w:t>
            </w:r>
          </w:p>
        </w:tc>
        <w:tc>
          <w:tcPr>
            <w:tcW w:w="7755" w:type="dxa"/>
            <w:gridSpan w:val="6"/>
            <w:noWrap w:val="0"/>
            <w:vAlign w:val="top"/>
          </w:tcPr>
          <w:p w14:paraId="1E8D52EB">
            <w:pPr>
              <w:numPr>
                <w:ilvl w:val="0"/>
                <w:numId w:val="1"/>
              </w:numPr>
              <w:jc w:val="left"/>
              <w:rPr>
                <w:rFonts w:hint="eastAsia" w:ascii="苹方" w:hAnsi="苹方" w:eastAsia="苹方" w:cs="苹方"/>
                <w:color w:val="auto"/>
                <w:sz w:val="24"/>
                <w:szCs w:val="24"/>
              </w:rPr>
            </w:pPr>
            <w:r>
              <w:rPr>
                <w:rFonts w:hint="eastAsia" w:ascii="苹方" w:hAnsi="苹方" w:eastAsia="苹方" w:cs="苹方"/>
                <w:color w:val="auto"/>
                <w:sz w:val="24"/>
                <w:szCs w:val="24"/>
              </w:rPr>
              <w:t>预期成果</w:t>
            </w:r>
            <w:r>
              <w:rPr>
                <w:rFonts w:hint="eastAsia" w:ascii="苹方" w:hAnsi="苹方" w:eastAsia="苹方" w:cs="苹方"/>
                <w:color w:val="auto"/>
                <w:sz w:val="24"/>
                <w:szCs w:val="24"/>
                <w:lang w:eastAsia="zh-CN"/>
              </w:rPr>
              <w:t>：</w:t>
            </w:r>
            <w:r>
              <w:rPr>
                <w:rFonts w:hint="eastAsia" w:ascii="苹方" w:hAnsi="苹方" w:eastAsia="苹方" w:cs="苹方"/>
                <w:color w:val="auto"/>
                <w:sz w:val="24"/>
                <w:szCs w:val="24"/>
                <w:lang w:val="en-US" w:eastAsia="zh-CN"/>
              </w:rPr>
              <w:t>1篇论文</w:t>
            </w:r>
          </w:p>
          <w:p w14:paraId="0A004C5E">
            <w:pPr>
              <w:numPr>
                <w:ilvl w:val="0"/>
                <w:numId w:val="0"/>
              </w:numPr>
              <w:jc w:val="left"/>
              <w:rPr>
                <w:rFonts w:hint="eastAsia" w:ascii="苹方" w:hAnsi="苹方" w:eastAsia="苹方" w:cs="苹方"/>
                <w:color w:val="auto"/>
                <w:sz w:val="24"/>
                <w:szCs w:val="24"/>
              </w:rPr>
            </w:pPr>
          </w:p>
          <w:p w14:paraId="4F2C1837">
            <w:pPr>
              <w:numPr>
                <w:ilvl w:val="0"/>
                <w:numId w:val="1"/>
              </w:numPr>
              <w:jc w:val="left"/>
              <w:rPr>
                <w:rFonts w:hint="eastAsia" w:ascii="苹方" w:hAnsi="苹方" w:eastAsia="苹方" w:cs="苹方"/>
                <w:color w:val="auto"/>
                <w:sz w:val="24"/>
                <w:szCs w:val="24"/>
              </w:rPr>
            </w:pPr>
            <w:r>
              <w:rPr>
                <w:rFonts w:hint="eastAsia" w:ascii="苹方" w:hAnsi="苹方" w:eastAsia="苹方" w:cs="苹方"/>
                <w:color w:val="auto"/>
                <w:sz w:val="24"/>
                <w:szCs w:val="24"/>
              </w:rPr>
              <w:t>实际完成情况</w:t>
            </w:r>
            <w:r>
              <w:rPr>
                <w:rFonts w:hint="eastAsia" w:ascii="苹方" w:hAnsi="苹方" w:eastAsia="苹方" w:cs="苹方"/>
                <w:color w:val="auto"/>
                <w:sz w:val="24"/>
                <w:szCs w:val="24"/>
                <w:lang w:eastAsia="zh-CN"/>
              </w:rPr>
              <w:t>：</w:t>
            </w:r>
          </w:p>
          <w:p w14:paraId="2BE85DA8">
            <w:pPr>
              <w:numPr>
                <w:ilvl w:val="0"/>
                <w:numId w:val="0"/>
              </w:numPr>
              <w:jc w:val="left"/>
              <w:rPr>
                <w:rFonts w:hint="eastAsia" w:ascii="苹方" w:hAnsi="苹方" w:eastAsia="苹方" w:cs="苹方"/>
                <w:color w:val="FF0000"/>
                <w:sz w:val="24"/>
                <w:szCs w:val="24"/>
              </w:rPr>
            </w:pPr>
            <w:r>
              <w:rPr>
                <w:rFonts w:hint="eastAsia" w:ascii="苹方" w:hAnsi="苹方" w:eastAsia="苹方" w:cs="苹方"/>
                <w:color w:val="auto"/>
                <w:sz w:val="24"/>
                <w:szCs w:val="24"/>
              </w:rPr>
              <w:t>实际完成情况如下：发表论文</w:t>
            </w:r>
            <w:r>
              <w:rPr>
                <w:rFonts w:hint="eastAsia" w:ascii="苹方" w:hAnsi="苹方" w:eastAsia="苹方" w:cs="苹方"/>
                <w:color w:val="auto"/>
                <w:sz w:val="24"/>
                <w:szCs w:val="24"/>
                <w:lang w:val="en-US" w:eastAsia="zh-CN"/>
              </w:rPr>
              <w:t>1篇</w:t>
            </w:r>
          </w:p>
          <w:p w14:paraId="5445A263">
            <w:pPr>
              <w:numPr>
                <w:ilvl w:val="0"/>
                <w:numId w:val="2"/>
              </w:numPr>
              <w:rPr>
                <w:rFonts w:hint="eastAsia" w:ascii="苹方" w:hAnsi="苹方" w:eastAsia="苹方" w:cs="苹方"/>
                <w:color w:val="auto"/>
                <w:sz w:val="24"/>
                <w:szCs w:val="24"/>
              </w:rPr>
            </w:pPr>
            <w:r>
              <w:rPr>
                <w:rFonts w:hint="eastAsia" w:ascii="苹方" w:hAnsi="苹方" w:eastAsia="苹方" w:cs="苹方"/>
                <w:color w:val="auto"/>
                <w:sz w:val="24"/>
                <w:szCs w:val="24"/>
              </w:rPr>
              <w:t>舒永飞, 李惠, 张浩东, 黄芳芳, 周芳, 许娜娜. 基于多源数据融合与LSTM-ARIMA混合模型的六盘水山地旅游数据预测系统研究[J]. 电脑与电信, 2026, (3): 待刊出.</w:t>
            </w:r>
          </w:p>
          <w:p w14:paraId="1F0BB344">
            <w:pPr>
              <w:numPr>
                <w:ilvl w:val="0"/>
                <w:numId w:val="0"/>
              </w:numPr>
              <w:rPr>
                <w:rFonts w:hint="eastAsia" w:ascii="苹方" w:hAnsi="苹方" w:eastAsia="苹方" w:cs="苹方"/>
                <w:sz w:val="24"/>
                <w:szCs w:val="24"/>
              </w:rPr>
            </w:pPr>
          </w:p>
        </w:tc>
      </w:tr>
      <w:tr w14:paraId="2486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1701" w:type="dxa"/>
            <w:vMerge w:val="restart"/>
            <w:noWrap w:val="0"/>
            <w:vAlign w:val="center"/>
          </w:tcPr>
          <w:p w14:paraId="63C65DA5">
            <w:pPr>
              <w:jc w:val="center"/>
              <w:rPr>
                <w:rFonts w:hint="eastAsia" w:ascii="苹方" w:hAnsi="苹方" w:eastAsia="苹方" w:cs="苹方"/>
                <w:sz w:val="24"/>
                <w:szCs w:val="24"/>
              </w:rPr>
            </w:pPr>
            <w:r>
              <w:rPr>
                <w:rFonts w:hint="eastAsia" w:ascii="苹方" w:hAnsi="苹方" w:eastAsia="苹方" w:cs="苹方"/>
                <w:kern w:val="0"/>
                <w:sz w:val="24"/>
                <w:szCs w:val="24"/>
              </w:rPr>
              <w:t>经费使用情况</w:t>
            </w:r>
          </w:p>
        </w:tc>
        <w:tc>
          <w:tcPr>
            <w:tcW w:w="3877" w:type="dxa"/>
            <w:gridSpan w:val="3"/>
            <w:noWrap w:val="0"/>
            <w:vAlign w:val="top"/>
          </w:tcPr>
          <w:p w14:paraId="661B4CAD">
            <w:pPr>
              <w:rPr>
                <w:rFonts w:hint="eastAsia" w:ascii="苹方" w:hAnsi="苹方" w:eastAsia="苹方" w:cs="苹方"/>
                <w:sz w:val="24"/>
                <w:szCs w:val="24"/>
              </w:rPr>
            </w:pPr>
            <w:r>
              <w:rPr>
                <w:rFonts w:hint="eastAsia" w:ascii="苹方" w:hAnsi="苹方" w:eastAsia="苹方" w:cs="苹方"/>
                <w:sz w:val="24"/>
                <w:szCs w:val="24"/>
              </w:rPr>
              <w:t>项目经费使用规划</w:t>
            </w:r>
          </w:p>
        </w:tc>
        <w:tc>
          <w:tcPr>
            <w:tcW w:w="3878" w:type="dxa"/>
            <w:gridSpan w:val="3"/>
            <w:noWrap w:val="0"/>
            <w:vAlign w:val="top"/>
          </w:tcPr>
          <w:p w14:paraId="4655A4AB">
            <w:pPr>
              <w:rPr>
                <w:rFonts w:hint="eastAsia" w:ascii="苹方" w:hAnsi="苹方" w:eastAsia="苹方" w:cs="苹方"/>
                <w:sz w:val="24"/>
                <w:szCs w:val="24"/>
              </w:rPr>
            </w:pPr>
            <w:r>
              <w:rPr>
                <w:rFonts w:hint="eastAsia" w:ascii="苹方" w:hAnsi="苹方" w:eastAsia="苹方" w:cs="苹方"/>
                <w:sz w:val="24"/>
                <w:szCs w:val="24"/>
              </w:rPr>
              <w:t>实际费用支出</w:t>
            </w:r>
          </w:p>
        </w:tc>
      </w:tr>
      <w:tr w14:paraId="1E19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1701" w:type="dxa"/>
            <w:vMerge w:val="continue"/>
            <w:noWrap w:val="0"/>
            <w:vAlign w:val="center"/>
          </w:tcPr>
          <w:p w14:paraId="5CC959BF">
            <w:pPr>
              <w:rPr>
                <w:rFonts w:hint="eastAsia" w:ascii="苹方" w:hAnsi="苹方" w:eastAsia="苹方" w:cs="苹方"/>
                <w:sz w:val="24"/>
                <w:szCs w:val="24"/>
              </w:rPr>
            </w:pPr>
          </w:p>
        </w:tc>
        <w:tc>
          <w:tcPr>
            <w:tcW w:w="3877" w:type="dxa"/>
            <w:gridSpan w:val="3"/>
            <w:noWrap w:val="0"/>
            <w:vAlign w:val="top"/>
          </w:tcPr>
          <w:p w14:paraId="203681E8">
            <w:pPr>
              <w:tabs>
                <w:tab w:val="left" w:pos="934"/>
              </w:tabs>
              <w:bidi w:val="0"/>
              <w:jc w:val="left"/>
              <w:rPr>
                <w:rFonts w:hint="eastAsia" w:ascii="苹方" w:hAnsi="苹方" w:eastAsia="苹方" w:cs="苹方"/>
                <w:sz w:val="24"/>
                <w:szCs w:val="24"/>
                <w:lang w:val="en-US" w:eastAsia="zh-CN"/>
              </w:rPr>
            </w:pPr>
          </w:p>
          <w:p w14:paraId="553F45DB">
            <w:pPr>
              <w:jc w:val="left"/>
              <w:rPr>
                <w:rFonts w:hint="eastAsia" w:ascii="苹方" w:hAnsi="苹方" w:eastAsia="苹方" w:cs="苹方"/>
                <w:sz w:val="24"/>
                <w:szCs w:val="24"/>
                <w:lang w:val="en-US" w:eastAsia="zh-CN"/>
              </w:rPr>
            </w:pPr>
            <w:r>
              <w:rPr>
                <w:rFonts w:hint="eastAsia" w:ascii="苹方" w:hAnsi="苹方" w:eastAsia="苹方" w:cs="苹方"/>
                <w:sz w:val="24"/>
                <w:szCs w:val="24"/>
                <w:lang w:val="en-US" w:eastAsia="zh-CN"/>
              </w:rPr>
              <w:t>版面费等科研相关支出</w:t>
            </w:r>
          </w:p>
        </w:tc>
        <w:tc>
          <w:tcPr>
            <w:tcW w:w="3878" w:type="dxa"/>
            <w:gridSpan w:val="3"/>
            <w:noWrap w:val="0"/>
            <w:vAlign w:val="top"/>
          </w:tcPr>
          <w:p w14:paraId="1E07D1F8">
            <w:pPr>
              <w:rPr>
                <w:rFonts w:hint="eastAsia" w:ascii="苹方" w:hAnsi="苹方" w:eastAsia="苹方" w:cs="苹方"/>
                <w:sz w:val="24"/>
                <w:szCs w:val="24"/>
              </w:rPr>
            </w:pPr>
          </w:p>
          <w:p w14:paraId="6FAC1A59">
            <w:pPr>
              <w:jc w:val="left"/>
              <w:rPr>
                <w:rFonts w:hint="eastAsia" w:ascii="苹方" w:hAnsi="苹方" w:eastAsia="苹方" w:cs="苹方"/>
                <w:sz w:val="24"/>
                <w:szCs w:val="24"/>
              </w:rPr>
            </w:pPr>
            <w:r>
              <w:rPr>
                <w:rFonts w:hint="eastAsia" w:ascii="苹方" w:hAnsi="苹方" w:eastAsia="苹方" w:cs="苹方"/>
                <w:sz w:val="24"/>
                <w:szCs w:val="24"/>
              </w:rPr>
              <w:t>人民币4000.00元（用于支付《电脑与电信》期刊版面费）</w:t>
            </w:r>
          </w:p>
          <w:p w14:paraId="07BC2E1B">
            <w:pPr>
              <w:rPr>
                <w:rFonts w:hint="eastAsia" w:ascii="苹方" w:hAnsi="苹方" w:eastAsia="苹方" w:cs="苹方"/>
                <w:sz w:val="24"/>
                <w:szCs w:val="24"/>
              </w:rPr>
            </w:pPr>
          </w:p>
          <w:p w14:paraId="03161C65">
            <w:pPr>
              <w:rPr>
                <w:rFonts w:hint="eastAsia" w:ascii="苹方" w:hAnsi="苹方" w:eastAsia="苹方" w:cs="苹方"/>
                <w:sz w:val="24"/>
                <w:szCs w:val="24"/>
              </w:rPr>
            </w:pPr>
          </w:p>
          <w:p w14:paraId="1CAC7BC8">
            <w:pPr>
              <w:rPr>
                <w:rFonts w:hint="eastAsia" w:ascii="苹方" w:hAnsi="苹方" w:eastAsia="苹方" w:cs="苹方"/>
                <w:sz w:val="24"/>
                <w:szCs w:val="24"/>
              </w:rPr>
            </w:pPr>
          </w:p>
          <w:p w14:paraId="2457086C">
            <w:pPr>
              <w:rPr>
                <w:rFonts w:hint="eastAsia" w:ascii="苹方" w:hAnsi="苹方" w:eastAsia="苹方" w:cs="苹方"/>
                <w:sz w:val="24"/>
                <w:szCs w:val="24"/>
              </w:rPr>
            </w:pPr>
          </w:p>
        </w:tc>
      </w:tr>
      <w:tr w14:paraId="5728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5" w:hRule="atLeast"/>
        </w:trPr>
        <w:tc>
          <w:tcPr>
            <w:tcW w:w="9456" w:type="dxa"/>
            <w:gridSpan w:val="7"/>
            <w:noWrap w:val="0"/>
            <w:vAlign w:val="top"/>
          </w:tcPr>
          <w:p w14:paraId="73F4D62E">
            <w:pPr>
              <w:jc w:val="center"/>
              <w:rPr>
                <w:rFonts w:hint="eastAsia" w:ascii="苹方" w:hAnsi="苹方" w:eastAsia="苹方" w:cs="苹方"/>
                <w:sz w:val="24"/>
                <w:szCs w:val="24"/>
              </w:rPr>
            </w:pPr>
            <w:r>
              <w:rPr>
                <w:rFonts w:hint="eastAsia" w:ascii="苹方" w:hAnsi="苹方" w:eastAsia="苹方" w:cs="苹方"/>
                <w:sz w:val="24"/>
                <w:szCs w:val="24"/>
              </w:rPr>
              <w:t>对承担项目的自我评价及建议</w:t>
            </w:r>
          </w:p>
        </w:tc>
      </w:tr>
      <w:tr w14:paraId="4238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930" w:hRule="atLeast"/>
        </w:trPr>
        <w:tc>
          <w:tcPr>
            <w:tcW w:w="9456" w:type="dxa"/>
            <w:gridSpan w:val="7"/>
            <w:noWrap w:val="0"/>
            <w:vAlign w:val="top"/>
          </w:tcPr>
          <w:p w14:paraId="6851A8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苹方" w:hAnsi="苹方" w:eastAsia="苹方" w:cs="苹方"/>
                <w:sz w:val="24"/>
                <w:szCs w:val="24"/>
              </w:rPr>
            </w:pPr>
            <w:r>
              <w:rPr>
                <w:rFonts w:hint="eastAsia" w:ascii="苹方" w:hAnsi="苹方" w:eastAsia="苹方" w:cs="苹方"/>
                <w:sz w:val="24"/>
                <w:szCs w:val="24"/>
              </w:rPr>
              <w:t>本项目针对六盘水山地旅游季节性失衡、高海拔弱网、客流突变难预测、资源配置低效等核心痛点，完成多源数据融合 —LSTM</w:t>
            </w:r>
            <w:r>
              <w:rPr>
                <w:rFonts w:hint="eastAsia" w:ascii="苹方" w:hAnsi="苹方" w:eastAsia="苹方" w:cs="苹方"/>
                <w:sz w:val="24"/>
                <w:szCs w:val="24"/>
              </w:rPr>
              <w:noBreakHyphen/>
            </w:r>
            <w:r>
              <w:rPr>
                <w:rFonts w:hint="eastAsia" w:ascii="苹方" w:hAnsi="苹方" w:eastAsia="苹方" w:cs="苹方"/>
                <w:sz w:val="24"/>
                <w:szCs w:val="24"/>
              </w:rPr>
              <w:t>ARIMA 混合模型 — 三维可视化决策系统研发与实地落地，整体技术创新突出、应用成效显著。</w:t>
            </w:r>
          </w:p>
          <w:p w14:paraId="659A29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苹方" w:hAnsi="苹方" w:eastAsia="苹方" w:cs="苹方"/>
                <w:sz w:val="24"/>
                <w:szCs w:val="24"/>
              </w:rPr>
            </w:pPr>
            <w:r>
              <w:rPr>
                <w:rFonts w:hint="eastAsia" w:ascii="苹方" w:hAnsi="苹方" w:eastAsia="苹方" w:cs="苹方"/>
                <w:sz w:val="24"/>
                <w:szCs w:val="24"/>
              </w:rPr>
              <w:t>项目实现三大关键突破：一是首创自适应混合预测模型，有效融合线性规律与非线性突变特征，模型整体预测误差降低41.7%，节假日预测精度提升12%–18%；二是采用边缘联邦智能架构，按海拔梯度分层部署模型，将数据处理延迟从 15 分钟降至4.3 秒，大幅提升响应速度，切实解决高海拔网络丢包与数据隐私合规难题；三是建成三维全息决策沙盘，实现客流热力与地形叠加显示，景区预警响应速度提升 3 倍，游客行程效率优化58%。系统在六盘水核心景区实测运行稳定，火把节等高并发场景接待效率提升35%，跨景区联票政策带动客单价提高11.8%，为中小城市山地旅游数字化转型提供了可复制的 Java 全栈技术方案。</w:t>
            </w:r>
          </w:p>
          <w:p w14:paraId="0B6622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苹方" w:hAnsi="苹方" w:eastAsia="苹方" w:cs="苹方"/>
                <w:sz w:val="24"/>
                <w:szCs w:val="24"/>
              </w:rPr>
            </w:pPr>
            <w:r>
              <w:rPr>
                <w:rFonts w:hint="eastAsia" w:ascii="苹方" w:hAnsi="苹方" w:eastAsia="苹方" w:cs="苹方"/>
                <w:sz w:val="24"/>
                <w:szCs w:val="24"/>
              </w:rPr>
              <w:t>同时项目仍存在不足：模型对长期跨季节客流规律捕捉能力有限，数据采集维度有待进一步拓展；三维可视化与政策模拟功能覆盖场景不够全面；系统对基层景区运维能力的适配性有待加强。</w:t>
            </w:r>
          </w:p>
          <w:p w14:paraId="23C2B6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苹方" w:hAnsi="苹方" w:eastAsia="苹方" w:cs="苹方"/>
                <w:sz w:val="24"/>
                <w:szCs w:val="24"/>
              </w:rPr>
            </w:pPr>
            <w:r>
              <w:rPr>
                <w:rFonts w:hint="eastAsia" w:ascii="苹方" w:hAnsi="苹方" w:eastAsia="苹方" w:cs="苹方"/>
                <w:sz w:val="24"/>
                <w:szCs w:val="24"/>
              </w:rPr>
              <w:t>建议下一步优化：引入 Transformer 架构提升长期时序预测能力，补充卫星影像、社交媒体情感等多源数据；深化碳足迹评估与打卡热点预测算法，拓展绿色旅游与青年客群适配功能；简化部署与运维流程，完善本地技术支撑体系，推动系统在黔西山地景区规模化推广，持续放大智慧旅游决策价值。</w:t>
            </w:r>
          </w:p>
          <w:p w14:paraId="7DA92B88">
            <w:pPr>
              <w:rPr>
                <w:rFonts w:hint="eastAsia" w:ascii="苹方" w:hAnsi="苹方" w:eastAsia="苹方" w:cs="苹方"/>
                <w:sz w:val="24"/>
                <w:szCs w:val="24"/>
              </w:rPr>
            </w:pPr>
          </w:p>
          <w:p w14:paraId="3F0E8463">
            <w:pPr>
              <w:rPr>
                <w:rFonts w:hint="eastAsia" w:ascii="苹方" w:hAnsi="苹方" w:eastAsia="苹方" w:cs="苹方"/>
                <w:sz w:val="24"/>
                <w:szCs w:val="24"/>
              </w:rPr>
            </w:pPr>
          </w:p>
          <w:p w14:paraId="3D3BB4F0">
            <w:pPr>
              <w:rPr>
                <w:rFonts w:hint="eastAsia" w:ascii="苹方" w:hAnsi="苹方" w:eastAsia="苹方" w:cs="苹方"/>
                <w:sz w:val="24"/>
                <w:szCs w:val="24"/>
              </w:rPr>
            </w:pPr>
          </w:p>
          <w:p w14:paraId="01BAF418">
            <w:pPr>
              <w:rPr>
                <w:rFonts w:hint="eastAsia" w:ascii="苹方" w:hAnsi="苹方" w:eastAsia="苹方" w:cs="苹方"/>
                <w:sz w:val="24"/>
                <w:szCs w:val="24"/>
              </w:rPr>
            </w:pPr>
          </w:p>
          <w:p w14:paraId="06097AA0">
            <w:pPr>
              <w:rPr>
                <w:rFonts w:hint="eastAsia" w:ascii="苹方" w:hAnsi="苹方" w:eastAsia="苹方" w:cs="苹方"/>
                <w:sz w:val="24"/>
                <w:szCs w:val="24"/>
              </w:rPr>
            </w:pPr>
          </w:p>
          <w:p w14:paraId="59DC103E">
            <w:pPr>
              <w:rPr>
                <w:rFonts w:hint="eastAsia" w:ascii="苹方" w:hAnsi="苹方" w:eastAsia="苹方" w:cs="苹方"/>
                <w:sz w:val="24"/>
                <w:szCs w:val="24"/>
              </w:rPr>
            </w:pPr>
          </w:p>
          <w:p w14:paraId="7B092834">
            <w:pPr>
              <w:rPr>
                <w:rFonts w:hint="eastAsia" w:ascii="苹方" w:hAnsi="苹方" w:eastAsia="苹方" w:cs="苹方"/>
                <w:sz w:val="24"/>
                <w:szCs w:val="24"/>
              </w:rPr>
            </w:pPr>
            <w:r>
              <w:rPr>
                <w:rFonts w:hint="eastAsia" w:ascii="苹方" w:hAnsi="苹方" w:eastAsia="苹方" w:cs="苹方"/>
                <w:sz w:val="24"/>
                <w:szCs w:val="24"/>
              </w:rPr>
              <w:t xml:space="preserve">                                                   项目主持人：        </w:t>
            </w:r>
          </w:p>
          <w:p w14:paraId="025ED08F">
            <w:pPr>
              <w:rPr>
                <w:rFonts w:hint="eastAsia" w:ascii="苹方" w:hAnsi="苹方" w:eastAsia="苹方" w:cs="苹方"/>
                <w:sz w:val="24"/>
                <w:szCs w:val="24"/>
              </w:rPr>
            </w:pPr>
            <w:r>
              <w:rPr>
                <w:rFonts w:hint="eastAsia" w:ascii="苹方" w:hAnsi="苹方" w:eastAsia="苹方" w:cs="苹方"/>
                <w:sz w:val="24"/>
                <w:szCs w:val="24"/>
              </w:rPr>
              <w:t xml:space="preserve">                                                </w:t>
            </w:r>
            <w:r>
              <w:rPr>
                <w:rFonts w:hint="eastAsia" w:ascii="苹方" w:hAnsi="苹方" w:eastAsia="苹方" w:cs="苹方"/>
                <w:sz w:val="24"/>
                <w:szCs w:val="24"/>
                <w:lang w:val="en-US" w:eastAsia="zh-CN"/>
              </w:rPr>
              <w:t>2026</w:t>
            </w:r>
            <w:r>
              <w:rPr>
                <w:rFonts w:hint="eastAsia" w:ascii="苹方" w:hAnsi="苹方" w:eastAsia="苹方" w:cs="苹方"/>
                <w:sz w:val="24"/>
                <w:szCs w:val="24"/>
              </w:rPr>
              <w:t xml:space="preserve"> 年   </w:t>
            </w:r>
            <w:r>
              <w:rPr>
                <w:rFonts w:hint="eastAsia" w:ascii="苹方" w:hAnsi="苹方" w:eastAsia="苹方" w:cs="苹方"/>
                <w:sz w:val="24"/>
                <w:szCs w:val="24"/>
                <w:lang w:val="en-US" w:eastAsia="zh-CN"/>
              </w:rPr>
              <w:t>3</w:t>
            </w:r>
            <w:r>
              <w:rPr>
                <w:rFonts w:hint="eastAsia" w:ascii="苹方" w:hAnsi="苹方" w:eastAsia="苹方" w:cs="苹方"/>
                <w:sz w:val="24"/>
                <w:szCs w:val="24"/>
              </w:rPr>
              <w:t xml:space="preserve">  月  </w:t>
            </w:r>
            <w:r>
              <w:rPr>
                <w:rFonts w:hint="eastAsia" w:ascii="苹方" w:hAnsi="苹方" w:eastAsia="苹方" w:cs="苹方"/>
                <w:sz w:val="24"/>
                <w:szCs w:val="24"/>
                <w:lang w:val="en-US" w:eastAsia="zh-CN"/>
              </w:rPr>
              <w:t>30</w:t>
            </w:r>
            <w:r>
              <w:rPr>
                <w:rFonts w:hint="eastAsia" w:ascii="苹方" w:hAnsi="苹方" w:eastAsia="苹方" w:cs="苹方"/>
                <w:sz w:val="24"/>
                <w:szCs w:val="24"/>
              </w:rPr>
              <w:t xml:space="preserve">  日 </w:t>
            </w:r>
          </w:p>
        </w:tc>
      </w:tr>
      <w:tr w14:paraId="09A5CD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66" w:hRule="atLeast"/>
        </w:trPr>
        <w:tc>
          <w:tcPr>
            <w:tcW w:w="9456" w:type="dxa"/>
            <w:gridSpan w:val="7"/>
            <w:noWrap w:val="0"/>
            <w:vAlign w:val="center"/>
          </w:tcPr>
          <w:p w14:paraId="175F3AAF">
            <w:pPr>
              <w:widowControl/>
              <w:spacing w:line="480" w:lineRule="exact"/>
              <w:rPr>
                <w:rFonts w:hint="eastAsia" w:ascii="宋体" w:hAnsi="宋体" w:eastAsia="宋体" w:cs="宋体"/>
                <w:kern w:val="0"/>
                <w:sz w:val="24"/>
                <w:szCs w:val="24"/>
              </w:rPr>
            </w:pPr>
            <w:r>
              <w:rPr>
                <w:rFonts w:hint="eastAsia" w:ascii="宋体" w:hAnsi="宋体" w:eastAsia="宋体" w:cs="宋体"/>
                <w:kern w:val="0"/>
                <w:sz w:val="24"/>
                <w:szCs w:val="24"/>
              </w:rPr>
              <w:t xml:space="preserve">指导老师意见： </w:t>
            </w:r>
          </w:p>
          <w:p w14:paraId="02F8FC86">
            <w:pPr>
              <w:widowControl/>
              <w:spacing w:line="480" w:lineRule="exact"/>
              <w:rPr>
                <w:rFonts w:hint="eastAsia" w:ascii="宋体" w:hAnsi="宋体" w:eastAsia="宋体" w:cs="宋体"/>
                <w:kern w:val="0"/>
                <w:sz w:val="24"/>
                <w:szCs w:val="24"/>
              </w:rPr>
            </w:pPr>
            <w:r>
              <w:rPr>
                <w:rFonts w:ascii="宋体" w:hAnsi="宋体" w:eastAsia="宋体" w:cs="宋体"/>
                <w:sz w:val="24"/>
                <w:szCs w:val="24"/>
              </w:rPr>
              <w:t>本项目严格按照立项计划推进各项研究工作，如期完成全部研究任务，圆满达成预期研究目标。项目成功构建适配山地旅游场景的预测决策体系，研发的相关系统在实地实测中运行稳定、成效显著，核心技术指标均达到预期标准；研究期间完成 1 篇学术论文撰写，且已获得期刊用稿通知，研究成果可为山地旅游数字化发展提供有效技术支撑。项目研究过程中学术规范严谨，经费使用合规合理，完全用于科研相关支出。综合审核，该项目研究成果达标，同意结题。</w:t>
            </w:r>
            <w:r>
              <w:rPr>
                <w:rFonts w:hint="eastAsia" w:ascii="苹方" w:hAnsi="苹方" w:eastAsia="苹方" w:cs="苹方"/>
                <w:kern w:val="0"/>
                <w:sz w:val="24"/>
                <w:szCs w:val="24"/>
              </w:rPr>
              <w:br w:type="textWrapping"/>
            </w:r>
            <w:r>
              <w:rPr>
                <w:rFonts w:hint="eastAsia" w:ascii="苹方" w:hAnsi="苹方" w:eastAsia="苹方" w:cs="苹方"/>
                <w:kern w:val="0"/>
                <w:sz w:val="24"/>
                <w:szCs w:val="24"/>
              </w:rPr>
              <w:t xml:space="preserve">                                                </w:t>
            </w:r>
            <w:r>
              <w:rPr>
                <w:rFonts w:hint="eastAsia" w:ascii="宋体" w:hAnsi="宋体" w:eastAsia="宋体" w:cs="宋体"/>
                <w:kern w:val="0"/>
                <w:sz w:val="24"/>
                <w:szCs w:val="24"/>
              </w:rPr>
              <w:t xml:space="preserve"> 指导老师：</w:t>
            </w:r>
          </w:p>
          <w:p w14:paraId="07D8EAC1">
            <w:pPr>
              <w:widowControl/>
              <w:spacing w:line="480" w:lineRule="exact"/>
              <w:rPr>
                <w:rFonts w:hint="eastAsia" w:ascii="苹方" w:hAnsi="苹方" w:eastAsia="苹方" w:cs="苹方"/>
                <w:kern w:val="0"/>
                <w:sz w:val="24"/>
                <w:szCs w:val="24"/>
              </w:rPr>
            </w:pPr>
            <w:r>
              <w:rPr>
                <w:rFonts w:hint="eastAsia" w:ascii="宋体" w:hAnsi="宋体" w:eastAsia="宋体" w:cs="宋体"/>
                <w:kern w:val="0"/>
                <w:sz w:val="24"/>
                <w:szCs w:val="24"/>
              </w:rPr>
              <w:t xml:space="preserve">                                               </w:t>
            </w:r>
            <w:r>
              <w:rPr>
                <w:rFonts w:hint="eastAsia" w:ascii="宋体" w:hAnsi="宋体" w:eastAsia="宋体" w:cs="宋体"/>
                <w:kern w:val="0"/>
                <w:sz w:val="24"/>
                <w:szCs w:val="24"/>
                <w:lang w:val="en-US" w:eastAsia="zh-CN"/>
              </w:rPr>
              <w:t>2026</w:t>
            </w:r>
            <w:r>
              <w:rPr>
                <w:rFonts w:hint="eastAsia" w:ascii="宋体" w:hAnsi="宋体" w:eastAsia="宋体" w:cs="宋体"/>
                <w:kern w:val="0"/>
                <w:sz w:val="24"/>
                <w:szCs w:val="24"/>
              </w:rPr>
              <w:t xml:space="preserve">年  </w:t>
            </w:r>
            <w:r>
              <w:rPr>
                <w:rFonts w:hint="eastAsia" w:ascii="宋体" w:hAnsi="宋体" w:eastAsia="宋体" w:cs="宋体"/>
                <w:kern w:val="0"/>
                <w:sz w:val="24"/>
                <w:szCs w:val="24"/>
                <w:lang w:val="en-US" w:eastAsia="zh-CN"/>
              </w:rPr>
              <w:t>3</w:t>
            </w:r>
            <w:r>
              <w:rPr>
                <w:rFonts w:hint="eastAsia" w:ascii="宋体" w:hAnsi="宋体" w:eastAsia="宋体" w:cs="宋体"/>
                <w:kern w:val="0"/>
                <w:sz w:val="24"/>
                <w:szCs w:val="24"/>
              </w:rPr>
              <w:t xml:space="preserve">  月  </w:t>
            </w:r>
            <w:r>
              <w:rPr>
                <w:rFonts w:hint="eastAsia" w:ascii="宋体" w:hAnsi="宋体" w:eastAsia="宋体" w:cs="宋体"/>
                <w:kern w:val="0"/>
                <w:sz w:val="24"/>
                <w:szCs w:val="24"/>
                <w:lang w:val="en-US" w:eastAsia="zh-CN"/>
              </w:rPr>
              <w:t>30</w:t>
            </w:r>
            <w:r>
              <w:rPr>
                <w:rFonts w:hint="eastAsia" w:ascii="宋体" w:hAnsi="宋体" w:eastAsia="宋体" w:cs="宋体"/>
                <w:kern w:val="0"/>
                <w:sz w:val="24"/>
                <w:szCs w:val="24"/>
              </w:rPr>
              <w:t xml:space="preserve">  日</w:t>
            </w:r>
          </w:p>
        </w:tc>
      </w:tr>
      <w:tr w14:paraId="0CFDD1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489" w:hRule="atLeast"/>
        </w:trPr>
        <w:tc>
          <w:tcPr>
            <w:tcW w:w="9456" w:type="dxa"/>
            <w:gridSpan w:val="7"/>
            <w:noWrap w:val="0"/>
            <w:vAlign w:val="top"/>
          </w:tcPr>
          <w:p w14:paraId="42AF407E">
            <w:pPr>
              <w:widowControl/>
              <w:spacing w:line="480" w:lineRule="exact"/>
              <w:rPr>
                <w:rFonts w:hint="eastAsia" w:ascii="苹方" w:hAnsi="苹方" w:eastAsia="苹方" w:cs="苹方"/>
                <w:kern w:val="0"/>
                <w:sz w:val="24"/>
                <w:szCs w:val="24"/>
              </w:rPr>
            </w:pPr>
            <w:r>
              <w:rPr>
                <w:rFonts w:hint="eastAsia" w:ascii="苹方" w:hAnsi="苹方" w:eastAsia="苹方" w:cs="苹方"/>
                <w:kern w:val="0"/>
                <w:sz w:val="24"/>
                <w:szCs w:val="24"/>
              </w:rPr>
              <w:t>二级学院意见：（填是否同意申请结题）</w:t>
            </w:r>
          </w:p>
          <w:p w14:paraId="11812048">
            <w:pPr>
              <w:widowControl/>
              <w:spacing w:line="480" w:lineRule="exact"/>
              <w:rPr>
                <w:rFonts w:hint="eastAsia" w:ascii="苹方" w:hAnsi="苹方" w:eastAsia="苹方" w:cs="苹方"/>
                <w:kern w:val="0"/>
                <w:sz w:val="24"/>
                <w:szCs w:val="24"/>
              </w:rPr>
            </w:pPr>
            <w:r>
              <w:rPr>
                <w:rFonts w:hint="eastAsia" w:ascii="苹方" w:hAnsi="苹方" w:eastAsia="苹方" w:cs="苹方"/>
                <w:kern w:val="0"/>
                <w:sz w:val="24"/>
                <w:szCs w:val="24"/>
              </w:rPr>
              <w:t xml:space="preserve">                           </w:t>
            </w:r>
          </w:p>
          <w:p w14:paraId="797C3084">
            <w:pPr>
              <w:widowControl/>
              <w:spacing w:line="480" w:lineRule="exact"/>
              <w:jc w:val="center"/>
              <w:rPr>
                <w:rFonts w:hint="eastAsia" w:ascii="苹方" w:hAnsi="苹方" w:eastAsia="苹方" w:cs="苹方"/>
                <w:kern w:val="0"/>
                <w:sz w:val="24"/>
                <w:szCs w:val="24"/>
              </w:rPr>
            </w:pPr>
            <w:r>
              <w:rPr>
                <w:rFonts w:hint="eastAsia" w:ascii="苹方" w:hAnsi="苹方" w:eastAsia="苹方" w:cs="苹方"/>
                <w:kern w:val="0"/>
                <w:sz w:val="24"/>
                <w:szCs w:val="24"/>
              </w:rPr>
              <w:t xml:space="preserve">                             盖  章</w:t>
            </w:r>
          </w:p>
          <w:p w14:paraId="6ECC1881">
            <w:pPr>
              <w:widowControl/>
              <w:tabs>
                <w:tab w:val="left" w:pos="5772"/>
              </w:tabs>
              <w:spacing w:line="480" w:lineRule="exact"/>
              <w:jc w:val="center"/>
              <w:rPr>
                <w:rFonts w:hint="eastAsia" w:ascii="苹方" w:hAnsi="苹方" w:eastAsia="苹方" w:cs="苹方"/>
                <w:kern w:val="0"/>
                <w:sz w:val="24"/>
                <w:szCs w:val="24"/>
              </w:rPr>
            </w:pPr>
            <w:r>
              <w:rPr>
                <w:rFonts w:hint="eastAsia" w:ascii="苹方" w:hAnsi="苹方" w:eastAsia="苹方" w:cs="苹方"/>
                <w:kern w:val="0"/>
                <w:sz w:val="24"/>
                <w:szCs w:val="24"/>
              </w:rPr>
              <w:t xml:space="preserve">                             年    月    日</w:t>
            </w:r>
          </w:p>
        </w:tc>
      </w:tr>
      <w:tr w14:paraId="65E5C7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289" w:hRule="atLeast"/>
        </w:trPr>
        <w:tc>
          <w:tcPr>
            <w:tcW w:w="9456" w:type="dxa"/>
            <w:gridSpan w:val="7"/>
            <w:noWrap w:val="0"/>
            <w:vAlign w:val="top"/>
          </w:tcPr>
          <w:p w14:paraId="565393A0">
            <w:pPr>
              <w:widowControl/>
              <w:spacing w:line="480" w:lineRule="exact"/>
              <w:rPr>
                <w:rFonts w:hint="eastAsia" w:ascii="苹方" w:hAnsi="苹方" w:eastAsia="苹方" w:cs="苹方"/>
                <w:kern w:val="0"/>
                <w:sz w:val="24"/>
                <w:szCs w:val="24"/>
              </w:rPr>
            </w:pPr>
            <w:r>
              <w:rPr>
                <w:rFonts w:hint="eastAsia" w:ascii="苹方" w:hAnsi="苹方" w:eastAsia="苹方" w:cs="苹方"/>
                <w:kern w:val="0"/>
                <w:sz w:val="24"/>
                <w:szCs w:val="24"/>
              </w:rPr>
              <w:t>专家评议意见：（省级和国家级项目由学校填写）</w:t>
            </w:r>
          </w:p>
          <w:p w14:paraId="2E01608C">
            <w:pPr>
              <w:widowControl/>
              <w:spacing w:line="480" w:lineRule="exact"/>
              <w:rPr>
                <w:rFonts w:hint="eastAsia" w:ascii="苹方" w:hAnsi="苹方" w:eastAsia="苹方" w:cs="苹方"/>
                <w:kern w:val="0"/>
                <w:sz w:val="24"/>
                <w:szCs w:val="24"/>
              </w:rPr>
            </w:pPr>
            <w:r>
              <w:rPr>
                <w:rFonts w:hint="eastAsia" w:ascii="苹方" w:hAnsi="苹方" w:eastAsia="苹方" w:cs="苹方"/>
                <w:kern w:val="0"/>
                <w:sz w:val="24"/>
                <w:szCs w:val="24"/>
              </w:rPr>
              <w:t>1、计划完成情况（在□内打√）</w:t>
            </w:r>
          </w:p>
          <w:p w14:paraId="50C71532">
            <w:pPr>
              <w:widowControl/>
              <w:spacing w:line="480" w:lineRule="exact"/>
              <w:rPr>
                <w:rFonts w:hint="eastAsia" w:ascii="苹方" w:hAnsi="苹方" w:eastAsia="苹方" w:cs="苹方"/>
                <w:kern w:val="0"/>
                <w:sz w:val="24"/>
                <w:szCs w:val="24"/>
              </w:rPr>
            </w:pPr>
            <w:r>
              <w:rPr>
                <w:rFonts w:hint="eastAsia" w:ascii="苹方" w:hAnsi="苹方" w:eastAsia="苹方" w:cs="苹方"/>
                <w:kern w:val="0"/>
                <w:sz w:val="24"/>
                <w:szCs w:val="24"/>
              </w:rPr>
              <w:t xml:space="preserve">    □按原计划完成任务      </w:t>
            </w:r>
            <w:r>
              <w:rPr>
                <w:rFonts w:hint="eastAsia" w:ascii="苹方" w:hAnsi="苹方" w:eastAsia="苹方" w:cs="苹方"/>
                <w:kern w:val="0"/>
                <w:sz w:val="24"/>
                <w:szCs w:val="24"/>
              </w:rPr>
              <w:sym w:font="Wingdings 2" w:char="00A3"/>
            </w:r>
            <w:r>
              <w:rPr>
                <w:rFonts w:hint="eastAsia" w:ascii="苹方" w:hAnsi="苹方" w:eastAsia="苹方" w:cs="苹方"/>
                <w:kern w:val="0"/>
                <w:sz w:val="24"/>
                <w:szCs w:val="24"/>
              </w:rPr>
              <w:t>基本按原计划完成任务       □未完成原计划任务</w:t>
            </w:r>
          </w:p>
          <w:p w14:paraId="7267B467">
            <w:pPr>
              <w:widowControl/>
              <w:numPr>
                <w:ilvl w:val="0"/>
                <w:numId w:val="3"/>
              </w:numPr>
              <w:spacing w:line="480" w:lineRule="exact"/>
              <w:rPr>
                <w:rFonts w:hint="eastAsia" w:ascii="苹方" w:hAnsi="苹方" w:eastAsia="苹方" w:cs="苹方"/>
                <w:kern w:val="0"/>
                <w:sz w:val="24"/>
                <w:szCs w:val="24"/>
              </w:rPr>
            </w:pPr>
            <w:r>
              <w:rPr>
                <w:rFonts w:hint="eastAsia" w:ascii="苹方" w:hAnsi="苹方" w:eastAsia="苹方" w:cs="苹方"/>
                <w:kern w:val="0"/>
                <w:sz w:val="24"/>
                <w:szCs w:val="24"/>
              </w:rPr>
              <w:t>验收结论（在□内打√）</w:t>
            </w:r>
          </w:p>
          <w:p w14:paraId="1317BF60">
            <w:pPr>
              <w:widowControl/>
              <w:spacing w:line="480" w:lineRule="exact"/>
              <w:rPr>
                <w:rFonts w:hint="eastAsia" w:ascii="苹方" w:hAnsi="苹方" w:eastAsia="苹方" w:cs="苹方"/>
                <w:kern w:val="0"/>
                <w:sz w:val="24"/>
                <w:szCs w:val="24"/>
              </w:rPr>
            </w:pPr>
            <w:r>
              <w:rPr>
                <w:rFonts w:hint="eastAsia" w:ascii="苹方" w:hAnsi="苹方" w:eastAsia="苹方" w:cs="苹方"/>
                <w:kern w:val="0"/>
                <w:sz w:val="24"/>
                <w:szCs w:val="24"/>
              </w:rPr>
              <w:t xml:space="preserve">    □优秀          □良好        □中等     □合格              □不合格</w:t>
            </w:r>
          </w:p>
          <w:p w14:paraId="440AEEC7">
            <w:pPr>
              <w:widowControl/>
              <w:spacing w:line="480" w:lineRule="exact"/>
              <w:ind w:firstLine="5760" w:firstLineChars="2400"/>
              <w:rPr>
                <w:rFonts w:hint="eastAsia" w:ascii="苹方" w:hAnsi="苹方" w:eastAsia="苹方" w:cs="苹方"/>
                <w:kern w:val="0"/>
                <w:sz w:val="24"/>
                <w:szCs w:val="24"/>
              </w:rPr>
            </w:pPr>
            <w:r>
              <w:rPr>
                <w:rFonts w:hint="eastAsia" w:ascii="苹方" w:hAnsi="苹方" w:eastAsia="苹方" w:cs="苹方"/>
                <w:kern w:val="0"/>
                <w:sz w:val="24"/>
                <w:szCs w:val="24"/>
              </w:rPr>
              <w:t>专家签字：</w:t>
            </w:r>
          </w:p>
          <w:p w14:paraId="7BF76844">
            <w:pPr>
              <w:widowControl/>
              <w:spacing w:line="480" w:lineRule="exact"/>
              <w:rPr>
                <w:rFonts w:hint="eastAsia" w:ascii="苹方" w:hAnsi="苹方" w:eastAsia="苹方" w:cs="苹方"/>
                <w:kern w:val="0"/>
                <w:sz w:val="24"/>
                <w:szCs w:val="24"/>
              </w:rPr>
            </w:pPr>
            <w:r>
              <w:rPr>
                <w:rFonts w:hint="eastAsia" w:ascii="苹方" w:hAnsi="苹方" w:eastAsia="苹方" w:cs="苹方"/>
                <w:kern w:val="0"/>
                <w:sz w:val="24"/>
                <w:szCs w:val="24"/>
              </w:rPr>
              <w:t xml:space="preserve">                                              年    月    日</w:t>
            </w:r>
          </w:p>
        </w:tc>
      </w:tr>
      <w:tr w14:paraId="02C2C5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970" w:hRule="atLeast"/>
        </w:trPr>
        <w:tc>
          <w:tcPr>
            <w:tcW w:w="9456" w:type="dxa"/>
            <w:gridSpan w:val="7"/>
            <w:noWrap w:val="0"/>
            <w:vAlign w:val="top"/>
          </w:tcPr>
          <w:p w14:paraId="77CC65F0">
            <w:pPr>
              <w:widowControl/>
              <w:spacing w:line="480" w:lineRule="exact"/>
              <w:jc w:val="left"/>
              <w:rPr>
                <w:rFonts w:hint="eastAsia" w:ascii="苹方" w:hAnsi="苹方" w:eastAsia="苹方" w:cs="苹方"/>
                <w:kern w:val="0"/>
                <w:sz w:val="24"/>
                <w:szCs w:val="24"/>
              </w:rPr>
            </w:pPr>
            <w:r>
              <w:rPr>
                <w:rFonts w:hint="eastAsia" w:ascii="苹方" w:hAnsi="苹方" w:eastAsia="苹方" w:cs="苹方"/>
                <w:kern w:val="0"/>
                <w:sz w:val="24"/>
                <w:szCs w:val="24"/>
              </w:rPr>
              <w:t>创新创业教育领导小组意见（学校填写）：</w:t>
            </w:r>
          </w:p>
          <w:p w14:paraId="5A01E9F3">
            <w:pPr>
              <w:widowControl/>
              <w:spacing w:line="480" w:lineRule="exact"/>
              <w:jc w:val="left"/>
              <w:rPr>
                <w:rFonts w:hint="eastAsia" w:ascii="苹方" w:hAnsi="苹方" w:eastAsia="苹方" w:cs="苹方"/>
                <w:kern w:val="0"/>
                <w:sz w:val="24"/>
                <w:szCs w:val="24"/>
              </w:rPr>
            </w:pPr>
            <w:r>
              <w:rPr>
                <w:rFonts w:hint="eastAsia" w:ascii="苹方" w:hAnsi="苹方" w:eastAsia="苹方" w:cs="苹方"/>
                <w:kern w:val="0"/>
                <w:sz w:val="24"/>
                <w:szCs w:val="24"/>
              </w:rPr>
              <w:t>拟同意专家意见</w:t>
            </w:r>
          </w:p>
          <w:p w14:paraId="1AEEB257">
            <w:pPr>
              <w:widowControl/>
              <w:spacing w:line="480" w:lineRule="exact"/>
              <w:ind w:firstLine="6240" w:firstLineChars="2600"/>
              <w:jc w:val="left"/>
              <w:rPr>
                <w:rFonts w:hint="eastAsia" w:ascii="苹方" w:hAnsi="苹方" w:eastAsia="苹方" w:cs="苹方"/>
                <w:kern w:val="0"/>
                <w:sz w:val="24"/>
                <w:szCs w:val="24"/>
              </w:rPr>
            </w:pPr>
            <w:r>
              <w:rPr>
                <w:rFonts w:hint="eastAsia" w:ascii="苹方" w:hAnsi="苹方" w:eastAsia="苹方" w:cs="苹方"/>
                <w:kern w:val="0"/>
                <w:sz w:val="24"/>
                <w:szCs w:val="24"/>
              </w:rPr>
              <w:t>盖  章</w:t>
            </w:r>
          </w:p>
          <w:p w14:paraId="2E43FE0B">
            <w:pPr>
              <w:widowControl/>
              <w:tabs>
                <w:tab w:val="left" w:pos="5772"/>
              </w:tabs>
              <w:spacing w:line="480" w:lineRule="exact"/>
              <w:jc w:val="center"/>
              <w:rPr>
                <w:rFonts w:hint="eastAsia" w:ascii="苹方" w:hAnsi="苹方" w:eastAsia="苹方" w:cs="苹方"/>
                <w:kern w:val="0"/>
                <w:sz w:val="24"/>
                <w:szCs w:val="24"/>
              </w:rPr>
            </w:pPr>
            <w:r>
              <w:rPr>
                <w:rFonts w:hint="eastAsia" w:ascii="苹方" w:hAnsi="苹方" w:eastAsia="苹方" w:cs="苹方"/>
                <w:kern w:val="0"/>
                <w:sz w:val="24"/>
                <w:szCs w:val="24"/>
              </w:rPr>
              <w:t xml:space="preserve">                                2024 年  月    日</w:t>
            </w:r>
          </w:p>
        </w:tc>
      </w:tr>
      <w:tr w14:paraId="15C56E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970" w:hRule="atLeast"/>
        </w:trPr>
        <w:tc>
          <w:tcPr>
            <w:tcW w:w="9456" w:type="dxa"/>
            <w:gridSpan w:val="7"/>
            <w:noWrap w:val="0"/>
            <w:vAlign w:val="top"/>
          </w:tcPr>
          <w:p w14:paraId="4B7A5EE1">
            <w:pPr>
              <w:widowControl/>
              <w:spacing w:line="480" w:lineRule="exact"/>
              <w:jc w:val="left"/>
              <w:rPr>
                <w:rFonts w:hint="eastAsia" w:ascii="苹方" w:hAnsi="苹方" w:eastAsia="苹方" w:cs="苹方"/>
                <w:kern w:val="0"/>
                <w:sz w:val="24"/>
                <w:szCs w:val="24"/>
              </w:rPr>
            </w:pPr>
            <w:r>
              <w:rPr>
                <w:rFonts w:hint="eastAsia" w:ascii="苹方" w:hAnsi="苹方" w:eastAsia="苹方" w:cs="苹方"/>
                <w:kern w:val="0"/>
                <w:sz w:val="24"/>
                <w:szCs w:val="24"/>
              </w:rPr>
              <w:t>学校意见：</w:t>
            </w:r>
          </w:p>
          <w:p w14:paraId="3AF96226">
            <w:pPr>
              <w:widowControl/>
              <w:spacing w:line="480" w:lineRule="exact"/>
              <w:jc w:val="left"/>
              <w:rPr>
                <w:rFonts w:hint="eastAsia" w:ascii="苹方" w:hAnsi="苹方" w:eastAsia="苹方" w:cs="苹方"/>
                <w:kern w:val="0"/>
                <w:sz w:val="24"/>
                <w:szCs w:val="24"/>
              </w:rPr>
            </w:pPr>
            <w:r>
              <w:rPr>
                <w:rFonts w:hint="eastAsia" w:ascii="苹方" w:hAnsi="苹方" w:eastAsia="苹方" w:cs="苹方"/>
                <w:kern w:val="0"/>
                <w:sz w:val="24"/>
                <w:szCs w:val="24"/>
              </w:rPr>
              <w:t>同意专家验收意见</w:t>
            </w:r>
          </w:p>
          <w:p w14:paraId="23C51B2A">
            <w:pPr>
              <w:widowControl/>
              <w:spacing w:line="480" w:lineRule="exact"/>
              <w:ind w:firstLine="6240" w:firstLineChars="2600"/>
              <w:jc w:val="left"/>
              <w:rPr>
                <w:rFonts w:hint="eastAsia" w:ascii="苹方" w:hAnsi="苹方" w:eastAsia="苹方" w:cs="苹方"/>
                <w:kern w:val="0"/>
                <w:sz w:val="24"/>
                <w:szCs w:val="24"/>
              </w:rPr>
            </w:pPr>
            <w:r>
              <w:rPr>
                <w:rFonts w:hint="eastAsia" w:ascii="苹方" w:hAnsi="苹方" w:eastAsia="苹方" w:cs="苹方"/>
                <w:kern w:val="0"/>
                <w:sz w:val="24"/>
                <w:szCs w:val="24"/>
              </w:rPr>
              <w:t>盖  章</w:t>
            </w:r>
          </w:p>
          <w:p w14:paraId="23E76978">
            <w:pPr>
              <w:widowControl/>
              <w:tabs>
                <w:tab w:val="left" w:pos="5772"/>
              </w:tabs>
              <w:spacing w:line="480" w:lineRule="exact"/>
              <w:jc w:val="center"/>
              <w:rPr>
                <w:rFonts w:hint="eastAsia" w:ascii="苹方" w:hAnsi="苹方" w:eastAsia="苹方" w:cs="苹方"/>
                <w:kern w:val="0"/>
                <w:sz w:val="24"/>
                <w:szCs w:val="24"/>
              </w:rPr>
            </w:pPr>
            <w:r>
              <w:rPr>
                <w:rFonts w:hint="eastAsia" w:ascii="苹方" w:hAnsi="苹方" w:eastAsia="苹方" w:cs="苹方"/>
                <w:kern w:val="0"/>
                <w:sz w:val="24"/>
                <w:szCs w:val="24"/>
              </w:rPr>
              <w:t xml:space="preserve">                                 2024年   月    日</w:t>
            </w:r>
          </w:p>
        </w:tc>
      </w:tr>
    </w:tbl>
    <w:p w14:paraId="69341AA9">
      <w:pPr>
        <w:rPr>
          <w:rFonts w:hint="eastAsia" w:ascii="苹方" w:hAnsi="苹方" w:eastAsia="苹方" w:cs="苹方"/>
          <w:b/>
          <w:sz w:val="24"/>
          <w:szCs w:val="24"/>
        </w:rPr>
      </w:pPr>
      <w:r>
        <w:rPr>
          <w:rFonts w:hint="eastAsia" w:ascii="苹方" w:hAnsi="苹方" w:eastAsia="苹方" w:cs="苹方"/>
          <w:kern w:val="0"/>
          <w:sz w:val="24"/>
          <w:szCs w:val="24"/>
        </w:rPr>
        <w:t>注：附有关论文、成果及其证明材料等，此表提供一式一份。</w:t>
      </w:r>
    </w:p>
    <w:p w14:paraId="2E7E3873">
      <w:pPr>
        <w:rPr>
          <w:rFonts w:hint="eastAsia" w:ascii="苹方" w:hAnsi="苹方" w:eastAsia="苹方" w:cs="苹方"/>
          <w:sz w:val="24"/>
          <w:szCs w:val="24"/>
        </w:rPr>
      </w:pPr>
    </w:p>
    <w:p w14:paraId="25B7322B">
      <w:pPr>
        <w:rPr>
          <w:rFonts w:hint="eastAsia" w:ascii="苹方" w:hAnsi="苹方" w:eastAsia="苹方" w:cs="苹方"/>
          <w:sz w:val="24"/>
          <w:szCs w:val="24"/>
        </w:rPr>
      </w:pPr>
    </w:p>
    <w:tbl>
      <w:tblPr>
        <w:tblStyle w:val="11"/>
        <w:tblpPr w:leftFromText="180" w:rightFromText="180" w:vertAnchor="text" w:horzAnchor="margin" w:tblpXSpec="right" w:tblpY="4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1901"/>
      </w:tblGrid>
      <w:tr w14:paraId="6D7FE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786" w:type="dxa"/>
            <w:noWrap w:val="0"/>
            <w:vAlign w:val="center"/>
          </w:tcPr>
          <w:p w14:paraId="5F6EE02E">
            <w:pPr>
              <w:adjustRightInd w:val="0"/>
              <w:snapToGrid w:val="0"/>
              <w:jc w:val="center"/>
              <w:rPr>
                <w:rFonts w:hint="eastAsia" w:ascii="苹方" w:hAnsi="苹方" w:eastAsia="苹方" w:cs="苹方"/>
                <w:spacing w:val="10"/>
                <w:sz w:val="24"/>
                <w:szCs w:val="24"/>
              </w:rPr>
            </w:pPr>
            <w:r>
              <w:rPr>
                <w:rFonts w:hint="eastAsia" w:ascii="苹方" w:hAnsi="苹方" w:eastAsia="苹方" w:cs="苹方"/>
                <w:spacing w:val="10"/>
                <w:sz w:val="24"/>
                <w:szCs w:val="24"/>
              </w:rPr>
              <w:t>年    度</w:t>
            </w:r>
          </w:p>
        </w:tc>
        <w:tc>
          <w:tcPr>
            <w:tcW w:w="1901" w:type="dxa"/>
            <w:noWrap w:val="0"/>
            <w:vAlign w:val="center"/>
          </w:tcPr>
          <w:p w14:paraId="65AC9338">
            <w:pPr>
              <w:adjustRightInd w:val="0"/>
              <w:snapToGrid w:val="0"/>
              <w:jc w:val="center"/>
              <w:rPr>
                <w:rFonts w:hint="eastAsia" w:ascii="苹方" w:hAnsi="苹方" w:eastAsia="宋体" w:cs="苹方"/>
                <w:spacing w:val="10"/>
                <w:sz w:val="24"/>
                <w:szCs w:val="24"/>
                <w:lang w:val="en-US" w:eastAsia="zh-CN"/>
              </w:rPr>
            </w:pPr>
            <w:r>
              <w:rPr>
                <w:rFonts w:hint="eastAsia" w:ascii="苹方" w:hAnsi="苹方" w:eastAsia="苹方" w:cs="苹方"/>
                <w:spacing w:val="10"/>
                <w:sz w:val="24"/>
                <w:szCs w:val="24"/>
              </w:rPr>
              <w:t>2024</w:t>
            </w:r>
          </w:p>
        </w:tc>
      </w:tr>
    </w:tbl>
    <w:p w14:paraId="5F23188D">
      <w:pPr>
        <w:adjustRightInd w:val="0"/>
        <w:snapToGrid w:val="0"/>
        <w:rPr>
          <w:rFonts w:hint="eastAsia" w:ascii="宋体" w:hAnsi="宋体" w:eastAsia="宋体" w:cs="宋体"/>
          <w:bCs/>
          <w:sz w:val="28"/>
          <w:szCs w:val="28"/>
        </w:rPr>
      </w:pPr>
      <w:r>
        <w:rPr>
          <w:rFonts w:hint="eastAsia" w:ascii="宋体" w:hAnsi="宋体" w:eastAsia="宋体" w:cs="宋体"/>
          <w:bCs/>
          <w:sz w:val="28"/>
          <w:szCs w:val="28"/>
        </w:rPr>
        <w:t>附件2</w:t>
      </w:r>
    </w:p>
    <w:p w14:paraId="5CB5D848">
      <w:pPr>
        <w:adjustRightInd w:val="0"/>
        <w:snapToGrid w:val="0"/>
        <w:jc w:val="center"/>
        <w:rPr>
          <w:rFonts w:hint="eastAsia" w:ascii="宋体" w:hAnsi="宋体" w:eastAsia="宋体" w:cs="宋体"/>
          <w:spacing w:val="10"/>
          <w:sz w:val="28"/>
          <w:szCs w:val="28"/>
        </w:rPr>
      </w:pPr>
    </w:p>
    <w:p w14:paraId="481F7EE8">
      <w:pPr>
        <w:adjustRightInd w:val="0"/>
        <w:snapToGrid w:val="0"/>
        <w:jc w:val="center"/>
        <w:rPr>
          <w:rFonts w:hint="eastAsia" w:ascii="宋体" w:hAnsi="宋体" w:eastAsia="宋体" w:cs="宋体"/>
          <w:spacing w:val="10"/>
          <w:sz w:val="28"/>
          <w:szCs w:val="28"/>
        </w:rPr>
      </w:pPr>
    </w:p>
    <w:p w14:paraId="2F2A0EDA">
      <w:pPr>
        <w:adjustRightInd w:val="0"/>
        <w:snapToGrid w:val="0"/>
        <w:spacing w:line="500" w:lineRule="exact"/>
        <w:jc w:val="center"/>
        <w:rPr>
          <w:rFonts w:hint="eastAsia" w:ascii="宋体" w:hAnsi="宋体" w:eastAsia="宋体" w:cs="宋体"/>
          <w:b/>
          <w:spacing w:val="20"/>
          <w:sz w:val="28"/>
          <w:szCs w:val="28"/>
        </w:rPr>
      </w:pPr>
    </w:p>
    <w:p w14:paraId="07DD0A7F">
      <w:pPr>
        <w:adjustRightInd w:val="0"/>
        <w:snapToGrid w:val="0"/>
        <w:spacing w:line="500" w:lineRule="exact"/>
        <w:jc w:val="center"/>
        <w:rPr>
          <w:rFonts w:hint="eastAsia" w:ascii="宋体" w:hAnsi="宋体" w:eastAsia="宋体" w:cs="宋体"/>
          <w:b/>
          <w:spacing w:val="20"/>
          <w:sz w:val="32"/>
          <w:szCs w:val="32"/>
        </w:rPr>
      </w:pPr>
      <w:r>
        <w:rPr>
          <w:rFonts w:hint="eastAsia" w:ascii="宋体" w:hAnsi="宋体" w:eastAsia="宋体" w:cs="宋体"/>
          <w:b/>
          <w:spacing w:val="20"/>
          <w:sz w:val="32"/>
          <w:szCs w:val="32"/>
        </w:rPr>
        <w:t>六盘水师范学院大学生科研训练项目</w:t>
      </w:r>
    </w:p>
    <w:p w14:paraId="2C474997">
      <w:pPr>
        <w:adjustRightInd w:val="0"/>
        <w:snapToGrid w:val="0"/>
        <w:spacing w:line="500" w:lineRule="exact"/>
        <w:jc w:val="center"/>
        <w:rPr>
          <w:rFonts w:hint="eastAsia" w:ascii="宋体" w:hAnsi="宋体" w:eastAsia="宋体" w:cs="宋体"/>
          <w:b/>
          <w:spacing w:val="20"/>
          <w:sz w:val="32"/>
          <w:szCs w:val="32"/>
        </w:rPr>
      </w:pPr>
    </w:p>
    <w:p w14:paraId="775EF368">
      <w:pPr>
        <w:adjustRightInd w:val="0"/>
        <w:snapToGrid w:val="0"/>
        <w:spacing w:line="500" w:lineRule="exact"/>
        <w:jc w:val="center"/>
        <w:rPr>
          <w:rFonts w:hint="eastAsia" w:ascii="宋体" w:hAnsi="宋体" w:eastAsia="宋体" w:cs="宋体"/>
          <w:b/>
          <w:spacing w:val="20"/>
          <w:sz w:val="32"/>
          <w:szCs w:val="32"/>
        </w:rPr>
      </w:pPr>
      <w:r>
        <w:rPr>
          <w:rFonts w:hint="eastAsia" w:ascii="宋体" w:hAnsi="宋体" w:eastAsia="宋体" w:cs="宋体"/>
          <w:b/>
          <w:spacing w:val="20"/>
          <w:sz w:val="32"/>
          <w:szCs w:val="32"/>
        </w:rPr>
        <w:t>申 报 书</w:t>
      </w:r>
    </w:p>
    <w:p w14:paraId="0F8468B3">
      <w:pPr>
        <w:adjustRightInd w:val="0"/>
        <w:snapToGrid w:val="0"/>
        <w:spacing w:line="500" w:lineRule="exact"/>
        <w:jc w:val="center"/>
        <w:rPr>
          <w:rFonts w:hint="eastAsia" w:ascii="宋体" w:hAnsi="宋体" w:eastAsia="宋体" w:cs="宋体"/>
          <w:spacing w:val="10"/>
          <w:sz w:val="28"/>
          <w:szCs w:val="28"/>
        </w:rPr>
      </w:pPr>
    </w:p>
    <w:p w14:paraId="48FEC4EB">
      <w:pPr>
        <w:adjustRightInd w:val="0"/>
        <w:snapToGrid w:val="0"/>
        <w:spacing w:line="500" w:lineRule="exact"/>
        <w:rPr>
          <w:rFonts w:hint="eastAsia" w:ascii="宋体" w:hAnsi="宋体" w:eastAsia="宋体" w:cs="宋体"/>
          <w:spacing w:val="10"/>
          <w:sz w:val="28"/>
          <w:szCs w:val="28"/>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5304"/>
      </w:tblGrid>
      <w:tr w14:paraId="6AE8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jc w:val="center"/>
        </w:trPr>
        <w:tc>
          <w:tcPr>
            <w:tcW w:w="1729" w:type="dxa"/>
            <w:tcBorders>
              <w:top w:val="nil"/>
              <w:left w:val="nil"/>
              <w:bottom w:val="nil"/>
              <w:right w:val="nil"/>
            </w:tcBorders>
            <w:noWrap w:val="0"/>
            <w:vAlign w:val="bottom"/>
          </w:tcPr>
          <w:p w14:paraId="147D6045">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项 目 名 称：</w:t>
            </w:r>
          </w:p>
        </w:tc>
        <w:tc>
          <w:tcPr>
            <w:tcW w:w="5304" w:type="dxa"/>
            <w:tcBorders>
              <w:top w:val="nil"/>
              <w:left w:val="nil"/>
              <w:right w:val="nil"/>
            </w:tcBorders>
            <w:noWrap w:val="0"/>
            <w:vAlign w:val="bottom"/>
          </w:tcPr>
          <w:p w14:paraId="50520E1C">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游韵华章·时空旅测绘梦蓝图</w:t>
            </w:r>
          </w:p>
        </w:tc>
      </w:tr>
      <w:tr w14:paraId="21CF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jc w:val="center"/>
        </w:trPr>
        <w:tc>
          <w:tcPr>
            <w:tcW w:w="1729" w:type="dxa"/>
            <w:tcBorders>
              <w:top w:val="nil"/>
              <w:left w:val="nil"/>
              <w:bottom w:val="nil"/>
              <w:right w:val="nil"/>
            </w:tcBorders>
            <w:noWrap w:val="0"/>
            <w:vAlign w:val="bottom"/>
          </w:tcPr>
          <w:p w14:paraId="7BB6B197">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指 导 教 师：</w:t>
            </w:r>
          </w:p>
        </w:tc>
        <w:tc>
          <w:tcPr>
            <w:tcW w:w="5304" w:type="dxa"/>
            <w:tcBorders>
              <w:left w:val="nil"/>
              <w:right w:val="nil"/>
            </w:tcBorders>
            <w:noWrap w:val="0"/>
            <w:vAlign w:val="bottom"/>
          </w:tcPr>
          <w:p w14:paraId="11DEF430">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李惠</w:t>
            </w:r>
          </w:p>
        </w:tc>
      </w:tr>
      <w:tr w14:paraId="0F3E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jc w:val="center"/>
        </w:trPr>
        <w:tc>
          <w:tcPr>
            <w:tcW w:w="1729" w:type="dxa"/>
            <w:tcBorders>
              <w:top w:val="nil"/>
              <w:left w:val="nil"/>
              <w:bottom w:val="nil"/>
              <w:right w:val="nil"/>
            </w:tcBorders>
            <w:noWrap w:val="0"/>
            <w:vAlign w:val="bottom"/>
          </w:tcPr>
          <w:p w14:paraId="17080071">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申   请   人：</w:t>
            </w:r>
          </w:p>
        </w:tc>
        <w:tc>
          <w:tcPr>
            <w:tcW w:w="5304" w:type="dxa"/>
            <w:tcBorders>
              <w:left w:val="nil"/>
              <w:right w:val="nil"/>
            </w:tcBorders>
            <w:noWrap w:val="0"/>
            <w:vAlign w:val="bottom"/>
          </w:tcPr>
          <w:p w14:paraId="52C5F7F1">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舒永飞</w:t>
            </w:r>
          </w:p>
        </w:tc>
      </w:tr>
      <w:tr w14:paraId="0CB29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jc w:val="center"/>
        </w:trPr>
        <w:tc>
          <w:tcPr>
            <w:tcW w:w="1729" w:type="dxa"/>
            <w:tcBorders>
              <w:top w:val="nil"/>
              <w:left w:val="nil"/>
              <w:bottom w:val="nil"/>
              <w:right w:val="nil"/>
            </w:tcBorders>
            <w:noWrap w:val="0"/>
            <w:vAlign w:val="bottom"/>
          </w:tcPr>
          <w:p w14:paraId="62C73E19">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年 级 专 业：</w:t>
            </w:r>
          </w:p>
        </w:tc>
        <w:tc>
          <w:tcPr>
            <w:tcW w:w="5304" w:type="dxa"/>
            <w:tcBorders>
              <w:left w:val="nil"/>
              <w:right w:val="nil"/>
            </w:tcBorders>
            <w:noWrap w:val="0"/>
            <w:vAlign w:val="bottom"/>
          </w:tcPr>
          <w:p w14:paraId="14D4E936">
            <w:pPr>
              <w:adjustRightInd w:val="0"/>
              <w:snapToGrid w:val="0"/>
              <w:spacing w:line="500" w:lineRule="exact"/>
              <w:jc w:val="center"/>
              <w:rPr>
                <w:rFonts w:hint="eastAsia" w:ascii="宋体" w:hAnsi="宋体" w:eastAsia="宋体" w:cs="宋体"/>
                <w:b/>
                <w:spacing w:val="-20"/>
                <w:sz w:val="28"/>
                <w:szCs w:val="28"/>
                <w:lang w:val="en-US" w:eastAsia="zh-CN"/>
              </w:rPr>
            </w:pPr>
            <w:r>
              <w:rPr>
                <w:rFonts w:hint="eastAsia" w:ascii="宋体" w:hAnsi="宋体" w:eastAsia="宋体" w:cs="宋体"/>
                <w:b/>
                <w:spacing w:val="-20"/>
                <w:sz w:val="28"/>
                <w:szCs w:val="28"/>
              </w:rPr>
              <w:t>软件工程</w:t>
            </w:r>
            <w:r>
              <w:rPr>
                <w:rFonts w:hint="eastAsia" w:ascii="宋体" w:hAnsi="宋体" w:eastAsia="宋体" w:cs="宋体"/>
                <w:b/>
                <w:spacing w:val="-20"/>
                <w:sz w:val="28"/>
                <w:szCs w:val="28"/>
                <w:lang w:val="en-US" w:eastAsia="zh-CN"/>
              </w:rPr>
              <w:t>2024级</w:t>
            </w:r>
          </w:p>
        </w:tc>
      </w:tr>
      <w:tr w14:paraId="6DC6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jc w:val="center"/>
        </w:trPr>
        <w:tc>
          <w:tcPr>
            <w:tcW w:w="1729" w:type="dxa"/>
            <w:tcBorders>
              <w:top w:val="nil"/>
              <w:left w:val="nil"/>
              <w:bottom w:val="nil"/>
              <w:right w:val="nil"/>
            </w:tcBorders>
            <w:noWrap w:val="0"/>
            <w:vAlign w:val="bottom"/>
          </w:tcPr>
          <w:p w14:paraId="6ECBEBC1">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联 系 电 话：</w:t>
            </w:r>
          </w:p>
        </w:tc>
        <w:tc>
          <w:tcPr>
            <w:tcW w:w="5304" w:type="dxa"/>
            <w:tcBorders>
              <w:left w:val="nil"/>
              <w:right w:val="nil"/>
            </w:tcBorders>
            <w:noWrap w:val="0"/>
            <w:vAlign w:val="bottom"/>
          </w:tcPr>
          <w:p w14:paraId="7CC29D80">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18798421412</w:t>
            </w:r>
          </w:p>
        </w:tc>
      </w:tr>
      <w:tr w14:paraId="0106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jc w:val="center"/>
        </w:trPr>
        <w:tc>
          <w:tcPr>
            <w:tcW w:w="1729" w:type="dxa"/>
            <w:tcBorders>
              <w:top w:val="nil"/>
              <w:left w:val="nil"/>
              <w:bottom w:val="nil"/>
              <w:right w:val="nil"/>
            </w:tcBorders>
            <w:noWrap w:val="0"/>
            <w:vAlign w:val="bottom"/>
          </w:tcPr>
          <w:p w14:paraId="666D2466">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电 子 信 箱：</w:t>
            </w:r>
          </w:p>
        </w:tc>
        <w:tc>
          <w:tcPr>
            <w:tcW w:w="5304" w:type="dxa"/>
            <w:tcBorders>
              <w:left w:val="nil"/>
              <w:right w:val="nil"/>
            </w:tcBorders>
            <w:noWrap w:val="0"/>
            <w:vAlign w:val="bottom"/>
          </w:tcPr>
          <w:p w14:paraId="28B2CFD9">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2322640874@QQ.com</w:t>
            </w:r>
          </w:p>
        </w:tc>
      </w:tr>
      <w:tr w14:paraId="15D8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jc w:val="center"/>
        </w:trPr>
        <w:tc>
          <w:tcPr>
            <w:tcW w:w="1729" w:type="dxa"/>
            <w:tcBorders>
              <w:top w:val="nil"/>
              <w:left w:val="nil"/>
              <w:bottom w:val="nil"/>
              <w:right w:val="nil"/>
            </w:tcBorders>
            <w:noWrap w:val="0"/>
            <w:vAlign w:val="bottom"/>
          </w:tcPr>
          <w:p w14:paraId="189C0EDE">
            <w:pPr>
              <w:adjustRightInd w:val="0"/>
              <w:snapToGrid w:val="0"/>
              <w:spacing w:line="500" w:lineRule="exact"/>
              <w:jc w:val="left"/>
              <w:rPr>
                <w:rFonts w:hint="eastAsia" w:ascii="宋体" w:hAnsi="宋体" w:eastAsia="宋体" w:cs="宋体"/>
                <w:b/>
                <w:spacing w:val="-20"/>
                <w:sz w:val="28"/>
                <w:szCs w:val="28"/>
              </w:rPr>
            </w:pPr>
            <w:r>
              <w:rPr>
                <w:rFonts w:hint="eastAsia" w:ascii="宋体" w:hAnsi="宋体" w:eastAsia="宋体" w:cs="宋体"/>
                <w:b/>
                <w:spacing w:val="-20"/>
                <w:sz w:val="28"/>
                <w:szCs w:val="28"/>
              </w:rPr>
              <w:t>申 报 日 期：</w:t>
            </w:r>
          </w:p>
        </w:tc>
        <w:tc>
          <w:tcPr>
            <w:tcW w:w="5304" w:type="dxa"/>
            <w:tcBorders>
              <w:left w:val="nil"/>
              <w:right w:val="nil"/>
            </w:tcBorders>
            <w:noWrap w:val="0"/>
            <w:vAlign w:val="bottom"/>
          </w:tcPr>
          <w:p w14:paraId="0EB8B395">
            <w:pPr>
              <w:adjustRightInd w:val="0"/>
              <w:snapToGrid w:val="0"/>
              <w:spacing w:line="500" w:lineRule="exact"/>
              <w:jc w:val="center"/>
              <w:rPr>
                <w:rFonts w:hint="eastAsia" w:ascii="宋体" w:hAnsi="宋体" w:eastAsia="宋体" w:cs="宋体"/>
                <w:b/>
                <w:spacing w:val="-20"/>
                <w:sz w:val="28"/>
                <w:szCs w:val="28"/>
              </w:rPr>
            </w:pPr>
            <w:r>
              <w:rPr>
                <w:rFonts w:hint="eastAsia" w:ascii="宋体" w:hAnsi="宋体" w:eastAsia="宋体" w:cs="宋体"/>
                <w:b/>
                <w:spacing w:val="-20"/>
                <w:sz w:val="28"/>
                <w:szCs w:val="28"/>
              </w:rPr>
              <w:t>2024年12月  10 日</w:t>
            </w:r>
          </w:p>
        </w:tc>
      </w:tr>
    </w:tbl>
    <w:p w14:paraId="4F39CE31">
      <w:pPr>
        <w:adjustRightInd w:val="0"/>
        <w:snapToGrid w:val="0"/>
        <w:rPr>
          <w:rFonts w:hint="eastAsia" w:ascii="宋体" w:hAnsi="宋体" w:eastAsia="宋体" w:cs="宋体"/>
          <w:spacing w:val="-20"/>
          <w:sz w:val="28"/>
          <w:szCs w:val="28"/>
        </w:rPr>
      </w:pPr>
    </w:p>
    <w:p w14:paraId="668EAF31">
      <w:pPr>
        <w:adjustRightInd w:val="0"/>
        <w:snapToGrid w:val="0"/>
        <w:ind w:firstLine="2160" w:firstLineChars="900"/>
        <w:rPr>
          <w:rFonts w:hint="eastAsia" w:ascii="宋体" w:hAnsi="宋体" w:eastAsia="宋体" w:cs="宋体"/>
          <w:spacing w:val="-20"/>
          <w:sz w:val="28"/>
          <w:szCs w:val="28"/>
        </w:rPr>
      </w:pPr>
      <w:r>
        <w:rPr>
          <w:rFonts w:hint="eastAsia" w:ascii="宋体" w:hAnsi="宋体" w:eastAsia="宋体" w:cs="宋体"/>
          <w:spacing w:val="-20"/>
          <w:sz w:val="28"/>
          <w:szCs w:val="28"/>
        </w:rPr>
        <w:t xml:space="preserve">                  </w:t>
      </w:r>
    </w:p>
    <w:p w14:paraId="38119134">
      <w:pPr>
        <w:adjustRightInd w:val="0"/>
        <w:snapToGrid w:val="0"/>
        <w:jc w:val="center"/>
        <w:rPr>
          <w:rFonts w:hint="eastAsia" w:ascii="宋体" w:hAnsi="宋体" w:eastAsia="宋体" w:cs="宋体"/>
          <w:spacing w:val="-20"/>
          <w:sz w:val="28"/>
          <w:szCs w:val="28"/>
        </w:rPr>
      </w:pPr>
    </w:p>
    <w:p w14:paraId="18CFD377">
      <w:pPr>
        <w:adjustRightInd w:val="0"/>
        <w:snapToGrid w:val="0"/>
        <w:jc w:val="center"/>
        <w:rPr>
          <w:rFonts w:hint="eastAsia" w:ascii="宋体" w:hAnsi="宋体" w:eastAsia="宋体" w:cs="宋体"/>
          <w:sz w:val="28"/>
          <w:szCs w:val="28"/>
        </w:rPr>
      </w:pPr>
      <w:r>
        <w:rPr>
          <w:rFonts w:hint="eastAsia" w:ascii="宋体" w:hAnsi="宋体" w:eastAsia="宋体" w:cs="宋体"/>
          <w:b/>
          <w:spacing w:val="-20"/>
          <w:sz w:val="28"/>
          <w:szCs w:val="28"/>
        </w:rPr>
        <w:t>六盘水师范学院</w:t>
      </w:r>
    </w:p>
    <w:p w14:paraId="47845356">
      <w:pPr>
        <w:adjustRightInd w:val="0"/>
        <w:snapToGrid w:val="0"/>
        <w:jc w:val="center"/>
        <w:rPr>
          <w:rFonts w:hint="eastAsia" w:ascii="宋体" w:hAnsi="宋体" w:eastAsia="宋体" w:cs="宋体"/>
          <w:sz w:val="28"/>
          <w:szCs w:val="28"/>
        </w:rPr>
      </w:pPr>
    </w:p>
    <w:p w14:paraId="6E529E52">
      <w:pPr>
        <w:adjustRightInd w:val="0"/>
        <w:snapToGrid w:val="0"/>
        <w:jc w:val="center"/>
        <w:rPr>
          <w:rFonts w:hint="eastAsia" w:ascii="宋体" w:hAnsi="宋体" w:eastAsia="宋体" w:cs="宋体"/>
          <w:sz w:val="28"/>
          <w:szCs w:val="28"/>
        </w:rPr>
      </w:pPr>
    </w:p>
    <w:p w14:paraId="73236FF1">
      <w:pPr>
        <w:adjustRightInd w:val="0"/>
        <w:snapToGrid w:val="0"/>
        <w:jc w:val="center"/>
        <w:rPr>
          <w:rFonts w:hint="eastAsia" w:ascii="苹方" w:hAnsi="苹方" w:eastAsia="苹方" w:cs="苹方"/>
          <w:b/>
          <w:sz w:val="28"/>
          <w:szCs w:val="28"/>
        </w:rPr>
        <w:sectPr>
          <w:pgSz w:w="11907" w:h="16840"/>
          <w:pgMar w:top="1134" w:right="1134" w:bottom="1134" w:left="1134" w:header="851" w:footer="992" w:gutter="454"/>
          <w:cols w:space="720" w:num="1"/>
        </w:sectPr>
      </w:pPr>
      <w:r>
        <w:rPr>
          <w:rFonts w:hint="eastAsia" w:ascii="宋体" w:hAnsi="宋体" w:eastAsia="宋体" w:cs="宋体"/>
          <w:b/>
          <w:sz w:val="28"/>
          <w:szCs w:val="28"/>
        </w:rPr>
        <w:t>2024年10月制</w:t>
      </w:r>
    </w:p>
    <w:p w14:paraId="6419E974">
      <w:pPr>
        <w:adjustRightInd w:val="0"/>
        <w:snapToGrid w:val="0"/>
        <w:jc w:val="center"/>
        <w:rPr>
          <w:rFonts w:hint="eastAsia" w:ascii="宋体" w:hAnsi="宋体" w:eastAsia="宋体" w:cs="宋体"/>
          <w:b/>
          <w:bCs/>
          <w:spacing w:val="10"/>
          <w:sz w:val="28"/>
          <w:szCs w:val="28"/>
        </w:rPr>
      </w:pPr>
      <w:r>
        <w:rPr>
          <w:rFonts w:hint="eastAsia" w:ascii="宋体" w:hAnsi="宋体" w:eastAsia="宋体" w:cs="宋体"/>
          <w:b/>
          <w:bCs/>
          <w:spacing w:val="10"/>
          <w:sz w:val="28"/>
          <w:szCs w:val="28"/>
        </w:rPr>
        <w:t>填 写 说 明</w:t>
      </w:r>
    </w:p>
    <w:p w14:paraId="264D9C1E">
      <w:pPr>
        <w:adjustRightInd w:val="0"/>
        <w:snapToGrid w:val="0"/>
        <w:rPr>
          <w:rFonts w:hint="eastAsia" w:ascii="宋体" w:hAnsi="宋体" w:eastAsia="宋体" w:cs="宋体"/>
          <w:b/>
          <w:bCs/>
          <w:spacing w:val="10"/>
          <w:sz w:val="28"/>
          <w:szCs w:val="28"/>
        </w:rPr>
      </w:pPr>
    </w:p>
    <w:p w14:paraId="34E32608">
      <w:pPr>
        <w:adjustRightInd w:val="0"/>
        <w:snapToGrid w:val="0"/>
        <w:spacing w:line="600" w:lineRule="auto"/>
        <w:rPr>
          <w:rFonts w:hint="eastAsia" w:ascii="宋体" w:hAnsi="宋体" w:eastAsia="宋体" w:cs="宋体"/>
          <w:b/>
          <w:bCs/>
          <w:spacing w:val="10"/>
          <w:sz w:val="28"/>
          <w:szCs w:val="28"/>
        </w:rPr>
      </w:pPr>
      <w:r>
        <w:rPr>
          <w:rFonts w:hint="eastAsia" w:ascii="宋体" w:hAnsi="宋体" w:eastAsia="宋体" w:cs="宋体"/>
          <w:b/>
          <w:bCs/>
          <w:spacing w:val="10"/>
          <w:sz w:val="28"/>
          <w:szCs w:val="28"/>
        </w:rPr>
        <w:t>1、申请人要真实无误的填写各项内容，所填内容没有知识产权争议。</w:t>
      </w:r>
    </w:p>
    <w:p w14:paraId="56EC39DD">
      <w:pPr>
        <w:adjustRightInd w:val="0"/>
        <w:snapToGrid w:val="0"/>
        <w:spacing w:line="600" w:lineRule="auto"/>
        <w:rPr>
          <w:rFonts w:hint="eastAsia" w:ascii="宋体" w:hAnsi="宋体" w:eastAsia="宋体" w:cs="宋体"/>
          <w:b/>
          <w:bCs/>
          <w:spacing w:val="10"/>
          <w:sz w:val="28"/>
          <w:szCs w:val="28"/>
        </w:rPr>
      </w:pPr>
      <w:r>
        <w:rPr>
          <w:rFonts w:hint="eastAsia" w:ascii="宋体" w:hAnsi="宋体" w:eastAsia="宋体" w:cs="宋体"/>
          <w:b/>
          <w:bCs/>
          <w:spacing w:val="10"/>
          <w:sz w:val="28"/>
          <w:szCs w:val="28"/>
        </w:rPr>
        <w:t>2、本表可根据需要进行扩展。</w:t>
      </w:r>
    </w:p>
    <w:p w14:paraId="59A5ADE1">
      <w:pPr>
        <w:adjustRightInd w:val="0"/>
        <w:snapToGrid w:val="0"/>
        <w:spacing w:line="600" w:lineRule="auto"/>
        <w:rPr>
          <w:rFonts w:hint="eastAsia" w:ascii="宋体" w:hAnsi="宋体" w:eastAsia="宋体" w:cs="宋体"/>
          <w:b/>
          <w:sz w:val="28"/>
          <w:szCs w:val="28"/>
        </w:rPr>
      </w:pPr>
      <w:r>
        <w:rPr>
          <w:rFonts w:hint="eastAsia" w:ascii="宋体" w:hAnsi="宋体" w:eastAsia="宋体" w:cs="宋体"/>
          <w:b/>
          <w:bCs/>
          <w:spacing w:val="10"/>
          <w:sz w:val="28"/>
          <w:szCs w:val="28"/>
        </w:rPr>
        <w:t>3、</w:t>
      </w:r>
      <w:r>
        <w:rPr>
          <w:rFonts w:hint="eastAsia" w:ascii="宋体" w:hAnsi="宋体" w:eastAsia="宋体" w:cs="宋体"/>
          <w:b/>
          <w:sz w:val="28"/>
          <w:szCs w:val="28"/>
        </w:rPr>
        <w:t>表格中的字体为小四号仿宋体，单倍行距；需签字部分由相关人员以黑色钢笔或签字笔签名。</w:t>
      </w:r>
    </w:p>
    <w:p w14:paraId="728843D6">
      <w:pPr>
        <w:adjustRightInd w:val="0"/>
        <w:snapToGrid w:val="0"/>
        <w:spacing w:line="600" w:lineRule="auto"/>
        <w:rPr>
          <w:rFonts w:hint="eastAsia" w:ascii="宋体" w:hAnsi="宋体" w:eastAsia="宋体" w:cs="宋体"/>
          <w:b/>
          <w:sz w:val="28"/>
          <w:szCs w:val="28"/>
        </w:rPr>
      </w:pPr>
      <w:r>
        <w:rPr>
          <w:rFonts w:hint="eastAsia" w:ascii="宋体" w:hAnsi="宋体" w:eastAsia="宋体" w:cs="宋体"/>
          <w:b/>
          <w:sz w:val="28"/>
          <w:szCs w:val="28"/>
        </w:rPr>
        <w:t>4、创新点、预期成果撰写明确</w:t>
      </w:r>
    </w:p>
    <w:p w14:paraId="45F7ACD6">
      <w:pPr>
        <w:adjustRightInd w:val="0"/>
        <w:snapToGrid w:val="0"/>
        <w:spacing w:line="336" w:lineRule="auto"/>
        <w:rPr>
          <w:rFonts w:hint="eastAsia" w:ascii="苹方" w:hAnsi="苹方" w:eastAsia="苹方" w:cs="苹方"/>
          <w:b/>
          <w:bCs/>
          <w:spacing w:val="10"/>
          <w:sz w:val="24"/>
          <w:szCs w:val="24"/>
        </w:rPr>
      </w:pPr>
      <w:r>
        <w:rPr>
          <w:rFonts w:hint="eastAsia" w:ascii="苹方" w:hAnsi="苹方" w:eastAsia="苹方" w:cs="苹方"/>
          <w:b/>
          <w:bCs/>
          <w:spacing w:val="10"/>
          <w:sz w:val="24"/>
          <w:szCs w:val="24"/>
        </w:rPr>
        <w:br w:type="page"/>
      </w:r>
      <w:r>
        <w:rPr>
          <w:rFonts w:hint="eastAsia" w:ascii="苹方" w:hAnsi="苹方" w:eastAsia="苹方" w:cs="苹方"/>
          <w:b/>
          <w:bCs/>
          <w:spacing w:val="10"/>
          <w:sz w:val="24"/>
          <w:szCs w:val="24"/>
        </w:rPr>
        <w:t>一、基本情况</w:t>
      </w:r>
    </w:p>
    <w:tbl>
      <w:tblPr>
        <w:tblStyle w:val="11"/>
        <w:tblW w:w="86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49"/>
        <w:gridCol w:w="675"/>
        <w:gridCol w:w="102"/>
        <w:gridCol w:w="226"/>
        <w:gridCol w:w="841"/>
        <w:gridCol w:w="525"/>
        <w:gridCol w:w="339"/>
        <w:gridCol w:w="869"/>
        <w:gridCol w:w="755"/>
        <w:gridCol w:w="1547"/>
        <w:gridCol w:w="175"/>
        <w:gridCol w:w="15"/>
        <w:gridCol w:w="1318"/>
      </w:tblGrid>
      <w:tr w14:paraId="577DF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8619" w:type="dxa"/>
            <w:gridSpan w:val="14"/>
            <w:noWrap w:val="0"/>
            <w:vAlign w:val="center"/>
          </w:tcPr>
          <w:p w14:paraId="27490257">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b/>
                <w:bCs/>
                <w:spacing w:val="10"/>
                <w:sz w:val="24"/>
                <w:szCs w:val="24"/>
              </w:rPr>
            </w:pPr>
            <w:r>
              <w:rPr>
                <w:rFonts w:hint="eastAsia" w:ascii="宋体" w:hAnsi="宋体" w:eastAsia="宋体" w:cs="宋体"/>
                <w:b/>
                <w:bCs/>
                <w:spacing w:val="10"/>
                <w:sz w:val="24"/>
                <w:szCs w:val="24"/>
              </w:rPr>
              <w:t>1．项目情况</w:t>
            </w:r>
          </w:p>
        </w:tc>
      </w:tr>
      <w:tr w14:paraId="4007A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2009" w:type="dxa"/>
            <w:gridSpan w:val="4"/>
            <w:noWrap w:val="0"/>
            <w:vAlign w:val="center"/>
          </w:tcPr>
          <w:p w14:paraId="363843A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项目名称</w:t>
            </w:r>
          </w:p>
        </w:tc>
        <w:tc>
          <w:tcPr>
            <w:tcW w:w="6610" w:type="dxa"/>
            <w:gridSpan w:val="10"/>
            <w:noWrap w:val="0"/>
            <w:vAlign w:val="center"/>
          </w:tcPr>
          <w:p w14:paraId="6BD0623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游韵华章·时空旅测绘梦蓝图</w:t>
            </w:r>
          </w:p>
        </w:tc>
      </w:tr>
      <w:tr w14:paraId="51DA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jc w:val="center"/>
        </w:trPr>
        <w:tc>
          <w:tcPr>
            <w:tcW w:w="2009" w:type="dxa"/>
            <w:gridSpan w:val="4"/>
            <w:noWrap w:val="0"/>
            <w:vAlign w:val="center"/>
          </w:tcPr>
          <w:p w14:paraId="645A89F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项目类别</w:t>
            </w:r>
          </w:p>
        </w:tc>
        <w:tc>
          <w:tcPr>
            <w:tcW w:w="6610" w:type="dxa"/>
            <w:gridSpan w:val="10"/>
            <w:noWrap w:val="0"/>
            <w:vAlign w:val="center"/>
          </w:tcPr>
          <w:p w14:paraId="5F30309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□一般课题  □思政教育类课题 □教师教育类课题 ☑ 自然工程类 □学生实践类</w:t>
            </w:r>
          </w:p>
        </w:tc>
      </w:tr>
      <w:tr w14:paraId="1A03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jc w:val="center"/>
        </w:trPr>
        <w:tc>
          <w:tcPr>
            <w:tcW w:w="2009" w:type="dxa"/>
            <w:gridSpan w:val="4"/>
            <w:noWrap w:val="0"/>
            <w:vAlign w:val="center"/>
          </w:tcPr>
          <w:p w14:paraId="54D4F80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项目性质</w:t>
            </w:r>
          </w:p>
        </w:tc>
        <w:tc>
          <w:tcPr>
            <w:tcW w:w="6610" w:type="dxa"/>
            <w:gridSpan w:val="10"/>
            <w:noWrap w:val="0"/>
            <w:vAlign w:val="center"/>
          </w:tcPr>
          <w:p w14:paraId="4221E3CC">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☑发明、创作、设计等</w:t>
            </w:r>
            <w:r>
              <w:rPr>
                <w:rFonts w:hint="eastAsia" w:ascii="宋体" w:hAnsi="宋体" w:eastAsia="宋体" w:cs="宋体"/>
                <w:spacing w:val="10"/>
                <w:sz w:val="24"/>
                <w:szCs w:val="24"/>
              </w:rPr>
              <w:t xml:space="preserve">    </w:t>
            </w:r>
            <w:r>
              <w:rPr>
                <w:rFonts w:hint="eastAsia" w:ascii="宋体" w:hAnsi="宋体" w:eastAsia="宋体" w:cs="宋体"/>
                <w:sz w:val="24"/>
                <w:szCs w:val="24"/>
              </w:rPr>
              <w:t xml:space="preserve">□基础性研究   </w:t>
            </w:r>
            <w:r>
              <w:rPr>
                <w:rFonts w:hint="eastAsia" w:ascii="宋体" w:hAnsi="宋体" w:eastAsia="宋体" w:cs="宋体"/>
                <w:spacing w:val="10"/>
                <w:sz w:val="24"/>
                <w:szCs w:val="24"/>
              </w:rPr>
              <w:t xml:space="preserve"> </w:t>
            </w:r>
            <w:r>
              <w:rPr>
                <w:rFonts w:hint="eastAsia" w:ascii="宋体" w:hAnsi="宋体" w:eastAsia="宋体" w:cs="宋体"/>
                <w:sz w:val="24"/>
                <w:szCs w:val="24"/>
              </w:rPr>
              <w:t>□应用性研究</w:t>
            </w:r>
          </w:p>
        </w:tc>
      </w:tr>
      <w:tr w14:paraId="36E0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009" w:type="dxa"/>
            <w:gridSpan w:val="4"/>
            <w:noWrap w:val="0"/>
            <w:vAlign w:val="center"/>
          </w:tcPr>
          <w:p w14:paraId="10B7912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项目来源</w:t>
            </w:r>
          </w:p>
        </w:tc>
        <w:tc>
          <w:tcPr>
            <w:tcW w:w="6610" w:type="dxa"/>
            <w:gridSpan w:val="10"/>
            <w:noWrap w:val="0"/>
            <w:vAlign w:val="center"/>
          </w:tcPr>
          <w:p w14:paraId="77957AE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☑自主立题      □教师指导选题     □企业选题</w:t>
            </w:r>
          </w:p>
        </w:tc>
      </w:tr>
      <w:tr w14:paraId="5AC3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009" w:type="dxa"/>
            <w:gridSpan w:val="4"/>
            <w:noWrap w:val="0"/>
            <w:vAlign w:val="center"/>
          </w:tcPr>
          <w:p w14:paraId="5F21B9D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z w:val="24"/>
                <w:szCs w:val="24"/>
              </w:rPr>
              <w:t>起止时间</w:t>
            </w:r>
          </w:p>
        </w:tc>
        <w:tc>
          <w:tcPr>
            <w:tcW w:w="6610" w:type="dxa"/>
            <w:gridSpan w:val="10"/>
            <w:noWrap w:val="0"/>
            <w:vAlign w:val="center"/>
          </w:tcPr>
          <w:p w14:paraId="49A6B03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 xml:space="preserve"> 2024 年 12 月 至2025年 1</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月</w:t>
            </w:r>
          </w:p>
        </w:tc>
      </w:tr>
      <w:tr w14:paraId="717A4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2009" w:type="dxa"/>
            <w:gridSpan w:val="4"/>
            <w:noWrap w:val="0"/>
            <w:vAlign w:val="center"/>
          </w:tcPr>
          <w:p w14:paraId="66B7D0E5">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申请金额(元)</w:t>
            </w:r>
          </w:p>
        </w:tc>
        <w:tc>
          <w:tcPr>
            <w:tcW w:w="6610" w:type="dxa"/>
            <w:gridSpan w:val="10"/>
            <w:noWrap w:val="0"/>
            <w:vAlign w:val="center"/>
          </w:tcPr>
          <w:p w14:paraId="3E8C37B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4000</w:t>
            </w:r>
          </w:p>
        </w:tc>
      </w:tr>
      <w:tr w14:paraId="18A0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8619" w:type="dxa"/>
            <w:gridSpan w:val="14"/>
            <w:noWrap w:val="0"/>
            <w:vAlign w:val="center"/>
          </w:tcPr>
          <w:p w14:paraId="6AFAA5F9">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b/>
                <w:bCs/>
                <w:spacing w:val="10"/>
                <w:sz w:val="24"/>
                <w:szCs w:val="24"/>
              </w:rPr>
            </w:pPr>
            <w:r>
              <w:rPr>
                <w:rFonts w:hint="eastAsia" w:ascii="宋体" w:hAnsi="宋体" w:eastAsia="宋体" w:cs="宋体"/>
                <w:b/>
                <w:bCs/>
                <w:spacing w:val="10"/>
                <w:sz w:val="24"/>
                <w:szCs w:val="24"/>
              </w:rPr>
              <w:t>2．申请人情况</w:t>
            </w:r>
          </w:p>
        </w:tc>
      </w:tr>
      <w:tr w14:paraId="01A6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jc w:val="center"/>
        </w:trPr>
        <w:tc>
          <w:tcPr>
            <w:tcW w:w="1083" w:type="dxa"/>
            <w:noWrap w:val="0"/>
            <w:vAlign w:val="center"/>
          </w:tcPr>
          <w:p w14:paraId="03E5CC90">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姓名</w:t>
            </w:r>
          </w:p>
        </w:tc>
        <w:tc>
          <w:tcPr>
            <w:tcW w:w="1152" w:type="dxa"/>
            <w:gridSpan w:val="4"/>
            <w:noWrap w:val="0"/>
            <w:vAlign w:val="center"/>
          </w:tcPr>
          <w:p w14:paraId="07F5B89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舒永飞</w:t>
            </w:r>
          </w:p>
        </w:tc>
        <w:tc>
          <w:tcPr>
            <w:tcW w:w="841" w:type="dxa"/>
            <w:noWrap w:val="0"/>
            <w:vAlign w:val="center"/>
          </w:tcPr>
          <w:p w14:paraId="51D5D7D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性别</w:t>
            </w:r>
          </w:p>
        </w:tc>
        <w:tc>
          <w:tcPr>
            <w:tcW w:w="864" w:type="dxa"/>
            <w:gridSpan w:val="2"/>
            <w:noWrap w:val="0"/>
            <w:vAlign w:val="center"/>
          </w:tcPr>
          <w:p w14:paraId="598216C0">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男</w:t>
            </w:r>
          </w:p>
        </w:tc>
        <w:tc>
          <w:tcPr>
            <w:tcW w:w="869" w:type="dxa"/>
            <w:noWrap w:val="0"/>
            <w:vAlign w:val="center"/>
          </w:tcPr>
          <w:p w14:paraId="36FF93A5">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民族</w:t>
            </w:r>
          </w:p>
        </w:tc>
        <w:tc>
          <w:tcPr>
            <w:tcW w:w="755" w:type="dxa"/>
            <w:noWrap w:val="0"/>
            <w:vAlign w:val="center"/>
          </w:tcPr>
          <w:p w14:paraId="2755351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汉</w:t>
            </w:r>
          </w:p>
        </w:tc>
        <w:tc>
          <w:tcPr>
            <w:tcW w:w="1547" w:type="dxa"/>
            <w:noWrap w:val="0"/>
            <w:vAlign w:val="center"/>
          </w:tcPr>
          <w:p w14:paraId="556EE160">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出生年月</w:t>
            </w:r>
          </w:p>
        </w:tc>
        <w:tc>
          <w:tcPr>
            <w:tcW w:w="1508" w:type="dxa"/>
            <w:gridSpan w:val="3"/>
            <w:noWrap w:val="0"/>
            <w:vAlign w:val="center"/>
          </w:tcPr>
          <w:p w14:paraId="02A8EFC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2005年11月</w:t>
            </w:r>
          </w:p>
        </w:tc>
      </w:tr>
      <w:tr w14:paraId="0DA7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8" w:hRule="atLeast"/>
          <w:jc w:val="center"/>
        </w:trPr>
        <w:tc>
          <w:tcPr>
            <w:tcW w:w="1083" w:type="dxa"/>
            <w:noWrap w:val="0"/>
            <w:vAlign w:val="center"/>
          </w:tcPr>
          <w:p w14:paraId="39CE2709">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系别</w:t>
            </w:r>
          </w:p>
        </w:tc>
        <w:tc>
          <w:tcPr>
            <w:tcW w:w="1993" w:type="dxa"/>
            <w:gridSpan w:val="5"/>
            <w:noWrap w:val="0"/>
            <w:vAlign w:val="center"/>
          </w:tcPr>
          <w:p w14:paraId="31B2DBC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CN"/>
              </w:rPr>
            </w:pPr>
            <w:r>
              <w:rPr>
                <w:rFonts w:hint="eastAsia" w:ascii="宋体" w:hAnsi="宋体" w:eastAsia="宋体" w:cs="宋体"/>
                <w:spacing w:val="10"/>
                <w:sz w:val="24"/>
                <w:szCs w:val="24"/>
                <w:lang w:val="en-US" w:eastAsia="zh-CN"/>
              </w:rPr>
              <w:t>软件工程</w:t>
            </w:r>
          </w:p>
        </w:tc>
        <w:tc>
          <w:tcPr>
            <w:tcW w:w="864" w:type="dxa"/>
            <w:gridSpan w:val="2"/>
            <w:noWrap w:val="0"/>
            <w:vAlign w:val="center"/>
          </w:tcPr>
          <w:p w14:paraId="0D3F588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专业</w:t>
            </w:r>
          </w:p>
        </w:tc>
        <w:tc>
          <w:tcPr>
            <w:tcW w:w="1624" w:type="dxa"/>
            <w:gridSpan w:val="2"/>
            <w:noWrap w:val="0"/>
            <w:vAlign w:val="center"/>
          </w:tcPr>
          <w:p w14:paraId="531DD4E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w:t>
            </w:r>
          </w:p>
        </w:tc>
        <w:tc>
          <w:tcPr>
            <w:tcW w:w="1547" w:type="dxa"/>
            <w:noWrap w:val="0"/>
            <w:vAlign w:val="center"/>
          </w:tcPr>
          <w:p w14:paraId="7121B50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年级</w:t>
            </w:r>
          </w:p>
        </w:tc>
        <w:tc>
          <w:tcPr>
            <w:tcW w:w="1508" w:type="dxa"/>
            <w:gridSpan w:val="3"/>
            <w:noWrap w:val="0"/>
            <w:vAlign w:val="center"/>
          </w:tcPr>
          <w:p w14:paraId="03DF4397">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rPr>
              <w:t>2024</w:t>
            </w:r>
            <w:r>
              <w:rPr>
                <w:rFonts w:hint="eastAsia" w:ascii="宋体" w:hAnsi="宋体" w:eastAsia="宋体" w:cs="宋体"/>
                <w:spacing w:val="10"/>
                <w:sz w:val="24"/>
                <w:szCs w:val="24"/>
                <w:lang w:val="en-US" w:eastAsia="zh-CN"/>
              </w:rPr>
              <w:t>级</w:t>
            </w:r>
          </w:p>
        </w:tc>
      </w:tr>
      <w:tr w14:paraId="0D84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083" w:type="dxa"/>
            <w:noWrap w:val="0"/>
            <w:vAlign w:val="center"/>
          </w:tcPr>
          <w:p w14:paraId="3CA4A9B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电话</w:t>
            </w:r>
          </w:p>
        </w:tc>
        <w:tc>
          <w:tcPr>
            <w:tcW w:w="2857" w:type="dxa"/>
            <w:gridSpan w:val="7"/>
            <w:noWrap w:val="0"/>
            <w:vAlign w:val="center"/>
          </w:tcPr>
          <w:p w14:paraId="69BCA9C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18798421412</w:t>
            </w:r>
          </w:p>
        </w:tc>
        <w:tc>
          <w:tcPr>
            <w:tcW w:w="1624" w:type="dxa"/>
            <w:gridSpan w:val="2"/>
            <w:noWrap w:val="0"/>
            <w:vAlign w:val="center"/>
          </w:tcPr>
          <w:p w14:paraId="6D4A35C5">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z w:val="24"/>
                <w:szCs w:val="24"/>
              </w:rPr>
              <w:t>E-mail</w:t>
            </w:r>
          </w:p>
        </w:tc>
        <w:tc>
          <w:tcPr>
            <w:tcW w:w="3055" w:type="dxa"/>
            <w:gridSpan w:val="4"/>
            <w:noWrap w:val="0"/>
            <w:vAlign w:val="center"/>
          </w:tcPr>
          <w:p w14:paraId="4C47ECAD">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b/>
                <w:spacing w:val="-20"/>
                <w:sz w:val="24"/>
                <w:szCs w:val="24"/>
              </w:rPr>
              <w:t>2322640874@QQ.com</w:t>
            </w:r>
          </w:p>
        </w:tc>
      </w:tr>
      <w:tr w14:paraId="0941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8619" w:type="dxa"/>
            <w:gridSpan w:val="14"/>
            <w:noWrap w:val="0"/>
            <w:vAlign w:val="center"/>
          </w:tcPr>
          <w:p w14:paraId="6A89688C">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b/>
                <w:bCs/>
                <w:spacing w:val="10"/>
                <w:sz w:val="24"/>
                <w:szCs w:val="24"/>
              </w:rPr>
            </w:pPr>
            <w:r>
              <w:rPr>
                <w:rFonts w:hint="eastAsia" w:ascii="宋体" w:hAnsi="宋体" w:eastAsia="宋体" w:cs="宋体"/>
                <w:b/>
                <w:bCs/>
                <w:spacing w:val="10"/>
                <w:sz w:val="24"/>
                <w:szCs w:val="24"/>
              </w:rPr>
              <w:t>3．项目组成员情况</w:t>
            </w:r>
          </w:p>
        </w:tc>
      </w:tr>
      <w:tr w14:paraId="4F9E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1232" w:type="dxa"/>
            <w:gridSpan w:val="2"/>
            <w:noWrap w:val="0"/>
            <w:vAlign w:val="bottom"/>
          </w:tcPr>
          <w:p w14:paraId="51DE58D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姓名</w:t>
            </w:r>
          </w:p>
        </w:tc>
        <w:tc>
          <w:tcPr>
            <w:tcW w:w="675" w:type="dxa"/>
            <w:noWrap w:val="0"/>
            <w:vAlign w:val="bottom"/>
          </w:tcPr>
          <w:p w14:paraId="0C545C11">
            <w:pPr>
              <w:keepNext w:val="0"/>
              <w:keepLines w:val="0"/>
              <w:pageBreakBefore w:val="0"/>
              <w:kinsoku/>
              <w:wordWrap/>
              <w:overflowPunct/>
              <w:topLinePunct w:val="0"/>
              <w:autoSpaceDE/>
              <w:autoSpaceDN/>
              <w:bidi w:val="0"/>
              <w:adjustRightInd w:val="0"/>
              <w:snapToGrid w:val="0"/>
              <w:spacing w:line="240" w:lineRule="auto"/>
              <w:ind w:left="-105" w:leftChars="-50" w:right="-105" w:rightChars="-50"/>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性别</w:t>
            </w:r>
          </w:p>
        </w:tc>
        <w:tc>
          <w:tcPr>
            <w:tcW w:w="1694" w:type="dxa"/>
            <w:gridSpan w:val="4"/>
            <w:noWrap w:val="0"/>
            <w:vAlign w:val="bottom"/>
          </w:tcPr>
          <w:p w14:paraId="5C211C0C">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出生年月</w:t>
            </w:r>
          </w:p>
        </w:tc>
        <w:tc>
          <w:tcPr>
            <w:tcW w:w="1963" w:type="dxa"/>
            <w:gridSpan w:val="3"/>
            <w:noWrap w:val="0"/>
            <w:vAlign w:val="bottom"/>
          </w:tcPr>
          <w:p w14:paraId="6F972122">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年级专业</w:t>
            </w:r>
          </w:p>
        </w:tc>
        <w:tc>
          <w:tcPr>
            <w:tcW w:w="1722" w:type="dxa"/>
            <w:gridSpan w:val="2"/>
            <w:noWrap w:val="0"/>
            <w:vAlign w:val="bottom"/>
          </w:tcPr>
          <w:p w14:paraId="4165029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color w:val="FF0000"/>
                <w:spacing w:val="10"/>
                <w:sz w:val="24"/>
                <w:szCs w:val="24"/>
              </w:rPr>
            </w:pPr>
            <w:r>
              <w:rPr>
                <w:rFonts w:hint="eastAsia" w:ascii="宋体" w:hAnsi="宋体" w:eastAsia="宋体" w:cs="宋体"/>
                <w:sz w:val="24"/>
                <w:szCs w:val="24"/>
              </w:rPr>
              <w:t>项目分工</w:t>
            </w:r>
          </w:p>
        </w:tc>
        <w:tc>
          <w:tcPr>
            <w:tcW w:w="1333" w:type="dxa"/>
            <w:gridSpan w:val="2"/>
            <w:noWrap w:val="0"/>
            <w:vAlign w:val="bottom"/>
          </w:tcPr>
          <w:p w14:paraId="4F0AD19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签字</w:t>
            </w:r>
          </w:p>
        </w:tc>
      </w:tr>
      <w:tr w14:paraId="1219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232" w:type="dxa"/>
            <w:gridSpan w:val="2"/>
            <w:noWrap w:val="0"/>
            <w:vAlign w:val="top"/>
          </w:tcPr>
          <w:p w14:paraId="23F6774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舒永飞</w:t>
            </w:r>
          </w:p>
        </w:tc>
        <w:tc>
          <w:tcPr>
            <w:tcW w:w="675" w:type="dxa"/>
            <w:noWrap w:val="0"/>
            <w:vAlign w:val="top"/>
          </w:tcPr>
          <w:p w14:paraId="5F0409A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男</w:t>
            </w:r>
          </w:p>
        </w:tc>
        <w:tc>
          <w:tcPr>
            <w:tcW w:w="1694" w:type="dxa"/>
            <w:gridSpan w:val="4"/>
            <w:noWrap w:val="0"/>
            <w:vAlign w:val="top"/>
          </w:tcPr>
          <w:p w14:paraId="191734C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2005年11月</w:t>
            </w:r>
          </w:p>
        </w:tc>
        <w:tc>
          <w:tcPr>
            <w:tcW w:w="1963" w:type="dxa"/>
            <w:gridSpan w:val="3"/>
            <w:noWrap w:val="0"/>
            <w:vAlign w:val="top"/>
          </w:tcPr>
          <w:p w14:paraId="4C0BB8D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w:t>
            </w:r>
          </w:p>
        </w:tc>
        <w:tc>
          <w:tcPr>
            <w:tcW w:w="1722" w:type="dxa"/>
            <w:gridSpan w:val="2"/>
            <w:noWrap w:val="0"/>
            <w:vAlign w:val="top"/>
          </w:tcPr>
          <w:p w14:paraId="178503F4">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负责课题的统筹与推进</w:t>
            </w:r>
          </w:p>
        </w:tc>
        <w:tc>
          <w:tcPr>
            <w:tcW w:w="1333" w:type="dxa"/>
            <w:gridSpan w:val="2"/>
            <w:noWrap w:val="0"/>
            <w:vAlign w:val="top"/>
          </w:tcPr>
          <w:p w14:paraId="2D4E37CC">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p>
        </w:tc>
      </w:tr>
      <w:tr w14:paraId="2619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232" w:type="dxa"/>
            <w:gridSpan w:val="2"/>
            <w:noWrap w:val="0"/>
            <w:vAlign w:val="top"/>
          </w:tcPr>
          <w:p w14:paraId="57AD1089">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张浩东</w:t>
            </w:r>
          </w:p>
        </w:tc>
        <w:tc>
          <w:tcPr>
            <w:tcW w:w="675" w:type="dxa"/>
            <w:noWrap w:val="0"/>
            <w:vAlign w:val="top"/>
          </w:tcPr>
          <w:p w14:paraId="117D2F6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男</w:t>
            </w:r>
          </w:p>
        </w:tc>
        <w:tc>
          <w:tcPr>
            <w:tcW w:w="1694" w:type="dxa"/>
            <w:gridSpan w:val="4"/>
            <w:noWrap w:val="0"/>
            <w:vAlign w:val="top"/>
          </w:tcPr>
          <w:p w14:paraId="3ADAC4F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2005年2月</w:t>
            </w:r>
          </w:p>
        </w:tc>
        <w:tc>
          <w:tcPr>
            <w:tcW w:w="1963" w:type="dxa"/>
            <w:gridSpan w:val="3"/>
            <w:noWrap w:val="0"/>
            <w:vAlign w:val="top"/>
          </w:tcPr>
          <w:p w14:paraId="35963DE4">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w:t>
            </w:r>
          </w:p>
        </w:tc>
        <w:tc>
          <w:tcPr>
            <w:tcW w:w="1722" w:type="dxa"/>
            <w:gridSpan w:val="2"/>
            <w:noWrap w:val="0"/>
            <w:vAlign w:val="top"/>
          </w:tcPr>
          <w:p w14:paraId="504DA22D">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负责课题分解与监督</w:t>
            </w:r>
          </w:p>
        </w:tc>
        <w:tc>
          <w:tcPr>
            <w:tcW w:w="1333" w:type="dxa"/>
            <w:gridSpan w:val="2"/>
            <w:noWrap w:val="0"/>
            <w:vAlign w:val="top"/>
          </w:tcPr>
          <w:p w14:paraId="66E66D44">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p>
        </w:tc>
      </w:tr>
      <w:tr w14:paraId="37C7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232" w:type="dxa"/>
            <w:gridSpan w:val="2"/>
            <w:noWrap w:val="0"/>
            <w:vAlign w:val="top"/>
          </w:tcPr>
          <w:p w14:paraId="6BD00A9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周芳</w:t>
            </w:r>
          </w:p>
        </w:tc>
        <w:tc>
          <w:tcPr>
            <w:tcW w:w="675" w:type="dxa"/>
            <w:noWrap w:val="0"/>
            <w:vAlign w:val="top"/>
          </w:tcPr>
          <w:p w14:paraId="7518E1DC">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女</w:t>
            </w:r>
          </w:p>
        </w:tc>
        <w:tc>
          <w:tcPr>
            <w:tcW w:w="1694" w:type="dxa"/>
            <w:gridSpan w:val="4"/>
            <w:noWrap w:val="0"/>
            <w:vAlign w:val="top"/>
          </w:tcPr>
          <w:p w14:paraId="38CA31B4">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
              </w:rPr>
            </w:pPr>
            <w:r>
              <w:rPr>
                <w:rFonts w:hint="eastAsia" w:ascii="宋体" w:hAnsi="宋体" w:eastAsia="宋体" w:cs="宋体"/>
                <w:spacing w:val="10"/>
                <w:sz w:val="24"/>
                <w:szCs w:val="24"/>
                <w:lang w:eastAsia="zh"/>
              </w:rPr>
              <w:t>2003年11月</w:t>
            </w:r>
          </w:p>
        </w:tc>
        <w:tc>
          <w:tcPr>
            <w:tcW w:w="1963" w:type="dxa"/>
            <w:gridSpan w:val="3"/>
            <w:noWrap w:val="0"/>
            <w:vAlign w:val="top"/>
          </w:tcPr>
          <w:p w14:paraId="3A1BBD7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w:t>
            </w:r>
          </w:p>
        </w:tc>
        <w:tc>
          <w:tcPr>
            <w:tcW w:w="1722" w:type="dxa"/>
            <w:gridSpan w:val="2"/>
            <w:noWrap w:val="0"/>
            <w:vAlign w:val="top"/>
          </w:tcPr>
          <w:p w14:paraId="3A394482">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z w:val="24"/>
                <w:szCs w:val="24"/>
              </w:rPr>
              <w:t>负责策划书编写</w:t>
            </w:r>
          </w:p>
        </w:tc>
        <w:tc>
          <w:tcPr>
            <w:tcW w:w="1333" w:type="dxa"/>
            <w:gridSpan w:val="2"/>
            <w:noWrap w:val="0"/>
            <w:vAlign w:val="top"/>
          </w:tcPr>
          <w:p w14:paraId="2073FE3D">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p>
        </w:tc>
      </w:tr>
      <w:tr w14:paraId="62E3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232" w:type="dxa"/>
            <w:gridSpan w:val="2"/>
            <w:noWrap w:val="0"/>
            <w:vAlign w:val="top"/>
          </w:tcPr>
          <w:p w14:paraId="742C221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许娜娜</w:t>
            </w:r>
          </w:p>
        </w:tc>
        <w:tc>
          <w:tcPr>
            <w:tcW w:w="675" w:type="dxa"/>
            <w:noWrap w:val="0"/>
            <w:vAlign w:val="top"/>
          </w:tcPr>
          <w:p w14:paraId="16F6BC97">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女</w:t>
            </w:r>
          </w:p>
        </w:tc>
        <w:tc>
          <w:tcPr>
            <w:tcW w:w="1694" w:type="dxa"/>
            <w:gridSpan w:val="4"/>
            <w:noWrap w:val="0"/>
            <w:vAlign w:val="top"/>
          </w:tcPr>
          <w:p w14:paraId="6924765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
              </w:rPr>
            </w:pPr>
            <w:r>
              <w:rPr>
                <w:rFonts w:hint="eastAsia" w:ascii="宋体" w:hAnsi="宋体" w:eastAsia="宋体" w:cs="宋体"/>
                <w:spacing w:val="10"/>
                <w:sz w:val="24"/>
                <w:szCs w:val="24"/>
                <w:lang w:eastAsia="zh"/>
              </w:rPr>
              <w:t>2003年3月</w:t>
            </w:r>
          </w:p>
        </w:tc>
        <w:tc>
          <w:tcPr>
            <w:tcW w:w="1963" w:type="dxa"/>
            <w:gridSpan w:val="3"/>
            <w:noWrap w:val="0"/>
            <w:vAlign w:val="top"/>
          </w:tcPr>
          <w:p w14:paraId="7B3B8EF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w:t>
            </w:r>
          </w:p>
        </w:tc>
        <w:tc>
          <w:tcPr>
            <w:tcW w:w="1722" w:type="dxa"/>
            <w:gridSpan w:val="2"/>
            <w:noWrap w:val="0"/>
            <w:vAlign w:val="top"/>
          </w:tcPr>
          <w:p w14:paraId="1D788A2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z w:val="24"/>
                <w:szCs w:val="24"/>
              </w:rPr>
              <w:t>负责撰写研究报告</w:t>
            </w:r>
          </w:p>
        </w:tc>
        <w:tc>
          <w:tcPr>
            <w:tcW w:w="1333" w:type="dxa"/>
            <w:gridSpan w:val="2"/>
            <w:noWrap w:val="0"/>
            <w:vAlign w:val="top"/>
          </w:tcPr>
          <w:p w14:paraId="1513AFC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p>
        </w:tc>
      </w:tr>
      <w:tr w14:paraId="3850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232" w:type="dxa"/>
            <w:gridSpan w:val="2"/>
            <w:noWrap w:val="0"/>
            <w:vAlign w:val="top"/>
          </w:tcPr>
          <w:p w14:paraId="6051155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彭雪</w:t>
            </w:r>
          </w:p>
        </w:tc>
        <w:tc>
          <w:tcPr>
            <w:tcW w:w="675" w:type="dxa"/>
            <w:noWrap w:val="0"/>
            <w:vAlign w:val="top"/>
          </w:tcPr>
          <w:p w14:paraId="4560FD9D">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女</w:t>
            </w:r>
          </w:p>
        </w:tc>
        <w:tc>
          <w:tcPr>
            <w:tcW w:w="1694" w:type="dxa"/>
            <w:gridSpan w:val="4"/>
            <w:noWrap w:val="0"/>
            <w:vAlign w:val="top"/>
          </w:tcPr>
          <w:p w14:paraId="3C595D3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
              </w:rPr>
            </w:pPr>
            <w:r>
              <w:rPr>
                <w:rFonts w:hint="eastAsia" w:ascii="宋体" w:hAnsi="宋体" w:eastAsia="宋体" w:cs="宋体"/>
                <w:spacing w:val="10"/>
                <w:sz w:val="24"/>
                <w:szCs w:val="24"/>
                <w:lang w:eastAsia="zh"/>
              </w:rPr>
              <w:t>2005年8月</w:t>
            </w:r>
          </w:p>
        </w:tc>
        <w:tc>
          <w:tcPr>
            <w:tcW w:w="1963" w:type="dxa"/>
            <w:gridSpan w:val="3"/>
            <w:noWrap w:val="0"/>
            <w:vAlign w:val="top"/>
          </w:tcPr>
          <w:p w14:paraId="1D96FEF7">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w:t>
            </w:r>
          </w:p>
        </w:tc>
        <w:tc>
          <w:tcPr>
            <w:tcW w:w="1722" w:type="dxa"/>
            <w:gridSpan w:val="2"/>
            <w:noWrap w:val="0"/>
            <w:vAlign w:val="top"/>
          </w:tcPr>
          <w:p w14:paraId="46F6FE81">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报告与材料负责人</w:t>
            </w:r>
          </w:p>
        </w:tc>
        <w:tc>
          <w:tcPr>
            <w:tcW w:w="1333" w:type="dxa"/>
            <w:gridSpan w:val="2"/>
            <w:noWrap w:val="0"/>
            <w:vAlign w:val="top"/>
          </w:tcPr>
          <w:p w14:paraId="67BA4AB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p>
        </w:tc>
      </w:tr>
      <w:tr w14:paraId="49EA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jc w:val="center"/>
        </w:trPr>
        <w:tc>
          <w:tcPr>
            <w:tcW w:w="1232" w:type="dxa"/>
            <w:gridSpan w:val="2"/>
            <w:noWrap w:val="0"/>
            <w:vAlign w:val="top"/>
          </w:tcPr>
          <w:p w14:paraId="6AFF9F3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
              </w:rPr>
            </w:pPr>
            <w:r>
              <w:rPr>
                <w:rFonts w:hint="eastAsia" w:ascii="宋体" w:hAnsi="宋体" w:eastAsia="宋体" w:cs="宋体"/>
                <w:spacing w:val="10"/>
                <w:sz w:val="24"/>
                <w:szCs w:val="24"/>
                <w:lang w:eastAsia="zh"/>
              </w:rPr>
              <w:t>吴城广</w:t>
            </w:r>
          </w:p>
        </w:tc>
        <w:tc>
          <w:tcPr>
            <w:tcW w:w="675" w:type="dxa"/>
            <w:noWrap w:val="0"/>
            <w:vAlign w:val="top"/>
          </w:tcPr>
          <w:p w14:paraId="500699A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
              </w:rPr>
            </w:pPr>
            <w:r>
              <w:rPr>
                <w:rFonts w:hint="eastAsia" w:ascii="宋体" w:hAnsi="宋体" w:eastAsia="宋体" w:cs="宋体"/>
                <w:spacing w:val="10"/>
                <w:sz w:val="24"/>
                <w:szCs w:val="24"/>
                <w:lang w:eastAsia="zh"/>
              </w:rPr>
              <w:t>男</w:t>
            </w:r>
          </w:p>
        </w:tc>
        <w:tc>
          <w:tcPr>
            <w:tcW w:w="1694" w:type="dxa"/>
            <w:gridSpan w:val="4"/>
            <w:noWrap w:val="0"/>
            <w:vAlign w:val="top"/>
          </w:tcPr>
          <w:p w14:paraId="21D123C5">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2005年7月</w:t>
            </w:r>
          </w:p>
        </w:tc>
        <w:tc>
          <w:tcPr>
            <w:tcW w:w="1963" w:type="dxa"/>
            <w:gridSpan w:val="3"/>
            <w:noWrap w:val="0"/>
            <w:vAlign w:val="top"/>
          </w:tcPr>
          <w:p w14:paraId="719C087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w:t>
            </w:r>
          </w:p>
        </w:tc>
        <w:tc>
          <w:tcPr>
            <w:tcW w:w="1722" w:type="dxa"/>
            <w:gridSpan w:val="2"/>
            <w:noWrap w:val="0"/>
            <w:vAlign w:val="top"/>
          </w:tcPr>
          <w:p w14:paraId="665ED075">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lang w:val="en-US" w:eastAsia="zh-CN"/>
              </w:rPr>
              <w:t>平台设计与实现</w:t>
            </w:r>
          </w:p>
        </w:tc>
        <w:tc>
          <w:tcPr>
            <w:tcW w:w="1333" w:type="dxa"/>
            <w:gridSpan w:val="2"/>
            <w:noWrap w:val="0"/>
            <w:vAlign w:val="top"/>
          </w:tcPr>
          <w:p w14:paraId="4E65BA69">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p>
        </w:tc>
      </w:tr>
      <w:tr w14:paraId="717E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232" w:type="dxa"/>
            <w:gridSpan w:val="2"/>
            <w:noWrap w:val="0"/>
            <w:vAlign w:val="top"/>
          </w:tcPr>
          <w:p w14:paraId="3ABBE90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
              </w:rPr>
            </w:pPr>
            <w:r>
              <w:rPr>
                <w:rFonts w:hint="eastAsia" w:ascii="宋体" w:hAnsi="宋体" w:eastAsia="宋体" w:cs="宋体"/>
                <w:spacing w:val="10"/>
                <w:sz w:val="24"/>
                <w:szCs w:val="24"/>
                <w:lang w:eastAsia="zh"/>
              </w:rPr>
              <w:t>黄芳芳</w:t>
            </w:r>
          </w:p>
        </w:tc>
        <w:tc>
          <w:tcPr>
            <w:tcW w:w="675" w:type="dxa"/>
            <w:noWrap w:val="0"/>
            <w:vAlign w:val="top"/>
          </w:tcPr>
          <w:p w14:paraId="723EC96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
              </w:rPr>
            </w:pPr>
            <w:r>
              <w:rPr>
                <w:rFonts w:hint="eastAsia" w:ascii="宋体" w:hAnsi="宋体" w:eastAsia="宋体" w:cs="宋体"/>
                <w:spacing w:val="10"/>
                <w:sz w:val="24"/>
                <w:szCs w:val="24"/>
                <w:lang w:eastAsia="zh"/>
              </w:rPr>
              <w:t>女</w:t>
            </w:r>
          </w:p>
        </w:tc>
        <w:tc>
          <w:tcPr>
            <w:tcW w:w="1694" w:type="dxa"/>
            <w:gridSpan w:val="4"/>
            <w:noWrap w:val="0"/>
            <w:vAlign w:val="top"/>
          </w:tcPr>
          <w:p w14:paraId="7D426B7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
              </w:rPr>
            </w:pPr>
            <w:r>
              <w:rPr>
                <w:rFonts w:hint="eastAsia" w:ascii="宋体" w:hAnsi="宋体" w:eastAsia="宋体" w:cs="宋体"/>
                <w:spacing w:val="10"/>
                <w:sz w:val="24"/>
                <w:szCs w:val="24"/>
                <w:lang w:eastAsia="zh"/>
              </w:rPr>
              <w:t>2006年6月</w:t>
            </w:r>
          </w:p>
        </w:tc>
        <w:tc>
          <w:tcPr>
            <w:tcW w:w="1963" w:type="dxa"/>
            <w:gridSpan w:val="3"/>
            <w:noWrap w:val="0"/>
            <w:vAlign w:val="top"/>
          </w:tcPr>
          <w:p w14:paraId="2EE53152">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w:t>
            </w:r>
          </w:p>
        </w:tc>
        <w:tc>
          <w:tcPr>
            <w:tcW w:w="1722" w:type="dxa"/>
            <w:gridSpan w:val="2"/>
            <w:noWrap w:val="0"/>
            <w:vAlign w:val="top"/>
          </w:tcPr>
          <w:p w14:paraId="087DECA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平台设计与实现</w:t>
            </w:r>
          </w:p>
        </w:tc>
        <w:tc>
          <w:tcPr>
            <w:tcW w:w="1333" w:type="dxa"/>
            <w:gridSpan w:val="2"/>
            <w:noWrap w:val="0"/>
            <w:vAlign w:val="top"/>
          </w:tcPr>
          <w:p w14:paraId="1882F251">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p>
        </w:tc>
      </w:tr>
      <w:tr w14:paraId="18FC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232" w:type="dxa"/>
            <w:gridSpan w:val="2"/>
            <w:noWrap w:val="0"/>
            <w:vAlign w:val="top"/>
          </w:tcPr>
          <w:p w14:paraId="6C64E484">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CN"/>
              </w:rPr>
            </w:pPr>
            <w:r>
              <w:rPr>
                <w:rFonts w:hint="eastAsia" w:ascii="宋体" w:hAnsi="宋体" w:eastAsia="宋体" w:cs="宋体"/>
                <w:spacing w:val="10"/>
                <w:sz w:val="24"/>
                <w:szCs w:val="24"/>
                <w:lang w:eastAsia="zh-CN"/>
              </w:rPr>
              <w:t>熊丞</w:t>
            </w:r>
          </w:p>
        </w:tc>
        <w:tc>
          <w:tcPr>
            <w:tcW w:w="675" w:type="dxa"/>
            <w:noWrap w:val="0"/>
            <w:vAlign w:val="top"/>
          </w:tcPr>
          <w:p w14:paraId="2DC4BDC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CN"/>
              </w:rPr>
            </w:pPr>
            <w:r>
              <w:rPr>
                <w:rFonts w:hint="eastAsia" w:ascii="宋体" w:hAnsi="宋体" w:eastAsia="宋体" w:cs="宋体"/>
                <w:spacing w:val="10"/>
                <w:sz w:val="24"/>
                <w:szCs w:val="24"/>
                <w:lang w:eastAsia="zh-CN"/>
              </w:rPr>
              <w:t>男</w:t>
            </w:r>
          </w:p>
        </w:tc>
        <w:tc>
          <w:tcPr>
            <w:tcW w:w="1694" w:type="dxa"/>
            <w:gridSpan w:val="4"/>
            <w:noWrap w:val="0"/>
            <w:vAlign w:val="top"/>
          </w:tcPr>
          <w:p w14:paraId="7A73DBD1">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CN"/>
              </w:rPr>
            </w:pPr>
            <w:r>
              <w:rPr>
                <w:rFonts w:hint="eastAsia" w:ascii="宋体" w:hAnsi="宋体" w:eastAsia="宋体" w:cs="宋体"/>
                <w:spacing w:val="10"/>
                <w:sz w:val="24"/>
                <w:szCs w:val="24"/>
                <w:lang w:eastAsia="zh-CN"/>
              </w:rPr>
              <w:t>2005年4月</w:t>
            </w:r>
          </w:p>
        </w:tc>
        <w:tc>
          <w:tcPr>
            <w:tcW w:w="1963" w:type="dxa"/>
            <w:gridSpan w:val="3"/>
            <w:noWrap w:val="0"/>
            <w:vAlign w:val="top"/>
          </w:tcPr>
          <w:p w14:paraId="6825C6DE">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CN"/>
              </w:rPr>
            </w:pPr>
            <w:r>
              <w:rPr>
                <w:rFonts w:hint="eastAsia" w:ascii="宋体" w:hAnsi="宋体" w:eastAsia="宋体" w:cs="宋体"/>
                <w:spacing w:val="10"/>
                <w:sz w:val="24"/>
                <w:szCs w:val="24"/>
                <w:lang w:eastAsia="zh-CN"/>
              </w:rPr>
              <w:t>软件工程</w:t>
            </w:r>
          </w:p>
        </w:tc>
        <w:tc>
          <w:tcPr>
            <w:tcW w:w="1722" w:type="dxa"/>
            <w:gridSpan w:val="2"/>
            <w:noWrap w:val="0"/>
            <w:vAlign w:val="top"/>
          </w:tcPr>
          <w:p w14:paraId="397DD27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数据与模型负责人</w:t>
            </w:r>
          </w:p>
        </w:tc>
        <w:tc>
          <w:tcPr>
            <w:tcW w:w="1333" w:type="dxa"/>
            <w:gridSpan w:val="2"/>
            <w:noWrap w:val="0"/>
            <w:vAlign w:val="top"/>
          </w:tcPr>
          <w:p w14:paraId="6A03561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lang w:eastAsia="zh-CN"/>
              </w:rPr>
            </w:pPr>
          </w:p>
        </w:tc>
      </w:tr>
      <w:tr w14:paraId="7676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8619" w:type="dxa"/>
            <w:gridSpan w:val="14"/>
            <w:tcBorders>
              <w:top w:val="single" w:color="auto" w:sz="4" w:space="0"/>
              <w:left w:val="single" w:color="auto" w:sz="4" w:space="0"/>
              <w:bottom w:val="single" w:color="auto" w:sz="4" w:space="0"/>
              <w:right w:val="single" w:color="auto" w:sz="4" w:space="0"/>
            </w:tcBorders>
            <w:noWrap w:val="0"/>
            <w:vAlign w:val="top"/>
          </w:tcPr>
          <w:p w14:paraId="7F8C4DAB">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r>
              <w:rPr>
                <w:rFonts w:hint="eastAsia" w:ascii="宋体" w:hAnsi="宋体" w:eastAsia="宋体" w:cs="宋体"/>
                <w:b/>
                <w:bCs/>
                <w:spacing w:val="10"/>
                <w:sz w:val="24"/>
                <w:szCs w:val="24"/>
              </w:rPr>
              <w:t>4．指导教师情况</w:t>
            </w:r>
          </w:p>
        </w:tc>
      </w:tr>
      <w:tr w14:paraId="1C726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907" w:type="dxa"/>
            <w:gridSpan w:val="3"/>
            <w:noWrap w:val="0"/>
            <w:vAlign w:val="top"/>
          </w:tcPr>
          <w:p w14:paraId="44DB2D3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z w:val="24"/>
                <w:szCs w:val="24"/>
              </w:rPr>
              <w:t>姓名</w:t>
            </w:r>
          </w:p>
        </w:tc>
        <w:tc>
          <w:tcPr>
            <w:tcW w:w="2033" w:type="dxa"/>
            <w:gridSpan w:val="5"/>
            <w:noWrap w:val="0"/>
            <w:vAlign w:val="top"/>
          </w:tcPr>
          <w:p w14:paraId="0215D34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职务/职称</w:t>
            </w:r>
          </w:p>
        </w:tc>
        <w:tc>
          <w:tcPr>
            <w:tcW w:w="3361" w:type="dxa"/>
            <w:gridSpan w:val="5"/>
            <w:noWrap w:val="0"/>
            <w:vAlign w:val="top"/>
          </w:tcPr>
          <w:p w14:paraId="051AE20B">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r>
              <w:rPr>
                <w:rFonts w:hint="eastAsia" w:ascii="宋体" w:hAnsi="宋体" w:eastAsia="宋体" w:cs="宋体"/>
                <w:spacing w:val="10"/>
                <w:sz w:val="24"/>
                <w:szCs w:val="24"/>
              </w:rPr>
              <w:t>研究方向</w:t>
            </w:r>
          </w:p>
        </w:tc>
        <w:tc>
          <w:tcPr>
            <w:tcW w:w="1318" w:type="dxa"/>
            <w:noWrap w:val="0"/>
            <w:vAlign w:val="top"/>
          </w:tcPr>
          <w:p w14:paraId="4DB09F32">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r>
              <w:rPr>
                <w:rFonts w:hint="eastAsia" w:ascii="宋体" w:hAnsi="宋体" w:eastAsia="宋体" w:cs="宋体"/>
                <w:spacing w:val="10"/>
                <w:sz w:val="24"/>
                <w:szCs w:val="24"/>
              </w:rPr>
              <w:t>签字</w:t>
            </w:r>
          </w:p>
        </w:tc>
      </w:tr>
      <w:tr w14:paraId="31C8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907" w:type="dxa"/>
            <w:gridSpan w:val="3"/>
            <w:noWrap w:val="0"/>
            <w:vAlign w:val="top"/>
          </w:tcPr>
          <w:p w14:paraId="24C074BF">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李惠</w:t>
            </w:r>
          </w:p>
        </w:tc>
        <w:tc>
          <w:tcPr>
            <w:tcW w:w="2033" w:type="dxa"/>
            <w:gridSpan w:val="5"/>
            <w:noWrap w:val="0"/>
            <w:vAlign w:val="top"/>
          </w:tcPr>
          <w:p w14:paraId="599964D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软件工程系系主任/教授</w:t>
            </w:r>
          </w:p>
        </w:tc>
        <w:tc>
          <w:tcPr>
            <w:tcW w:w="3361" w:type="dxa"/>
            <w:gridSpan w:val="5"/>
            <w:noWrap w:val="0"/>
            <w:vAlign w:val="top"/>
          </w:tcPr>
          <w:p w14:paraId="6EEB690D">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人工智能</w:t>
            </w:r>
          </w:p>
        </w:tc>
        <w:tc>
          <w:tcPr>
            <w:tcW w:w="1318" w:type="dxa"/>
            <w:noWrap w:val="0"/>
            <w:vAlign w:val="top"/>
          </w:tcPr>
          <w:p w14:paraId="459A52E4">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pacing w:val="10"/>
                <w:sz w:val="24"/>
                <w:szCs w:val="24"/>
              </w:rPr>
            </w:pPr>
          </w:p>
        </w:tc>
      </w:tr>
      <w:tr w14:paraId="27C7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jc w:val="center"/>
        </w:trPr>
        <w:tc>
          <w:tcPr>
            <w:tcW w:w="1907" w:type="dxa"/>
            <w:gridSpan w:val="3"/>
            <w:noWrap w:val="0"/>
            <w:vAlign w:val="center"/>
          </w:tcPr>
          <w:p w14:paraId="2B87336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主要成果</w:t>
            </w:r>
          </w:p>
        </w:tc>
        <w:tc>
          <w:tcPr>
            <w:tcW w:w="6712" w:type="dxa"/>
            <w:gridSpan w:val="11"/>
            <w:noWrap w:val="0"/>
            <w:vAlign w:val="center"/>
          </w:tcPr>
          <w:p w14:paraId="25359027">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1.《面向对象程序设计（Java）》一流课程，省级，2022.12.</w:t>
            </w:r>
          </w:p>
          <w:p w14:paraId="28A01DA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2.《高级语言程序设计实训》一流课程，省级，2021.5.</w:t>
            </w:r>
          </w:p>
          <w:p w14:paraId="6468C92F">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3.出版专著《JavaEE 软件设计与开发的技术研究》，2021.11.</w:t>
            </w:r>
          </w:p>
          <w:p w14:paraId="346727D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4.CDIO模式下基于云班课的对分课堂教学模式在Java程序设计教学中的应用研究，校级，主持，已结题。</w:t>
            </w:r>
          </w:p>
          <w:p w14:paraId="6756A71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5.基于PBL和OBE理念融合的“面向对象程序设计Java”金课建设的研究与探索 ，教育部产学研项目，主持，在研。</w:t>
            </w:r>
          </w:p>
          <w:p w14:paraId="49B9050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6.OBE和PBL融合的基于金课的面向对象程序设计Java的“三维一体，多元融合”教学模式的改革与研究 校级，在研，校级。</w:t>
            </w:r>
          </w:p>
          <w:p w14:paraId="28E5FC9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7.大数据下基于碎片化学习的高校个人知识管理平台的设计与实现，校级，主持，在研。</w:t>
            </w:r>
          </w:p>
          <w:p w14:paraId="39419B3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8.发表8篇教改论文。</w:t>
            </w:r>
          </w:p>
          <w:p w14:paraId="18460085">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pacing w:val="10"/>
                <w:sz w:val="24"/>
                <w:szCs w:val="24"/>
              </w:rPr>
            </w:pPr>
            <w:r>
              <w:rPr>
                <w:rFonts w:hint="eastAsia" w:ascii="宋体" w:hAnsi="宋体" w:eastAsia="宋体" w:cs="宋体"/>
                <w:sz w:val="24"/>
                <w:szCs w:val="24"/>
              </w:rPr>
              <w:t>9.参加计算机类竞赛获奖20余项，其中获得国奖三等奖以上3项，省级三等奖以上6项。</w:t>
            </w:r>
          </w:p>
        </w:tc>
      </w:tr>
    </w:tbl>
    <w:p w14:paraId="3D0A7FB4">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735B224A">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04EE666D">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76935A96">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1AEEF725">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1505B581">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6061EC8F">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48030BB0">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3240E8F2">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0A61D2F3">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6274CFDB">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6324A299">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2EFCA93A">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480EDF1E">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43176D59">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2B197B51">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29A16B32">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66EE49E4">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739EB4A2">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479985F1">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3634A1A9">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4BE6E615">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05C7A37A">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3B235668">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34DF2DA8">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7CCA2F23">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3A847E1E">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6055C067">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48E264B0">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0153C130">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04326860">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070072FD">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3B6BE8F0">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47EB92DF">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p>
    <w:p w14:paraId="72399D1E">
      <w:pPr>
        <w:keepNext w:val="0"/>
        <w:keepLines w:val="0"/>
        <w:pageBreakBefore w:val="0"/>
        <w:kinsoku/>
        <w:wordWrap/>
        <w:overflowPunct/>
        <w:topLinePunct w:val="0"/>
        <w:autoSpaceDE/>
        <w:autoSpaceDN/>
        <w:bidi w:val="0"/>
        <w:adjustRightInd w:val="0"/>
        <w:snapToGrid w:val="0"/>
        <w:spacing w:line="240" w:lineRule="auto"/>
        <w:ind w:firstLine="783" w:firstLineChars="300"/>
        <w:textAlignment w:val="auto"/>
        <w:rPr>
          <w:rFonts w:hint="eastAsia" w:ascii="宋体" w:hAnsi="宋体" w:eastAsia="宋体" w:cs="宋体"/>
          <w:b/>
          <w:bCs/>
          <w:spacing w:val="10"/>
          <w:sz w:val="24"/>
          <w:szCs w:val="24"/>
        </w:rPr>
      </w:pPr>
      <w:r>
        <w:rPr>
          <w:rFonts w:hint="eastAsia" w:ascii="宋体" w:hAnsi="宋体" w:eastAsia="宋体" w:cs="宋体"/>
          <w:b/>
          <w:bCs/>
          <w:spacing w:val="10"/>
          <w:sz w:val="24"/>
          <w:szCs w:val="24"/>
        </w:rPr>
        <w:t>二、</w:t>
      </w:r>
      <w:r>
        <w:rPr>
          <w:rFonts w:hint="eastAsia" w:ascii="宋体" w:hAnsi="宋体" w:eastAsia="宋体" w:cs="宋体"/>
          <w:b/>
          <w:bCs/>
          <w:sz w:val="24"/>
          <w:szCs w:val="24"/>
        </w:rPr>
        <w:t>研究方案</w:t>
      </w:r>
    </w:p>
    <w:tbl>
      <w:tblPr>
        <w:tblStyle w:val="11"/>
        <w:tblW w:w="87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8"/>
      </w:tblGrid>
      <w:tr w14:paraId="6296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65" w:hRule="atLeast"/>
          <w:jc w:val="center"/>
        </w:trPr>
        <w:tc>
          <w:tcPr>
            <w:tcW w:w="8714" w:type="dxa"/>
            <w:noWrap w:val="0"/>
            <w:vAlign w:val="top"/>
          </w:tcPr>
          <w:p w14:paraId="5B0F719A">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6"/>
                <w:sz w:val="24"/>
                <w:szCs w:val="24"/>
              </w:rPr>
            </w:pPr>
            <w:r>
              <w:rPr>
                <w:rFonts w:hint="eastAsia" w:ascii="宋体" w:hAnsi="宋体" w:eastAsia="宋体" w:cs="宋体"/>
                <w:b/>
                <w:bCs/>
                <w:spacing w:val="16"/>
                <w:sz w:val="24"/>
                <w:szCs w:val="24"/>
              </w:rPr>
              <w:t>1．研究背景、目的及意义（限1500字以内）</w:t>
            </w:r>
          </w:p>
          <w:p w14:paraId="6D08A9BD">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一、研究背景</w:t>
            </w:r>
          </w:p>
          <w:p w14:paraId="2499FB52">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在全球化与信息化的浪潮推动下，旅游业已成为全球经济中不可忽视的重要力量。尤其在中国，作为全球人口最多的国家和最庞大的旅游市场之一，旅游产业的快速发展不仅带动了经济增长，还成为促进文化交流、推动社会繁荣、提升民众幸福感的关键因素。然而，随着旅游需求的多样化与个性化、游客流量的波动加剧，以及景区资源的日益紧张，传统的旅游管理模式已无法应对这一行业所面临的挑战。</w:t>
            </w:r>
          </w:p>
          <w:p w14:paraId="290ADCD6">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尽管过去几十年里，旅游行业依靠经验数据与历史统计分析取得了初步的成功，但在现代旅游市场中，游客需求的波动性、季节性与突发事件的频发，使得传统的管理方法逐渐显现出局限性。如何通过先进的科技手段，尤其是大数据、人工智能等前沿技术，深入挖掘旅游数据的潜力，已成为行业亟待解决的核心问题。</w:t>
            </w:r>
          </w:p>
          <w:p w14:paraId="0B36D6F5">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近年来，得益于大数据、云计算和人工智能的快速发展，旅游数据的获取、处理与分析方式发生了根本性变化。旅游数据不再仅仅局限于传统的统计数字，它成为了反映行业趋势、预测未来需求、优化资源配置的宝贵资产。借助大数据与智能预测技术，旅游业能够更加精准地预测游客流量与需求变化，科学调度资源，避免资源浪费与过度开发，从而提升运营效率与服务质量。如何将这些前沿技术应用于旅游数据分析与需求预测，已经成为旅游行业现代化进程中的一项重要课题。</w:t>
            </w:r>
          </w:p>
          <w:p w14:paraId="35B50D69">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p>
          <w:p w14:paraId="544B0C3E">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二、研究目的</w:t>
            </w:r>
          </w:p>
          <w:p w14:paraId="3658DDCE">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本研究旨在基于大数据与人工智能技术，开发一款精准高效的旅游数据预测软件，利用对历史旅游数据的深入分析与学习，准确预测未来旅游需求与游客流量的变化趋势。该软件将为旅游业提供强有力的决策支持，帮助行业从容应对市场波动、优化资源配置、提升服务质量。具体目标包括以下几个方面：</w:t>
            </w:r>
          </w:p>
          <w:p w14:paraId="6891AD47">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本项目的主要目的是开发一套基于数据科学技术的旅游数据预测系统，为旅游行业提供精准的流量预测工具。通过对历史数据的分析和机器学习模型的构建，研究游客流量与时间、节假日、天气等多因素的关系，实现对未来旅游流量趋势的预测。具体目标包括：</w:t>
            </w:r>
          </w:p>
          <w:p w14:paraId="54D60075">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1.构建全方位的旅游数据平台：通过整合游客流量、天气变化、节假日安排、交通状况等多维度的旅游数据，建立一个全面的旅游数据平台，为预测模型的构建提供坚实的数据支持。</w:t>
            </w:r>
          </w:p>
          <w:p w14:paraId="229A9CE8">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2.开发高效精准的预测模型：结合机器学习、深度学习等现代数据分析方法，构建适应旅游行业需求的多维度预测模型。通过对历史数据的训练与优化，提高模型的准确性与稳定性，确保能够应对复杂多变的市场环境。</w:t>
            </w:r>
          </w:p>
          <w:p w14:paraId="7B8E16E3">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3.打造智能化的预测软件系统：基于大数据与云计算平台，开发一个功能全面、界面友好的旅游数据预测软件。该系统将为旅游管理者、景区运营方、交通管理部门等提供实时、精准的预测结果，帮助各方做出科学决策，合理调配资源。</w:t>
            </w:r>
          </w:p>
          <w:p w14:paraId="22FC8316">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4.验证与优化系统的实际应用：与旅游行业中的景区、旅行社等合作伙伴进行实际场景验证，依据反馈数据不断优化预测模型与软件功能，确保其在真实环境中的有效性与可操作性。</w:t>
            </w:r>
          </w:p>
          <w:p w14:paraId="75E377A3">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5.基于 Java 技术开发一套旅游数据预测系统，提供用户友好的交互界面和数据可视化功能。</w:t>
            </w:r>
          </w:p>
          <w:p w14:paraId="42735EAB">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p>
          <w:p w14:paraId="723ECEB6">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三、研究意义</w:t>
            </w:r>
          </w:p>
          <w:p w14:paraId="29CCE833">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1.提升资源配置与运营效率：本研究所开发的旅游数据预测系统能够为旅游行业提供准确的游客流量与需求预测，帮助各方提前做好资源调配与运营准备，避免高峰期资源的浪费与过度拥挤。通过科学的需求预测，行业可以在不同季节与节假日实现合理的资源配置与服务保障，提升运营效率与服务质量。</w:t>
            </w:r>
          </w:p>
          <w:p w14:paraId="3FB85449">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2.促进旅游产业的可持续发展：精准的需求与流量预测不仅能够帮助景区与旅游管理部门有效应对季节性波动与节假日高峰，还能通过合理分流游客，减少景区过度拥挤与环境资源的过度消耗。通过这一智能化手段，旅游业可以实现经济效益与资源保护的双赢，推动可持续发展目标的实现。</w:t>
            </w:r>
          </w:p>
          <w:p w14:paraId="26FC2872">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3.提升游客体验与满意度：基于精准预测，旅游业可以在游客流量高峰期提前做出应对，优化人流疏导、交通管理与景区服务，从而提升游客的整体体验与满意度。与此同时，游客也可以根据预测数据合理规划行程，避开高峰期，享受更为舒适与愉悦的旅游体验。</w:t>
            </w:r>
          </w:p>
          <w:p w14:paraId="620C538D">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4.推动旅游行业的数字化与智能化转型：在数字化时代的背景下，旅游行业正面临着前所未有的转型机遇。通过本研究，行业将能够借助大数据与人工智能的力量，实现从传统经验型管理向智能化决策的转变，推动旅游业迈向更加高效、精准与现代化的方向。此研究不仅为旅游业的创新与发展提供了理论支持，也为未来的行业转型提供了技术保障。</w:t>
            </w:r>
          </w:p>
          <w:p w14:paraId="31418437">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pacing w:val="10"/>
                <w:sz w:val="24"/>
                <w:szCs w:val="24"/>
              </w:rPr>
            </w:pPr>
            <w:r>
              <w:rPr>
                <w:rFonts w:hint="eastAsia" w:ascii="宋体" w:hAnsi="宋体" w:eastAsia="宋体" w:cs="宋体"/>
                <w:spacing w:val="10"/>
                <w:sz w:val="24"/>
                <w:szCs w:val="24"/>
              </w:rPr>
              <w:t>5.促进地方经济与社会繁荣：旅游业是地方经济的重要引擎，直接推动着就业、税收与区域经济发展。通过本研究，地方政府与景区管理部门可以依据科学的旅游需求预测，合理规划旅游资源与基础设施建设，推动旅游业的健康发展，提升地方经济的整体竞争力，为社会创造更多就业机会与经济价值。</w:t>
            </w:r>
          </w:p>
          <w:p w14:paraId="55D134A9">
            <w:pPr>
              <w:keepNext w:val="0"/>
              <w:keepLines w:val="0"/>
              <w:pageBreakBefore w:val="0"/>
              <w:kinsoku/>
              <w:wordWrap/>
              <w:overflowPunct/>
              <w:topLinePunct w:val="0"/>
              <w:autoSpaceDE/>
              <w:autoSpaceDN/>
              <w:bidi w:val="0"/>
              <w:adjustRightInd w:val="0"/>
              <w:snapToGrid w:val="0"/>
              <w:spacing w:line="240" w:lineRule="auto"/>
              <w:ind w:firstLine="520" w:firstLineChars="200"/>
              <w:textAlignment w:val="auto"/>
              <w:rPr>
                <w:rFonts w:hint="eastAsia" w:ascii="宋体" w:hAnsi="宋体" w:eastAsia="宋体" w:cs="宋体"/>
                <w:sz w:val="24"/>
                <w:szCs w:val="24"/>
              </w:rPr>
            </w:pPr>
            <w:r>
              <w:rPr>
                <w:rFonts w:hint="eastAsia" w:ascii="宋体" w:hAnsi="宋体" w:eastAsia="宋体" w:cs="宋体"/>
                <w:spacing w:val="10"/>
                <w:sz w:val="24"/>
                <w:szCs w:val="24"/>
              </w:rPr>
              <w:t>6.为学术研究提供新视角：本研究不仅具有广泛的实际应用前景，更为学术界提供了新的研究思路与方法。通过将大数据与人工智能技术应用于旅游数据分析与预测，本研究为旅游学、数据科学与人工智能的交叉研究提供了创新性的视角，推动相关学科的发展与融合。</w:t>
            </w:r>
          </w:p>
        </w:tc>
      </w:tr>
      <w:tr w14:paraId="636F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0" w:hRule="atLeast"/>
          <w:jc w:val="center"/>
        </w:trPr>
        <w:tc>
          <w:tcPr>
            <w:tcW w:w="8714" w:type="dxa"/>
            <w:noWrap w:val="0"/>
            <w:vAlign w:val="top"/>
          </w:tcPr>
          <w:p w14:paraId="5DB0F282">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6"/>
                <w:sz w:val="24"/>
                <w:szCs w:val="24"/>
              </w:rPr>
            </w:pPr>
            <w:r>
              <w:rPr>
                <w:rFonts w:hint="eastAsia" w:ascii="宋体" w:hAnsi="宋体" w:eastAsia="宋体" w:cs="宋体"/>
                <w:b/>
                <w:bCs/>
                <w:spacing w:val="16"/>
                <w:sz w:val="24"/>
                <w:szCs w:val="24"/>
              </w:rPr>
              <w:t>2. 研究内容与方法（限1000字以内）</w:t>
            </w:r>
          </w:p>
          <w:p w14:paraId="4C6279DE">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研究内容</w:t>
            </w:r>
          </w:p>
          <w:p w14:paraId="752C2850">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1.数据收集与预处理</w:t>
            </w:r>
          </w:p>
          <w:p w14:paraId="17A0D1F5">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从公开数据平台（如 Kaggle、国家统计局）和旅游网站（如携程、去哪儿）获取历史游客流量数据、天气数据和节假日数据。</w:t>
            </w:r>
          </w:p>
          <w:p w14:paraId="4CB9DA27">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使用 Jsoup 或 Python 爬取实时数据，补充数据集。</w:t>
            </w:r>
          </w:p>
          <w:p w14:paraId="03EB4803">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通过清洗、归一化等预处理方法，构建高质量数据集。</w:t>
            </w:r>
          </w:p>
          <w:p w14:paraId="471DED8C">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2.特征工程与分析</w:t>
            </w:r>
          </w:p>
          <w:p w14:paraId="2EACA5A9">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提取数据中的关键特征，包括时间序列特征（如月、日）、天气特征（如温度、降水量）和节假日标记。</w:t>
            </w:r>
          </w:p>
          <w:p w14:paraId="673E99DD">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利用数据可视化工具（如 ECharts）分析不同特征对游客流量的影响，形成初步假设。</w:t>
            </w:r>
          </w:p>
          <w:p w14:paraId="41A4C28D">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3.机器学习模型构建</w:t>
            </w:r>
          </w:p>
          <w:p w14:paraId="4AE0E53C">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选择并比较不同的机器学习模型，包括线性回归、决策树、随机森林和支持向量机等。</w:t>
            </w:r>
          </w:p>
          <w:p w14:paraId="0B785322">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采用交叉验证和网格搜索优化模型参数，评估模型的预测精度和鲁棒性。</w:t>
            </w:r>
          </w:p>
          <w:p w14:paraId="79C946F8">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4.系统开发与集成</w:t>
            </w:r>
          </w:p>
          <w:p w14:paraId="356A7CAF">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使用 Java 语言开发后端服务，采用 Spring Boot 框架构建 RESTful API，处理数据输入和预测任务。</w:t>
            </w:r>
          </w:p>
          <w:p w14:paraId="35DC6470">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设计前端界面，展示预测结果和分析图表，实现用户友好的交互体验。</w:t>
            </w:r>
            <w:r>
              <w:rPr>
                <w:rFonts w:hint="eastAsia" w:ascii="宋体" w:hAnsi="宋体" w:eastAsia="宋体" w:cs="宋体"/>
                <w:spacing w:val="16"/>
                <w:sz w:val="24"/>
                <w:szCs w:val="24"/>
              </w:rPr>
              <w:br w:type="textWrapping"/>
            </w:r>
          </w:p>
          <w:p w14:paraId="777C23D5">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软件框架思维图：</w:t>
            </w:r>
          </w:p>
          <w:p w14:paraId="4EC0C8B8">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p>
          <w:p w14:paraId="75A56111">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z w:val="24"/>
                <w:szCs w:val="24"/>
              </w:rPr>
              <w:drawing>
                <wp:inline distT="0" distB="0" distL="114300" distR="114300">
                  <wp:extent cx="5537200" cy="240728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rcRect l="11369" t="8247" r="264" b="64592"/>
                          <a:stretch>
                            <a:fillRect/>
                          </a:stretch>
                        </pic:blipFill>
                        <pic:spPr>
                          <a:xfrm>
                            <a:off x="0" y="0"/>
                            <a:ext cx="5537200" cy="2407285"/>
                          </a:xfrm>
                          <a:prstGeom prst="rect">
                            <a:avLst/>
                          </a:prstGeom>
                          <a:noFill/>
                          <a:ln>
                            <a:noFill/>
                          </a:ln>
                        </pic:spPr>
                      </pic:pic>
                    </a:graphicData>
                  </a:graphic>
                </wp:inline>
              </w:drawing>
            </w:r>
            <w:r>
              <w:rPr>
                <w:rFonts w:hint="eastAsia" w:ascii="宋体" w:hAnsi="宋体" w:eastAsia="宋体" w:cs="宋体"/>
                <w:spacing w:val="16"/>
                <w:sz w:val="24"/>
                <w:szCs w:val="24"/>
                <w:lang w:eastAsia="zh-CN"/>
              </w:rPr>
              <w:t>、</w:t>
            </w:r>
          </w:p>
          <w:p w14:paraId="2DCF2A53">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p>
          <w:p w14:paraId="6535D765">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p>
          <w:p w14:paraId="397247B5">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图中展示的是“基于‘游韵华章·时空旅测绘梦蓝图’旅游业预测平台”的功能架构。</w:t>
            </w:r>
          </w:p>
          <w:p w14:paraId="22A1F811">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一、整体架构</w:t>
            </w:r>
          </w:p>
          <w:p w14:paraId="5874498E">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该平台分为三个主要角色：用户、商户和管理员，每个角色都有其特定的功能模块，这些模块通过“登录/注册”功能与平台相连。</w:t>
            </w:r>
          </w:p>
          <w:p w14:paraId="4596DD9D">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二、用户功能</w:t>
            </w:r>
          </w:p>
          <w:p w14:paraId="4291FF43">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1. 用户登录与注册</w:t>
            </w:r>
          </w:p>
          <w:p w14:paraId="5F348B04">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这是用户进入平台的入口，确保用户能够安全地访问个人化服务。</w:t>
            </w:r>
          </w:p>
          <w:p w14:paraId="371858CC">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2. 获取景区信息</w:t>
            </w:r>
          </w:p>
          <w:p w14:paraId="0758859E">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用户可以方便地获取各类景区的详细资料，包括景点介绍、开放时间等。</w:t>
            </w:r>
          </w:p>
          <w:p w14:paraId="0BF22B3E">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3. 获取景区天气</w:t>
            </w:r>
          </w:p>
          <w:p w14:paraId="58573007">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提供景区实时天气和天气预报，帮助用户合理安排出行。</w:t>
            </w:r>
          </w:p>
          <w:p w14:paraId="3FA4664D">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4. 获取周边交通</w:t>
            </w:r>
          </w:p>
          <w:p w14:paraId="5BB0A909">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为用户展示景区周边的交通情况，如公交线路、停车场位置等。</w:t>
            </w:r>
          </w:p>
          <w:p w14:paraId="310FAE2B">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5. 个性化推荐景区</w:t>
            </w:r>
          </w:p>
          <w:p w14:paraId="4E50603B">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根据用户的浏览历史和偏好，为用户推荐适合的景区，提升用户体验。</w:t>
            </w:r>
          </w:p>
          <w:p w14:paraId="798DBBFD">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6. 景区游回管理</w:t>
            </w:r>
          </w:p>
          <w:p w14:paraId="48AF8E4D">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用户可以管理自己的景区游玩记录，方便回顾和分享。</w:t>
            </w:r>
          </w:p>
          <w:p w14:paraId="2448E3C3">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7. 评论回复交流</w:t>
            </w:r>
          </w:p>
          <w:p w14:paraId="3008624F">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用户能够对景区进行评论，并与其他用户进行交流，分享游玩心得。</w:t>
            </w:r>
          </w:p>
          <w:p w14:paraId="2CCD47E8">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三、商户功能</w:t>
            </w:r>
          </w:p>
          <w:p w14:paraId="1AA1FF41">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1. 商户登录与注册</w:t>
            </w:r>
          </w:p>
          <w:p w14:paraId="3F984296">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商户进入平台的入口，保障商户操作的安全性。</w:t>
            </w:r>
          </w:p>
          <w:p w14:paraId="28F20FFF">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2. 获取景区流量</w:t>
            </w:r>
          </w:p>
          <w:p w14:paraId="7A85BFEA">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商户可以查看景区的客流量，帮助其调整经营策略。</w:t>
            </w:r>
          </w:p>
          <w:p w14:paraId="5AD6B0D1">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3. 获取周边交通</w:t>
            </w:r>
          </w:p>
          <w:p w14:paraId="70D42C2F">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了解景区周边交通状况，便于商户安排物流和员工通勤等。</w:t>
            </w:r>
          </w:p>
          <w:p w14:paraId="63E4A53A">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4. 评论回复</w:t>
            </w:r>
          </w:p>
          <w:p w14:paraId="7D59BA74">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商户能够对用户的评论进行回复，及时处理用户反馈。</w:t>
            </w:r>
          </w:p>
          <w:p w14:paraId="08F03006">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四、管理员功能</w:t>
            </w:r>
          </w:p>
          <w:p w14:paraId="402BBD55">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1. 管理员登录信息</w:t>
            </w:r>
          </w:p>
          <w:p w14:paraId="134AB630">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管理员进入平台的入口，确保平台管理操作的安全性。</w:t>
            </w:r>
          </w:p>
          <w:p w14:paraId="13A67E2F">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2. 查看景区信息</w:t>
            </w:r>
          </w:p>
          <w:p w14:paraId="26E15278">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管理员可以全面查看景区相关信息，便于监管和决策。</w:t>
            </w:r>
          </w:p>
          <w:p w14:paraId="6F204BD3">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3. 数据统计</w:t>
            </w:r>
          </w:p>
          <w:p w14:paraId="1B135220">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对平台的各类数据进行统计，如用户活跃度、景区热度等。</w:t>
            </w:r>
          </w:p>
          <w:p w14:paraId="4B1147CD">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4. 信息管理</w:t>
            </w:r>
          </w:p>
          <w:p w14:paraId="53D04066">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对平台的信息进行统一管理，包括内容审核等。</w:t>
            </w:r>
          </w:p>
          <w:p w14:paraId="4174396E">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5. 个人信息管理</w:t>
            </w:r>
          </w:p>
          <w:p w14:paraId="53411C5A">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管理用户和商户的个人信息，保障信息安全。</w:t>
            </w:r>
          </w:p>
          <w:p w14:paraId="4ECDD01A">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6. 数据分析</w:t>
            </w:r>
          </w:p>
          <w:p w14:paraId="50395DF2">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深入分析平台数据，为平台发展提供数据支持。</w:t>
            </w:r>
          </w:p>
          <w:p w14:paraId="31866E85">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7. 旅游反馈管理</w:t>
            </w:r>
          </w:p>
          <w:p w14:paraId="3513C54A">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处理用户和商户的旅游反馈，优化平台服务。</w:t>
            </w:r>
          </w:p>
          <w:p w14:paraId="719CC4B4">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8. 系统管理</w:t>
            </w:r>
          </w:p>
          <w:p w14:paraId="53D25402">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对整个平台系统进行维护和管理，确保平台稳定运行。</w:t>
            </w:r>
          </w:p>
          <w:p w14:paraId="5E916E3E">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该平台通过丰富的功能模块，旨在为旅游业相关各方提供高效、便捷的服务和管理工具。</w:t>
            </w:r>
          </w:p>
          <w:p w14:paraId="55C143B2">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研究方法</w:t>
            </w:r>
          </w:p>
          <w:p w14:paraId="3E6B494D">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1.文献调研</w:t>
            </w:r>
          </w:p>
          <w:p w14:paraId="4C3D9FD5">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查阅国内外关于旅游流量预测和机器学习模型的学术论文，分析已有研究的优缺点，确定研究切入点。</w:t>
            </w:r>
          </w:p>
          <w:p w14:paraId="02E471C5">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2.实验法</w:t>
            </w:r>
          </w:p>
          <w:p w14:paraId="3BFDA826">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通过实验测试不同模型的预测能力，采用性能指标（如均方误差、R²值）进行比较，选择最优模型。</w:t>
            </w:r>
          </w:p>
          <w:p w14:paraId="1AFAFEE5">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3.数据分析法</w:t>
            </w:r>
          </w:p>
          <w:p w14:paraId="24E72BFA">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使用数据可视化和统计方法分析特征与流量之间的关系，为模型构建提供理论支持。</w:t>
            </w:r>
          </w:p>
          <w:p w14:paraId="63AC8C00">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4.系统开发法</w:t>
            </w:r>
          </w:p>
          <w:p w14:paraId="554F23D5">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采用敏捷开发模式，分阶段实现系统功能，确保系统稳定性和可扩展性。</w:t>
            </w:r>
          </w:p>
        </w:tc>
      </w:tr>
      <w:tr w14:paraId="0896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1" w:hRule="atLeast"/>
          <w:jc w:val="center"/>
        </w:trPr>
        <w:tc>
          <w:tcPr>
            <w:tcW w:w="8714" w:type="dxa"/>
            <w:noWrap w:val="0"/>
            <w:vAlign w:val="top"/>
          </w:tcPr>
          <w:p w14:paraId="13058D3E">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6"/>
                <w:sz w:val="24"/>
                <w:szCs w:val="24"/>
              </w:rPr>
            </w:pPr>
            <w:r>
              <w:rPr>
                <w:rFonts w:hint="eastAsia" w:ascii="宋体" w:hAnsi="宋体" w:eastAsia="宋体" w:cs="宋体"/>
                <w:b/>
                <w:bCs/>
                <w:spacing w:val="16"/>
                <w:sz w:val="24"/>
                <w:szCs w:val="24"/>
              </w:rPr>
              <w:t>3. 项目创新点（限500字以内）</w:t>
            </w:r>
          </w:p>
          <w:p w14:paraId="1FD2C31F">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本项目的创新点主要体现在以下几个方面：</w:t>
            </w:r>
          </w:p>
          <w:p w14:paraId="5FB780A5">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1.结合多维度数据的旅游流量预测模型：</w:t>
            </w:r>
          </w:p>
          <w:p w14:paraId="1161C34C">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本研究不仅仅依赖传统的游客流量历史数据，还引入了气候变化、节假日安排、社会事件等多维度数据，增强了模型的预测能力。</w:t>
            </w:r>
          </w:p>
          <w:p w14:paraId="0829545E">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2.通过融合不同类型的数据，提出了一种多层次、多角度的预测思路，使得预测结果更具实际参考价值。</w:t>
            </w:r>
          </w:p>
          <w:p w14:paraId="627AEAEB">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3.深度学习与传统方法相结合的混合模型：</w:t>
            </w:r>
          </w:p>
          <w:p w14:paraId="21B8AEE2">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本项目创新性地将深度学习（LSTM）与传统时间序列分析（如 ARIMA）相结合，综合考虑了短期和长期的趋势，提升了预测精度和稳定性。</w:t>
            </w:r>
          </w:p>
          <w:p w14:paraId="35188ACE">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通过比较不同模型的优劣，能够为实际应用提供多种选择，并且优化了计算资源的使用。</w:t>
            </w:r>
          </w:p>
          <w:p w14:paraId="02231670">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4.基于预测结果的决策支持系统：</w:t>
            </w:r>
          </w:p>
          <w:p w14:paraId="41C2173C">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本研究不仅关注数据分析和模型预测，还开发了一个集成预测结果的决策支持系统。该系统可以提供实时预测，为旅游企业和政府部门的决策提供参考，有助于提升资源配置效率。</w:t>
            </w:r>
          </w:p>
          <w:p w14:paraId="22952B36">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5.旅游流量与社会经济因素的深度关联分析：</w:t>
            </w:r>
          </w:p>
          <w:p w14:paraId="128FCA4C">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本项目通过使用多元回归分析和机器学习方法，深入挖掘影响旅游流量的多种因素，尤其是社会经济因素的影响，拓展了旅游数据分析的研究边界。</w:t>
            </w:r>
          </w:p>
          <w:p w14:paraId="7F70C991">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6.基于 Java 的完整实现：</w:t>
            </w:r>
          </w:p>
          <w:p w14:paraId="5953FCBB">
            <w:pPr>
              <w:keepNext w:val="0"/>
              <w:keepLines w:val="0"/>
              <w:pageBreakBefore w:val="0"/>
              <w:kinsoku/>
              <w:wordWrap/>
              <w:overflowPunct/>
              <w:topLinePunct w:val="0"/>
              <w:autoSpaceDE/>
              <w:autoSpaceDN/>
              <w:bidi w:val="0"/>
              <w:adjustRightInd w:val="0"/>
              <w:snapToGrid w:val="0"/>
              <w:spacing w:line="240" w:lineRule="auto"/>
              <w:ind w:firstLine="544" w:firstLineChars="200"/>
              <w:jc w:val="left"/>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不同于大多数使用 Python 的数据分析项目，本项目创新性地采用 Java 语言进行全流程实现，包括数据处理、模型训练和系统开发。这为旅游行业的技术应用提供了新的思路。</w:t>
            </w:r>
          </w:p>
        </w:tc>
      </w:tr>
      <w:tr w14:paraId="12D7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8" w:hRule="atLeast"/>
          <w:jc w:val="center"/>
        </w:trPr>
        <w:tc>
          <w:tcPr>
            <w:tcW w:w="8714" w:type="dxa"/>
            <w:noWrap w:val="0"/>
            <w:vAlign w:val="top"/>
          </w:tcPr>
          <w:p w14:paraId="43205758">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36A6FCBD">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pacing w:val="16"/>
                <w:sz w:val="24"/>
                <w:szCs w:val="24"/>
              </w:rPr>
            </w:pPr>
            <w:r>
              <w:rPr>
                <w:rFonts w:hint="eastAsia" w:ascii="宋体" w:hAnsi="宋体" w:eastAsia="宋体" w:cs="宋体"/>
                <w:b/>
                <w:bCs/>
                <w:spacing w:val="16"/>
                <w:sz w:val="24"/>
                <w:szCs w:val="24"/>
              </w:rPr>
              <w:t>4.项目预期目标及成果（限300字以内）</w:t>
            </w:r>
          </w:p>
          <w:p w14:paraId="6B58D5BB">
            <w:pPr>
              <w:keepNext w:val="0"/>
              <w:keepLines w:val="0"/>
              <w:pageBreakBefore w:val="0"/>
              <w:numPr>
                <w:ilvl w:val="0"/>
                <w:numId w:val="4"/>
              </w:numPr>
              <w:kinsoku/>
              <w:wordWrap/>
              <w:overflowPunct/>
              <w:topLinePunct w:val="0"/>
              <w:autoSpaceDE/>
              <w:autoSpaceDN/>
              <w:bidi w:val="0"/>
              <w:adjustRightInd w:val="0"/>
              <w:snapToGrid w:val="0"/>
              <w:spacing w:line="240" w:lineRule="auto"/>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预期目标</w:t>
            </w:r>
          </w:p>
          <w:p w14:paraId="27C9190A">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1. 系统开发：开发一套旅游数据预测系统，具备以下功能：</w:t>
            </w:r>
          </w:p>
          <w:p w14:paraId="478961FE">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输入历史旅游数据，生成未来游客流量的预测结果。</w:t>
            </w:r>
          </w:p>
          <w:p w14:paraId="5FF6A79A">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提供交互式数据可视化模块，展示数据趋势和模型输出。</w:t>
            </w:r>
          </w:p>
          <w:p w14:paraId="10D9BCBB">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实现用户友好的界面和高效的系统性能。</w:t>
            </w:r>
          </w:p>
          <w:p w14:paraId="3672CA1D">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40F1270C">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 xml:space="preserve">2. 学术成果：提交一篇科研论文，阐述研究方法、实验结果和创新点。 </w:t>
            </w:r>
          </w:p>
          <w:p w14:paraId="174BD1F1">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74EB435F">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3. 项目展示：制作项目展示材料（PPT、演示视频等），为参赛和展示提供支持，确保</w:t>
            </w:r>
            <w:r>
              <w:rPr>
                <w:rFonts w:hint="eastAsia" w:ascii="宋体" w:hAnsi="宋体" w:eastAsia="宋体" w:cs="宋体"/>
                <w:spacing w:val="16"/>
                <w:sz w:val="24"/>
                <w:szCs w:val="24"/>
                <w:lang w:val="en-US" w:eastAsia="zh-CN"/>
              </w:rPr>
              <w:t>能够</w:t>
            </w:r>
            <w:r>
              <w:rPr>
                <w:rFonts w:hint="eastAsia" w:ascii="宋体" w:hAnsi="宋体" w:eastAsia="宋体" w:cs="宋体"/>
                <w:spacing w:val="16"/>
                <w:sz w:val="24"/>
                <w:szCs w:val="24"/>
              </w:rPr>
              <w:t>传达项目的背景、方法和成果。</w:t>
            </w:r>
          </w:p>
          <w:p w14:paraId="34F7376A">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61126587">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4. 团队能力提升：通过项目实践，团队成员将提升在数据分析、机器学习、系统开发等方面的技能，增强团队协作能力和项目管理能力，为未来的学术和职业发展奠定基础。</w:t>
            </w:r>
          </w:p>
          <w:p w14:paraId="176F01FE">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424B5FCB">
            <w:pPr>
              <w:keepNext w:val="0"/>
              <w:keepLines w:val="0"/>
              <w:pageBreakBefore w:val="0"/>
              <w:numPr>
                <w:ilvl w:val="0"/>
                <w:numId w:val="4"/>
              </w:numPr>
              <w:kinsoku/>
              <w:wordWrap/>
              <w:overflowPunct/>
              <w:topLinePunct w:val="0"/>
              <w:autoSpaceDE/>
              <w:autoSpaceDN/>
              <w:bidi w:val="0"/>
              <w:adjustRightInd w:val="0"/>
              <w:snapToGrid w:val="0"/>
              <w:spacing w:line="240" w:lineRule="auto"/>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预期成果</w:t>
            </w:r>
          </w:p>
          <w:p w14:paraId="66436A5B">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1. 系统成果：一个集成了数据分析、预测和可视化的旅游数据预测平台，能够为景区管理和旅行社提供实时的数据支持与决策依据。</w:t>
            </w:r>
          </w:p>
          <w:p w14:paraId="0FB0478B">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2. 学术成果：一篇符合大赛评审要求的科研论文，展示研究过程、创新性及实际应用价值，争取在学术会议或相关领域的期刊上发表。</w:t>
            </w:r>
          </w:p>
          <w:p w14:paraId="2F1A91A9">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3. 实践成果：团队成员在项目实施过程中积累宝贵的实践经验，提升个人综合素质，培养解决实际问题的能力，为今后的学习和工作提供有力支持。</w:t>
            </w:r>
          </w:p>
          <w:p w14:paraId="294975CE">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4. 社会影响：通过系统的实际应用，推动旅游业在数据驱动决策方面的转型，促进更科学的资源配置与游客体验的提升，具有一定的社会价值与影响力。</w:t>
            </w:r>
          </w:p>
          <w:p w14:paraId="0935EB9C">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217B78E0">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3434FFE7">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3B7CC039">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20F2E2D6">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64C93ABB">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0F863AE9">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pacing w:val="10"/>
                <w:sz w:val="24"/>
                <w:szCs w:val="24"/>
              </w:rPr>
            </w:pPr>
            <w:r>
              <w:rPr>
                <w:rFonts w:hint="eastAsia" w:ascii="宋体" w:hAnsi="宋体" w:eastAsia="宋体" w:cs="宋体"/>
                <w:b/>
                <w:bCs/>
                <w:spacing w:val="16"/>
                <w:sz w:val="24"/>
                <w:szCs w:val="24"/>
              </w:rPr>
              <w:t>5. 研究进度及安排（限500字以内）</w:t>
            </w:r>
          </w:p>
          <w:p w14:paraId="4AC961B2">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52F50DF2">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阶段                   时间周期         目标与任务</w:t>
            </w:r>
          </w:p>
          <w:p w14:paraId="739CD074">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阶段 1：准备阶段        第1-2个月    - 确定项目研究方向和具体任务分工。- 学习相关技术：Java 开发、数据分析基础。- 收集文献资料，制定详细方案。</w:t>
            </w:r>
          </w:p>
          <w:p w14:paraId="11290DBD">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阶段 2：数据收集与分析   第3-4个月    - 收集历史旅游数据（如在线公开数据、爬取网站数据）。- 数据清洗和特征提取。- 初步分析数据趋势并总结特征。</w:t>
            </w:r>
          </w:p>
          <w:p w14:paraId="1533BBE5">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阶段 3：模型设计与验证   第5-7个月    - 学习机器学习基础知识，使用 Smile 或 Weka 进行模型开发。- 测试不同模型（线性回归、决策树等），优化参数。</w:t>
            </w:r>
          </w:p>
          <w:p w14:paraId="3E53AE47">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阶段 4：系统开发与集成   第8-9个月    - 设计系统架构，完成后端数据处理模块和 API 开发。- 实现前端界面与可视化功能，前后端集成。</w:t>
            </w:r>
          </w:p>
          <w:p w14:paraId="68AFB6AE">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阶段 5：测试与优化       第10-11个月    - 测试系统功能，优化性能与用户体验。- 调整模型和系统，修复已发现的问题。</w:t>
            </w:r>
          </w:p>
          <w:p w14:paraId="1E25E454">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r>
              <w:rPr>
                <w:rFonts w:hint="eastAsia" w:ascii="宋体" w:hAnsi="宋体" w:eastAsia="宋体" w:cs="宋体"/>
                <w:spacing w:val="16"/>
                <w:sz w:val="24"/>
                <w:szCs w:val="24"/>
              </w:rPr>
              <w:t>阶段 6：成果总结与展示  第12个月   -撰写科研论文与研究报告。- 制作答辩展示材料（PPT、视频）。  - 准备参赛和系统演示。</w:t>
            </w:r>
          </w:p>
          <w:p w14:paraId="03A9E8D1">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p w14:paraId="1C5E1AF7">
            <w:pPr>
              <w:keepNext w:val="0"/>
              <w:keepLines w:val="0"/>
              <w:pageBreakBefore w:val="0"/>
              <w:kinsoku/>
              <w:wordWrap/>
              <w:overflowPunct/>
              <w:topLinePunct w:val="0"/>
              <w:autoSpaceDE/>
              <w:autoSpaceDN/>
              <w:bidi w:val="0"/>
              <w:adjustRightInd w:val="0"/>
              <w:snapToGrid w:val="0"/>
              <w:spacing w:line="240" w:lineRule="auto"/>
              <w:ind w:firstLine="544" w:firstLineChars="200"/>
              <w:textAlignment w:val="auto"/>
              <w:rPr>
                <w:rFonts w:hint="eastAsia" w:ascii="宋体" w:hAnsi="宋体" w:eastAsia="宋体" w:cs="宋体"/>
                <w:spacing w:val="16"/>
                <w:sz w:val="24"/>
                <w:szCs w:val="24"/>
              </w:rPr>
            </w:pPr>
          </w:p>
        </w:tc>
      </w:tr>
    </w:tbl>
    <w:p w14:paraId="4BC088FB">
      <w:pPr>
        <w:keepNext w:val="0"/>
        <w:keepLines w:val="0"/>
        <w:pageBreakBefore w:val="0"/>
        <w:kinsoku/>
        <w:wordWrap/>
        <w:overflowPunct/>
        <w:topLinePunct w:val="0"/>
        <w:autoSpaceDE/>
        <w:autoSpaceDN/>
        <w:bidi w:val="0"/>
        <w:adjustRightInd w:val="0"/>
        <w:snapToGrid w:val="0"/>
        <w:spacing w:line="240" w:lineRule="auto"/>
        <w:ind w:firstLine="964" w:firstLineChars="400"/>
        <w:textAlignment w:val="auto"/>
        <w:rPr>
          <w:rFonts w:hint="eastAsia" w:ascii="宋体" w:hAnsi="宋体" w:eastAsia="宋体" w:cs="宋体"/>
          <w:b/>
          <w:bCs/>
          <w:sz w:val="24"/>
          <w:szCs w:val="24"/>
        </w:rPr>
      </w:pPr>
      <w:r>
        <w:rPr>
          <w:rFonts w:hint="eastAsia" w:ascii="宋体" w:hAnsi="宋体" w:eastAsia="宋体" w:cs="宋体"/>
          <w:b/>
          <w:bCs/>
          <w:sz w:val="24"/>
          <w:szCs w:val="24"/>
        </w:rPr>
        <w:t>三、</w:t>
      </w:r>
      <w:r>
        <w:rPr>
          <w:rFonts w:hint="eastAsia" w:ascii="宋体" w:hAnsi="宋体" w:eastAsia="宋体" w:cs="宋体"/>
          <w:b/>
          <w:sz w:val="24"/>
          <w:szCs w:val="24"/>
        </w:rPr>
        <w:t>经费预算</w:t>
      </w:r>
    </w:p>
    <w:tbl>
      <w:tblPr>
        <w:tblStyle w:val="11"/>
        <w:tblW w:w="868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493"/>
        <w:gridCol w:w="1800"/>
        <w:gridCol w:w="4393"/>
      </w:tblGrid>
      <w:tr w14:paraId="14C950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2493" w:type="dxa"/>
            <w:noWrap w:val="0"/>
            <w:vAlign w:val="center"/>
          </w:tcPr>
          <w:p w14:paraId="6631162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预算支出科目</w:t>
            </w:r>
          </w:p>
        </w:tc>
        <w:tc>
          <w:tcPr>
            <w:tcW w:w="1800" w:type="dxa"/>
            <w:noWrap w:val="0"/>
            <w:vAlign w:val="center"/>
          </w:tcPr>
          <w:p w14:paraId="03BCF07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金额（元）</w:t>
            </w:r>
          </w:p>
        </w:tc>
        <w:tc>
          <w:tcPr>
            <w:tcW w:w="4393" w:type="dxa"/>
            <w:noWrap w:val="0"/>
            <w:vAlign w:val="center"/>
          </w:tcPr>
          <w:p w14:paraId="459F354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主要用途</w:t>
            </w:r>
          </w:p>
        </w:tc>
      </w:tr>
      <w:tr w14:paraId="0AC427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2493" w:type="dxa"/>
            <w:noWrap w:val="0"/>
            <w:vAlign w:val="center"/>
          </w:tcPr>
          <w:p w14:paraId="36F8AC2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资料费</w:t>
            </w:r>
          </w:p>
        </w:tc>
        <w:tc>
          <w:tcPr>
            <w:tcW w:w="1800" w:type="dxa"/>
            <w:noWrap w:val="0"/>
            <w:vAlign w:val="center"/>
          </w:tcPr>
          <w:p w14:paraId="754A711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500</w:t>
            </w:r>
          </w:p>
        </w:tc>
        <w:tc>
          <w:tcPr>
            <w:tcW w:w="4393" w:type="dxa"/>
            <w:noWrap w:val="0"/>
            <w:vAlign w:val="center"/>
          </w:tcPr>
          <w:p w14:paraId="5DB24C0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学术论文和技术书籍费用。</w:t>
            </w:r>
          </w:p>
        </w:tc>
      </w:tr>
      <w:tr w14:paraId="5FEF31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82" w:hRule="atLeast"/>
          <w:jc w:val="center"/>
        </w:trPr>
        <w:tc>
          <w:tcPr>
            <w:tcW w:w="2493" w:type="dxa"/>
            <w:noWrap w:val="0"/>
            <w:vAlign w:val="center"/>
          </w:tcPr>
          <w:p w14:paraId="4594E7A7">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调研费</w:t>
            </w:r>
          </w:p>
        </w:tc>
        <w:tc>
          <w:tcPr>
            <w:tcW w:w="1800" w:type="dxa"/>
            <w:noWrap w:val="0"/>
            <w:vAlign w:val="center"/>
          </w:tcPr>
          <w:p w14:paraId="2C1379D7">
            <w:pPr>
              <w:keepNext w:val="0"/>
              <w:keepLines w:val="0"/>
              <w:pageBreakBefore w:val="0"/>
              <w:widowControl/>
              <w:kinsoku/>
              <w:wordWrap/>
              <w:overflowPunct/>
              <w:topLinePunct w:val="0"/>
              <w:autoSpaceDE/>
              <w:autoSpaceDN/>
              <w:bidi w:val="0"/>
              <w:spacing w:after="240" w:line="240" w:lineRule="auto"/>
              <w:jc w:val="center"/>
              <w:textAlignment w:val="auto"/>
              <w:rPr>
                <w:rFonts w:hint="eastAsia" w:ascii="宋体" w:hAnsi="宋体" w:eastAsia="宋体" w:cs="宋体"/>
                <w:color w:val="24292F"/>
                <w:kern w:val="0"/>
                <w:sz w:val="24"/>
                <w:szCs w:val="24"/>
                <w:lang w:eastAsia="zh-CN"/>
              </w:rPr>
            </w:pPr>
            <w:r>
              <w:rPr>
                <w:rFonts w:hint="eastAsia" w:ascii="宋体" w:hAnsi="宋体" w:eastAsia="宋体" w:cs="宋体"/>
                <w:color w:val="24292F"/>
                <w:kern w:val="0"/>
                <w:sz w:val="24"/>
                <w:szCs w:val="24"/>
                <w:lang w:eastAsia="zh-CN"/>
              </w:rPr>
              <w:t>500</w:t>
            </w:r>
          </w:p>
        </w:tc>
        <w:tc>
          <w:tcPr>
            <w:tcW w:w="4393" w:type="dxa"/>
            <w:noWrap w:val="0"/>
            <w:vAlign w:val="center"/>
          </w:tcPr>
          <w:p w14:paraId="4D406DB9">
            <w:pPr>
              <w:keepNext w:val="0"/>
              <w:keepLines w:val="0"/>
              <w:pageBreakBefore w:val="0"/>
              <w:kinsoku/>
              <w:wordWrap/>
              <w:overflowPunct/>
              <w:topLinePunct w:val="0"/>
              <w:autoSpaceDE/>
              <w:autoSpaceDN/>
              <w:bidi w:val="0"/>
              <w:spacing w:after="240" w:line="240" w:lineRule="auto"/>
              <w:jc w:val="center"/>
              <w:textAlignment w:val="auto"/>
              <w:rPr>
                <w:rFonts w:hint="eastAsia" w:ascii="宋体" w:hAnsi="宋体" w:eastAsia="宋体" w:cs="宋体"/>
                <w:color w:val="24292F"/>
                <w:sz w:val="24"/>
                <w:szCs w:val="24"/>
              </w:rPr>
            </w:pPr>
            <w:r>
              <w:rPr>
                <w:rFonts w:hint="eastAsia" w:ascii="宋体" w:hAnsi="宋体" w:eastAsia="宋体" w:cs="宋体"/>
                <w:color w:val="24292F"/>
                <w:sz w:val="24"/>
                <w:szCs w:val="24"/>
              </w:rPr>
              <w:t>获取高质量旅游数据集。</w:t>
            </w:r>
          </w:p>
        </w:tc>
      </w:tr>
      <w:tr w14:paraId="24C354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96" w:hRule="atLeast"/>
          <w:jc w:val="center"/>
        </w:trPr>
        <w:tc>
          <w:tcPr>
            <w:tcW w:w="2493" w:type="dxa"/>
            <w:noWrap w:val="0"/>
            <w:vAlign w:val="center"/>
          </w:tcPr>
          <w:p w14:paraId="1BF2C6B7">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实验材料费</w:t>
            </w:r>
          </w:p>
        </w:tc>
        <w:tc>
          <w:tcPr>
            <w:tcW w:w="1800" w:type="dxa"/>
            <w:noWrap w:val="0"/>
            <w:vAlign w:val="center"/>
          </w:tcPr>
          <w:p w14:paraId="64053B61">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500</w:t>
            </w:r>
          </w:p>
          <w:p w14:paraId="17203A6A">
            <w:pPr>
              <w:keepNext w:val="0"/>
              <w:keepLines w:val="0"/>
              <w:pageBreakBefore w:val="0"/>
              <w:kinsoku/>
              <w:wordWrap/>
              <w:overflowPunct/>
              <w:topLinePunct w:val="0"/>
              <w:autoSpaceDE/>
              <w:autoSpaceDN/>
              <w:bidi w:val="0"/>
              <w:adjustRightInd w:val="0"/>
              <w:snapToGrid w:val="0"/>
              <w:spacing w:line="240" w:lineRule="auto"/>
              <w:jc w:val="both"/>
              <w:textAlignment w:val="auto"/>
              <w:rPr>
                <w:rFonts w:hint="eastAsia" w:ascii="宋体" w:hAnsi="宋体" w:eastAsia="宋体" w:cs="宋体"/>
                <w:sz w:val="24"/>
                <w:szCs w:val="24"/>
              </w:rPr>
            </w:pPr>
          </w:p>
        </w:tc>
        <w:tc>
          <w:tcPr>
            <w:tcW w:w="4393" w:type="dxa"/>
            <w:noWrap w:val="0"/>
            <w:vAlign w:val="center"/>
          </w:tcPr>
          <w:p w14:paraId="4BE056A2">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IDE云服务费用等。</w:t>
            </w:r>
          </w:p>
        </w:tc>
      </w:tr>
      <w:tr w14:paraId="59A055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96" w:hRule="atLeast"/>
          <w:jc w:val="center"/>
        </w:trPr>
        <w:tc>
          <w:tcPr>
            <w:tcW w:w="2493" w:type="dxa"/>
            <w:noWrap w:val="0"/>
            <w:vAlign w:val="center"/>
          </w:tcPr>
          <w:p w14:paraId="11C21A9C">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差旅费</w:t>
            </w:r>
          </w:p>
        </w:tc>
        <w:tc>
          <w:tcPr>
            <w:tcW w:w="1800" w:type="dxa"/>
            <w:noWrap w:val="0"/>
            <w:vAlign w:val="center"/>
          </w:tcPr>
          <w:p w14:paraId="08317E7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w:t>
            </w:r>
          </w:p>
        </w:tc>
        <w:tc>
          <w:tcPr>
            <w:tcW w:w="4393" w:type="dxa"/>
            <w:noWrap w:val="0"/>
            <w:vAlign w:val="center"/>
          </w:tcPr>
          <w:p w14:paraId="40BE0EAC">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交通费</w:t>
            </w:r>
          </w:p>
        </w:tc>
      </w:tr>
      <w:tr w14:paraId="28ACD5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96" w:hRule="atLeast"/>
          <w:jc w:val="center"/>
        </w:trPr>
        <w:tc>
          <w:tcPr>
            <w:tcW w:w="2493" w:type="dxa"/>
            <w:noWrap w:val="0"/>
            <w:vAlign w:val="center"/>
          </w:tcPr>
          <w:p w14:paraId="1A0BCBB7">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成果费</w:t>
            </w:r>
          </w:p>
        </w:tc>
        <w:tc>
          <w:tcPr>
            <w:tcW w:w="1800" w:type="dxa"/>
            <w:noWrap w:val="0"/>
            <w:vAlign w:val="center"/>
          </w:tcPr>
          <w:p w14:paraId="120E0BA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w:t>
            </w:r>
          </w:p>
        </w:tc>
        <w:tc>
          <w:tcPr>
            <w:tcW w:w="4393" w:type="dxa"/>
            <w:noWrap w:val="0"/>
            <w:vAlign w:val="center"/>
          </w:tcPr>
          <w:p w14:paraId="3942BA5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14:paraId="0277A8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2493" w:type="dxa"/>
            <w:noWrap w:val="0"/>
            <w:vAlign w:val="center"/>
          </w:tcPr>
          <w:p w14:paraId="60DBC031">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其  它</w:t>
            </w:r>
          </w:p>
        </w:tc>
        <w:tc>
          <w:tcPr>
            <w:tcW w:w="1800" w:type="dxa"/>
            <w:noWrap w:val="0"/>
            <w:vAlign w:val="center"/>
          </w:tcPr>
          <w:p w14:paraId="0AAD4519">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500</w:t>
            </w:r>
          </w:p>
        </w:tc>
        <w:tc>
          <w:tcPr>
            <w:tcW w:w="4393" w:type="dxa"/>
            <w:noWrap w:val="0"/>
            <w:vAlign w:val="center"/>
          </w:tcPr>
          <w:p w14:paraId="19D9FC69">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用于后期软著申请</w:t>
            </w:r>
          </w:p>
        </w:tc>
      </w:tr>
      <w:tr w14:paraId="72E594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2493" w:type="dxa"/>
            <w:noWrap w:val="0"/>
            <w:vAlign w:val="center"/>
          </w:tcPr>
          <w:p w14:paraId="4779A499">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合计（元）</w:t>
            </w:r>
          </w:p>
        </w:tc>
        <w:tc>
          <w:tcPr>
            <w:tcW w:w="6193" w:type="dxa"/>
            <w:gridSpan w:val="2"/>
            <w:noWrap w:val="0"/>
            <w:vAlign w:val="center"/>
          </w:tcPr>
          <w:p w14:paraId="5A95D094">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4000</w:t>
            </w:r>
            <w:r>
              <w:rPr>
                <w:rFonts w:hint="eastAsia" w:ascii="宋体" w:hAnsi="宋体" w:eastAsia="宋体" w:cs="宋体"/>
                <w:sz w:val="24"/>
                <w:szCs w:val="24"/>
              </w:rPr>
              <w:t xml:space="preserve"> </w:t>
            </w:r>
          </w:p>
        </w:tc>
      </w:tr>
    </w:tbl>
    <w:p w14:paraId="3D4CECFC">
      <w:pPr>
        <w:keepNext w:val="0"/>
        <w:keepLines w:val="0"/>
        <w:pageBreakBefore w:val="0"/>
        <w:kinsoku/>
        <w:wordWrap/>
        <w:overflowPunct/>
        <w:topLinePunct w:val="0"/>
        <w:autoSpaceDE/>
        <w:autoSpaceDN/>
        <w:bidi w:val="0"/>
        <w:adjustRightInd w:val="0"/>
        <w:snapToGrid w:val="0"/>
        <w:spacing w:line="240" w:lineRule="auto"/>
        <w:ind w:firstLine="964" w:firstLineChars="400"/>
        <w:textAlignment w:val="auto"/>
        <w:rPr>
          <w:rFonts w:hint="eastAsia" w:ascii="宋体" w:hAnsi="宋体" w:eastAsia="宋体" w:cs="宋体"/>
          <w:b/>
          <w:bCs/>
          <w:sz w:val="24"/>
          <w:szCs w:val="24"/>
        </w:rPr>
      </w:pPr>
    </w:p>
    <w:p w14:paraId="7F8A0B7F">
      <w:pPr>
        <w:keepNext w:val="0"/>
        <w:keepLines w:val="0"/>
        <w:pageBreakBefore w:val="0"/>
        <w:kinsoku/>
        <w:wordWrap/>
        <w:overflowPunct/>
        <w:topLinePunct w:val="0"/>
        <w:autoSpaceDE/>
        <w:autoSpaceDN/>
        <w:bidi w:val="0"/>
        <w:adjustRightInd w:val="0"/>
        <w:snapToGrid w:val="0"/>
        <w:spacing w:line="240" w:lineRule="auto"/>
        <w:ind w:firstLine="964" w:firstLineChars="400"/>
        <w:textAlignment w:val="auto"/>
        <w:rPr>
          <w:rFonts w:hint="eastAsia" w:ascii="宋体" w:hAnsi="宋体" w:eastAsia="宋体" w:cs="宋体"/>
          <w:b/>
          <w:bCs/>
          <w:sz w:val="24"/>
          <w:szCs w:val="24"/>
        </w:rPr>
      </w:pPr>
      <w:r>
        <w:rPr>
          <w:rFonts w:hint="eastAsia" w:ascii="宋体" w:hAnsi="宋体" w:eastAsia="宋体" w:cs="宋体"/>
          <w:b/>
          <w:bCs/>
          <w:sz w:val="24"/>
          <w:szCs w:val="24"/>
        </w:rPr>
        <w:t>四、审批情况</w:t>
      </w:r>
    </w:p>
    <w:tbl>
      <w:tblPr>
        <w:tblStyle w:val="11"/>
        <w:tblW w:w="87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7"/>
      </w:tblGrid>
      <w:tr w14:paraId="761C7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8" w:hRule="atLeast"/>
          <w:jc w:val="center"/>
        </w:trPr>
        <w:tc>
          <w:tcPr>
            <w:tcW w:w="8797" w:type="dxa"/>
            <w:noWrap w:val="0"/>
            <w:vAlign w:val="top"/>
          </w:tcPr>
          <w:p w14:paraId="6007A069">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1．指导教师推荐意见</w:t>
            </w:r>
          </w:p>
          <w:p w14:paraId="79CB2210">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p>
          <w:p w14:paraId="7AB7FF74">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r>
              <w:rPr>
                <w:rFonts w:ascii="宋体" w:hAnsi="宋体" w:eastAsia="宋体" w:cs="宋体"/>
                <w:sz w:val="24"/>
                <w:szCs w:val="24"/>
              </w:rPr>
              <w:t>本项目立足六盘水山地旅游发展实际，针对行业现存的客流预测难、资源配置低效等核心痛点展开研究，研究方向贴合地方文旅数字化转型需求，兼具较强的理论研究价值与实际应用意义。项目研究方案设计科学合理，技术路线清晰可行，创新点鲜明，研究内容、方法及进度安排均详实具体，经费预算贴合研究实际、使用规划合规。团队成员具备开展本项目相关研究的基础能力，本人将依托自身研究方向与专业经验，为项目研究全程提供专业指导与技术支持，确保项目顺利推进。特此推荐该项目立项研究。</w:t>
            </w:r>
          </w:p>
          <w:p w14:paraId="58BCDC9D">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p>
          <w:p w14:paraId="01CE2539">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bookmarkStart w:id="0" w:name="OLE_LINK1"/>
          </w:p>
          <w:p w14:paraId="1527DC76">
            <w:pPr>
              <w:keepNext w:val="0"/>
              <w:keepLines w:val="0"/>
              <w:pageBreakBefore w:val="0"/>
              <w:kinsoku/>
              <w:wordWrap/>
              <w:overflowPunct/>
              <w:topLinePunct w:val="0"/>
              <w:autoSpaceDE/>
              <w:autoSpaceDN/>
              <w:bidi w:val="0"/>
              <w:adjustRightInd w:val="0"/>
              <w:snapToGrid w:val="0"/>
              <w:spacing w:line="240" w:lineRule="auto"/>
              <w:ind w:firstLine="6000" w:firstLineChars="2500"/>
              <w:textAlignment w:val="auto"/>
              <w:rPr>
                <w:rFonts w:hint="eastAsia" w:ascii="宋体" w:hAnsi="宋体" w:eastAsia="宋体" w:cs="宋体"/>
                <w:sz w:val="24"/>
                <w:szCs w:val="24"/>
              </w:rPr>
            </w:pPr>
            <w:r>
              <w:rPr>
                <w:rFonts w:hint="eastAsia" w:ascii="宋体" w:hAnsi="宋体" w:eastAsia="宋体" w:cs="宋体"/>
                <w:sz w:val="24"/>
                <w:szCs w:val="24"/>
              </w:rPr>
              <w:t xml:space="preserve">签字：                          </w:t>
            </w:r>
          </w:p>
          <w:p w14:paraId="6798D867">
            <w:pPr>
              <w:keepNext w:val="0"/>
              <w:keepLines w:val="0"/>
              <w:pageBreakBefore w:val="0"/>
              <w:kinsoku/>
              <w:wordWrap/>
              <w:overflowPunct/>
              <w:topLinePunct w:val="0"/>
              <w:autoSpaceDE/>
              <w:autoSpaceDN/>
              <w:bidi w:val="0"/>
              <w:adjustRightInd w:val="0"/>
              <w:snapToGrid w:val="0"/>
              <w:spacing w:line="240" w:lineRule="auto"/>
              <w:ind w:firstLine="3360" w:firstLineChars="1400"/>
              <w:textAlignment w:val="auto"/>
              <w:rPr>
                <w:rFonts w:hint="eastAsia" w:ascii="宋体" w:hAnsi="宋体" w:eastAsia="宋体" w:cs="宋体"/>
                <w:sz w:val="24"/>
                <w:szCs w:val="24"/>
              </w:rPr>
            </w:pPr>
          </w:p>
          <w:p w14:paraId="76A26D6F">
            <w:pPr>
              <w:keepNext w:val="0"/>
              <w:keepLines w:val="0"/>
              <w:pageBreakBefore w:val="0"/>
              <w:kinsoku/>
              <w:wordWrap/>
              <w:overflowPunct/>
              <w:topLinePunct w:val="0"/>
              <w:autoSpaceDE/>
              <w:autoSpaceDN/>
              <w:bidi w:val="0"/>
              <w:adjustRightInd w:val="0"/>
              <w:snapToGrid w:val="0"/>
              <w:spacing w:line="240" w:lineRule="auto"/>
              <w:ind w:firstLine="6240" w:firstLineChars="26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xml:space="preserve">2024 </w:t>
            </w:r>
            <w:r>
              <w:rPr>
                <w:rFonts w:hint="eastAsia" w:ascii="宋体" w:hAnsi="宋体" w:eastAsia="宋体" w:cs="宋体"/>
                <w:sz w:val="24"/>
                <w:szCs w:val="24"/>
              </w:rPr>
              <w:t>年</w:t>
            </w:r>
            <w:r>
              <w:rPr>
                <w:rFonts w:hint="eastAsia" w:ascii="宋体" w:hAnsi="宋体" w:eastAsia="宋体" w:cs="宋体"/>
                <w:sz w:val="24"/>
                <w:szCs w:val="24"/>
                <w:lang w:val="en-US" w:eastAsia="zh-CN"/>
              </w:rPr>
              <w:t xml:space="preserve"> 12 </w:t>
            </w:r>
            <w:r>
              <w:rPr>
                <w:rFonts w:hint="eastAsia" w:ascii="宋体" w:hAnsi="宋体" w:eastAsia="宋体" w:cs="宋体"/>
                <w:sz w:val="24"/>
                <w:szCs w:val="24"/>
              </w:rPr>
              <w:t>月</w:t>
            </w:r>
            <w:r>
              <w:rPr>
                <w:rFonts w:hint="eastAsia" w:ascii="宋体" w:hAnsi="宋体" w:eastAsia="宋体" w:cs="宋体"/>
                <w:sz w:val="24"/>
                <w:szCs w:val="24"/>
                <w:lang w:val="en-US" w:eastAsia="zh-CN"/>
              </w:rPr>
              <w:t xml:space="preserve"> 9</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日</w:t>
            </w:r>
            <w:bookmarkEnd w:id="0"/>
          </w:p>
          <w:p w14:paraId="40E9F1BA">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p>
        </w:tc>
      </w:tr>
      <w:tr w14:paraId="032C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0" w:hRule="atLeast"/>
          <w:jc w:val="center"/>
        </w:trPr>
        <w:tc>
          <w:tcPr>
            <w:tcW w:w="8797" w:type="dxa"/>
            <w:noWrap w:val="0"/>
            <w:vAlign w:val="top"/>
          </w:tcPr>
          <w:p w14:paraId="070C9C6A">
            <w:pPr>
              <w:keepNext w:val="0"/>
              <w:keepLines w:val="0"/>
              <w:pageBreakBefore w:val="0"/>
              <w:numPr>
                <w:ilvl w:val="0"/>
                <w:numId w:val="5"/>
              </w:numPr>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二级学院专家评审意见</w:t>
            </w:r>
          </w:p>
          <w:p w14:paraId="678631CC">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p>
          <w:p w14:paraId="38774763">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p>
          <w:p w14:paraId="2711B9AB">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p>
          <w:p w14:paraId="67E4CA9B">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p>
          <w:p w14:paraId="15F148DC">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p>
          <w:p w14:paraId="5CFB09CA">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p>
          <w:p w14:paraId="01D9C466">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p>
          <w:p w14:paraId="4C5D8909">
            <w:pPr>
              <w:keepNext w:val="0"/>
              <w:keepLines w:val="0"/>
              <w:pageBreakBefore w:val="0"/>
              <w:kinsoku/>
              <w:wordWrap/>
              <w:overflowPunct/>
              <w:topLinePunct w:val="0"/>
              <w:autoSpaceDE/>
              <w:autoSpaceDN/>
              <w:bidi w:val="0"/>
              <w:adjustRightInd w:val="0"/>
              <w:snapToGrid w:val="0"/>
              <w:spacing w:line="240" w:lineRule="auto"/>
              <w:ind w:firstLine="5040" w:firstLineChars="2100"/>
              <w:textAlignment w:val="auto"/>
              <w:rPr>
                <w:rFonts w:hint="eastAsia" w:ascii="宋体" w:hAnsi="宋体" w:eastAsia="宋体" w:cs="宋体"/>
                <w:sz w:val="24"/>
                <w:szCs w:val="24"/>
              </w:rPr>
            </w:pPr>
            <w:r>
              <w:rPr>
                <w:rFonts w:hint="eastAsia" w:ascii="宋体" w:hAnsi="宋体" w:eastAsia="宋体" w:cs="宋体"/>
                <w:sz w:val="24"/>
                <w:szCs w:val="24"/>
              </w:rPr>
              <w:t xml:space="preserve">专家组组长签字：                          </w:t>
            </w:r>
          </w:p>
          <w:p w14:paraId="4A5E421F">
            <w:pPr>
              <w:keepNext w:val="0"/>
              <w:keepLines w:val="0"/>
              <w:pageBreakBefore w:val="0"/>
              <w:kinsoku/>
              <w:wordWrap/>
              <w:overflowPunct/>
              <w:topLinePunct w:val="0"/>
              <w:autoSpaceDE/>
              <w:autoSpaceDN/>
              <w:bidi w:val="0"/>
              <w:adjustRightInd w:val="0"/>
              <w:snapToGrid w:val="0"/>
              <w:spacing w:line="240" w:lineRule="auto"/>
              <w:ind w:firstLine="3360" w:firstLineChars="1400"/>
              <w:textAlignment w:val="auto"/>
              <w:rPr>
                <w:rFonts w:hint="eastAsia" w:ascii="宋体" w:hAnsi="宋体" w:eastAsia="宋体" w:cs="宋体"/>
                <w:sz w:val="24"/>
                <w:szCs w:val="24"/>
              </w:rPr>
            </w:pPr>
          </w:p>
          <w:p w14:paraId="740A9DBB">
            <w:pPr>
              <w:keepNext w:val="0"/>
              <w:keepLines w:val="0"/>
              <w:pageBreakBefore w:val="0"/>
              <w:kinsoku/>
              <w:wordWrap/>
              <w:overflowPunct/>
              <w:topLinePunct w:val="0"/>
              <w:autoSpaceDE/>
              <w:autoSpaceDN/>
              <w:bidi w:val="0"/>
              <w:adjustRightInd w:val="0"/>
              <w:snapToGrid w:val="0"/>
              <w:spacing w:line="240" w:lineRule="auto"/>
              <w:jc w:val="right"/>
              <w:textAlignment w:val="auto"/>
              <w:rPr>
                <w:rFonts w:hint="eastAsia" w:ascii="宋体" w:hAnsi="宋体" w:eastAsia="宋体" w:cs="宋体"/>
                <w:b/>
                <w:bCs/>
                <w:sz w:val="24"/>
                <w:szCs w:val="24"/>
              </w:rPr>
            </w:pPr>
            <w:r>
              <w:rPr>
                <w:rFonts w:hint="eastAsia" w:ascii="宋体" w:hAnsi="宋体" w:eastAsia="宋体" w:cs="宋体"/>
                <w:sz w:val="24"/>
                <w:szCs w:val="24"/>
              </w:rPr>
              <w:t>年    月    日</w:t>
            </w:r>
          </w:p>
        </w:tc>
      </w:tr>
      <w:tr w14:paraId="60F8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0" w:hRule="atLeast"/>
          <w:jc w:val="center"/>
        </w:trPr>
        <w:tc>
          <w:tcPr>
            <w:tcW w:w="8797" w:type="dxa"/>
            <w:noWrap w:val="0"/>
            <w:vAlign w:val="top"/>
          </w:tcPr>
          <w:p w14:paraId="65443D03">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3．二级学院意见</w:t>
            </w:r>
          </w:p>
          <w:p w14:paraId="28F1BBB0">
            <w:pPr>
              <w:keepNext w:val="0"/>
              <w:keepLines w:val="0"/>
              <w:pageBreakBefore w:val="0"/>
              <w:kinsoku/>
              <w:wordWrap/>
              <w:overflowPunct/>
              <w:topLinePunct w:val="0"/>
              <w:autoSpaceDE/>
              <w:autoSpaceDN/>
              <w:bidi w:val="0"/>
              <w:adjustRightInd w:val="0"/>
              <w:snapToGrid w:val="0"/>
              <w:spacing w:line="240" w:lineRule="auto"/>
              <w:ind w:firstLine="454"/>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08E30A42">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p>
          <w:p w14:paraId="22E722E2">
            <w:pPr>
              <w:keepNext w:val="0"/>
              <w:keepLines w:val="0"/>
              <w:pageBreakBefore w:val="0"/>
              <w:kinsoku/>
              <w:wordWrap/>
              <w:overflowPunct/>
              <w:topLinePunct w:val="0"/>
              <w:autoSpaceDE/>
              <w:autoSpaceDN/>
              <w:bidi w:val="0"/>
              <w:adjustRightInd w:val="0"/>
              <w:snapToGrid w:val="0"/>
              <w:spacing w:line="24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同意推荐立项。</w:t>
            </w:r>
          </w:p>
          <w:p w14:paraId="12FB0455">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p>
          <w:p w14:paraId="7FED4C9E">
            <w:pPr>
              <w:keepNext w:val="0"/>
              <w:keepLines w:val="0"/>
              <w:pageBreakBefore w:val="0"/>
              <w:kinsoku/>
              <w:wordWrap/>
              <w:overflowPunct/>
              <w:topLinePunct w:val="0"/>
              <w:autoSpaceDE/>
              <w:autoSpaceDN/>
              <w:bidi w:val="0"/>
              <w:adjustRightInd w:val="0"/>
              <w:snapToGrid w:val="0"/>
              <w:spacing w:line="240" w:lineRule="auto"/>
              <w:ind w:firstLine="6000" w:firstLineChars="2500"/>
              <w:textAlignment w:val="auto"/>
              <w:rPr>
                <w:rFonts w:hint="eastAsia" w:ascii="宋体" w:hAnsi="宋体" w:eastAsia="宋体" w:cs="宋体"/>
                <w:sz w:val="24"/>
                <w:szCs w:val="24"/>
              </w:rPr>
            </w:pPr>
            <w:r>
              <w:rPr>
                <w:rFonts w:hint="eastAsia" w:ascii="宋体" w:hAnsi="宋体" w:eastAsia="宋体" w:cs="宋体"/>
                <w:sz w:val="24"/>
                <w:szCs w:val="24"/>
              </w:rPr>
              <w:t xml:space="preserve">（公章）：              </w:t>
            </w:r>
          </w:p>
          <w:p w14:paraId="614EFD5E">
            <w:pPr>
              <w:keepNext w:val="0"/>
              <w:keepLines w:val="0"/>
              <w:pageBreakBefore w:val="0"/>
              <w:kinsoku/>
              <w:wordWrap/>
              <w:overflowPunct/>
              <w:topLinePunct w:val="0"/>
              <w:autoSpaceDE/>
              <w:autoSpaceDN/>
              <w:bidi w:val="0"/>
              <w:adjustRightInd w:val="0"/>
              <w:snapToGrid w:val="0"/>
              <w:spacing w:line="240" w:lineRule="auto"/>
              <w:ind w:firstLine="6720" w:firstLineChars="2800"/>
              <w:textAlignment w:val="auto"/>
              <w:rPr>
                <w:rFonts w:hint="eastAsia" w:ascii="宋体" w:hAnsi="宋体" w:eastAsia="宋体" w:cs="宋体"/>
                <w:sz w:val="24"/>
                <w:szCs w:val="24"/>
              </w:rPr>
            </w:pPr>
            <w:r>
              <w:rPr>
                <w:rFonts w:hint="eastAsia" w:ascii="宋体" w:hAnsi="宋体" w:eastAsia="宋体" w:cs="宋体"/>
                <w:sz w:val="24"/>
                <w:szCs w:val="24"/>
              </w:rPr>
              <w:t xml:space="preserve"> 年    月    日</w:t>
            </w:r>
          </w:p>
          <w:p w14:paraId="5206211C">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p>
        </w:tc>
      </w:tr>
      <w:tr w14:paraId="3893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0" w:hRule="atLeast"/>
          <w:jc w:val="center"/>
        </w:trPr>
        <w:tc>
          <w:tcPr>
            <w:tcW w:w="8797" w:type="dxa"/>
            <w:noWrap w:val="0"/>
            <w:vAlign w:val="top"/>
          </w:tcPr>
          <w:p w14:paraId="17A08B67">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4．学校意见</w:t>
            </w:r>
          </w:p>
          <w:p w14:paraId="4F2CF84F">
            <w:pPr>
              <w:keepNext w:val="0"/>
              <w:keepLines w:val="0"/>
              <w:pageBreakBefore w:val="0"/>
              <w:kinsoku/>
              <w:wordWrap/>
              <w:overflowPunct/>
              <w:topLinePunct w:val="0"/>
              <w:autoSpaceDE/>
              <w:autoSpaceDN/>
              <w:bidi w:val="0"/>
              <w:adjustRightInd w:val="0"/>
              <w:snapToGrid w:val="0"/>
              <w:spacing w:line="240" w:lineRule="auto"/>
              <w:ind w:firstLine="454"/>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22503DF9">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z w:val="24"/>
                <w:szCs w:val="24"/>
              </w:rPr>
            </w:pPr>
          </w:p>
          <w:p w14:paraId="5EC9892C">
            <w:pPr>
              <w:keepNext w:val="0"/>
              <w:keepLines w:val="0"/>
              <w:pageBreakBefore w:val="0"/>
              <w:kinsoku/>
              <w:wordWrap/>
              <w:overflowPunct/>
              <w:topLinePunct w:val="0"/>
              <w:autoSpaceDE/>
              <w:autoSpaceDN/>
              <w:bidi w:val="0"/>
              <w:adjustRightInd w:val="0"/>
              <w:snapToGrid w:val="0"/>
              <w:spacing w:line="24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同意立项。</w:t>
            </w:r>
          </w:p>
          <w:p w14:paraId="5A552521">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z w:val="24"/>
                <w:szCs w:val="24"/>
              </w:rPr>
            </w:pPr>
          </w:p>
          <w:p w14:paraId="19EA6CC9">
            <w:pPr>
              <w:keepNext w:val="0"/>
              <w:keepLines w:val="0"/>
              <w:pageBreakBefore w:val="0"/>
              <w:kinsoku/>
              <w:wordWrap/>
              <w:overflowPunct/>
              <w:topLinePunct w:val="0"/>
              <w:autoSpaceDE/>
              <w:autoSpaceDN/>
              <w:bidi w:val="0"/>
              <w:adjustRightInd w:val="0"/>
              <w:snapToGrid w:val="0"/>
              <w:spacing w:line="240" w:lineRule="auto"/>
              <w:ind w:firstLine="6000" w:firstLineChars="25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（公章）：              </w:t>
            </w:r>
          </w:p>
          <w:p w14:paraId="50F2D374">
            <w:pPr>
              <w:keepNext w:val="0"/>
              <w:keepLines w:val="0"/>
              <w:pageBreakBefore w:val="0"/>
              <w:kinsoku/>
              <w:wordWrap/>
              <w:overflowPunct/>
              <w:topLinePunct w:val="0"/>
              <w:autoSpaceDE/>
              <w:autoSpaceDN/>
              <w:bidi w:val="0"/>
              <w:adjustRightInd w:val="0"/>
              <w:snapToGrid w:val="0"/>
              <w:spacing w:line="240" w:lineRule="auto"/>
              <w:ind w:firstLine="6720" w:firstLineChars="28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 年    月    日</w:t>
            </w:r>
          </w:p>
          <w:p w14:paraId="691AD247">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b/>
                <w:bCs/>
                <w:sz w:val="24"/>
                <w:szCs w:val="24"/>
              </w:rPr>
            </w:pPr>
          </w:p>
        </w:tc>
      </w:tr>
    </w:tbl>
    <w:p w14:paraId="6D8A585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vanish/>
          <w:sz w:val="24"/>
          <w:szCs w:val="24"/>
        </w:rPr>
      </w:pPr>
    </w:p>
    <w:tbl>
      <w:tblPr>
        <w:tblStyle w:val="11"/>
        <w:tblpPr w:leftFromText="180" w:rightFromText="180" w:vertAnchor="text" w:tblpX="10214" w:tblpY="-10356"/>
        <w:tblOverlap w:val="never"/>
        <w:tblW w:w="21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tblGrid>
      <w:tr w14:paraId="2124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2126" w:type="dxa"/>
            <w:noWrap w:val="0"/>
            <w:vAlign w:val="top"/>
          </w:tcPr>
          <w:p w14:paraId="14E146CD">
            <w:pPr>
              <w:keepNext w:val="0"/>
              <w:keepLines w:val="0"/>
              <w:pageBreakBefore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24"/>
                <w:szCs w:val="24"/>
              </w:rPr>
            </w:pPr>
          </w:p>
        </w:tc>
      </w:tr>
    </w:tbl>
    <w:p w14:paraId="69ED9D77">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vanish/>
          <w:sz w:val="24"/>
          <w:szCs w:val="24"/>
        </w:rPr>
      </w:pPr>
    </w:p>
    <w:p w14:paraId="2DA16A12">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4"/>
          <w:szCs w:val="24"/>
        </w:rPr>
      </w:pPr>
    </w:p>
    <w:p w14:paraId="2424F25B">
      <w:pPr>
        <w:rPr>
          <w:rFonts w:hint="eastAsia" w:ascii="苹方" w:hAnsi="苹方" w:eastAsia="苹方" w:cs="苹方"/>
          <w:sz w:val="24"/>
          <w:szCs w:val="24"/>
        </w:rPr>
      </w:pPr>
    </w:p>
    <w:p w14:paraId="71B36F18">
      <w:pPr>
        <w:rPr>
          <w:rFonts w:hint="eastAsia" w:ascii="苹方" w:hAnsi="苹方" w:eastAsia="苹方" w:cs="苹方"/>
          <w:sz w:val="24"/>
          <w:szCs w:val="24"/>
        </w:rPr>
      </w:pPr>
    </w:p>
    <w:p w14:paraId="773B7053">
      <w:pPr>
        <w:rPr>
          <w:rFonts w:hint="eastAsia" w:ascii="苹方" w:hAnsi="苹方" w:eastAsia="苹方" w:cs="苹方"/>
          <w:sz w:val="24"/>
          <w:szCs w:val="24"/>
        </w:rPr>
      </w:pPr>
    </w:p>
    <w:p w14:paraId="7A00FD3A">
      <w:pPr>
        <w:pStyle w:val="2"/>
        <w:pageBreakBefore w:val="0"/>
        <w:widowControl/>
        <w:kinsoku w:val="0"/>
        <w:wordWrap/>
        <w:overflowPunct/>
        <w:topLinePunct w:val="0"/>
        <w:autoSpaceDE w:val="0"/>
        <w:autoSpaceDN w:val="0"/>
        <w:bidi w:val="0"/>
        <w:adjustRightInd w:val="0"/>
        <w:snapToGrid/>
        <w:spacing w:before="0" w:beforeLines="0" w:beforeAutospacing="0" w:after="0" w:afterLines="0" w:afterAutospacing="0" w:line="360" w:lineRule="auto"/>
        <w:ind w:left="0" w:leftChars="0" w:right="0" w:rightChars="0" w:firstLine="0" w:firstLineChars="0"/>
        <w:jc w:val="center"/>
        <w:textAlignment w:val="baseline"/>
        <w:rPr>
          <w:rFonts w:hint="eastAsia" w:ascii="Times New Roman" w:hAnsi="黑体" w:eastAsia="黑体" w:cs="黑体"/>
          <w:b w:val="0"/>
          <w:i w:val="0"/>
          <w:color w:val="auto"/>
          <w:spacing w:val="-4"/>
          <w:sz w:val="30"/>
          <w:szCs w:val="32"/>
          <w:highlight w:val="none"/>
          <w:lang w:val="en-US" w:eastAsia="zh-CN"/>
        </w:rPr>
      </w:pPr>
      <w:r>
        <w:rPr>
          <w:rFonts w:ascii="Times New Roman" w:hAnsi="Segoe UI" w:eastAsia="黑体" w:cs="Segoe UI"/>
          <w:b w:val="0"/>
          <w:i w:val="0"/>
          <w:iCs w:val="0"/>
          <w:caps w:val="0"/>
          <w:color w:val="auto"/>
          <w:spacing w:val="0"/>
          <w:sz w:val="30"/>
          <w:szCs w:val="27"/>
          <w:highlight w:val="none"/>
          <w:shd w:val="clear" w:fill="FFFFFF"/>
        </w:rPr>
        <w:t>基于多源数据融合与LSTM-ARIMA混合模型的六盘水山地旅游数据预测系统研究</w:t>
      </w:r>
    </w:p>
    <w:p w14:paraId="0D6F9410">
      <w:pPr>
        <w:pStyle w:val="2"/>
        <w:pageBreakBefore w:val="0"/>
        <w:widowControl/>
        <w:kinsoku w:val="0"/>
        <w:wordWrap/>
        <w:overflowPunct/>
        <w:topLinePunct w:val="0"/>
        <w:autoSpaceDE w:val="0"/>
        <w:autoSpaceDN w:val="0"/>
        <w:bidi w:val="0"/>
        <w:adjustRightInd w:val="0"/>
        <w:snapToGrid/>
        <w:spacing w:before="0" w:beforeLines="0" w:beforeAutospacing="0" w:after="0" w:afterLines="0" w:afterAutospacing="0" w:line="360" w:lineRule="auto"/>
        <w:ind w:left="0" w:leftChars="0" w:right="0" w:rightChars="0" w:firstLine="0" w:firstLineChars="0"/>
        <w:jc w:val="center"/>
        <w:textAlignment w:val="baseline"/>
        <w:rPr>
          <w:color w:val="auto"/>
          <w:highlight w:val="none"/>
        </w:rPr>
      </w:pPr>
      <w:r>
        <w:rPr>
          <w:rFonts w:hint="eastAsia" w:ascii="Times New Roman" w:hAnsi="黑体" w:eastAsia="黑体" w:cs="黑体"/>
          <w:b w:val="0"/>
          <w:i w:val="0"/>
          <w:color w:val="auto"/>
          <w:spacing w:val="-4"/>
          <w:sz w:val="30"/>
          <w:szCs w:val="32"/>
          <w:highlight w:val="none"/>
          <w:lang w:val="en-US" w:eastAsia="zh-CN"/>
        </w:rPr>
        <w:t>摘 要</w:t>
      </w:r>
    </w:p>
    <w:p w14:paraId="2E589D57">
      <w:pPr>
        <w:spacing w:line="36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舒永飞，李惠，张浩东，黄芳芳，周芳，许娜娜</w:t>
      </w:r>
    </w:p>
    <w:p w14:paraId="0C836ACB">
      <w:pPr>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 xml:space="preserve">                            （六盘水师范学院计算机科学学院，贵州 六盘水553001)）</w:t>
      </w:r>
    </w:p>
    <w:p w14:paraId="09B39598">
      <w:pPr>
        <w:pStyle w:val="7"/>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480" w:firstLineChars="200"/>
        <w:jc w:val="both"/>
        <w:textAlignment w:val="baseline"/>
        <w:rPr>
          <w:rFonts w:hint="eastAsia" w:ascii="Times New Roman" w:hAnsi="宋体" w:eastAsia="宋体" w:cs="宋体"/>
          <w:color w:val="auto"/>
          <w:sz w:val="24"/>
          <w:szCs w:val="24"/>
          <w:highlight w:val="none"/>
          <w:lang w:eastAsia="zh"/>
          <w:woUserID w:val="2"/>
        </w:rPr>
      </w:pPr>
      <w:r>
        <w:rPr>
          <w:rFonts w:hint="eastAsia" w:ascii="Times New Roman" w:hAnsi="宋体" w:eastAsia="宋体" w:cs="宋体"/>
          <w:b w:val="0"/>
          <w:i w:val="0"/>
          <w:color w:val="auto"/>
          <w:sz w:val="24"/>
          <w:szCs w:val="24"/>
          <w:highlight w:val="none"/>
          <w:lang w:eastAsia="zh"/>
          <w:woUserID w:val="2"/>
        </w:rPr>
        <w:t>针对全球旅游业需求多元化与流量波动挑战，六盘水景区存在季节性客流失衡、资源配置低效等问题</w:t>
      </w:r>
      <w:r>
        <w:rPr>
          <w:rFonts w:hint="eastAsia" w:ascii="Times New Roman" w:hAnsi="宋体" w:eastAsia="宋体" w:cs="宋体"/>
          <w:b w:val="0"/>
          <w:i w:val="0"/>
          <w:color w:val="auto"/>
          <w:sz w:val="24"/>
          <w:szCs w:val="24"/>
          <w:highlight w:val="none"/>
          <w:lang w:eastAsia="zh"/>
          <w:woUserID w:val="7"/>
        </w:rPr>
        <w:t>。</w:t>
      </w:r>
      <w:r>
        <w:rPr>
          <w:rFonts w:hint="eastAsia" w:ascii="Times New Roman" w:hAnsi="宋体" w:eastAsia="宋体" w:cs="宋体"/>
          <w:b w:val="0"/>
          <w:i w:val="0"/>
          <w:color w:val="auto"/>
          <w:sz w:val="24"/>
          <w:szCs w:val="24"/>
          <w:highlight w:val="none"/>
          <w:lang w:eastAsia="zh"/>
          <w:woUserID w:val="2"/>
        </w:rPr>
        <w:t>本研究构建“多源数据融合 - 混合模型预测 - 三维可视化决策”体系，整合12类维度数据，首创LSTM与ARIMA 混合模型，基于 Java/Spring Boot 开发三端协同系统，集成 Mapbox GL 三维地形与 ECharts GL 热力图。</w:t>
      </w:r>
      <w:r>
        <w:rPr>
          <w:rFonts w:hint="eastAsia" w:ascii="Times New Roman" w:hAnsi="宋体" w:eastAsia="宋体" w:cs="宋体"/>
          <w:b w:val="0"/>
          <w:i w:val="0"/>
          <w:color w:val="auto"/>
          <w:sz w:val="24"/>
          <w:szCs w:val="24"/>
          <w:highlight w:val="none"/>
          <w:lang w:val="en-US" w:eastAsia="zh-CN"/>
          <w:woUserID w:val="2"/>
        </w:rPr>
        <w:t>研究表明，</w:t>
      </w:r>
      <w:r>
        <w:rPr>
          <w:rFonts w:hint="eastAsia" w:ascii="Times New Roman" w:hAnsi="宋体" w:eastAsia="宋体" w:cs="宋体"/>
          <w:b w:val="0"/>
          <w:i w:val="0"/>
          <w:color w:val="auto"/>
          <w:sz w:val="24"/>
          <w:szCs w:val="24"/>
          <w:highlight w:val="none"/>
          <w:lang w:eastAsia="zh"/>
          <w:woUserID w:val="2"/>
        </w:rPr>
        <w:t>多维度数据使模型误差降低 41.7%，3D 可视化提升景区预警响应速度 3 倍，全息组件优化游客行程效率 58%。研究首次提出旅游数据智能决策框架，为中小城市旅游数字化转型提供 Java 全栈技术范式，填补行业跨学科研究空白</w:t>
      </w:r>
      <w:r>
        <w:rPr>
          <w:rFonts w:hint="eastAsia" w:ascii="Times New Roman" w:hAnsi="宋体" w:eastAsia="宋体" w:cs="宋体"/>
          <w:color w:val="auto"/>
          <w:sz w:val="24"/>
          <w:szCs w:val="24"/>
          <w:highlight w:val="none"/>
          <w:lang w:eastAsia="zh"/>
          <w:woUserID w:val="2"/>
        </w:rPr>
        <w:t>。</w:t>
      </w:r>
    </w:p>
    <w:p w14:paraId="4BAEC264">
      <w:pPr>
        <w:pStyle w:val="7"/>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rPr>
          <w:rFonts w:hint="eastAsia" w:ascii="Times New Roman" w:hAnsi="宋体" w:eastAsia="宋体" w:cs="宋体"/>
          <w:b w:val="0"/>
          <w:i w:val="0"/>
          <w:color w:val="auto"/>
          <w:sz w:val="24"/>
          <w:szCs w:val="24"/>
          <w:highlight w:val="none"/>
          <w:lang w:eastAsia="zh"/>
          <w:woUserID w:val="2"/>
        </w:rPr>
      </w:pPr>
      <w:r>
        <w:rPr>
          <w:rFonts w:hint="eastAsia" w:ascii="黑体" w:hAnsi="黑体" w:eastAsia="黑体" w:cs="黑体"/>
          <w:b w:val="0"/>
          <w:bCs/>
          <w:i w:val="0"/>
          <w:color w:val="auto"/>
          <w:spacing w:val="-4"/>
          <w:sz w:val="30"/>
          <w:szCs w:val="32"/>
          <w:highlight w:val="none"/>
          <w:lang w:eastAsia="zh"/>
          <w:woUserID w:val="2"/>
        </w:rPr>
        <w:t>关键词</w:t>
      </w:r>
      <w:r>
        <w:rPr>
          <w:rFonts w:hint="eastAsia" w:ascii="黑体" w:hAnsi="黑体" w:eastAsia="黑体" w:cs="黑体"/>
          <w:b w:val="0"/>
          <w:i w:val="0"/>
          <w:color w:val="auto"/>
          <w:spacing w:val="-4"/>
          <w:sz w:val="30"/>
          <w:szCs w:val="32"/>
          <w:highlight w:val="none"/>
          <w:lang w:eastAsia="zh"/>
          <w:woUserID w:val="2"/>
        </w:rPr>
        <w:t>：</w:t>
      </w:r>
      <w:r>
        <w:rPr>
          <w:rFonts w:hint="eastAsia" w:ascii="Times New Roman" w:hAnsi="宋体" w:eastAsia="宋体" w:cs="宋体"/>
          <w:b w:val="0"/>
          <w:i w:val="0"/>
          <w:color w:val="auto"/>
          <w:sz w:val="24"/>
          <w:szCs w:val="24"/>
          <w:highlight w:val="none"/>
          <w:lang w:eastAsia="zh"/>
          <w:woUserID w:val="2"/>
        </w:rPr>
        <w:t>多源数据融合</w:t>
      </w:r>
      <w:r>
        <w:rPr>
          <w:rFonts w:hint="eastAsia" w:ascii="Times New Roman" w:hAnsi="宋体" w:eastAsia="宋体" w:cs="宋体"/>
          <w:b w:val="0"/>
          <w:i w:val="0"/>
          <w:color w:val="auto"/>
          <w:sz w:val="24"/>
          <w:szCs w:val="24"/>
          <w:highlight w:val="none"/>
          <w:lang w:eastAsia="zh-CN"/>
          <w:woUserID w:val="2"/>
        </w:rPr>
        <w:t>；</w:t>
      </w:r>
      <w:r>
        <w:rPr>
          <w:rFonts w:hint="eastAsia" w:ascii="Times New Roman" w:hAnsi="宋体" w:eastAsia="宋体" w:cs="宋体"/>
          <w:b w:val="0"/>
          <w:i w:val="0"/>
          <w:color w:val="auto"/>
          <w:sz w:val="24"/>
          <w:szCs w:val="24"/>
          <w:highlight w:val="none"/>
          <w:lang w:eastAsia="zh"/>
          <w:woUserID w:val="2"/>
        </w:rPr>
        <w:t>混合模型（LSTM 与 ARIMA）</w:t>
      </w:r>
      <w:r>
        <w:rPr>
          <w:rFonts w:hint="eastAsia" w:ascii="Times New Roman" w:hAnsi="宋体" w:eastAsia="宋体" w:cs="宋体"/>
          <w:b w:val="0"/>
          <w:i w:val="0"/>
          <w:color w:val="auto"/>
          <w:sz w:val="24"/>
          <w:szCs w:val="24"/>
          <w:highlight w:val="none"/>
          <w:lang w:eastAsia="zh-CN"/>
          <w:woUserID w:val="2"/>
        </w:rPr>
        <w:t>；</w:t>
      </w:r>
      <w:r>
        <w:rPr>
          <w:rFonts w:hint="eastAsia" w:ascii="Times New Roman" w:hAnsi="宋体" w:eastAsia="宋体" w:cs="宋体"/>
          <w:b w:val="0"/>
          <w:i w:val="0"/>
          <w:color w:val="auto"/>
          <w:sz w:val="24"/>
          <w:szCs w:val="24"/>
          <w:highlight w:val="none"/>
          <w:lang w:eastAsia="zh"/>
          <w:woUserID w:val="2"/>
        </w:rPr>
        <w:t>三维可视化</w:t>
      </w:r>
      <w:r>
        <w:rPr>
          <w:rFonts w:hint="eastAsia" w:ascii="Times New Roman" w:hAnsi="宋体" w:eastAsia="宋体" w:cs="宋体"/>
          <w:b w:val="0"/>
          <w:i w:val="0"/>
          <w:color w:val="auto"/>
          <w:sz w:val="24"/>
          <w:szCs w:val="24"/>
          <w:highlight w:val="none"/>
          <w:lang w:eastAsia="zh-CN"/>
          <w:woUserID w:val="2"/>
        </w:rPr>
        <w:t>；</w:t>
      </w:r>
      <w:r>
        <w:rPr>
          <w:rFonts w:hint="eastAsia" w:ascii="Times New Roman" w:hAnsi="宋体" w:eastAsia="宋体" w:cs="宋体"/>
          <w:b w:val="0"/>
          <w:i w:val="0"/>
          <w:color w:val="auto"/>
          <w:sz w:val="24"/>
          <w:szCs w:val="24"/>
          <w:highlight w:val="none"/>
          <w:lang w:eastAsia="zh"/>
          <w:woUserID w:val="2"/>
        </w:rPr>
        <w:t>旅游数据预测系统</w:t>
      </w:r>
      <w:r>
        <w:rPr>
          <w:rFonts w:hint="eastAsia" w:ascii="Times New Roman" w:hAnsi="宋体" w:eastAsia="宋体" w:cs="宋体"/>
          <w:b w:val="0"/>
          <w:i w:val="0"/>
          <w:color w:val="auto"/>
          <w:sz w:val="24"/>
          <w:szCs w:val="24"/>
          <w:highlight w:val="none"/>
          <w:lang w:eastAsia="zh-CN"/>
          <w:woUserID w:val="2"/>
        </w:rPr>
        <w:t>；</w:t>
      </w:r>
      <w:r>
        <w:rPr>
          <w:rFonts w:hint="eastAsia" w:ascii="Times New Roman" w:hAnsi="宋体" w:eastAsia="宋体" w:cs="宋体"/>
          <w:b w:val="0"/>
          <w:i w:val="0"/>
          <w:color w:val="auto"/>
          <w:sz w:val="24"/>
          <w:szCs w:val="24"/>
          <w:highlight w:val="none"/>
          <w:lang w:eastAsia="zh"/>
          <w:woUserID w:val="2"/>
        </w:rPr>
        <w:t>Java 全栈技术</w:t>
      </w:r>
    </w:p>
    <w:p w14:paraId="0EF019B5">
      <w:pPr>
        <w:pStyle w:val="7"/>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rPr>
          <w:rFonts w:hint="eastAsia" w:ascii="Times New Roman" w:hAnsi="黑体" w:eastAsia="黑体" w:cs="黑体"/>
          <w:b w:val="0"/>
          <w:i w:val="0"/>
          <w:iCs w:val="0"/>
          <w:caps w:val="0"/>
          <w:color w:val="auto"/>
          <w:spacing w:val="0"/>
          <w:sz w:val="30"/>
          <w:szCs w:val="30"/>
          <w:highlight w:val="none"/>
          <w:shd w:val="clear" w:fill="FFFFFF"/>
        </w:rPr>
      </w:pPr>
    </w:p>
    <w:p w14:paraId="4A0AA1CF">
      <w:pPr>
        <w:pStyle w:val="7"/>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rPr>
          <w:rFonts w:hint="eastAsia" w:ascii="Times New Roman" w:hAnsi="黑体" w:eastAsia="黑体" w:cs="黑体"/>
          <w:b/>
          <w:bCs/>
          <w:i w:val="0"/>
          <w:iCs w:val="0"/>
          <w:caps w:val="0"/>
          <w:color w:val="auto"/>
          <w:spacing w:val="0"/>
          <w:sz w:val="28"/>
          <w:szCs w:val="28"/>
          <w:highlight w:val="none"/>
          <w:shd w:val="clear" w:fill="FFFFFF"/>
        </w:rPr>
      </w:pPr>
      <w:r>
        <w:rPr>
          <w:rFonts w:hint="eastAsia" w:ascii="Times New Roman" w:hAnsi="黑体" w:eastAsia="黑体" w:cs="黑体"/>
          <w:b/>
          <w:bCs/>
          <w:i w:val="0"/>
          <w:iCs w:val="0"/>
          <w:caps w:val="0"/>
          <w:color w:val="auto"/>
          <w:spacing w:val="0"/>
          <w:sz w:val="28"/>
          <w:szCs w:val="28"/>
          <w:highlight w:val="none"/>
          <w:shd w:val="clear" w:fill="FFFFFF"/>
        </w:rPr>
        <w:t>Research on Liupanshui Mountain Tourism Data Prediction System Based on Multi-source Data Fusion and LSTM-ARIMA Hybrid Model</w:t>
      </w:r>
    </w:p>
    <w:p w14:paraId="6DC1CDB1">
      <w:pPr>
        <w:pStyle w:val="7"/>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rPr>
          <w:rFonts w:hint="eastAsia" w:ascii="Times New Roman" w:hAnsi="黑体" w:eastAsia="黑体" w:cs="黑体"/>
          <w:b/>
          <w:bCs/>
          <w:i w:val="0"/>
          <w:iCs w:val="0"/>
          <w:caps w:val="0"/>
          <w:color w:val="auto"/>
          <w:spacing w:val="0"/>
          <w:sz w:val="28"/>
          <w:szCs w:val="28"/>
          <w:highlight w:val="none"/>
          <w:shd w:val="clear" w:fill="FFFFFF"/>
        </w:rPr>
      </w:pPr>
      <w:r>
        <w:rPr>
          <w:rFonts w:hint="eastAsia" w:ascii="Times New Roman" w:hAnsi="黑体" w:eastAsia="黑体" w:cs="黑体"/>
          <w:b/>
          <w:bCs/>
          <w:i w:val="0"/>
          <w:iCs w:val="0"/>
          <w:caps w:val="0"/>
          <w:color w:val="auto"/>
          <w:spacing w:val="0"/>
          <w:sz w:val="28"/>
          <w:szCs w:val="28"/>
          <w:highlight w:val="none"/>
          <w:shd w:val="clear" w:fill="FFFFFF"/>
        </w:rPr>
        <w:t>Abstract</w:t>
      </w:r>
    </w:p>
    <w:p w14:paraId="3BC465F1">
      <w:pPr>
        <w:pStyle w:val="7"/>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480" w:firstLineChars="200"/>
        <w:jc w:val="both"/>
        <w:textAlignment w:val="baseline"/>
        <w:outlineLvl w:val="0"/>
        <w:rPr>
          <w:rFonts w:ascii="Times New Roman" w:hAnsi="Segoe UI" w:eastAsia="宋体" w:cs="Segoe UI"/>
          <w:b w:val="0"/>
          <w:i w:val="0"/>
          <w:iCs w:val="0"/>
          <w:caps w:val="0"/>
          <w:color w:val="auto"/>
          <w:spacing w:val="0"/>
          <w:sz w:val="24"/>
          <w:szCs w:val="27"/>
          <w:highlight w:val="none"/>
          <w:shd w:val="clear" w:fill="FFFFFF"/>
        </w:rPr>
      </w:pPr>
      <w:r>
        <w:rPr>
          <w:rFonts w:ascii="Times New Roman" w:hAnsi="Segoe UI" w:eastAsia="宋体" w:cs="Segoe UI"/>
          <w:b w:val="0"/>
          <w:i w:val="0"/>
          <w:iCs w:val="0"/>
          <w:caps w:val="0"/>
          <w:color w:val="auto"/>
          <w:spacing w:val="0"/>
          <w:sz w:val="24"/>
          <w:szCs w:val="27"/>
          <w:highlight w:val="none"/>
          <w:shd w:val="clear" w:fill="FFFFFF"/>
        </w:rPr>
        <w:t xml:space="preserve">Against the challenges of diversified demand and traffic fluctuations in the global tourism industry, Liupanshui scenic spots face issues such as seasonal passenger flow imbalance and inefficient resource allocation. This study constructs a "multi-source data fusion - hybrid model prediction - 3D visualization decision-making" system, integrates 12 types of dimensional data, pioneers a hybrid model of LSTM and ARIMA, develops a three-terminal collaborative system based on Java/Spring Boot, and integrates Mapbox GL 3D terrain and ECharts GL heat maps. The research shows that multi-dimensional data reduces model errors by 41.7%, 3D visualization increases the scenic spots' early warning response speed by 3 times, and holographic components optimize tourists' itinerary efficiency by 58%. The study first proposes an intelligent decision-making framework for tourism data, provides a Java full-stack technology paradigm for the digital transformation of tourism in small and medium-sized cities, and fills the gap in interdisciplinary research in the industry. </w:t>
      </w:r>
    </w:p>
    <w:p w14:paraId="0EDEF28C">
      <w:pPr>
        <w:pStyle w:val="7"/>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rFonts w:ascii="Times New Roman" w:hAnsi="Segoe UI" w:eastAsia="宋体" w:cs="Segoe UI"/>
          <w:i w:val="0"/>
          <w:iCs w:val="0"/>
          <w:caps w:val="0"/>
          <w:color w:val="auto"/>
          <w:spacing w:val="0"/>
          <w:sz w:val="24"/>
          <w:szCs w:val="27"/>
          <w:highlight w:val="none"/>
          <w:shd w:val="clear" w:fill="FFFFFF"/>
        </w:rPr>
      </w:pPr>
      <w:r>
        <w:rPr>
          <w:rFonts w:hint="eastAsia" w:ascii="Times New Roman" w:hAnsi="黑体" w:eastAsia="黑体" w:cs="黑体"/>
          <w:b/>
          <w:bCs/>
          <w:i w:val="0"/>
          <w:iCs w:val="0"/>
          <w:caps w:val="0"/>
          <w:color w:val="auto"/>
          <w:spacing w:val="0"/>
          <w:sz w:val="28"/>
          <w:szCs w:val="28"/>
          <w:highlight w:val="none"/>
          <w:shd w:val="clear" w:fill="FFFFFF"/>
        </w:rPr>
        <w:t>Keywords</w:t>
      </w:r>
      <w:r>
        <w:rPr>
          <w:rFonts w:ascii="Times New Roman" w:hAnsi="Segoe UI" w:eastAsia="黑体" w:cs="Segoe UI"/>
          <w:b/>
          <w:bCs/>
          <w:i w:val="0"/>
          <w:iCs w:val="0"/>
          <w:caps w:val="0"/>
          <w:color w:val="auto"/>
          <w:spacing w:val="0"/>
          <w:sz w:val="28"/>
          <w:szCs w:val="28"/>
          <w:highlight w:val="none"/>
          <w:shd w:val="clear" w:fill="FFFFFF"/>
        </w:rPr>
        <w:t>:</w:t>
      </w:r>
      <w:r>
        <w:rPr>
          <w:rFonts w:ascii="Times New Roman" w:hAnsi="Segoe UI" w:eastAsia="黑体" w:cs="Segoe UI"/>
          <w:b w:val="0"/>
          <w:i w:val="0"/>
          <w:iCs w:val="0"/>
          <w:caps w:val="0"/>
          <w:color w:val="auto"/>
          <w:spacing w:val="0"/>
          <w:sz w:val="30"/>
          <w:szCs w:val="27"/>
          <w:highlight w:val="none"/>
          <w:shd w:val="clear" w:fill="FFFFFF"/>
        </w:rPr>
        <w:t xml:space="preserve"> </w:t>
      </w:r>
      <w:r>
        <w:rPr>
          <w:rFonts w:ascii="Times New Roman" w:hAnsi="Segoe UI" w:eastAsia="宋体" w:cs="Segoe UI"/>
          <w:b w:val="0"/>
          <w:i w:val="0"/>
          <w:iCs w:val="0"/>
          <w:caps w:val="0"/>
          <w:color w:val="auto"/>
          <w:spacing w:val="0"/>
          <w:sz w:val="24"/>
          <w:szCs w:val="27"/>
          <w:highlight w:val="none"/>
          <w:shd w:val="clear" w:fill="FFFFFF"/>
        </w:rPr>
        <w:t>Multi-source Data Fusion; Hybrid Model (LSTM and ARIMA); 3D Visualization; Tourism Data Prediction System; Java Full-Stack Technology</w:t>
      </w:r>
    </w:p>
    <w:p w14:paraId="4E271994">
      <w:pPr>
        <w:bidi w:val="0"/>
        <w:snapToGrid/>
        <w:spacing w:beforeAutospacing="0" w:afterAutospacing="0" w:line="360" w:lineRule="auto"/>
        <w:ind w:left="0" w:leftChars="0" w:right="0" w:rightChars="0" w:firstLine="480" w:firstLineChars="200"/>
        <w:jc w:val="both"/>
        <w:rPr>
          <w:rFonts w:hint="eastAsia" w:ascii="Times New Roman" w:eastAsia="宋体"/>
          <w:color w:val="auto"/>
          <w:sz w:val="24"/>
          <w:highlight w:val="none"/>
          <w:lang w:val="en-US" w:eastAsia="zh"/>
        </w:rPr>
      </w:pPr>
    </w:p>
    <w:p w14:paraId="5B2F9D86">
      <w:pPr>
        <w:bidi w:val="0"/>
        <w:snapToGrid/>
        <w:spacing w:beforeAutospacing="0" w:afterAutospacing="0" w:line="360" w:lineRule="auto"/>
        <w:ind w:left="0" w:leftChars="0" w:right="0" w:rightChars="0" w:firstLine="480" w:firstLineChars="200"/>
        <w:jc w:val="both"/>
        <w:rPr>
          <w:rFonts w:hint="eastAsia" w:ascii="Times New Roman" w:eastAsia="宋体"/>
          <w:color w:val="auto"/>
          <w:sz w:val="24"/>
          <w:highlight w:val="none"/>
          <w:lang w:val="en-US" w:eastAsia="zh"/>
        </w:rPr>
      </w:pPr>
    </w:p>
    <w:p w14:paraId="350E5071">
      <w:pPr>
        <w:tabs>
          <w:tab w:val="left" w:pos="4553"/>
        </w:tabs>
        <w:bidi w:val="0"/>
        <w:snapToGrid/>
        <w:spacing w:beforeAutospacing="0" w:afterAutospacing="0" w:line="360" w:lineRule="auto"/>
        <w:ind w:right="0" w:rightChars="0"/>
        <w:jc w:val="both"/>
        <w:rPr>
          <w:rFonts w:hint="eastAsia" w:ascii="Times New Roman" w:eastAsia="宋体"/>
          <w:color w:val="auto"/>
          <w:sz w:val="24"/>
          <w:highlight w:val="none"/>
          <w:lang w:val="en-US" w:eastAsia="zh-CN"/>
        </w:rPr>
        <w:sectPr>
          <w:headerReference r:id="rId5" w:type="default"/>
          <w:footerReference r:id="rId6" w:type="default"/>
          <w:pgSz w:w="12240" w:h="15840"/>
          <w:pgMar w:top="511" w:right="765" w:bottom="0" w:left="680" w:header="0" w:footer="0" w:gutter="0"/>
          <w:pgNumType w:fmt="decimal"/>
          <w:cols w:space="720" w:num="1"/>
        </w:sectPr>
      </w:pPr>
    </w:p>
    <w:p w14:paraId="2C6302E0">
      <w:pPr>
        <w:pStyle w:val="10"/>
        <w:keepNext w:val="0"/>
        <w:keepLines w:val="0"/>
        <w:widowControl/>
        <w:numPr>
          <w:ilvl w:val="0"/>
          <w:numId w:val="6"/>
        </w:numPr>
        <w:suppressLineNumbers w:val="0"/>
        <w:shd w:val="clear" w:fill="FFFFFF"/>
        <w:snapToGrid/>
        <w:spacing w:before="0" w:beforeAutospacing="0" w:after="0" w:afterAutospacing="0" w:line="360" w:lineRule="auto"/>
        <w:ind w:left="0" w:leftChars="0" w:right="0" w:rightChars="0" w:firstLine="0" w:firstLineChars="0"/>
        <w:jc w:val="both"/>
        <w:outlineLvl w:val="0"/>
        <w:rPr>
          <w:rFonts w:ascii="Times New Roman" w:hAnsi="Segoe UI" w:eastAsia="黑体" w:cs="Segoe UI"/>
          <w:b w:val="0"/>
          <w:i w:val="0"/>
          <w:iCs w:val="0"/>
          <w:caps w:val="0"/>
          <w:color w:val="auto"/>
          <w:spacing w:val="0"/>
          <w:sz w:val="30"/>
          <w:szCs w:val="19"/>
          <w:highlight w:val="none"/>
        </w:rPr>
      </w:pPr>
      <w:r>
        <w:rPr>
          <w:rStyle w:val="13"/>
          <w:rFonts w:hint="default" w:ascii="Times New Roman" w:hAnsi="Segoe UI" w:eastAsia="黑体" w:cs="Segoe UI"/>
          <w:b w:val="0"/>
          <w:bCs/>
          <w:i w:val="0"/>
          <w:iCs w:val="0"/>
          <w:caps w:val="0"/>
          <w:color w:val="auto"/>
          <w:spacing w:val="0"/>
          <w:sz w:val="30"/>
          <w:szCs w:val="19"/>
          <w:highlight w:val="none"/>
          <w:shd w:val="clear" w:fill="FFFFFF"/>
        </w:rPr>
        <w:t>引言</w:t>
      </w:r>
    </w:p>
    <w:p w14:paraId="22E8E345">
      <w:pPr>
        <w:pStyle w:val="10"/>
        <w:keepNext w:val="0"/>
        <w:keepLines w:val="0"/>
        <w:widowControl/>
        <w:suppressLineNumbers w:val="0"/>
        <w:shd w:val="clear" w:fill="FFFFFF"/>
        <w:snapToGrid/>
        <w:spacing w:before="0" w:beforeAutospacing="0" w:after="0" w:afterAutospacing="0" w:line="360" w:lineRule="auto"/>
        <w:ind w:left="0" w:leftChars="0" w:right="0" w:rightChars="0" w:firstLine="480" w:firstLineChars="200"/>
        <w:jc w:val="both"/>
        <w:rPr>
          <w:rFonts w:hint="default" w:ascii="Times New Roman" w:hAnsi="Segoe UI" w:eastAsia="宋体" w:cs="Segoe UI"/>
          <w:i w:val="0"/>
          <w:iCs w:val="0"/>
          <w:caps w:val="0"/>
          <w:color w:val="auto"/>
          <w:spacing w:val="0"/>
          <w:sz w:val="24"/>
          <w:szCs w:val="19"/>
          <w:highlight w:val="none"/>
          <w:shd w:val="clear" w:fill="FFFFFF"/>
        </w:rPr>
      </w:pPr>
      <w:r>
        <w:rPr>
          <w:rFonts w:hint="default" w:ascii="Times New Roman" w:hAnsi="Segoe UI" w:eastAsia="宋体" w:cs="Segoe UI"/>
          <w:i w:val="0"/>
          <w:iCs w:val="0"/>
          <w:caps w:val="0"/>
          <w:color w:val="auto"/>
          <w:spacing w:val="0"/>
          <w:sz w:val="24"/>
          <w:szCs w:val="19"/>
          <w:highlight w:val="none"/>
          <w:shd w:val="clear" w:fill="FFFFFF"/>
        </w:rPr>
        <w:t>当今社会旅游业在经济复苏、政策支持和消费升级背景下蓬勃发展。国内旅游市场繁荣，国际旅游加速恢复。国家高度重视文旅产业高质量发展，将其定位为支柱、民生、幸福产业。全球疫情后经济复苏为旅游业提供基础，生活水平提高使旅游成为重要休闲方式，交通基础设施完善提升出行便捷性。数字技术（智慧景区、智能酒店等）深刻改变产业链，提升体验和管理效率。据《2024年文化和旅游发展统计公报》，2024年我国国内居民出游56.2亿人次，同比增长14.8%；花费5.8万亿元，同比增长17.1%</w:t>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fldChar w:fldCharType="begin"/>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instrText xml:space="preserve"> REF _Ref29066 \r \h </w:instrText>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fldChar w:fldCharType="separate"/>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t>[15]</w:t>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fldChar w:fldCharType="end"/>
      </w:r>
      <w:r>
        <w:rPr>
          <w:rFonts w:hint="default" w:ascii="Times New Roman" w:hAnsi="Segoe UI" w:eastAsia="宋体" w:cs="Segoe UI"/>
          <w:i w:val="0"/>
          <w:iCs w:val="0"/>
          <w:caps w:val="0"/>
          <w:color w:val="auto"/>
          <w:spacing w:val="0"/>
          <w:sz w:val="24"/>
          <w:szCs w:val="19"/>
          <w:highlight w:val="none"/>
          <w:shd w:val="clear" w:fill="FFFFFF"/>
        </w:rPr>
        <w:t>。文旅深度融合，县域及农村居民成为新消费主体，文化公园、博物馆、非遗等成为重要场景。入境游显著恢复，接待入境游客约1.3亿人次</w:t>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fldChar w:fldCharType="begin"/>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instrText xml:space="preserve"> REF _Ref29377 \r \h </w:instrText>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fldChar w:fldCharType="separate"/>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t>[14]</w:t>
      </w:r>
      <w:r>
        <w:rPr>
          <w:rFonts w:hint="default" w:ascii="Times New Roman" w:hAnsi="Segoe UI" w:eastAsia="宋体" w:cs="Segoe UI"/>
          <w:i w:val="0"/>
          <w:iCs w:val="0"/>
          <w:caps w:val="0"/>
          <w:color w:val="auto"/>
          <w:spacing w:val="0"/>
          <w:sz w:val="24"/>
          <w:szCs w:val="19"/>
          <w:highlight w:val="none"/>
          <w:shd w:val="clear" w:fill="FFFFFF"/>
          <w:vertAlign w:val="superscript"/>
          <w:lang w:val="en-US"/>
        </w:rPr>
        <w:fldChar w:fldCharType="end"/>
      </w:r>
      <w:r>
        <w:rPr>
          <w:rFonts w:hint="default" w:ascii="Times New Roman" w:hAnsi="Segoe UI" w:eastAsia="宋体" w:cs="Segoe UI"/>
          <w:i w:val="0"/>
          <w:iCs w:val="0"/>
          <w:caps w:val="0"/>
          <w:color w:val="auto"/>
          <w:spacing w:val="0"/>
          <w:sz w:val="24"/>
          <w:szCs w:val="19"/>
          <w:highlight w:val="none"/>
          <w:shd w:val="clear" w:fill="FFFFFF"/>
        </w:rPr>
        <w:t>，花费增长超60%。</w:t>
      </w:r>
    </w:p>
    <w:p w14:paraId="25D54AEA">
      <w:pPr>
        <w:pStyle w:val="10"/>
        <w:keepNext w:val="0"/>
        <w:keepLines w:val="0"/>
        <w:widowControl/>
        <w:suppressLineNumbers w:val="0"/>
        <w:shd w:val="clear" w:fill="FFFFFF"/>
        <w:snapToGrid/>
        <w:spacing w:before="0" w:beforeAutospacing="0" w:after="0" w:afterAutospacing="0" w:line="360" w:lineRule="auto"/>
        <w:ind w:left="0" w:leftChars="0" w:right="0" w:rightChars="0" w:firstLine="480" w:firstLineChars="200"/>
        <w:jc w:val="both"/>
        <w:rPr>
          <w:rFonts w:ascii="宋体" w:hAnsi="宋体" w:eastAsia="宋体" w:cs="宋体"/>
          <w:color w:val="auto"/>
          <w:sz w:val="24"/>
          <w:szCs w:val="24"/>
          <w:highlight w:val="none"/>
        </w:rPr>
      </w:pPr>
      <w:r>
        <w:rPr>
          <w:rFonts w:ascii="宋体" w:hAnsi="宋体" w:eastAsia="宋体" w:cs="宋体"/>
          <w:color w:val="auto"/>
          <w:sz w:val="24"/>
          <w:szCs w:val="24"/>
          <w:highlight w:val="none"/>
        </w:rPr>
        <w:t>当前旅游预测技术虽呈现多源数据融合、混合模型架构普及等趋势，但</w:t>
      </w:r>
      <w:r>
        <w:rPr>
          <w:rFonts w:hint="eastAsia" w:ascii="宋体" w:hAnsi="宋体" w:eastAsia="宋体" w:cs="宋体"/>
          <w:color w:val="auto"/>
          <w:sz w:val="24"/>
          <w:szCs w:val="24"/>
          <w:highlight w:val="none"/>
          <w:lang w:eastAsia="zh"/>
          <w:woUserID w:val="1"/>
        </w:rPr>
        <w:t>是</w:t>
      </w:r>
      <w:r>
        <w:rPr>
          <w:rFonts w:ascii="宋体" w:hAnsi="宋体" w:eastAsia="宋体" w:cs="宋体"/>
          <w:color w:val="auto"/>
          <w:sz w:val="24"/>
          <w:szCs w:val="24"/>
          <w:highlight w:val="none"/>
        </w:rPr>
        <w:t>在山地旅游特殊场景中仍存在</w:t>
      </w:r>
      <w:r>
        <w:rPr>
          <w:rFonts w:hint="eastAsia" w:ascii="宋体" w:hAnsi="宋体" w:eastAsia="宋体" w:cs="宋体"/>
          <w:color w:val="auto"/>
          <w:sz w:val="24"/>
          <w:szCs w:val="24"/>
          <w:highlight w:val="none"/>
          <w:lang w:eastAsia="zh"/>
          <w:woUserID w:val="1"/>
        </w:rPr>
        <w:t>有</w:t>
      </w:r>
      <w:r>
        <w:rPr>
          <w:rFonts w:ascii="宋体" w:hAnsi="宋体" w:eastAsia="宋体" w:cs="宋体"/>
          <w:color w:val="auto"/>
          <w:sz w:val="24"/>
          <w:szCs w:val="24"/>
          <w:highlight w:val="none"/>
        </w:rPr>
        <w:t xml:space="preserve">明显适配短板。国际上，传统统计模型（ARIMA、指数平滑）难以应对高海拔数据丢包与非线性客流突变，机器学习模型（LSTM、XGBoost）存在计算延迟问题，混合架构与政策驱动模型则受限于资源成本或实时性不足 </w:t>
      </w:r>
      <w:r>
        <w:rPr>
          <w:rFonts w:hint="default" w:ascii="宋体" w:hAnsi="宋体" w:eastAsia="宋体" w:cs="宋体"/>
          <w:color w:val="auto"/>
          <w:sz w:val="24"/>
          <w:szCs w:val="24"/>
          <w:highlight w:val="none"/>
          <w:vertAlign w:val="superscript"/>
          <w:lang w:val="en-US"/>
        </w:rPr>
        <w:fldChar w:fldCharType="begin"/>
      </w:r>
      <w:r>
        <w:rPr>
          <w:rFonts w:hint="default" w:ascii="宋体" w:hAnsi="宋体" w:eastAsia="宋体" w:cs="宋体"/>
          <w:color w:val="auto"/>
          <w:sz w:val="24"/>
          <w:szCs w:val="24"/>
          <w:highlight w:val="none"/>
          <w:vertAlign w:val="superscript"/>
          <w:lang w:val="en-US"/>
        </w:rPr>
        <w:instrText xml:space="preserve"> REF _Ref29484 \r \h </w:instrText>
      </w:r>
      <w:r>
        <w:rPr>
          <w:rFonts w:hint="default" w:ascii="宋体" w:hAnsi="宋体" w:eastAsia="宋体" w:cs="宋体"/>
          <w:color w:val="auto"/>
          <w:sz w:val="24"/>
          <w:szCs w:val="24"/>
          <w:highlight w:val="none"/>
          <w:vertAlign w:val="superscript"/>
          <w:lang w:val="en-US"/>
        </w:rPr>
        <w:fldChar w:fldCharType="separate"/>
      </w:r>
      <w:r>
        <w:rPr>
          <w:rFonts w:hint="default" w:ascii="宋体" w:hAnsi="宋体" w:eastAsia="宋体" w:cs="宋体"/>
          <w:color w:val="auto"/>
          <w:sz w:val="24"/>
          <w:szCs w:val="24"/>
          <w:highlight w:val="none"/>
          <w:vertAlign w:val="superscript"/>
          <w:lang w:val="en-US"/>
        </w:rPr>
        <w:t>[2]</w:t>
      </w:r>
      <w:r>
        <w:rPr>
          <w:rFonts w:hint="default" w:ascii="宋体" w:hAnsi="宋体" w:eastAsia="宋体" w:cs="宋体"/>
          <w:color w:val="auto"/>
          <w:sz w:val="24"/>
          <w:szCs w:val="24"/>
          <w:highlight w:val="none"/>
          <w:vertAlign w:val="superscript"/>
          <w:lang w:val="en-US"/>
        </w:rPr>
        <w:fldChar w:fldCharType="end"/>
      </w:r>
      <w:r>
        <w:rPr>
          <w:rFonts w:hint="default" w:ascii="宋体" w:hAnsi="宋体" w:eastAsia="宋体" w:cs="宋体"/>
          <w:color w:val="auto"/>
          <w:sz w:val="24"/>
          <w:szCs w:val="24"/>
          <w:highlight w:val="none"/>
          <w:vertAlign w:val="superscript"/>
          <w:lang w:val="en-US"/>
        </w:rPr>
        <w:fldChar w:fldCharType="begin"/>
      </w:r>
      <w:r>
        <w:rPr>
          <w:rFonts w:hint="default" w:ascii="宋体" w:hAnsi="宋体" w:eastAsia="宋体" w:cs="宋体"/>
          <w:color w:val="auto"/>
          <w:sz w:val="24"/>
          <w:szCs w:val="24"/>
          <w:highlight w:val="none"/>
          <w:vertAlign w:val="superscript"/>
          <w:lang w:val="en-US"/>
        </w:rPr>
        <w:instrText xml:space="preserve"> REF _Ref29494 \r \h </w:instrText>
      </w:r>
      <w:r>
        <w:rPr>
          <w:rFonts w:hint="default" w:ascii="宋体" w:hAnsi="宋体" w:eastAsia="宋体" w:cs="宋体"/>
          <w:color w:val="auto"/>
          <w:sz w:val="24"/>
          <w:szCs w:val="24"/>
          <w:highlight w:val="none"/>
          <w:vertAlign w:val="superscript"/>
          <w:lang w:val="en-US"/>
        </w:rPr>
        <w:fldChar w:fldCharType="separate"/>
      </w:r>
      <w:r>
        <w:rPr>
          <w:rFonts w:hint="default" w:ascii="宋体" w:hAnsi="宋体" w:eastAsia="宋体" w:cs="宋体"/>
          <w:color w:val="auto"/>
          <w:sz w:val="24"/>
          <w:szCs w:val="24"/>
          <w:highlight w:val="none"/>
          <w:vertAlign w:val="superscript"/>
          <w:lang w:val="en-US"/>
        </w:rPr>
        <w:t>[3]</w:t>
      </w:r>
      <w:r>
        <w:rPr>
          <w:rFonts w:hint="default" w:ascii="宋体" w:hAnsi="宋体" w:eastAsia="宋体" w:cs="宋体"/>
          <w:color w:val="auto"/>
          <w:sz w:val="24"/>
          <w:szCs w:val="24"/>
          <w:highlight w:val="none"/>
          <w:vertAlign w:val="superscript"/>
          <w:lang w:val="en-US"/>
        </w:rPr>
        <w:fldChar w:fldCharType="end"/>
      </w:r>
      <w:r>
        <w:rPr>
          <w:rFonts w:hint="default" w:ascii="宋体" w:hAnsi="宋体" w:eastAsia="宋体" w:cs="宋体"/>
          <w:color w:val="auto"/>
          <w:sz w:val="24"/>
          <w:szCs w:val="24"/>
          <w:highlight w:val="none"/>
          <w:vertAlign w:val="superscript"/>
          <w:lang w:val="en-US"/>
        </w:rPr>
        <w:fldChar w:fldCharType="begin"/>
      </w:r>
      <w:r>
        <w:rPr>
          <w:rFonts w:hint="default" w:ascii="宋体" w:hAnsi="宋体" w:eastAsia="宋体" w:cs="宋体"/>
          <w:color w:val="auto"/>
          <w:sz w:val="24"/>
          <w:szCs w:val="24"/>
          <w:highlight w:val="none"/>
          <w:vertAlign w:val="superscript"/>
          <w:lang w:val="en-US"/>
        </w:rPr>
        <w:instrText xml:space="preserve"> REF _Ref29501 \r \h </w:instrText>
      </w:r>
      <w:r>
        <w:rPr>
          <w:rFonts w:hint="default" w:ascii="宋体" w:hAnsi="宋体" w:eastAsia="宋体" w:cs="宋体"/>
          <w:color w:val="auto"/>
          <w:sz w:val="24"/>
          <w:szCs w:val="24"/>
          <w:highlight w:val="none"/>
          <w:vertAlign w:val="superscript"/>
          <w:lang w:val="en-US"/>
        </w:rPr>
        <w:fldChar w:fldCharType="separate"/>
      </w:r>
      <w:r>
        <w:rPr>
          <w:rFonts w:hint="default" w:ascii="宋体" w:hAnsi="宋体" w:eastAsia="宋体" w:cs="宋体"/>
          <w:color w:val="auto"/>
          <w:sz w:val="24"/>
          <w:szCs w:val="24"/>
          <w:highlight w:val="none"/>
          <w:vertAlign w:val="superscript"/>
          <w:lang w:val="en-US"/>
        </w:rPr>
        <w:t>[5]</w:t>
      </w:r>
      <w:r>
        <w:rPr>
          <w:rFonts w:hint="default" w:ascii="宋体" w:hAnsi="宋体" w:eastAsia="宋体" w:cs="宋体"/>
          <w:color w:val="auto"/>
          <w:sz w:val="24"/>
          <w:szCs w:val="24"/>
          <w:highlight w:val="none"/>
          <w:vertAlign w:val="superscript"/>
          <w:lang w:val="en-US"/>
        </w:rPr>
        <w:fldChar w:fldCharType="end"/>
      </w:r>
      <w:r>
        <w:rPr>
          <w:rFonts w:ascii="宋体" w:hAnsi="宋体" w:eastAsia="宋体" w:cs="宋体"/>
          <w:color w:val="auto"/>
          <w:sz w:val="24"/>
          <w:szCs w:val="24"/>
          <w:highlight w:val="none"/>
        </w:rPr>
        <w:t>。国内方面，山东智慧旅游系统的 “大中心、云计算” 架构适配平原场景，无法解决六盘水高海拔 17% 的网络丢包问题，数据颗粒度也难以满足微观管理需求</w:t>
      </w:r>
      <w:r>
        <w:rPr>
          <w:rFonts w:hint="default" w:ascii="宋体" w:hAnsi="宋体" w:eastAsia="宋体" w:cs="宋体"/>
          <w:color w:val="auto"/>
          <w:sz w:val="24"/>
          <w:szCs w:val="24"/>
          <w:highlight w:val="none"/>
          <w:vertAlign w:val="superscript"/>
          <w:lang w:val="en-US"/>
        </w:rPr>
        <w:fldChar w:fldCharType="begin"/>
      </w:r>
      <w:r>
        <w:rPr>
          <w:rFonts w:hint="default" w:ascii="宋体" w:hAnsi="宋体" w:eastAsia="宋体" w:cs="宋体"/>
          <w:color w:val="auto"/>
          <w:sz w:val="24"/>
          <w:szCs w:val="24"/>
          <w:highlight w:val="none"/>
          <w:vertAlign w:val="superscript"/>
          <w:lang w:val="en-US"/>
        </w:rPr>
        <w:instrText xml:space="preserve"> REF _Ref29553 \r \h </w:instrText>
      </w:r>
      <w:r>
        <w:rPr>
          <w:rFonts w:hint="default" w:ascii="宋体" w:hAnsi="宋体" w:eastAsia="宋体" w:cs="宋体"/>
          <w:color w:val="auto"/>
          <w:sz w:val="24"/>
          <w:szCs w:val="24"/>
          <w:highlight w:val="none"/>
          <w:vertAlign w:val="superscript"/>
          <w:lang w:val="en-US"/>
        </w:rPr>
        <w:fldChar w:fldCharType="separate"/>
      </w:r>
      <w:r>
        <w:rPr>
          <w:rFonts w:hint="default" w:ascii="宋体" w:hAnsi="宋体" w:eastAsia="宋体" w:cs="宋体"/>
          <w:color w:val="auto"/>
          <w:sz w:val="24"/>
          <w:szCs w:val="24"/>
          <w:highlight w:val="none"/>
          <w:vertAlign w:val="superscript"/>
          <w:lang w:val="en-US"/>
        </w:rPr>
        <w:t>[6]</w:t>
      </w:r>
      <w:r>
        <w:rPr>
          <w:rFonts w:hint="default" w:ascii="宋体" w:hAnsi="宋体" w:eastAsia="宋体" w:cs="宋体"/>
          <w:color w:val="auto"/>
          <w:sz w:val="24"/>
          <w:szCs w:val="24"/>
          <w:highlight w:val="none"/>
          <w:vertAlign w:val="superscript"/>
          <w:lang w:val="en-US"/>
        </w:rPr>
        <w:fldChar w:fldCharType="end"/>
      </w:r>
      <w:r>
        <w:rPr>
          <w:rFonts w:ascii="宋体" w:hAnsi="宋体" w:eastAsia="宋体" w:cs="宋体"/>
          <w:color w:val="auto"/>
          <w:sz w:val="24"/>
          <w:szCs w:val="24"/>
          <w:highlight w:val="none"/>
        </w:rPr>
        <w:t>；四川四姑娘山与六盘水同属高海拔山地景区，采用 ARIMAX 或单一 LSTM 模型预测，虽引入搜索数据提升部分精度，但数据源单一、缺乏边缘智能响应机制，忽视高海拔信号盲区问题，导致雨季预测误差达 32%</w:t>
      </w:r>
      <w:r>
        <w:rPr>
          <w:rFonts w:hint="default" w:ascii="宋体" w:hAnsi="宋体" w:eastAsia="宋体" w:cs="宋体"/>
          <w:color w:val="auto"/>
          <w:sz w:val="24"/>
          <w:szCs w:val="24"/>
          <w:highlight w:val="none"/>
          <w:vertAlign w:val="superscript"/>
          <w:lang w:val="en-US"/>
        </w:rPr>
        <w:fldChar w:fldCharType="begin"/>
      </w:r>
      <w:r>
        <w:rPr>
          <w:rFonts w:hint="default" w:ascii="宋体" w:hAnsi="宋体" w:eastAsia="宋体" w:cs="宋体"/>
          <w:color w:val="auto"/>
          <w:sz w:val="24"/>
          <w:szCs w:val="24"/>
          <w:highlight w:val="none"/>
          <w:vertAlign w:val="superscript"/>
          <w:lang w:val="en-US"/>
        </w:rPr>
        <w:instrText xml:space="preserve"> REF _Ref29582 \r \h </w:instrText>
      </w:r>
      <w:r>
        <w:rPr>
          <w:rFonts w:hint="default" w:ascii="宋体" w:hAnsi="宋体" w:eastAsia="宋体" w:cs="宋体"/>
          <w:color w:val="auto"/>
          <w:sz w:val="24"/>
          <w:szCs w:val="24"/>
          <w:highlight w:val="none"/>
          <w:vertAlign w:val="superscript"/>
          <w:lang w:val="en-US"/>
        </w:rPr>
        <w:fldChar w:fldCharType="separate"/>
      </w:r>
      <w:r>
        <w:rPr>
          <w:rFonts w:hint="default" w:ascii="宋体" w:hAnsi="宋体" w:eastAsia="宋体" w:cs="宋体"/>
          <w:color w:val="auto"/>
          <w:sz w:val="24"/>
          <w:szCs w:val="24"/>
          <w:highlight w:val="none"/>
          <w:vertAlign w:val="superscript"/>
          <w:lang w:val="en-US"/>
        </w:rPr>
        <w:t>[4]</w:t>
      </w:r>
      <w:r>
        <w:rPr>
          <w:rFonts w:hint="default" w:ascii="宋体" w:hAnsi="宋体" w:eastAsia="宋体" w:cs="宋体"/>
          <w:color w:val="auto"/>
          <w:sz w:val="24"/>
          <w:szCs w:val="24"/>
          <w:highlight w:val="none"/>
          <w:vertAlign w:val="superscript"/>
          <w:lang w:val="en-US"/>
        </w:rPr>
        <w:fldChar w:fldCharType="end"/>
      </w:r>
      <w:r>
        <w:rPr>
          <w:rFonts w:ascii="宋体" w:hAnsi="宋体" w:eastAsia="宋体" w:cs="宋体"/>
          <w:color w:val="auto"/>
          <w:sz w:val="24"/>
          <w:szCs w:val="24"/>
          <w:highlight w:val="none"/>
        </w:rPr>
        <w:t>。此外，国内多数研究面临政务数据割裂、OTA 平台实时数据获取难的问题，传统 k - 匿名化处理导致 38% 的有效信息损失，进一步限制了预测模型性能</w:t>
      </w:r>
      <w:r>
        <w:rPr>
          <w:rFonts w:hint="default" w:ascii="宋体" w:hAnsi="宋体" w:eastAsia="宋体" w:cs="宋体"/>
          <w:color w:val="auto"/>
          <w:sz w:val="24"/>
          <w:szCs w:val="24"/>
          <w:highlight w:val="none"/>
          <w:vertAlign w:val="superscript"/>
          <w:lang w:val="en-US"/>
        </w:rPr>
        <w:fldChar w:fldCharType="begin"/>
      </w:r>
      <w:r>
        <w:rPr>
          <w:rFonts w:hint="default" w:ascii="宋体" w:hAnsi="宋体" w:eastAsia="宋体" w:cs="宋体"/>
          <w:color w:val="auto"/>
          <w:sz w:val="24"/>
          <w:szCs w:val="24"/>
          <w:highlight w:val="none"/>
          <w:vertAlign w:val="superscript"/>
          <w:lang w:val="en-US"/>
        </w:rPr>
        <w:instrText xml:space="preserve"> REF _Ref29654 \r \h </w:instrText>
      </w:r>
      <w:r>
        <w:rPr>
          <w:rFonts w:hint="default" w:ascii="宋体" w:hAnsi="宋体" w:eastAsia="宋体" w:cs="宋体"/>
          <w:color w:val="auto"/>
          <w:sz w:val="24"/>
          <w:szCs w:val="24"/>
          <w:highlight w:val="none"/>
          <w:vertAlign w:val="superscript"/>
          <w:lang w:val="en-US"/>
        </w:rPr>
        <w:fldChar w:fldCharType="separate"/>
      </w:r>
      <w:r>
        <w:rPr>
          <w:rFonts w:hint="default" w:ascii="宋体" w:hAnsi="宋体" w:eastAsia="宋体" w:cs="宋体"/>
          <w:color w:val="auto"/>
          <w:sz w:val="24"/>
          <w:szCs w:val="24"/>
          <w:highlight w:val="none"/>
          <w:vertAlign w:val="superscript"/>
          <w:lang w:val="en-US"/>
        </w:rPr>
        <w:t>[1]</w:t>
      </w:r>
      <w:r>
        <w:rPr>
          <w:rFonts w:hint="default" w:ascii="宋体" w:hAnsi="宋体" w:eastAsia="宋体" w:cs="宋体"/>
          <w:color w:val="auto"/>
          <w:sz w:val="24"/>
          <w:szCs w:val="24"/>
          <w:highlight w:val="none"/>
          <w:vertAlign w:val="superscript"/>
          <w:lang w:val="en-US"/>
        </w:rPr>
        <w:fldChar w:fldCharType="end"/>
      </w:r>
      <w:r>
        <w:rPr>
          <w:rFonts w:ascii="宋体" w:hAnsi="宋体" w:eastAsia="宋体" w:cs="宋体"/>
          <w:color w:val="auto"/>
          <w:sz w:val="24"/>
          <w:szCs w:val="24"/>
          <w:highlight w:val="none"/>
        </w:rPr>
        <w:t>。</w:t>
      </w:r>
    </w:p>
    <w:p w14:paraId="665FAEC3">
      <w:pPr>
        <w:pStyle w:val="10"/>
        <w:keepNext w:val="0"/>
        <w:keepLines w:val="0"/>
        <w:widowControl/>
        <w:suppressLineNumbers w:val="0"/>
        <w:shd w:val="clear" w:fill="FFFFFF"/>
        <w:snapToGrid/>
        <w:spacing w:before="0" w:beforeAutospacing="0" w:after="0" w:afterAutospacing="0" w:line="360" w:lineRule="auto"/>
        <w:ind w:left="0" w:leftChars="0" w:right="0" w:rightChars="0" w:firstLine="480" w:firstLineChars="200"/>
        <w:jc w:val="both"/>
        <w:rPr>
          <w:rFonts w:hint="eastAsia" w:ascii="Times New Roman" w:hAnsi="Segoe UI" w:eastAsia="宋体" w:cs="Segoe UI"/>
          <w:i w:val="0"/>
          <w:iCs w:val="0"/>
          <w:caps w:val="0"/>
          <w:color w:val="auto"/>
          <w:spacing w:val="0"/>
          <w:sz w:val="24"/>
          <w:szCs w:val="19"/>
          <w:highlight w:val="none"/>
          <w:shd w:val="clear" w:fill="FFFFFF"/>
          <w:lang w:val="en-US" w:eastAsia="zh-CN"/>
        </w:rPr>
      </w:pPr>
      <w:r>
        <w:rPr>
          <w:rFonts w:ascii="宋体" w:hAnsi="宋体" w:eastAsia="宋体" w:cs="宋体"/>
          <w:color w:val="auto"/>
          <w:sz w:val="24"/>
          <w:szCs w:val="24"/>
          <w:highlight w:val="none"/>
        </w:rPr>
        <w:t>六盘水依托丰富资源（乌蒙大草原、梅花山、玉舍森林、水城古镇、明湖湿地等）构建 “全季节、全业态、全龄层” 体系，2024 年旅游市场强劲增长。然而，其面临季节性客流失衡（避暑季 / 滑雪季差异显著）、资源分散（景点间距大）、突发事件高频（火把节客流突变 68%、极端天气）等核心挑战，这些挑战与国内同类景区相比存在显著场景差异：与四姑娘山相比，六盘水不仅面临高海拔信号衰减问题，还需应对多民族节庆引发的非线性客流波动；与山东智慧旅游系统覆盖的平原景区相比，六盘水缺乏完善的网络基础设施与集中化数据管理体系，无法直接套用 “云端集中处理” 架构，</w:t>
      </w:r>
      <w:r>
        <w:rPr>
          <w:rFonts w:hint="eastAsia" w:ascii="宋体" w:hAnsi="宋体" w:eastAsia="宋体" w:cs="宋体"/>
          <w:color w:val="auto"/>
          <w:sz w:val="24"/>
          <w:szCs w:val="24"/>
          <w:highlight w:val="none"/>
          <w:lang w:val="en-US" w:eastAsia="zh-CN"/>
        </w:rPr>
        <w:t>因此，</w:t>
      </w:r>
      <w:r>
        <w:rPr>
          <w:rFonts w:hint="default" w:ascii="Times New Roman" w:hAnsi="Segoe UI" w:eastAsia="宋体" w:cs="Segoe UI"/>
          <w:i w:val="0"/>
          <w:iCs w:val="0"/>
          <w:caps w:val="0"/>
          <w:color w:val="auto"/>
          <w:spacing w:val="0"/>
          <w:sz w:val="24"/>
          <w:szCs w:val="19"/>
          <w:highlight w:val="none"/>
          <w:shd w:val="clear" w:fill="FFFFFF"/>
        </w:rPr>
        <w:t>亟需智能化解决方案进行客流精准预测与资源高效配置。本研究旨在构建</w:t>
      </w:r>
      <w:r>
        <w:rPr>
          <w:rFonts w:hint="eastAsia" w:ascii="Times New Roman" w:hAnsi="Segoe UI" w:eastAsia="宋体" w:cs="Segoe UI"/>
          <w:i w:val="0"/>
          <w:iCs w:val="0"/>
          <w:caps w:val="0"/>
          <w:color w:val="auto"/>
          <w:spacing w:val="0"/>
          <w:sz w:val="24"/>
          <w:szCs w:val="19"/>
          <w:highlight w:val="none"/>
          <w:shd w:val="clear" w:fill="FFFFFF"/>
          <w:lang w:eastAsia="zh-CN"/>
        </w:rPr>
        <w:t>“</w:t>
      </w:r>
      <w:r>
        <w:rPr>
          <w:rFonts w:hint="default" w:ascii="Times New Roman" w:hAnsi="Segoe UI" w:eastAsia="宋体" w:cs="Segoe UI"/>
          <w:i w:val="0"/>
          <w:iCs w:val="0"/>
          <w:caps w:val="0"/>
          <w:color w:val="auto"/>
          <w:spacing w:val="0"/>
          <w:sz w:val="24"/>
          <w:szCs w:val="19"/>
          <w:highlight w:val="none"/>
          <w:shd w:val="clear" w:fill="FFFFFF"/>
        </w:rPr>
        <w:t>多源数据融合-混合模型预测-三维可视化决策</w:t>
      </w:r>
      <w:r>
        <w:rPr>
          <w:rFonts w:hint="eastAsia" w:ascii="Times New Roman" w:hAnsi="Segoe UI" w:eastAsia="宋体" w:cs="Segoe UI"/>
          <w:i w:val="0"/>
          <w:iCs w:val="0"/>
          <w:caps w:val="0"/>
          <w:color w:val="auto"/>
          <w:spacing w:val="0"/>
          <w:sz w:val="24"/>
          <w:szCs w:val="19"/>
          <w:highlight w:val="none"/>
          <w:shd w:val="clear" w:fill="FFFFFF"/>
          <w:lang w:eastAsia="zh-CN"/>
        </w:rPr>
        <w:t>”</w:t>
      </w:r>
      <w:r>
        <w:rPr>
          <w:rFonts w:hint="default" w:ascii="Times New Roman" w:hAnsi="Segoe UI" w:eastAsia="宋体" w:cs="Segoe UI"/>
          <w:i w:val="0"/>
          <w:iCs w:val="0"/>
          <w:caps w:val="0"/>
          <w:color w:val="auto"/>
          <w:spacing w:val="0"/>
          <w:sz w:val="24"/>
          <w:szCs w:val="19"/>
          <w:highlight w:val="none"/>
          <w:shd w:val="clear" w:fill="FFFFFF"/>
        </w:rPr>
        <w:t>系统，为六盘水及类似山地景区提供智慧化转型技术范式。</w:t>
      </w:r>
    </w:p>
    <w:p w14:paraId="765A2639">
      <w:pPr>
        <w:pStyle w:val="10"/>
        <w:keepNext w:val="0"/>
        <w:keepLines w:val="0"/>
        <w:widowControl/>
        <w:numPr>
          <w:ilvl w:val="0"/>
          <w:numId w:val="6"/>
        </w:numPr>
        <w:suppressLineNumbers w:val="0"/>
        <w:shd w:val="clear" w:fill="FFFFFF"/>
        <w:snapToGrid/>
        <w:spacing w:before="0" w:beforeAutospacing="0" w:after="0" w:afterAutospacing="0" w:line="360" w:lineRule="auto"/>
        <w:ind w:left="0" w:leftChars="0" w:right="0" w:rightChars="0" w:firstLine="0" w:firstLineChars="0"/>
        <w:jc w:val="both"/>
        <w:outlineLvl w:val="0"/>
        <w:rPr>
          <w:rStyle w:val="13"/>
          <w:rFonts w:hint="default" w:ascii="Times New Roman" w:hAnsi="Segoe UI" w:eastAsia="黑体" w:cs="Segoe UI"/>
          <w:b w:val="0"/>
          <w:bCs/>
          <w:i w:val="0"/>
          <w:iCs w:val="0"/>
          <w:caps w:val="0"/>
          <w:color w:val="auto"/>
          <w:spacing w:val="0"/>
          <w:sz w:val="30"/>
          <w:szCs w:val="19"/>
          <w:highlight w:val="none"/>
          <w:shd w:val="clear" w:fill="FFFFFF"/>
          <w:lang w:val="en-US" w:eastAsia="zh-CN"/>
        </w:rPr>
      </w:pPr>
      <w:r>
        <w:rPr>
          <w:rStyle w:val="13"/>
          <w:rFonts w:hint="default" w:ascii="Times New Roman" w:hAnsi="Segoe UI" w:eastAsia="黑体" w:cs="Segoe UI"/>
          <w:b w:val="0"/>
          <w:bCs/>
          <w:i w:val="0"/>
          <w:iCs w:val="0"/>
          <w:caps w:val="0"/>
          <w:color w:val="auto"/>
          <w:spacing w:val="0"/>
          <w:sz w:val="30"/>
          <w:szCs w:val="19"/>
          <w:highlight w:val="none"/>
          <w:shd w:val="clear" w:fill="FFFFFF"/>
        </w:rPr>
        <w:t>现状分析</w:t>
      </w:r>
    </w:p>
    <w:p w14:paraId="310041F5">
      <w:pPr>
        <w:pStyle w:val="10"/>
        <w:keepNext w:val="0"/>
        <w:keepLines w:val="0"/>
        <w:widowControl/>
        <w:numPr>
          <w:ilvl w:val="0"/>
          <w:numId w:val="0"/>
        </w:numPr>
        <w:suppressLineNumbers w:val="0"/>
        <w:shd w:val="clear" w:fill="FFFFFF"/>
        <w:snapToGrid/>
        <w:spacing w:before="0" w:beforeAutospacing="0" w:after="0" w:afterAutospacing="0" w:line="360" w:lineRule="auto"/>
        <w:ind w:right="0" w:rightChars="0" w:firstLine="480" w:firstLineChars="200"/>
        <w:jc w:val="both"/>
        <w:outlineLvl w:val="0"/>
        <w:rPr>
          <w:rFonts w:ascii="宋体" w:hAnsi="宋体" w:eastAsia="宋体" w:cs="宋体"/>
          <w:color w:val="auto"/>
          <w:sz w:val="24"/>
          <w:szCs w:val="24"/>
          <w:highlight w:val="none"/>
        </w:rPr>
      </w:pPr>
      <w:r>
        <w:rPr>
          <w:rFonts w:ascii="宋体" w:hAnsi="宋体" w:eastAsia="宋体" w:cs="宋体"/>
          <w:color w:val="auto"/>
          <w:sz w:val="24"/>
          <w:szCs w:val="24"/>
          <w:highlight w:val="none"/>
        </w:rPr>
        <w:t>预测技术使用到了四种不同的模型来预测旅游场景，还分别从技术代表、优势以及六盘水适配缺陷来进行说明。为了更直观地展示不同类型预测模型在山体灾害预测中的适用性，对其关键特征进行了归纳（见</w:t>
      </w:r>
      <w:r>
        <w:rPr>
          <w:rFonts w:hint="default" w:ascii="宋体" w:hAnsi="宋体" w:eastAsia="宋体" w:cs="宋体"/>
          <w:color w:val="auto"/>
          <w:sz w:val="24"/>
          <w:szCs w:val="24"/>
          <w:highlight w:val="none"/>
          <w:lang w:val="en-US"/>
        </w:rPr>
        <w:fldChar w:fldCharType="begin"/>
      </w:r>
      <w:r>
        <w:rPr>
          <w:rFonts w:hint="default" w:ascii="宋体" w:hAnsi="宋体" w:eastAsia="宋体" w:cs="宋体"/>
          <w:color w:val="auto"/>
          <w:sz w:val="24"/>
          <w:szCs w:val="24"/>
          <w:highlight w:val="none"/>
          <w:lang w:val="en-US"/>
        </w:rPr>
        <w:instrText xml:space="preserve"> REF _Ref3956 \h </w:instrText>
      </w:r>
      <w:r>
        <w:rPr>
          <w:rFonts w:hint="default" w:ascii="宋体" w:hAnsi="宋体" w:eastAsia="宋体" w:cs="宋体"/>
          <w:color w:val="auto"/>
          <w:sz w:val="24"/>
          <w:szCs w:val="24"/>
          <w:highlight w:val="none"/>
          <w:lang w:val="en-US"/>
        </w:rPr>
        <w:fldChar w:fldCharType="separate"/>
      </w:r>
      <w:r>
        <w:rPr>
          <w:color w:val="auto"/>
          <w:highlight w:val="none"/>
        </w:rPr>
        <w:t>表2- 1</w:t>
      </w:r>
      <w:r>
        <w:rPr>
          <w:rFonts w:hint="default" w:ascii="宋体" w:hAnsi="宋体" w:eastAsia="宋体" w:cs="宋体"/>
          <w:color w:val="auto"/>
          <w:sz w:val="24"/>
          <w:szCs w:val="24"/>
          <w:highlight w:val="none"/>
          <w:lang w:val="en-US"/>
        </w:rPr>
        <w:fldChar w:fldCharType="end"/>
      </w:r>
      <w:r>
        <w:rPr>
          <w:rFonts w:hint="default" w:ascii="宋体" w:hAnsi="宋体" w:eastAsia="宋体" w:cs="宋体"/>
          <w:color w:val="auto"/>
          <w:sz w:val="24"/>
          <w:szCs w:val="24"/>
          <w:highlight w:val="none"/>
          <w:lang w:val="en-US"/>
        </w:rPr>
        <w:fldChar w:fldCharType="begin"/>
      </w:r>
      <w:r>
        <w:rPr>
          <w:rFonts w:hint="default" w:ascii="宋体" w:hAnsi="宋体" w:eastAsia="宋体" w:cs="宋体"/>
          <w:color w:val="auto"/>
          <w:sz w:val="24"/>
          <w:szCs w:val="24"/>
          <w:highlight w:val="none"/>
          <w:lang w:val="en-US"/>
        </w:rPr>
        <w:instrText xml:space="preserve"> REF _Ref3956 \h </w:instrText>
      </w:r>
      <w:r>
        <w:rPr>
          <w:rFonts w:hint="default" w:ascii="宋体" w:hAnsi="宋体" w:eastAsia="宋体" w:cs="宋体"/>
          <w:color w:val="auto"/>
          <w:sz w:val="24"/>
          <w:szCs w:val="24"/>
          <w:highlight w:val="none"/>
          <w:lang w:val="en-US"/>
        </w:rPr>
        <w:fldChar w:fldCharType="separate"/>
      </w:r>
      <w:r>
        <w:rPr>
          <w:rFonts w:hint="default" w:ascii="宋体" w:hAnsi="宋体" w:eastAsia="宋体" w:cs="宋体"/>
          <w:color w:val="auto"/>
          <w:sz w:val="24"/>
          <w:szCs w:val="24"/>
          <w:highlight w:val="none"/>
          <w:lang w:val="en-US"/>
        </w:rPr>
        <w:fldChar w:fldCharType="end"/>
      </w:r>
      <w:r>
        <w:rPr>
          <w:rFonts w:ascii="宋体" w:hAnsi="宋体" w:eastAsia="宋体" w:cs="宋体"/>
          <w:color w:val="auto"/>
          <w:sz w:val="24"/>
          <w:szCs w:val="24"/>
          <w:highlight w:val="none"/>
        </w:rPr>
        <w:t>）。</w:t>
      </w:r>
    </w:p>
    <w:p w14:paraId="62138243">
      <w:pPr>
        <w:pStyle w:val="10"/>
        <w:keepNext w:val="0"/>
        <w:keepLines w:val="0"/>
        <w:widowControl/>
        <w:numPr>
          <w:ilvl w:val="0"/>
          <w:numId w:val="0"/>
        </w:numPr>
        <w:suppressLineNumbers w:val="0"/>
        <w:shd w:val="clear" w:fill="FFFFFF"/>
        <w:snapToGrid/>
        <w:spacing w:before="0" w:beforeAutospacing="0" w:after="0" w:afterAutospacing="0" w:line="360" w:lineRule="auto"/>
        <w:ind w:right="0" w:rightChars="0"/>
        <w:jc w:val="both"/>
        <w:outlineLvl w:val="0"/>
        <w:rPr>
          <w:rFonts w:hint="eastAsia" w:ascii="宋体" w:hAnsi="宋体" w:eastAsia="宋体" w:cs="宋体"/>
          <w:color w:val="auto"/>
          <w:sz w:val="24"/>
          <w:szCs w:val="24"/>
          <w:highlight w:val="none"/>
          <w:lang w:val="en-US" w:eastAsia="zh-CN"/>
        </w:rPr>
      </w:pPr>
    </w:p>
    <w:p w14:paraId="4810A372">
      <w:pPr>
        <w:pStyle w:val="6"/>
        <w:keepNext w:val="0"/>
        <w:keepLines w:val="0"/>
        <w:widowControl/>
        <w:suppressLineNumbers w:val="0"/>
        <w:shd w:val="clear" w:fill="FFFFFF"/>
        <w:spacing w:before="0" w:beforeAutospacing="0" w:after="0" w:afterAutospacing="0" w:line="360" w:lineRule="auto"/>
        <w:ind w:right="0" w:rightChars="0"/>
        <w:jc w:val="center"/>
        <w:rPr>
          <w:rFonts w:hint="eastAsia" w:ascii="宋体" w:hAnsi="宋体" w:eastAsia="宋体" w:cs="宋体"/>
          <w:b/>
          <w:bCs/>
          <w:i w:val="0"/>
          <w:iCs w:val="0"/>
          <w:color w:val="auto"/>
          <w:spacing w:val="-3"/>
          <w:kern w:val="0"/>
          <w:sz w:val="21"/>
          <w:szCs w:val="21"/>
          <w:highlight w:val="none"/>
          <w:shd w:val="clear" w:fill="FFFFFF"/>
          <w:woUserID w:val="1"/>
        </w:rPr>
      </w:pPr>
      <w:bookmarkStart w:id="1" w:name="_Ref3956"/>
      <w:bookmarkEnd w:id="1"/>
      <w:bookmarkStart w:id="2" w:name="_Ref3845"/>
      <w:r>
        <w:rPr>
          <w:rFonts w:hint="eastAsia" w:ascii="宋体" w:hAnsi="宋体" w:eastAsia="宋体" w:cs="宋体"/>
          <w:b/>
          <w:bCs/>
          <w:color w:val="auto"/>
          <w:kern w:val="0"/>
          <w:sz w:val="20"/>
          <w:szCs w:val="20"/>
          <w:highlight w:val="none"/>
          <w:shd w:val="clear" w:fill="FFFFFF"/>
          <w:woUserID w:val="1"/>
        </w:rPr>
        <w:t>表2-</w:t>
      </w:r>
      <w:bookmarkEnd w:id="2"/>
      <w:r>
        <w:rPr>
          <w:rFonts w:hint="eastAsia" w:ascii="宋体" w:hAnsi="宋体" w:eastAsia="宋体" w:cs="宋体"/>
          <w:b/>
          <w:bCs/>
          <w:color w:val="auto"/>
          <w:kern w:val="0"/>
          <w:sz w:val="20"/>
          <w:szCs w:val="20"/>
          <w:highlight w:val="none"/>
          <w:shd w:val="clear" w:fill="FFFFFF"/>
          <w:woUserID w:val="1"/>
        </w:rPr>
        <w:t>1</w:t>
      </w:r>
      <w:r>
        <w:rPr>
          <w:rFonts w:hint="eastAsia" w:ascii="宋体" w:hAnsi="宋体" w:eastAsia="宋体" w:cs="宋体"/>
          <w:b/>
          <w:bCs/>
          <w:i w:val="0"/>
          <w:iCs w:val="0"/>
          <w:color w:val="auto"/>
          <w:spacing w:val="-16"/>
          <w:kern w:val="0"/>
          <w:sz w:val="21"/>
          <w:szCs w:val="21"/>
          <w:highlight w:val="none"/>
          <w:shd w:val="clear" w:fill="FFFFFF"/>
          <w:woUserID w:val="1"/>
        </w:rPr>
        <w:t xml:space="preserve"> </w:t>
      </w:r>
      <w:r>
        <w:rPr>
          <w:rFonts w:hint="eastAsia" w:ascii="宋体" w:hAnsi="宋体" w:eastAsia="宋体" w:cs="宋体"/>
          <w:b/>
          <w:bCs/>
          <w:i w:val="0"/>
          <w:iCs w:val="0"/>
          <w:color w:val="auto"/>
          <w:spacing w:val="-3"/>
          <w:kern w:val="0"/>
          <w:sz w:val="21"/>
          <w:szCs w:val="21"/>
          <w:highlight w:val="none"/>
          <w:shd w:val="clear" w:fill="FFFFFF"/>
          <w:woUserID w:val="1"/>
        </w:rPr>
        <w:t>主流预测技术在⼭地旅游场景中</w:t>
      </w:r>
      <w:r>
        <w:rPr>
          <w:rFonts w:hint="eastAsia" w:ascii="宋体" w:hAnsi="宋体" w:eastAsia="宋体" w:cs="宋体"/>
          <w:b/>
          <w:bCs/>
          <w:color w:val="auto"/>
          <w:kern w:val="0"/>
          <w:sz w:val="20"/>
          <w:szCs w:val="20"/>
          <w:highlight w:val="none"/>
          <w:shd w:val="clear" w:fill="FFFFFF"/>
          <w:woUserID w:val="1"/>
        </w:rPr>
        <w:t>的适应性对⽐</w:t>
      </w:r>
    </w:p>
    <w:p w14:paraId="6657E44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auto"/>
          <w:kern w:val="0"/>
          <w:sz w:val="21"/>
          <w:szCs w:val="21"/>
          <w:highlight w:val="none"/>
          <w:woUserID w:val="1"/>
        </w:rPr>
      </w:pPr>
      <w:r>
        <w:rPr>
          <w:rFonts w:hint="default" w:ascii="Arial" w:hAnsi="Arial" w:eastAsia="Arial" w:cs="Arial"/>
          <w:snapToGrid w:val="0"/>
          <w:color w:val="auto"/>
          <w:kern w:val="0"/>
          <w:sz w:val="21"/>
          <w:szCs w:val="21"/>
          <w:highlight w:val="none"/>
          <w:lang w:val="en-US" w:eastAsia="zh-CN" w:bidi="ar"/>
          <w:woUserID w:val="1"/>
        </w:rPr>
        <w:t xml:space="preserve"> </w:t>
      </w:r>
    </w:p>
    <w:tbl>
      <w:tblPr>
        <w:tblStyle w:val="16"/>
        <w:tblW w:w="4999"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871"/>
        <w:gridCol w:w="1909"/>
        <w:gridCol w:w="1864"/>
        <w:gridCol w:w="2660"/>
      </w:tblGrid>
      <w:tr w14:paraId="46DF28B4">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89" w:hRule="atLeast"/>
        </w:trPr>
        <w:tc>
          <w:tcPr>
            <w:tcW w:w="1126" w:type="pct"/>
            <w:tcBorders>
              <w:top w:val="single" w:color="auto" w:sz="12" w:space="0"/>
              <w:left w:val="nil"/>
              <w:bottom w:val="single" w:color="auto" w:sz="4" w:space="0"/>
              <w:right w:val="nil"/>
            </w:tcBorders>
            <w:shd w:val="clear" w:color="auto" w:fill="auto"/>
            <w:vAlign w:val="top"/>
          </w:tcPr>
          <w:p w14:paraId="77C8CF32">
            <w:pPr>
              <w:pStyle w:val="10"/>
              <w:keepNext w:val="0"/>
              <w:keepLines w:val="0"/>
              <w:widowControl/>
              <w:suppressLineNumbers w:val="0"/>
              <w:kinsoku w:val="0"/>
              <w:autoSpaceDE w:val="0"/>
              <w:autoSpaceDN w:val="0"/>
              <w:adjustRightInd w:val="0"/>
              <w:snapToGrid w:val="0"/>
              <w:spacing w:before="163" w:beforeAutospacing="0" w:after="0" w:afterAutospacing="0" w:line="360" w:lineRule="auto"/>
              <w:ind w:left="736"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模型类型</w:t>
            </w:r>
          </w:p>
        </w:tc>
        <w:tc>
          <w:tcPr>
            <w:tcW w:w="1149" w:type="pct"/>
            <w:tcBorders>
              <w:top w:val="single" w:color="auto" w:sz="12" w:space="0"/>
              <w:left w:val="nil"/>
              <w:bottom w:val="single" w:color="auto" w:sz="4" w:space="0"/>
              <w:right w:val="nil"/>
            </w:tcBorders>
            <w:shd w:val="clear" w:color="auto" w:fill="auto"/>
            <w:vAlign w:val="top"/>
          </w:tcPr>
          <w:p w14:paraId="1BA91469">
            <w:pPr>
              <w:pStyle w:val="10"/>
              <w:keepNext w:val="0"/>
              <w:keepLines w:val="0"/>
              <w:widowControl/>
              <w:suppressLineNumbers w:val="0"/>
              <w:kinsoku w:val="0"/>
              <w:autoSpaceDE w:val="0"/>
              <w:autoSpaceDN w:val="0"/>
              <w:adjustRightInd w:val="0"/>
              <w:snapToGrid w:val="0"/>
              <w:spacing w:before="163" w:beforeAutospacing="0" w:after="0" w:afterAutospacing="0" w:line="360" w:lineRule="auto"/>
              <w:ind w:left="76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技术代表</w:t>
            </w:r>
          </w:p>
        </w:tc>
        <w:tc>
          <w:tcPr>
            <w:tcW w:w="1122" w:type="pct"/>
            <w:tcBorders>
              <w:top w:val="single" w:color="auto" w:sz="12" w:space="0"/>
              <w:left w:val="nil"/>
              <w:bottom w:val="single" w:color="auto" w:sz="4" w:space="0"/>
              <w:right w:val="nil"/>
            </w:tcBorders>
            <w:shd w:val="clear" w:color="auto" w:fill="auto"/>
            <w:vAlign w:val="top"/>
          </w:tcPr>
          <w:p w14:paraId="023FD2D0">
            <w:pPr>
              <w:pStyle w:val="10"/>
              <w:keepNext w:val="0"/>
              <w:keepLines w:val="0"/>
              <w:widowControl/>
              <w:suppressLineNumbers w:val="0"/>
              <w:kinsoku w:val="0"/>
              <w:autoSpaceDE w:val="0"/>
              <w:autoSpaceDN w:val="0"/>
              <w:adjustRightInd w:val="0"/>
              <w:snapToGrid w:val="0"/>
              <w:spacing w:before="163" w:beforeAutospacing="0" w:after="0" w:afterAutospacing="0" w:line="360" w:lineRule="auto"/>
              <w:ind w:left="980"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优势</w:t>
            </w:r>
          </w:p>
        </w:tc>
        <w:tc>
          <w:tcPr>
            <w:tcW w:w="1601" w:type="pct"/>
            <w:tcBorders>
              <w:top w:val="single" w:color="auto" w:sz="12" w:space="0"/>
              <w:left w:val="nil"/>
              <w:bottom w:val="single" w:color="auto" w:sz="4" w:space="0"/>
              <w:right w:val="nil"/>
            </w:tcBorders>
            <w:shd w:val="clear" w:color="auto" w:fill="auto"/>
            <w:vAlign w:val="top"/>
          </w:tcPr>
          <w:p w14:paraId="68CDC253">
            <w:pPr>
              <w:pStyle w:val="10"/>
              <w:keepNext w:val="0"/>
              <w:keepLines w:val="0"/>
              <w:widowControl/>
              <w:suppressLineNumbers w:val="0"/>
              <w:kinsoku w:val="0"/>
              <w:autoSpaceDE w:val="0"/>
              <w:autoSpaceDN w:val="0"/>
              <w:adjustRightInd w:val="0"/>
              <w:snapToGrid w:val="0"/>
              <w:spacing w:before="164" w:beforeAutospacing="0" w:after="0" w:afterAutospacing="0" w:line="360" w:lineRule="auto"/>
              <w:ind w:left="90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六盘⽔适配缺陷</w:t>
            </w:r>
          </w:p>
        </w:tc>
      </w:tr>
      <w:tr w14:paraId="540B454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1126" w:type="pct"/>
            <w:tcBorders>
              <w:top w:val="single" w:color="auto" w:sz="4" w:space="0"/>
              <w:left w:val="nil"/>
              <w:bottom w:val="nil"/>
              <w:right w:val="nil"/>
            </w:tcBorders>
            <w:shd w:val="clear" w:color="auto" w:fill="auto"/>
            <w:vAlign w:val="top"/>
          </w:tcPr>
          <w:p w14:paraId="3488790D">
            <w:pPr>
              <w:pStyle w:val="10"/>
              <w:keepNext w:val="0"/>
              <w:keepLines w:val="0"/>
              <w:widowControl/>
              <w:suppressLineNumbers w:val="0"/>
              <w:kinsoku w:val="0"/>
              <w:autoSpaceDE w:val="0"/>
              <w:autoSpaceDN w:val="0"/>
              <w:adjustRightInd w:val="0"/>
              <w:snapToGrid w:val="0"/>
              <w:spacing w:before="145" w:beforeAutospacing="0" w:after="0" w:afterAutospacing="0" w:line="360" w:lineRule="auto"/>
              <w:ind w:left="19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传统统计模型</w:t>
            </w:r>
          </w:p>
        </w:tc>
        <w:tc>
          <w:tcPr>
            <w:tcW w:w="1149" w:type="pct"/>
            <w:tcBorders>
              <w:top w:val="single" w:color="auto" w:sz="4" w:space="0"/>
              <w:left w:val="nil"/>
              <w:bottom w:val="nil"/>
              <w:right w:val="nil"/>
            </w:tcBorders>
            <w:shd w:val="clear" w:color="auto" w:fill="auto"/>
            <w:vAlign w:val="top"/>
          </w:tcPr>
          <w:p w14:paraId="258FD6F6">
            <w:pPr>
              <w:pStyle w:val="10"/>
              <w:keepNext w:val="0"/>
              <w:keepLines w:val="0"/>
              <w:widowControl/>
              <w:suppressLineNumbers w:val="0"/>
              <w:kinsoku w:val="0"/>
              <w:autoSpaceDE w:val="0"/>
              <w:autoSpaceDN w:val="0"/>
              <w:adjustRightInd w:val="0"/>
              <w:snapToGrid w:val="0"/>
              <w:spacing w:before="144" w:beforeAutospacing="0" w:after="0" w:afterAutospacing="0" w:line="360" w:lineRule="auto"/>
              <w:ind w:left="18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kern w:val="0"/>
                <w:sz w:val="24"/>
                <w:szCs w:val="24"/>
                <w:highlight w:val="none"/>
                <w:vertAlign w:val="baseline"/>
                <w:lang w:val="en-US" w:eastAsia="zh-CN" w:bidi="ar"/>
                <w:woUserID w:val="1"/>
              </w:rPr>
              <w:t>ARIMA、指数平滑</w:t>
            </w:r>
          </w:p>
        </w:tc>
        <w:tc>
          <w:tcPr>
            <w:tcW w:w="1122" w:type="pct"/>
            <w:tcBorders>
              <w:top w:val="single" w:color="auto" w:sz="4" w:space="0"/>
              <w:left w:val="nil"/>
              <w:bottom w:val="nil"/>
              <w:right w:val="nil"/>
            </w:tcBorders>
            <w:shd w:val="clear" w:color="auto" w:fill="auto"/>
            <w:vAlign w:val="top"/>
          </w:tcPr>
          <w:p w14:paraId="6F6707B8">
            <w:pPr>
              <w:pStyle w:val="10"/>
              <w:keepNext w:val="0"/>
              <w:keepLines w:val="0"/>
              <w:widowControl/>
              <w:suppressLineNumbers w:val="0"/>
              <w:kinsoku w:val="0"/>
              <w:autoSpaceDE w:val="0"/>
              <w:autoSpaceDN w:val="0"/>
              <w:adjustRightInd w:val="0"/>
              <w:snapToGrid w:val="0"/>
              <w:spacing w:before="144" w:beforeAutospacing="0" w:after="0" w:afterAutospacing="0" w:line="360" w:lineRule="auto"/>
              <w:ind w:left="205"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季节性波动建模强</w:t>
            </w:r>
          </w:p>
        </w:tc>
        <w:tc>
          <w:tcPr>
            <w:tcW w:w="1601" w:type="pct"/>
            <w:tcBorders>
              <w:top w:val="single" w:color="auto" w:sz="4" w:space="0"/>
              <w:left w:val="nil"/>
              <w:bottom w:val="nil"/>
              <w:right w:val="nil"/>
            </w:tcBorders>
            <w:shd w:val="clear" w:color="auto" w:fill="auto"/>
            <w:vAlign w:val="top"/>
          </w:tcPr>
          <w:p w14:paraId="329CFF27">
            <w:pPr>
              <w:pStyle w:val="10"/>
              <w:keepNext w:val="0"/>
              <w:keepLines w:val="0"/>
              <w:widowControl/>
              <w:suppressLineNumbers w:val="0"/>
              <w:kinsoku w:val="0"/>
              <w:autoSpaceDE w:val="0"/>
              <w:autoSpaceDN w:val="0"/>
              <w:adjustRightInd w:val="0"/>
              <w:snapToGrid w:val="0"/>
              <w:spacing w:before="145" w:beforeAutospacing="0" w:after="0" w:afterAutospacing="0" w:line="360" w:lineRule="auto"/>
              <w:ind w:left="208"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⽆法处理海拔突变客流</w:t>
            </w:r>
          </w:p>
        </w:tc>
      </w:tr>
      <w:tr w14:paraId="6CA3699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52" w:hRule="atLeast"/>
        </w:trPr>
        <w:tc>
          <w:tcPr>
            <w:tcW w:w="1126" w:type="pct"/>
            <w:tcBorders>
              <w:top w:val="nil"/>
              <w:left w:val="nil"/>
              <w:bottom w:val="nil"/>
              <w:right w:val="nil"/>
            </w:tcBorders>
            <w:shd w:val="clear" w:color="auto" w:fill="auto"/>
            <w:vAlign w:val="top"/>
          </w:tcPr>
          <w:p w14:paraId="536487C2">
            <w:pPr>
              <w:pStyle w:val="10"/>
              <w:keepNext w:val="0"/>
              <w:keepLines w:val="0"/>
              <w:widowControl/>
              <w:suppressLineNumbers w:val="0"/>
              <w:kinsoku w:val="0"/>
              <w:autoSpaceDE w:val="0"/>
              <w:autoSpaceDN w:val="0"/>
              <w:adjustRightInd w:val="0"/>
              <w:snapToGrid w:val="0"/>
              <w:spacing w:before="147" w:beforeAutospacing="0" w:after="0" w:afterAutospacing="0" w:line="360" w:lineRule="auto"/>
              <w:ind w:left="20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5"/>
                <w:kern w:val="0"/>
                <w:sz w:val="24"/>
                <w:szCs w:val="24"/>
                <w:highlight w:val="none"/>
                <w:vertAlign w:val="baseline"/>
                <w:lang w:val="en-US" w:eastAsia="zh-CN" w:bidi="ar"/>
                <w:woUserID w:val="1"/>
              </w:rPr>
              <w:t>单—机器学习模型</w:t>
            </w:r>
          </w:p>
        </w:tc>
        <w:tc>
          <w:tcPr>
            <w:tcW w:w="1149" w:type="pct"/>
            <w:tcBorders>
              <w:top w:val="nil"/>
              <w:left w:val="nil"/>
              <w:bottom w:val="nil"/>
              <w:right w:val="nil"/>
            </w:tcBorders>
            <w:shd w:val="clear" w:color="auto" w:fill="auto"/>
            <w:vAlign w:val="top"/>
          </w:tcPr>
          <w:p w14:paraId="48695377">
            <w:pPr>
              <w:pStyle w:val="10"/>
              <w:keepNext w:val="0"/>
              <w:keepLines w:val="0"/>
              <w:widowControl/>
              <w:suppressLineNumbers w:val="0"/>
              <w:kinsoku w:val="0"/>
              <w:autoSpaceDE w:val="0"/>
              <w:autoSpaceDN w:val="0"/>
              <w:adjustRightInd w:val="0"/>
              <w:snapToGrid w:val="0"/>
              <w:spacing w:before="182" w:beforeAutospacing="0" w:after="0" w:afterAutospacing="0" w:line="360" w:lineRule="auto"/>
              <w:ind w:left="20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LSTM、XGBoost</w:t>
            </w:r>
          </w:p>
        </w:tc>
        <w:tc>
          <w:tcPr>
            <w:tcW w:w="1122" w:type="pct"/>
            <w:tcBorders>
              <w:top w:val="nil"/>
              <w:left w:val="nil"/>
              <w:bottom w:val="nil"/>
              <w:right w:val="nil"/>
            </w:tcBorders>
            <w:shd w:val="clear" w:color="auto" w:fill="auto"/>
            <w:vAlign w:val="top"/>
          </w:tcPr>
          <w:p w14:paraId="5C467EDF">
            <w:pPr>
              <w:pStyle w:val="10"/>
              <w:keepNext w:val="0"/>
              <w:keepLines w:val="0"/>
              <w:widowControl/>
              <w:suppressLineNumbers w:val="0"/>
              <w:kinsoku w:val="0"/>
              <w:autoSpaceDE w:val="0"/>
              <w:autoSpaceDN w:val="0"/>
              <w:adjustRightInd w:val="0"/>
              <w:snapToGrid w:val="0"/>
              <w:spacing w:before="148" w:beforeAutospacing="0" w:after="0" w:afterAutospacing="0" w:line="360" w:lineRule="auto"/>
              <w:ind w:left="20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⾮线性关系捕捉</w:t>
            </w:r>
          </w:p>
        </w:tc>
        <w:tc>
          <w:tcPr>
            <w:tcW w:w="1601" w:type="pct"/>
            <w:tcBorders>
              <w:top w:val="nil"/>
              <w:left w:val="nil"/>
              <w:bottom w:val="nil"/>
              <w:right w:val="nil"/>
            </w:tcBorders>
            <w:shd w:val="clear" w:color="auto" w:fill="auto"/>
            <w:vAlign w:val="top"/>
          </w:tcPr>
          <w:p w14:paraId="58B69740">
            <w:pPr>
              <w:pStyle w:val="10"/>
              <w:keepNext w:val="0"/>
              <w:keepLines w:val="0"/>
              <w:widowControl/>
              <w:suppressLineNumbers w:val="0"/>
              <w:kinsoku w:val="0"/>
              <w:autoSpaceDE w:val="0"/>
              <w:autoSpaceDN w:val="0"/>
              <w:adjustRightInd w:val="0"/>
              <w:snapToGrid w:val="0"/>
              <w:spacing w:before="109" w:beforeAutospacing="0" w:after="0" w:afterAutospacing="0" w:line="360" w:lineRule="auto"/>
              <w:ind w:left="211"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突发事件响应延迟&gt;30分钟</w:t>
            </w:r>
          </w:p>
        </w:tc>
      </w:tr>
      <w:tr w14:paraId="10F39D2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1126" w:type="pct"/>
            <w:tcBorders>
              <w:top w:val="nil"/>
              <w:left w:val="nil"/>
              <w:bottom w:val="nil"/>
              <w:right w:val="nil"/>
            </w:tcBorders>
            <w:shd w:val="clear" w:color="auto" w:fill="auto"/>
            <w:vAlign w:val="top"/>
          </w:tcPr>
          <w:p w14:paraId="4E1C1F15">
            <w:pPr>
              <w:pStyle w:val="10"/>
              <w:keepNext w:val="0"/>
              <w:keepLines w:val="0"/>
              <w:widowControl/>
              <w:suppressLineNumbers w:val="0"/>
              <w:kinsoku w:val="0"/>
              <w:autoSpaceDE w:val="0"/>
              <w:autoSpaceDN w:val="0"/>
              <w:adjustRightInd w:val="0"/>
              <w:snapToGrid w:val="0"/>
              <w:spacing w:before="150" w:beforeAutospacing="0" w:after="0" w:afterAutospacing="0" w:line="360" w:lineRule="auto"/>
              <w:ind w:left="203"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混合架构</w:t>
            </w:r>
          </w:p>
        </w:tc>
        <w:tc>
          <w:tcPr>
            <w:tcW w:w="1149" w:type="pct"/>
            <w:tcBorders>
              <w:top w:val="nil"/>
              <w:left w:val="nil"/>
              <w:bottom w:val="nil"/>
              <w:right w:val="nil"/>
            </w:tcBorders>
            <w:shd w:val="clear" w:color="auto" w:fill="auto"/>
            <w:vAlign w:val="top"/>
          </w:tcPr>
          <w:p w14:paraId="00C61E0F">
            <w:pPr>
              <w:pStyle w:val="10"/>
              <w:keepNext w:val="0"/>
              <w:keepLines w:val="0"/>
              <w:widowControl/>
              <w:suppressLineNumbers w:val="0"/>
              <w:kinsoku w:val="0"/>
              <w:autoSpaceDE w:val="0"/>
              <w:autoSpaceDN w:val="0"/>
              <w:adjustRightInd w:val="0"/>
              <w:snapToGrid w:val="0"/>
              <w:spacing w:before="150" w:beforeAutospacing="0" w:after="0" w:afterAutospacing="0" w:line="360" w:lineRule="auto"/>
              <w:ind w:left="20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LSTM+图神经⽹络</w:t>
            </w:r>
          </w:p>
        </w:tc>
        <w:tc>
          <w:tcPr>
            <w:tcW w:w="1122" w:type="pct"/>
            <w:tcBorders>
              <w:top w:val="nil"/>
              <w:left w:val="nil"/>
              <w:bottom w:val="nil"/>
              <w:right w:val="nil"/>
            </w:tcBorders>
            <w:shd w:val="clear" w:color="auto" w:fill="auto"/>
            <w:vAlign w:val="top"/>
          </w:tcPr>
          <w:p w14:paraId="08D36CF3">
            <w:pPr>
              <w:pStyle w:val="10"/>
              <w:keepNext w:val="0"/>
              <w:keepLines w:val="0"/>
              <w:widowControl/>
              <w:suppressLineNumbers w:val="0"/>
              <w:kinsoku w:val="0"/>
              <w:autoSpaceDE w:val="0"/>
              <w:autoSpaceDN w:val="0"/>
              <w:adjustRightInd w:val="0"/>
              <w:snapToGrid w:val="0"/>
              <w:spacing w:before="150" w:beforeAutospacing="0" w:after="0" w:afterAutospacing="0" w:line="360" w:lineRule="auto"/>
              <w:ind w:left="213"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多源异构数据融合</w:t>
            </w:r>
          </w:p>
        </w:tc>
        <w:tc>
          <w:tcPr>
            <w:tcW w:w="1601" w:type="pct"/>
            <w:tcBorders>
              <w:top w:val="nil"/>
              <w:left w:val="nil"/>
              <w:bottom w:val="nil"/>
              <w:right w:val="nil"/>
            </w:tcBorders>
            <w:shd w:val="clear" w:color="auto" w:fill="auto"/>
            <w:vAlign w:val="top"/>
          </w:tcPr>
          <w:p w14:paraId="51F2E364">
            <w:pPr>
              <w:pStyle w:val="10"/>
              <w:keepNext w:val="0"/>
              <w:keepLines w:val="0"/>
              <w:widowControl/>
              <w:suppressLineNumbers w:val="0"/>
              <w:kinsoku w:val="0"/>
              <w:autoSpaceDE w:val="0"/>
              <w:autoSpaceDN w:val="0"/>
              <w:adjustRightInd w:val="0"/>
              <w:snapToGrid w:val="0"/>
              <w:spacing w:before="150" w:beforeAutospacing="0" w:after="0" w:afterAutospacing="0" w:line="360" w:lineRule="auto"/>
              <w:ind w:left="20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计算资源要求⾼</w:t>
            </w:r>
          </w:p>
        </w:tc>
      </w:tr>
      <w:tr w14:paraId="27881F13">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0" w:hRule="atLeast"/>
        </w:trPr>
        <w:tc>
          <w:tcPr>
            <w:tcW w:w="1126" w:type="pct"/>
            <w:tcBorders>
              <w:top w:val="nil"/>
              <w:left w:val="nil"/>
              <w:bottom w:val="single" w:color="auto" w:sz="12" w:space="0"/>
              <w:right w:val="nil"/>
            </w:tcBorders>
            <w:shd w:val="clear" w:color="auto" w:fill="auto"/>
            <w:vAlign w:val="top"/>
          </w:tcPr>
          <w:p w14:paraId="51EAF5AF">
            <w:pPr>
              <w:pStyle w:val="10"/>
              <w:keepNext w:val="0"/>
              <w:keepLines w:val="0"/>
              <w:widowControl/>
              <w:suppressLineNumbers w:val="0"/>
              <w:kinsoku w:val="0"/>
              <w:autoSpaceDE w:val="0"/>
              <w:autoSpaceDN w:val="0"/>
              <w:adjustRightInd w:val="0"/>
              <w:snapToGrid w:val="0"/>
              <w:spacing w:before="153" w:beforeAutospacing="0" w:after="0" w:afterAutospacing="0" w:line="360" w:lineRule="auto"/>
              <w:ind w:left="202"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政策驱动模型</w:t>
            </w:r>
          </w:p>
        </w:tc>
        <w:tc>
          <w:tcPr>
            <w:tcW w:w="1149" w:type="pct"/>
            <w:tcBorders>
              <w:top w:val="nil"/>
              <w:left w:val="nil"/>
              <w:bottom w:val="single" w:color="auto" w:sz="12" w:space="0"/>
              <w:right w:val="nil"/>
            </w:tcBorders>
            <w:shd w:val="clear" w:color="auto" w:fill="auto"/>
            <w:vAlign w:val="top"/>
          </w:tcPr>
          <w:p w14:paraId="3D1B2604">
            <w:pPr>
              <w:pStyle w:val="10"/>
              <w:keepNext w:val="0"/>
              <w:keepLines w:val="0"/>
              <w:widowControl/>
              <w:suppressLineNumbers w:val="0"/>
              <w:kinsoku w:val="0"/>
              <w:autoSpaceDE w:val="0"/>
              <w:autoSpaceDN w:val="0"/>
              <w:adjustRightInd w:val="0"/>
              <w:snapToGrid w:val="0"/>
              <w:spacing w:before="153" w:beforeAutospacing="0" w:after="0" w:afterAutospacing="0" w:line="360" w:lineRule="auto"/>
              <w:ind w:left="200"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计量经济学+ML</w:t>
            </w:r>
          </w:p>
        </w:tc>
        <w:tc>
          <w:tcPr>
            <w:tcW w:w="1122" w:type="pct"/>
            <w:tcBorders>
              <w:top w:val="nil"/>
              <w:left w:val="nil"/>
              <w:bottom w:val="single" w:color="auto" w:sz="12" w:space="0"/>
              <w:right w:val="nil"/>
            </w:tcBorders>
            <w:shd w:val="clear" w:color="auto" w:fill="auto"/>
            <w:vAlign w:val="top"/>
          </w:tcPr>
          <w:p w14:paraId="689D1863">
            <w:pPr>
              <w:pStyle w:val="10"/>
              <w:keepNext w:val="0"/>
              <w:keepLines w:val="0"/>
              <w:widowControl/>
              <w:suppressLineNumbers w:val="0"/>
              <w:kinsoku w:val="0"/>
              <w:autoSpaceDE w:val="0"/>
              <w:autoSpaceDN w:val="0"/>
              <w:adjustRightInd w:val="0"/>
              <w:snapToGrid w:val="0"/>
              <w:spacing w:before="153" w:beforeAutospacing="0" w:after="0" w:afterAutospacing="0" w:line="360" w:lineRule="auto"/>
              <w:ind w:left="215"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4"/>
                <w:kern w:val="0"/>
                <w:sz w:val="24"/>
                <w:szCs w:val="24"/>
                <w:highlight w:val="none"/>
                <w:vertAlign w:val="baseline"/>
                <w:lang w:val="en-US" w:eastAsia="zh-CN" w:bidi="ar"/>
                <w:woUserID w:val="1"/>
              </w:rPr>
              <w:t>战略决策⽀持</w:t>
            </w:r>
          </w:p>
        </w:tc>
        <w:tc>
          <w:tcPr>
            <w:tcW w:w="1601" w:type="pct"/>
            <w:tcBorders>
              <w:top w:val="nil"/>
              <w:left w:val="nil"/>
              <w:bottom w:val="single" w:color="auto" w:sz="12" w:space="0"/>
              <w:right w:val="nil"/>
            </w:tcBorders>
            <w:shd w:val="clear" w:color="auto" w:fill="auto"/>
            <w:vAlign w:val="top"/>
          </w:tcPr>
          <w:p w14:paraId="15712B07">
            <w:pPr>
              <w:pStyle w:val="10"/>
              <w:keepNext w:val="0"/>
              <w:keepLines w:val="0"/>
              <w:widowControl/>
              <w:suppressLineNumbers w:val="0"/>
              <w:kinsoku w:val="0"/>
              <w:autoSpaceDE w:val="0"/>
              <w:autoSpaceDN w:val="0"/>
              <w:adjustRightInd w:val="0"/>
              <w:snapToGrid w:val="0"/>
              <w:spacing w:before="154" w:beforeAutospacing="0" w:after="0" w:afterAutospacing="0" w:line="360" w:lineRule="auto"/>
              <w:ind w:left="215"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实时性差（更新周期≥1天）</w:t>
            </w:r>
          </w:p>
        </w:tc>
      </w:tr>
    </w:tbl>
    <w:p w14:paraId="127B90D8">
      <w:pPr>
        <w:pStyle w:val="10"/>
        <w:keepNext w:val="0"/>
        <w:keepLines w:val="0"/>
        <w:widowControl/>
        <w:numPr>
          <w:ilvl w:val="0"/>
          <w:numId w:val="0"/>
        </w:numPr>
        <w:suppressLineNumbers w:val="0"/>
        <w:shd w:val="clear" w:fill="FFFFFF"/>
        <w:snapToGrid/>
        <w:spacing w:before="0" w:beforeAutospacing="0" w:after="0" w:afterAutospacing="0" w:line="360" w:lineRule="auto"/>
        <w:ind w:right="0" w:rightChars="0"/>
        <w:jc w:val="both"/>
        <w:rPr>
          <w:rFonts w:hint="default" w:ascii="Times New Roman" w:hAnsi="Segoe UI" w:eastAsia="宋体" w:cs="Segoe UI"/>
          <w:b w:val="0"/>
          <w:bCs w:val="0"/>
          <w:i w:val="0"/>
          <w:iCs w:val="0"/>
          <w:caps w:val="0"/>
          <w:color w:val="auto"/>
          <w:spacing w:val="0"/>
          <w:sz w:val="24"/>
          <w:szCs w:val="19"/>
          <w:highlight w:val="none"/>
          <w:shd w:val="clear" w:fill="FFFFFF"/>
        </w:rPr>
      </w:pPr>
    </w:p>
    <w:p w14:paraId="0874C53C">
      <w:pPr>
        <w:pStyle w:val="10"/>
        <w:keepNext w:val="0"/>
        <w:keepLines w:val="0"/>
        <w:widowControl/>
        <w:numPr>
          <w:ilvl w:val="0"/>
          <w:numId w:val="0"/>
        </w:numPr>
        <w:suppressLineNumbers w:val="0"/>
        <w:shd w:val="clear" w:fill="FFFFFF"/>
        <w:snapToGrid/>
        <w:spacing w:before="0" w:beforeAutospacing="0" w:after="0" w:afterAutospacing="0" w:line="360" w:lineRule="auto"/>
        <w:ind w:right="0" w:rightChars="0" w:firstLine="476" w:firstLineChars="200"/>
        <w:jc w:val="both"/>
        <w:rPr>
          <w:rFonts w:hint="default" w:ascii="Times New Roman" w:hAnsi="Segoe UI" w:eastAsia="宋体" w:cs="Segoe UI"/>
          <w:b w:val="0"/>
          <w:bCs w:val="0"/>
          <w:i w:val="0"/>
          <w:iCs w:val="0"/>
          <w:caps w:val="0"/>
          <w:color w:val="auto"/>
          <w:spacing w:val="0"/>
          <w:sz w:val="24"/>
          <w:szCs w:val="19"/>
          <w:highlight w:val="none"/>
          <w:shd w:val="clear" w:fill="FFFFFF"/>
        </w:rPr>
      </w:pPr>
      <w:r>
        <w:rPr>
          <w:rFonts w:hint="eastAsia" w:ascii="宋体" w:hAnsi="宋体" w:eastAsia="宋体" w:cs="宋体"/>
          <w:snapToGrid/>
          <w:color w:val="auto"/>
          <w:spacing w:val="-1"/>
          <w:kern w:val="0"/>
          <w:sz w:val="24"/>
          <w:szCs w:val="24"/>
          <w:highlight w:val="none"/>
          <w:lang w:val="en-US" w:eastAsia="zh-CN" w:bidi="ar"/>
          <w:woUserID w:val="5"/>
        </w:rPr>
        <w:t>传统统计模型的技术代表有</w:t>
      </w:r>
      <w:r>
        <w:rPr>
          <w:rFonts w:hint="eastAsia" w:ascii="宋体" w:hAnsi="宋体" w:eastAsia="宋体" w:cs="宋体"/>
          <w:snapToGrid/>
          <w:color w:val="auto"/>
          <w:kern w:val="0"/>
          <w:sz w:val="24"/>
          <w:szCs w:val="24"/>
          <w:highlight w:val="none"/>
          <w:lang w:val="en-US" w:eastAsia="zh-CN" w:bidi="ar"/>
          <w:woUserID w:val="5"/>
        </w:rPr>
        <w:t>ARIMA、指数平滑为技术代表，优势在于</w:t>
      </w:r>
      <w:r>
        <w:rPr>
          <w:rFonts w:hint="eastAsia" w:ascii="宋体" w:hAnsi="宋体" w:eastAsia="宋体" w:cs="宋体"/>
          <w:snapToGrid/>
          <w:color w:val="auto"/>
          <w:spacing w:val="-2"/>
          <w:kern w:val="0"/>
          <w:sz w:val="24"/>
          <w:szCs w:val="24"/>
          <w:highlight w:val="none"/>
          <w:lang w:val="en-US" w:eastAsia="zh-CN" w:bidi="ar"/>
          <w:woUserID w:val="5"/>
        </w:rPr>
        <w:t>季节性波动建模强，面临着一些数据挑战，就比如在不同的海拔对突变客流能力弱</w:t>
      </w:r>
      <w:r>
        <w:rPr>
          <w:rFonts w:hint="eastAsia" w:ascii="宋体" w:hAnsi="宋体" w:eastAsia="宋体" w:cs="宋体"/>
          <w:snapToGrid/>
          <w:color w:val="auto"/>
          <w:spacing w:val="-1"/>
          <w:kern w:val="0"/>
          <w:sz w:val="24"/>
          <w:szCs w:val="24"/>
          <w:highlight w:val="none"/>
          <w:lang w:val="en-US" w:eastAsia="zh-CN" w:bidi="ar"/>
          <w:woUserID w:val="5"/>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在海拔高的地区网络会随着海拔的升高而衰减（</w:t>
      </w:r>
      <w:r>
        <w:rPr>
          <w:rFonts w:hint="eastAsia" w:ascii="宋体" w:hAnsi="宋体" w:eastAsia="宋体" w:cs="宋体"/>
          <w:b w:val="0"/>
          <w:bCs w:val="0"/>
          <w:i w:val="0"/>
          <w:iCs w:val="0"/>
          <w:caps w:val="0"/>
          <w:color w:val="auto"/>
          <w:spacing w:val="0"/>
          <w:sz w:val="24"/>
          <w:szCs w:val="24"/>
          <w:highlight w:val="none"/>
          <w:shd w:val="clear" w:fill="FFFFFF"/>
        </w:rPr>
        <w:t>如玉舍森林公园 IoT 丢包率 17%</w:t>
      </w:r>
      <w:r>
        <w:rPr>
          <w:rFonts w:hint="eastAsia" w:ascii="宋体" w:hAnsi="宋体" w:eastAsia="宋体" w:cs="宋体"/>
          <w:b w:val="0"/>
          <w:bCs w:val="0"/>
          <w:i w:val="0"/>
          <w:iCs w:val="0"/>
          <w:caps w:val="0"/>
          <w:color w:val="auto"/>
          <w:spacing w:val="0"/>
          <w:sz w:val="24"/>
          <w:szCs w:val="24"/>
          <w:highlight w:val="none"/>
          <w:shd w:val="clear" w:fill="FFFFFF"/>
          <w:lang w:val="en-US" w:eastAsia="zh-CN"/>
        </w:rPr>
        <w:t>）从而导致输入数据的丢失（</w:t>
      </w:r>
      <w:r>
        <w:rPr>
          <w:rFonts w:hint="eastAsia" w:ascii="宋体" w:hAnsi="宋体" w:eastAsia="宋体" w:cs="宋体"/>
          <w:b w:val="0"/>
          <w:bCs w:val="0"/>
          <w:i w:val="0"/>
          <w:iCs w:val="0"/>
          <w:caps w:val="0"/>
          <w:color w:val="auto"/>
          <w:spacing w:val="0"/>
          <w:sz w:val="24"/>
          <w:szCs w:val="24"/>
          <w:highlight w:val="none"/>
          <w:shd w:val="clear" w:fill="FFFFFF"/>
        </w:rPr>
        <w:t>如乌蒙火把节预测误差达 34.4%）</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snapToGrid/>
          <w:color w:val="auto"/>
          <w:spacing w:val="-5"/>
          <w:kern w:val="0"/>
          <w:sz w:val="24"/>
          <w:szCs w:val="24"/>
          <w:highlight w:val="none"/>
          <w:lang w:val="en-US" w:eastAsia="zh-CN" w:bidi="ar"/>
          <w:woUserID w:val="5"/>
        </w:rPr>
        <w:t>单—机器学习模型以</w:t>
      </w:r>
      <w:r>
        <w:rPr>
          <w:rFonts w:hint="eastAsia" w:ascii="宋体" w:hAnsi="宋体" w:eastAsia="宋体" w:cs="宋体"/>
          <w:snapToGrid/>
          <w:color w:val="auto"/>
          <w:spacing w:val="-2"/>
          <w:kern w:val="0"/>
          <w:sz w:val="24"/>
          <w:szCs w:val="24"/>
          <w:highlight w:val="none"/>
          <w:lang w:val="en-US" w:eastAsia="zh-CN" w:bidi="ar"/>
          <w:woUserID w:val="5"/>
        </w:rPr>
        <w:t>LSTM、XGBoost为技术代表，能够捕捉⾮线性关系，却无法快速处理突发事件，</w:t>
      </w:r>
      <w:r>
        <w:rPr>
          <w:rStyle w:val="13"/>
          <w:rFonts w:hint="eastAsia" w:ascii="宋体" w:hAnsi="宋体" w:eastAsia="宋体" w:cs="宋体"/>
          <w:b w:val="0"/>
          <w:bCs w:val="0"/>
          <w:i w:val="0"/>
          <w:iCs w:val="0"/>
          <w:caps w:val="0"/>
          <w:snapToGrid w:val="0"/>
          <w:color w:val="auto"/>
          <w:spacing w:val="0"/>
          <w:kern w:val="0"/>
          <w:sz w:val="24"/>
          <w:szCs w:val="24"/>
          <w:highlight w:val="none"/>
          <w:shd w:val="clear" w:fill="FFFFFF"/>
          <w:lang w:val="en-US" w:eastAsia="zh-CN" w:bidi="ar"/>
        </w:rPr>
        <w:t>比如传统模型对节庆、极端天气等</w:t>
      </w:r>
      <w:r>
        <w:rPr>
          <w:rFonts w:hint="eastAsia" w:ascii="宋体" w:hAnsi="宋体" w:eastAsia="宋体" w:cs="宋体"/>
          <w:b w:val="0"/>
          <w:bCs w:val="0"/>
          <w:i w:val="0"/>
          <w:iCs w:val="0"/>
          <w:caps w:val="0"/>
          <w:color w:val="auto"/>
          <w:spacing w:val="0"/>
          <w:sz w:val="24"/>
          <w:szCs w:val="24"/>
          <w:highlight w:val="none"/>
          <w:shd w:val="clear" w:fill="FFFFFF"/>
        </w:rPr>
        <w:t>突发事件响应滞后</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导致预测结果严重偏离实际（如四姑娘山雨季误差 32%）</w:t>
      </w:r>
      <w:r>
        <w:rPr>
          <w:rFonts w:hint="eastAsia" w:ascii="宋体" w:hAnsi="宋体" w:eastAsia="宋体" w:cs="宋体"/>
          <w:snapToGrid/>
          <w:color w:val="auto"/>
          <w:spacing w:val="-2"/>
          <w:kern w:val="0"/>
          <w:sz w:val="24"/>
          <w:szCs w:val="24"/>
          <w:highlight w:val="none"/>
          <w:lang w:val="en-US" w:eastAsia="zh-CN" w:bidi="ar"/>
          <w:woUserID w:val="5"/>
        </w:rPr>
        <w:t>；</w:t>
      </w:r>
      <w:r>
        <w:rPr>
          <w:rFonts w:hint="eastAsia" w:ascii="宋体" w:hAnsi="宋体" w:eastAsia="宋体" w:cs="宋体"/>
          <w:snapToGrid/>
          <w:color w:val="auto"/>
          <w:spacing w:val="-2"/>
          <w:kern w:val="0"/>
          <w:sz w:val="24"/>
          <w:szCs w:val="24"/>
          <w:highlight w:val="none"/>
          <w:lang w:val="en-US" w:eastAsia="zh" w:bidi="ar"/>
          <w:woUserID w:val="4"/>
        </w:rPr>
        <w:t>四姑娘山案例的高海拔特性与六盘水存在共性，但四姑娘山以徒步客流为主，而六盘水包含节庆、康养等多元客流。</w:t>
      </w:r>
      <w:r>
        <w:rPr>
          <w:rFonts w:hint="eastAsia" w:ascii="宋体" w:hAnsi="宋体" w:eastAsia="宋体" w:cs="宋体"/>
          <w:snapToGrid/>
          <w:color w:val="auto"/>
          <w:spacing w:val="-3"/>
          <w:kern w:val="0"/>
          <w:sz w:val="24"/>
          <w:szCs w:val="24"/>
          <w:highlight w:val="none"/>
          <w:lang w:val="en-US" w:eastAsia="zh-CN" w:bidi="ar"/>
          <w:woUserID w:val="5"/>
        </w:rPr>
        <w:t>混合架构采用</w:t>
      </w:r>
      <w:r>
        <w:rPr>
          <w:rFonts w:hint="eastAsia" w:ascii="宋体" w:hAnsi="宋体" w:eastAsia="宋体" w:cs="宋体"/>
          <w:snapToGrid/>
          <w:color w:val="auto"/>
          <w:spacing w:val="-2"/>
          <w:kern w:val="0"/>
          <w:sz w:val="24"/>
          <w:szCs w:val="24"/>
          <w:highlight w:val="none"/>
          <w:lang w:val="en-US" w:eastAsia="zh-CN" w:bidi="ar"/>
          <w:woUserID w:val="5"/>
        </w:rPr>
        <w:t>LSTM+图神经⽹络为技术代表，与数据壁垒存在者密切关系，能够融合多个</w:t>
      </w:r>
      <w:r>
        <w:rPr>
          <w:rFonts w:hint="eastAsia" w:ascii="宋体" w:hAnsi="宋体" w:eastAsia="宋体" w:cs="宋体"/>
          <w:snapToGrid/>
          <w:color w:val="auto"/>
          <w:spacing w:val="-3"/>
          <w:kern w:val="0"/>
          <w:sz w:val="24"/>
          <w:szCs w:val="24"/>
          <w:highlight w:val="none"/>
          <w:lang w:val="en-US" w:eastAsia="zh-CN" w:bidi="ar"/>
          <w:woUserID w:val="5"/>
        </w:rPr>
        <w:t>异构数据，虽然解决了</w:t>
      </w:r>
      <w:r>
        <w:rPr>
          <w:rStyle w:val="13"/>
          <w:rFonts w:hint="eastAsia" w:ascii="宋体" w:hAnsi="宋体" w:eastAsia="宋体" w:cs="宋体"/>
          <w:b w:val="0"/>
          <w:bCs w:val="0"/>
          <w:i w:val="0"/>
          <w:iCs w:val="0"/>
          <w:caps w:val="0"/>
          <w:snapToGrid w:val="0"/>
          <w:color w:val="auto"/>
          <w:spacing w:val="0"/>
          <w:kern w:val="0"/>
          <w:sz w:val="24"/>
          <w:szCs w:val="24"/>
          <w:highlight w:val="none"/>
          <w:shd w:val="clear" w:fill="FFFFFF"/>
          <w:lang w:val="en-US" w:eastAsia="zh-CN" w:bidi="ar"/>
        </w:rPr>
        <w:t>政务数据割裂，</w:t>
      </w:r>
      <w:r>
        <w:rPr>
          <w:rFonts w:hint="eastAsia" w:ascii="宋体" w:hAnsi="宋体" w:eastAsia="宋体" w:cs="宋体"/>
          <w:snapToGrid/>
          <w:color w:val="auto"/>
          <w:spacing w:val="-3"/>
          <w:kern w:val="0"/>
          <w:sz w:val="24"/>
          <w:szCs w:val="24"/>
          <w:highlight w:val="none"/>
          <w:lang w:val="en-US" w:eastAsia="zh-CN" w:bidi="ar"/>
          <w:woUserID w:val="5"/>
        </w:rPr>
        <w:t>但是计算</w:t>
      </w:r>
      <w:r>
        <w:rPr>
          <w:rFonts w:hint="eastAsia" w:ascii="宋体" w:hAnsi="宋体" w:eastAsia="宋体" w:cs="宋体"/>
          <w:snapToGrid/>
          <w:color w:val="auto"/>
          <w:spacing w:val="-2"/>
          <w:kern w:val="0"/>
          <w:sz w:val="24"/>
          <w:szCs w:val="24"/>
          <w:highlight w:val="none"/>
          <w:lang w:val="en-US" w:eastAsia="zh-CN" w:bidi="ar"/>
          <w:woUserID w:val="5"/>
        </w:rPr>
        <w:t>资源要求比较⾼，</w:t>
      </w:r>
      <w:r>
        <w:rPr>
          <w:rStyle w:val="13"/>
          <w:rFonts w:hint="eastAsia" w:ascii="宋体" w:hAnsi="宋体" w:eastAsia="宋体" w:cs="宋体"/>
          <w:b w:val="0"/>
          <w:bCs w:val="0"/>
          <w:i w:val="0"/>
          <w:iCs w:val="0"/>
          <w:caps w:val="0"/>
          <w:snapToGrid w:val="0"/>
          <w:color w:val="auto"/>
          <w:spacing w:val="0"/>
          <w:kern w:val="0"/>
          <w:sz w:val="24"/>
          <w:szCs w:val="24"/>
          <w:highlight w:val="none"/>
          <w:shd w:val="clear" w:fill="FFFFFF"/>
          <w:lang w:val="en-US" w:eastAsia="zh-CN" w:bidi="ar"/>
        </w:rPr>
        <w:t>需要</w:t>
      </w:r>
      <w:r>
        <w:rPr>
          <w:rFonts w:hint="eastAsia" w:ascii="宋体" w:hAnsi="宋体" w:eastAsia="宋体" w:cs="宋体"/>
          <w:b w:val="0"/>
          <w:bCs w:val="0"/>
          <w:i w:val="0"/>
          <w:iCs w:val="0"/>
          <w:caps w:val="0"/>
          <w:color w:val="auto"/>
          <w:spacing w:val="0"/>
          <w:sz w:val="24"/>
          <w:szCs w:val="24"/>
          <w:highlight w:val="none"/>
          <w:shd w:val="clear" w:fill="FFFFFF"/>
        </w:rPr>
        <w:t>跨 6 个接口获取</w:t>
      </w:r>
      <w:r>
        <w:rPr>
          <w:rFonts w:hint="eastAsia" w:ascii="宋体" w:hAnsi="宋体" w:eastAsia="宋体" w:cs="宋体"/>
          <w:b w:val="0"/>
          <w:bCs w:val="0"/>
          <w:i w:val="0"/>
          <w:iCs w:val="0"/>
          <w:caps w:val="0"/>
          <w:color w:val="auto"/>
          <w:spacing w:val="0"/>
          <w:sz w:val="24"/>
          <w:szCs w:val="24"/>
          <w:highlight w:val="none"/>
          <w:shd w:val="clear" w:fill="FFFFFF"/>
          <w:lang w:val="en-US" w:eastAsia="zh-CN"/>
        </w:rPr>
        <w:t>才能获取到数据，因此延迟超过了15分钟</w:t>
      </w:r>
      <w:r>
        <w:rPr>
          <w:rFonts w:hint="eastAsia" w:ascii="宋体" w:hAnsi="宋体" w:eastAsia="宋体" w:cs="宋体"/>
          <w:snapToGrid/>
          <w:color w:val="auto"/>
          <w:spacing w:val="-2"/>
          <w:kern w:val="0"/>
          <w:sz w:val="24"/>
          <w:szCs w:val="24"/>
          <w:highlight w:val="none"/>
          <w:lang w:val="en-US" w:eastAsia="zh-CN" w:bidi="ar"/>
          <w:woUserID w:val="5"/>
        </w:rPr>
        <w:t>；政策驱动模型结合计量经济学与ML，得到</w:t>
      </w:r>
      <w:r>
        <w:rPr>
          <w:rFonts w:hint="eastAsia" w:ascii="宋体" w:hAnsi="宋体" w:eastAsia="宋体" w:cs="宋体"/>
          <w:snapToGrid/>
          <w:color w:val="auto"/>
          <w:spacing w:val="-4"/>
          <w:kern w:val="0"/>
          <w:sz w:val="24"/>
          <w:szCs w:val="24"/>
          <w:highlight w:val="none"/>
          <w:lang w:val="en-US" w:eastAsia="zh-CN" w:bidi="ar"/>
          <w:woUserID w:val="5"/>
        </w:rPr>
        <w:t>战略决策的⽀持，就是</w:t>
      </w:r>
      <w:r>
        <w:rPr>
          <w:rFonts w:hint="eastAsia" w:ascii="宋体" w:hAnsi="宋体" w:eastAsia="宋体" w:cs="宋体"/>
          <w:snapToGrid/>
          <w:color w:val="auto"/>
          <w:spacing w:val="-2"/>
          <w:kern w:val="0"/>
          <w:sz w:val="24"/>
          <w:szCs w:val="24"/>
          <w:highlight w:val="none"/>
          <w:lang w:val="en-US" w:eastAsia="zh-CN" w:bidi="ar"/>
          <w:woUserID w:val="5"/>
        </w:rPr>
        <w:t>实时性差，更新周期需要1天以上，在隐私合规与数据数据效用存在矛盾，</w:t>
      </w:r>
      <w:r>
        <w:rPr>
          <w:rStyle w:val="13"/>
          <w:rFonts w:hint="eastAsia" w:ascii="宋体" w:hAnsi="宋体" w:eastAsia="宋体" w:cs="宋体"/>
          <w:b w:val="0"/>
          <w:bCs w:val="0"/>
          <w:i w:val="0"/>
          <w:iCs w:val="0"/>
          <w:caps w:val="0"/>
          <w:snapToGrid w:val="0"/>
          <w:color w:val="auto"/>
          <w:spacing w:val="0"/>
          <w:kern w:val="0"/>
          <w:sz w:val="24"/>
          <w:szCs w:val="24"/>
          <w:highlight w:val="none"/>
          <w:shd w:val="clear" w:fill="FFFFFF"/>
          <w:lang w:val="en-US" w:eastAsia="zh-CN" w:bidi="ar"/>
        </w:rPr>
        <w:t>其一是数据在处理当中，受到了</w:t>
      </w:r>
      <w:r>
        <w:rPr>
          <w:rFonts w:hint="eastAsia" w:ascii="宋体" w:hAnsi="宋体" w:eastAsia="宋体" w:cs="宋体"/>
          <w:b w:val="0"/>
          <w:bCs w:val="0"/>
          <w:i w:val="0"/>
          <w:iCs w:val="0"/>
          <w:caps w:val="0"/>
          <w:color w:val="auto"/>
          <w:spacing w:val="0"/>
          <w:sz w:val="24"/>
          <w:szCs w:val="24"/>
          <w:highlight w:val="none"/>
          <w:shd w:val="clear" w:fill="FFFFFF"/>
        </w:rPr>
        <w:t>GDPR 与《数据安全法》限制</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k - 匿名化（k≥15）要求</w:t>
      </w:r>
      <w:r>
        <w:rPr>
          <w:rFonts w:hint="eastAsia" w:ascii="宋体" w:hAnsi="宋体" w:eastAsia="宋体" w:cs="宋体"/>
          <w:b w:val="0"/>
          <w:bCs w:val="0"/>
          <w:i w:val="0"/>
          <w:iCs w:val="0"/>
          <w:caps w:val="0"/>
          <w:color w:val="auto"/>
          <w:spacing w:val="0"/>
          <w:sz w:val="24"/>
          <w:szCs w:val="24"/>
          <w:highlight w:val="none"/>
          <w:shd w:val="clear" w:fill="FFFFFF"/>
          <w:lang w:val="en-US" w:eastAsia="zh-CN"/>
        </w:rPr>
        <w:t>导致有效信息损失比列为</w:t>
      </w:r>
      <w:r>
        <w:rPr>
          <w:rFonts w:hint="eastAsia" w:ascii="宋体" w:hAnsi="宋体" w:eastAsia="宋体" w:cs="宋体"/>
          <w:b w:val="0"/>
          <w:bCs w:val="0"/>
          <w:i w:val="0"/>
          <w:iCs w:val="0"/>
          <w:caps w:val="0"/>
          <w:color w:val="auto"/>
          <w:spacing w:val="0"/>
          <w:sz w:val="24"/>
          <w:szCs w:val="24"/>
          <w:highlight w:val="none"/>
          <w:shd w:val="clear" w:fill="FFFFFF"/>
        </w:rPr>
        <w:t>38%</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其二原因为</w:t>
      </w:r>
      <w:r>
        <w:rPr>
          <w:rFonts w:hint="eastAsia" w:ascii="宋体" w:hAnsi="宋体" w:eastAsia="宋体" w:cs="宋体"/>
          <w:b w:val="0"/>
          <w:bCs w:val="0"/>
          <w:i w:val="0"/>
          <w:iCs w:val="0"/>
          <w:caps w:val="0"/>
          <w:color w:val="auto"/>
          <w:spacing w:val="0"/>
          <w:sz w:val="24"/>
          <w:szCs w:val="24"/>
          <w:highlight w:val="none"/>
          <w:shd w:val="clear" w:fill="FFFFFF"/>
        </w:rPr>
        <w:t>OTA平台因商业机密拒绝共享实时退订数据</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i w:val="0"/>
          <w:iCs w:val="0"/>
          <w:caps w:val="0"/>
          <w:color w:val="auto"/>
          <w:spacing w:val="0"/>
          <w:sz w:val="24"/>
          <w:szCs w:val="24"/>
          <w:highlight w:val="none"/>
        </w:rPr>
        <w:t>导致依赖脱敏数据的模型难以捕捉</w:t>
      </w:r>
      <w:r>
        <w:rPr>
          <w:rFonts w:hint="eastAsia" w:ascii="宋体" w:hAnsi="宋体" w:eastAsia="宋体" w:cs="宋体"/>
          <w:i w:val="0"/>
          <w:iCs w:val="0"/>
          <w:caps w:val="0"/>
          <w:color w:val="auto"/>
          <w:spacing w:val="0"/>
          <w:sz w:val="24"/>
          <w:szCs w:val="24"/>
          <w:highlight w:val="none"/>
          <w:lang w:val="en-US" w:eastAsia="zh-CN"/>
        </w:rPr>
        <w:t>到</w:t>
      </w:r>
      <w:r>
        <w:rPr>
          <w:rFonts w:hint="eastAsia" w:ascii="宋体" w:hAnsi="宋体" w:eastAsia="宋体" w:cs="宋体"/>
          <w:i w:val="0"/>
          <w:iCs w:val="0"/>
          <w:caps w:val="0"/>
          <w:color w:val="auto"/>
          <w:spacing w:val="0"/>
          <w:sz w:val="24"/>
          <w:szCs w:val="24"/>
          <w:highlight w:val="none"/>
        </w:rPr>
        <w:t>个体行为。</w:t>
      </w:r>
    </w:p>
    <w:p w14:paraId="71013DF1">
      <w:pPr>
        <w:pStyle w:val="4"/>
        <w:keepNext w:val="0"/>
        <w:keepLines w:val="0"/>
        <w:widowControl/>
        <w:suppressLineNumbers w:val="0"/>
        <w:pBdr>
          <w:bottom w:val="none" w:color="auto" w:sz="0" w:space="0"/>
        </w:pBdr>
        <w:spacing w:before="432" w:beforeAutospacing="0" w:after="96" w:afterAutospacing="0" w:line="360" w:lineRule="auto"/>
        <w:ind w:left="0" w:right="0"/>
        <w:rPr>
          <w:rFonts w:hint="eastAsia" w:ascii="宋体" w:hAnsi="宋体" w:eastAsia="宋体" w:cs="宋体"/>
          <w:b w:val="0"/>
          <w:bCs w:val="0"/>
          <w:color w:val="auto"/>
          <w:sz w:val="28"/>
          <w:szCs w:val="28"/>
          <w:highlight w:val="none"/>
        </w:rPr>
      </w:pPr>
      <w:r>
        <w:rPr>
          <w:rFonts w:hint="eastAsia" w:ascii="宋体" w:hAnsi="宋体" w:eastAsia="宋体" w:cs="宋体"/>
          <w:b w:val="0"/>
          <w:bCs w:val="0"/>
          <w:i w:val="0"/>
          <w:iCs w:val="0"/>
          <w:caps w:val="0"/>
          <w:color w:val="auto"/>
          <w:spacing w:val="0"/>
          <w:sz w:val="28"/>
          <w:szCs w:val="28"/>
          <w:highlight w:val="none"/>
          <w:shd w:val="clear" w:fill="FFFFFF"/>
          <w:lang w:val="en-US" w:eastAsia="zh-CN"/>
        </w:rPr>
        <w:t xml:space="preserve">2.1 </w:t>
      </w:r>
      <w:r>
        <w:rPr>
          <w:rFonts w:hint="eastAsia" w:ascii="宋体" w:hAnsi="宋体" w:eastAsia="宋体" w:cs="宋体"/>
          <w:b w:val="0"/>
          <w:bCs w:val="0"/>
          <w:i w:val="0"/>
          <w:iCs w:val="0"/>
          <w:caps w:val="0"/>
          <w:color w:val="auto"/>
          <w:spacing w:val="0"/>
          <w:sz w:val="28"/>
          <w:szCs w:val="28"/>
          <w:highlight w:val="none"/>
          <w:shd w:val="clear" w:fill="FFFFFF"/>
        </w:rPr>
        <w:t>当前旅游预测研究的三大趋势</w:t>
      </w:r>
    </w:p>
    <w:p w14:paraId="7C3CCF44">
      <w:pPr>
        <w:keepNext w:val="0"/>
        <w:keepLines w:val="0"/>
        <w:widowControl/>
        <w:suppressLineNumbers w:val="0"/>
        <w:pBdr>
          <w:top w:val="none" w:color="auto" w:sz="0" w:space="0"/>
          <w:left w:val="none" w:color="auto" w:sz="0" w:space="0"/>
          <w:bottom w:val="none" w:color="auto" w:sz="0" w:space="0"/>
        </w:pBdr>
        <w:shd w:val="clear" w:fill="FFFFFF"/>
        <w:bidi w:val="0"/>
        <w:spacing w:before="0" w:beforeAutospacing="0" w:after="0" w:afterAutospacing="0" w:line="360" w:lineRule="auto"/>
        <w:ind w:right="0"/>
        <w:jc w:val="left"/>
        <w:rPr>
          <w:rFonts w:hint="eastAsia" w:ascii="宋体" w:hAnsi="宋体" w:eastAsia="宋体" w:cs="宋体"/>
          <w:b w:val="0"/>
          <w:bCs w:val="0"/>
          <w:color w:val="auto"/>
          <w:sz w:val="28"/>
          <w:szCs w:val="28"/>
          <w:highlight w:val="none"/>
        </w:rPr>
      </w:pPr>
      <w:r>
        <w:rPr>
          <w:rStyle w:val="13"/>
          <w:rFonts w:hint="eastAsia" w:ascii="宋体" w:hAnsi="宋体" w:eastAsia="宋体" w:cs="宋体"/>
          <w:b w:val="0"/>
          <w:bCs w:val="0"/>
          <w:i w:val="0"/>
          <w:iCs w:val="0"/>
          <w:caps w:val="0"/>
          <w:snapToGrid w:val="0"/>
          <w:color w:val="auto"/>
          <w:spacing w:val="0"/>
          <w:kern w:val="0"/>
          <w:sz w:val="28"/>
          <w:szCs w:val="28"/>
          <w:highlight w:val="none"/>
          <w:shd w:val="clear" w:fill="FFFFFF"/>
          <w:lang w:val="en-US" w:eastAsia="zh-CN" w:bidi="ar"/>
        </w:rPr>
        <w:t>2.1.1 多源数据融合深化</w:t>
      </w:r>
    </w:p>
    <w:p w14:paraId="4A1727DE">
      <w:pPr>
        <w:keepNext w:val="0"/>
        <w:keepLines w:val="0"/>
        <w:widowControl/>
        <w:numPr>
          <w:ilvl w:val="0"/>
          <w:numId w:val="0"/>
        </w:numPr>
        <w:suppressLineNumbers w:val="0"/>
        <w:pBdr>
          <w:left w:val="none" w:color="auto" w:sz="0" w:space="0"/>
        </w:pBdr>
        <w:spacing w:before="48" w:beforeAutospacing="0" w:after="0" w:afterAutospacing="0" w:line="360" w:lineRule="auto"/>
        <w:ind w:right="0" w:rightChars="0" w:firstLine="480" w:firstLineChars="200"/>
        <w:jc w:val="both"/>
        <w:rPr>
          <w:rFonts w:hint="eastAsia" w:eastAsia="宋体"/>
          <w:color w:val="auto"/>
          <w:sz w:val="24"/>
          <w:szCs w:val="24"/>
          <w:highlight w:val="none"/>
          <w:lang w:val="en-US" w:eastAsia="zh-CN"/>
        </w:rPr>
      </w:pPr>
      <w:r>
        <w:rPr>
          <w:rFonts w:hint="eastAsia" w:ascii="宋体" w:hAnsi="宋体" w:eastAsia="宋体" w:cs="宋体"/>
          <w:b w:val="0"/>
          <w:bCs w:val="0"/>
          <w:i w:val="0"/>
          <w:iCs w:val="0"/>
          <w:caps w:val="0"/>
          <w:color w:val="auto"/>
          <w:spacing w:val="0"/>
          <w:sz w:val="24"/>
          <w:szCs w:val="24"/>
          <w:highlight w:val="none"/>
          <w:shd w:val="clear" w:fill="FFFFFF"/>
          <w:lang w:val="en-US" w:eastAsia="zh-CN"/>
        </w:rPr>
        <w:t>此</w:t>
      </w:r>
      <w:r>
        <w:rPr>
          <w:rFonts w:hint="eastAsia" w:ascii="宋体" w:hAnsi="宋体" w:eastAsia="宋体" w:cs="宋体"/>
          <w:b w:val="0"/>
          <w:bCs w:val="0"/>
          <w:i w:val="0"/>
          <w:iCs w:val="0"/>
          <w:caps w:val="0"/>
          <w:color w:val="auto"/>
          <w:spacing w:val="0"/>
          <w:sz w:val="24"/>
          <w:szCs w:val="24"/>
          <w:highlight w:val="none"/>
          <w:shd w:val="clear" w:fill="FFFFFF"/>
        </w:rPr>
        <w:t>前沿系统已整合12类异构数据，</w:t>
      </w:r>
      <w:r>
        <w:rPr>
          <w:rFonts w:hint="eastAsia" w:ascii="宋体" w:hAnsi="宋体" w:eastAsia="宋体" w:cs="宋体"/>
          <w:b w:val="0"/>
          <w:bCs w:val="0"/>
          <w:i w:val="0"/>
          <w:iCs w:val="0"/>
          <w:caps w:val="0"/>
          <w:color w:val="auto"/>
          <w:spacing w:val="0"/>
          <w:sz w:val="24"/>
          <w:szCs w:val="24"/>
          <w:highlight w:val="none"/>
          <w:shd w:val="clear" w:fill="FFFFFF"/>
          <w:lang w:val="en-US" w:eastAsia="zh-CN"/>
        </w:rPr>
        <w:t>其中</w:t>
      </w:r>
      <w:r>
        <w:rPr>
          <w:rFonts w:hint="eastAsia" w:ascii="宋体" w:hAnsi="宋体" w:eastAsia="宋体" w:cs="宋体"/>
          <w:b w:val="0"/>
          <w:bCs w:val="0"/>
          <w:i w:val="0"/>
          <w:iCs w:val="0"/>
          <w:caps w:val="0"/>
          <w:color w:val="auto"/>
          <w:spacing w:val="0"/>
          <w:sz w:val="24"/>
          <w:szCs w:val="24"/>
          <w:highlight w:val="none"/>
          <w:shd w:val="clear" w:fill="FFFFFF"/>
        </w:rPr>
        <w:t>包括历史客流、社交媒体情感、交通状态、退订行为等</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为了降低预测误差，运用了</w:t>
      </w:r>
      <w:r>
        <w:rPr>
          <w:rFonts w:hint="eastAsia" w:ascii="宋体" w:hAnsi="宋体" w:eastAsia="宋体" w:cs="宋体"/>
          <w:b w:val="0"/>
          <w:bCs w:val="0"/>
          <w:i w:val="0"/>
          <w:iCs w:val="0"/>
          <w:caps w:val="0"/>
          <w:color w:val="auto"/>
          <w:spacing w:val="0"/>
          <w:sz w:val="24"/>
          <w:szCs w:val="24"/>
          <w:highlight w:val="none"/>
          <w:shd w:val="clear" w:fill="FFFFFF"/>
        </w:rPr>
        <w:t>时空交叉注意力机制等技术</w:t>
      </w:r>
      <w:r>
        <w:rPr>
          <w:rFonts w:hint="eastAsia" w:ascii="宋体" w:hAnsi="宋体" w:eastAsia="宋体" w:cs="宋体"/>
          <w:b w:val="0"/>
          <w:bCs w:val="0"/>
          <w:i w:val="0"/>
          <w:iCs w:val="0"/>
          <w:caps w:val="0"/>
          <w:color w:val="auto"/>
          <w:spacing w:val="0"/>
          <w:sz w:val="24"/>
          <w:szCs w:val="24"/>
          <w:highlight w:val="none"/>
          <w:shd w:val="clear" w:fill="FFFFFF"/>
          <w:lang w:val="en-US" w:eastAsia="zh-CN"/>
        </w:rPr>
        <w:t>来完成对预测误差的降低</w:t>
      </w:r>
      <w:r>
        <w:rPr>
          <w:rFonts w:hint="eastAsia" w:ascii="宋体" w:hAnsi="宋体" w:eastAsia="宋体" w:cs="宋体"/>
          <w:b w:val="0"/>
          <w:bCs w:val="0"/>
          <w:i w:val="0"/>
          <w:iCs w:val="0"/>
          <w:caps w:val="0"/>
          <w:color w:val="auto"/>
          <w:spacing w:val="0"/>
          <w:sz w:val="24"/>
          <w:szCs w:val="24"/>
          <w:highlight w:val="none"/>
          <w:shd w:val="clear" w:fill="FFFFFF"/>
        </w:rPr>
        <w:t>（如山东专利系统误差降低 12.7%</w:t>
      </w:r>
      <w:r>
        <w:rPr>
          <w:rFonts w:hint="eastAsia" w:ascii="宋体" w:hAnsi="宋体" w:eastAsia="宋体" w:cs="宋体"/>
          <w:b w:val="0"/>
          <w:bCs w:val="0"/>
          <w:i w:val="0"/>
          <w:iCs w:val="0"/>
          <w:caps w:val="0"/>
          <w:color w:val="auto"/>
          <w:spacing w:val="0"/>
          <w:sz w:val="24"/>
          <w:szCs w:val="24"/>
          <w:highlight w:val="none"/>
          <w:shd w:val="clear" w:fill="FFFFFF"/>
          <w:lang w:eastAsia="zh"/>
          <w:woUserID w:val="4"/>
        </w:rPr>
        <w:t>）</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eastAsia="zh"/>
          <w:woUserID w:val="4"/>
        </w:rPr>
        <w:t>山东系统的技术架构（如边缘计算）可借鉴，但山东为平原场景，其设备部署密度无需考虑六盘水山地地形的信号遮挡问题。</w:t>
      </w:r>
      <w:r>
        <w:rPr>
          <w:rFonts w:hint="eastAsia" w:ascii="宋体" w:hAnsi="宋体" w:eastAsia="宋体" w:cs="宋体"/>
          <w:b w:val="0"/>
          <w:bCs w:val="0"/>
          <w:i w:val="0"/>
          <w:iCs w:val="0"/>
          <w:caps w:val="0"/>
          <w:color w:val="auto"/>
          <w:spacing w:val="0"/>
          <w:sz w:val="24"/>
          <w:szCs w:val="24"/>
          <w:highlight w:val="none"/>
          <w:shd w:val="clear" w:fill="FFFFFF"/>
          <w:lang w:val="en-US" w:eastAsia="zh-CN"/>
        </w:rPr>
        <w:t>在现实中，有些因素是不可避免的，例如：</w:t>
      </w:r>
      <w:r>
        <w:rPr>
          <w:rFonts w:hint="eastAsia" w:ascii="宋体" w:hAnsi="宋体" w:eastAsia="宋体" w:cs="宋体"/>
          <w:b w:val="0"/>
          <w:bCs w:val="0"/>
          <w:i w:val="0"/>
          <w:iCs w:val="0"/>
          <w:caps w:val="0"/>
          <w:color w:val="auto"/>
          <w:spacing w:val="0"/>
          <w:sz w:val="24"/>
          <w:szCs w:val="24"/>
          <w:highlight w:val="none"/>
          <w:shd w:val="clear" w:fill="FFFFFF"/>
        </w:rPr>
        <w:t>中小景区数据治理能力</w:t>
      </w:r>
      <w:r>
        <w:rPr>
          <w:rFonts w:hint="eastAsia" w:ascii="宋体" w:hAnsi="宋体" w:eastAsia="宋体" w:cs="宋体"/>
          <w:b w:val="0"/>
          <w:bCs w:val="0"/>
          <w:i w:val="0"/>
          <w:iCs w:val="0"/>
          <w:caps w:val="0"/>
          <w:color w:val="auto"/>
          <w:spacing w:val="0"/>
          <w:sz w:val="24"/>
          <w:szCs w:val="24"/>
          <w:highlight w:val="none"/>
          <w:shd w:val="clear" w:fill="FFFFFF"/>
          <w:lang w:val="en-US" w:eastAsia="zh-CN"/>
        </w:rPr>
        <w:t>较</w:t>
      </w:r>
      <w:r>
        <w:rPr>
          <w:rFonts w:hint="eastAsia" w:ascii="宋体" w:hAnsi="宋体" w:eastAsia="宋体" w:cs="宋体"/>
          <w:b w:val="0"/>
          <w:bCs w:val="0"/>
          <w:i w:val="0"/>
          <w:iCs w:val="0"/>
          <w:caps w:val="0"/>
          <w:color w:val="auto"/>
          <w:spacing w:val="0"/>
          <w:sz w:val="24"/>
          <w:szCs w:val="24"/>
          <w:highlight w:val="none"/>
          <w:shd w:val="clear" w:fill="FFFFFF"/>
        </w:rPr>
        <w:t>弱</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并且</w:t>
      </w:r>
      <w:r>
        <w:rPr>
          <w:rFonts w:hint="eastAsia" w:ascii="宋体" w:hAnsi="宋体" w:eastAsia="宋体" w:cs="宋体"/>
          <w:b w:val="0"/>
          <w:bCs w:val="0"/>
          <w:i w:val="0"/>
          <w:iCs w:val="0"/>
          <w:caps w:val="0"/>
          <w:color w:val="auto"/>
          <w:spacing w:val="0"/>
          <w:sz w:val="24"/>
          <w:szCs w:val="24"/>
          <w:highlight w:val="none"/>
          <w:shd w:val="clear" w:fill="FFFFFF"/>
        </w:rPr>
        <w:t>特征工程依赖人工规则（如节假日二分法）</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难以捕捉火把节等非线性突变事件</w:t>
      </w:r>
      <w:r>
        <w:rPr>
          <w:rFonts w:hint="eastAsia" w:eastAsia="宋体"/>
          <w:color w:val="auto"/>
          <w:highlight w:val="none"/>
          <w:lang w:eastAsia="zh-CN"/>
        </w:rPr>
        <w:t>，</w:t>
      </w:r>
      <w:r>
        <w:rPr>
          <w:rFonts w:hint="eastAsia" w:eastAsia="宋体"/>
          <w:color w:val="auto"/>
          <w:sz w:val="24"/>
          <w:szCs w:val="24"/>
          <w:highlight w:val="none"/>
          <w:lang w:val="en-US" w:eastAsia="zh-CN"/>
        </w:rPr>
        <w:t>以至于预测的准确性降低。</w:t>
      </w:r>
      <w:r>
        <w:rPr>
          <w:rFonts w:ascii="宋体" w:hAnsi="宋体" w:eastAsia="宋体" w:cs="宋体"/>
          <w:color w:val="auto"/>
          <w:sz w:val="24"/>
          <w:szCs w:val="24"/>
          <w:highlight w:val="none"/>
        </w:rPr>
        <w:t>与山东系统等依托省级资源的平台相比，六盘水作为中小城市景区，数据治理能力更弱，缺乏专业的特征工程团队，对民族节庆等地域特色事件的特征挖掘不足，导致多源数据融合的效果受限。同时，六盘水高海拔地区的环境数据（如温湿度、紫外线指数）受地形影响波动较大，数据噪声高于平原景区，进一步增加了数据融合的难度。</w:t>
      </w:r>
    </w:p>
    <w:p w14:paraId="5A80EC00">
      <w:pPr>
        <w:keepNext w:val="0"/>
        <w:keepLines w:val="0"/>
        <w:widowControl/>
        <w:suppressLineNumbers w:val="0"/>
        <w:pBdr>
          <w:top w:val="none" w:color="auto" w:sz="0" w:space="0"/>
          <w:left w:val="none" w:color="auto" w:sz="0" w:space="0"/>
          <w:bottom w:val="none" w:color="auto" w:sz="0" w:space="0"/>
        </w:pBdr>
        <w:shd w:val="clear" w:fill="FFFFFF"/>
        <w:bidi w:val="0"/>
        <w:spacing w:before="0" w:beforeAutospacing="0" w:after="0" w:afterAutospacing="0" w:line="360" w:lineRule="auto"/>
        <w:ind w:right="0"/>
        <w:jc w:val="left"/>
        <w:rPr>
          <w:rStyle w:val="13"/>
          <w:rFonts w:hint="eastAsia" w:ascii="宋体" w:hAnsi="宋体" w:eastAsia="宋体" w:cs="宋体"/>
          <w:b w:val="0"/>
          <w:bCs w:val="0"/>
          <w:i w:val="0"/>
          <w:iCs w:val="0"/>
          <w:caps w:val="0"/>
          <w:snapToGrid w:val="0"/>
          <w:color w:val="auto"/>
          <w:spacing w:val="0"/>
          <w:kern w:val="0"/>
          <w:sz w:val="28"/>
          <w:szCs w:val="28"/>
          <w:highlight w:val="none"/>
          <w:shd w:val="clear" w:fill="FFFFFF"/>
          <w:lang w:val="en-US" w:eastAsia="zh-CN" w:bidi="ar"/>
        </w:rPr>
      </w:pPr>
      <w:r>
        <w:rPr>
          <w:rStyle w:val="13"/>
          <w:rFonts w:hint="eastAsia" w:ascii="宋体" w:hAnsi="宋体" w:eastAsia="宋体" w:cs="宋体"/>
          <w:b w:val="0"/>
          <w:bCs w:val="0"/>
          <w:i w:val="0"/>
          <w:iCs w:val="0"/>
          <w:caps w:val="0"/>
          <w:snapToGrid w:val="0"/>
          <w:color w:val="auto"/>
          <w:spacing w:val="0"/>
          <w:kern w:val="0"/>
          <w:sz w:val="28"/>
          <w:szCs w:val="28"/>
          <w:highlight w:val="none"/>
          <w:shd w:val="clear" w:fill="FFFFFF"/>
          <w:lang w:val="en-US" w:eastAsia="zh-CN" w:bidi="ar"/>
        </w:rPr>
        <w:t>2.1.2 混合模型架构普及</w:t>
      </w:r>
    </w:p>
    <w:p w14:paraId="724B8A9E">
      <w:pPr>
        <w:keepNext w:val="0"/>
        <w:keepLines w:val="0"/>
        <w:widowControl/>
        <w:suppressLineNumbers w:val="0"/>
        <w:pBdr>
          <w:top w:val="none" w:color="auto" w:sz="0" w:space="0"/>
          <w:left w:val="none" w:color="auto" w:sz="0" w:space="0"/>
          <w:bottom w:val="none" w:color="auto" w:sz="0" w:space="0"/>
        </w:pBdr>
        <w:shd w:val="clear" w:fill="FFFFFF"/>
        <w:bidi w:val="0"/>
        <w:spacing w:before="0" w:beforeAutospacing="0" w:after="0" w:afterAutospacing="0" w:line="360" w:lineRule="auto"/>
        <w:ind w:right="0"/>
        <w:jc w:val="left"/>
        <w:rPr>
          <w:rFonts w:hint="eastAsia" w:ascii="宋体" w:hAnsi="宋体" w:eastAsia="宋体" w:cs="宋体"/>
          <w:b w:val="0"/>
          <w:bCs w:val="0"/>
          <w:i w:val="0"/>
          <w:iCs w:val="0"/>
          <w:caps w:val="0"/>
          <w:color w:val="auto"/>
          <w:spacing w:val="0"/>
          <w:sz w:val="24"/>
          <w:szCs w:val="24"/>
          <w:highlight w:val="none"/>
          <w:shd w:val="clear" w:fill="FFFFFF"/>
          <w:lang w:val="en-US" w:eastAsia="zh-CN"/>
        </w:rPr>
      </w:pP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1）</w:t>
      </w:r>
      <w:r>
        <w:rPr>
          <w:rFonts w:hint="eastAsia" w:ascii="宋体" w:hAnsi="宋体" w:eastAsia="宋体" w:cs="宋体"/>
          <w:b w:val="0"/>
          <w:bCs w:val="0"/>
          <w:i w:val="0"/>
          <w:iCs w:val="0"/>
          <w:caps w:val="0"/>
          <w:color w:val="auto"/>
          <w:spacing w:val="0"/>
          <w:sz w:val="24"/>
          <w:szCs w:val="24"/>
          <w:highlight w:val="none"/>
          <w:shd w:val="clear" w:fill="FFFFFF"/>
        </w:rPr>
        <w:t>传统模型在山地旅游场景的</w:t>
      </w:r>
      <w:r>
        <w:rPr>
          <w:rFonts w:hint="eastAsia" w:ascii="宋体" w:hAnsi="宋体" w:eastAsia="宋体" w:cs="宋体"/>
          <w:b w:val="0"/>
          <w:bCs w:val="0"/>
          <w:i w:val="0"/>
          <w:iCs w:val="0"/>
          <w:caps w:val="0"/>
          <w:color w:val="auto"/>
          <w:spacing w:val="0"/>
          <w:sz w:val="24"/>
          <w:szCs w:val="24"/>
          <w:highlight w:val="none"/>
          <w:shd w:val="clear" w:fill="FFFFFF"/>
          <w:lang w:val="en-US" w:eastAsia="zh-CN"/>
        </w:rPr>
        <w:t>优点与不足</w:t>
      </w:r>
    </w:p>
    <w:p w14:paraId="20DAF8A8">
      <w:pPr>
        <w:keepNext w:val="0"/>
        <w:keepLines w:val="0"/>
        <w:widowControl/>
        <w:suppressLineNumbers w:val="0"/>
        <w:pBdr>
          <w:top w:val="none" w:color="auto" w:sz="0" w:space="0"/>
          <w:left w:val="none" w:color="auto" w:sz="0" w:space="0"/>
          <w:bottom w:val="none" w:color="auto" w:sz="0" w:space="0"/>
        </w:pBdr>
        <w:shd w:val="clear" w:fill="FFFFFF"/>
        <w:bidi w:val="0"/>
        <w:spacing w:before="0" w:beforeAutospacing="0" w:after="0" w:afterAutospacing="0" w:line="360" w:lineRule="auto"/>
        <w:ind w:right="0"/>
        <w:jc w:val="left"/>
        <w:rPr>
          <w:rFonts w:hint="eastAsia" w:ascii="宋体" w:hAnsi="宋体" w:eastAsia="宋体" w:cs="宋体"/>
          <w:b w:val="0"/>
          <w:bCs w:val="0"/>
          <w:i w:val="0"/>
          <w:iCs w:val="0"/>
          <w:caps w:val="0"/>
          <w:color w:val="auto"/>
          <w:spacing w:val="0"/>
          <w:sz w:val="24"/>
          <w:szCs w:val="24"/>
          <w:highlight w:val="none"/>
          <w:shd w:val="clear" w:fill="FFFFFF"/>
          <w:lang w:eastAsia="zh-CN"/>
        </w:rPr>
      </w:pPr>
      <w:r>
        <w:rPr>
          <w:rFonts w:hint="eastAsia" w:ascii="宋体" w:hAnsi="宋体" w:eastAsia="宋体" w:cs="宋体"/>
          <w:b w:val="0"/>
          <w:bCs w:val="0"/>
          <w:i w:val="0"/>
          <w:iCs w:val="0"/>
          <w:caps w:val="0"/>
          <w:color w:val="auto"/>
          <w:spacing w:val="0"/>
          <w:sz w:val="24"/>
          <w:szCs w:val="24"/>
          <w:highlight w:val="none"/>
          <w:shd w:val="clear" w:fill="FFFFFF"/>
          <w:lang w:val="en-US" w:eastAsia="zh-CN"/>
        </w:rPr>
        <w:t>不同的模型具有不同的，特点，类如：</w:t>
      </w:r>
      <w:r>
        <w:rPr>
          <w:rFonts w:hint="eastAsia" w:ascii="宋体" w:hAnsi="宋体" w:eastAsia="宋体" w:cs="宋体"/>
          <w:b w:val="0"/>
          <w:bCs w:val="0"/>
          <w:i w:val="0"/>
          <w:iCs w:val="0"/>
          <w:caps w:val="0"/>
          <w:color w:val="auto"/>
          <w:spacing w:val="0"/>
          <w:sz w:val="24"/>
          <w:szCs w:val="24"/>
          <w:highlight w:val="none"/>
          <w:shd w:val="clear" w:fill="FFFFFF"/>
        </w:rPr>
        <w:t>传统统计模型</w:t>
      </w:r>
      <w:r>
        <w:rPr>
          <w:rFonts w:hint="eastAsia" w:ascii="宋体" w:hAnsi="宋体" w:eastAsia="宋体" w:cs="宋体"/>
          <w:b w:val="0"/>
          <w:bCs w:val="0"/>
          <w:i w:val="0"/>
          <w:iCs w:val="0"/>
          <w:caps w:val="0"/>
          <w:color w:val="auto"/>
          <w:spacing w:val="0"/>
          <w:sz w:val="24"/>
          <w:szCs w:val="24"/>
          <w:highlight w:val="none"/>
          <w:shd w:val="clear" w:fill="FFFFFF"/>
          <w:lang w:val="en-US" w:eastAsia="zh-CN"/>
        </w:rPr>
        <w:t>(</w:t>
      </w:r>
      <w:r>
        <w:rPr>
          <w:rFonts w:hint="eastAsia" w:ascii="宋体" w:hAnsi="宋体" w:eastAsia="宋体" w:cs="宋体"/>
          <w:b w:val="0"/>
          <w:bCs w:val="0"/>
          <w:i w:val="0"/>
          <w:iCs w:val="0"/>
          <w:caps w:val="0"/>
          <w:color w:val="auto"/>
          <w:spacing w:val="0"/>
          <w:sz w:val="24"/>
          <w:szCs w:val="24"/>
          <w:highlight w:val="none"/>
          <w:shd w:val="clear" w:fill="FFFFFF"/>
        </w:rPr>
        <w:t>ARIMA</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指数平滑</w:t>
      </w:r>
      <w:r>
        <w:rPr>
          <w:rFonts w:hint="eastAsia" w:ascii="宋体" w:hAnsi="宋体" w:eastAsia="宋体" w:cs="宋体"/>
          <w:b w:val="0"/>
          <w:bCs w:val="0"/>
          <w:i w:val="0"/>
          <w:iCs w:val="0"/>
          <w:caps w:val="0"/>
          <w:color w:val="auto"/>
          <w:spacing w:val="0"/>
          <w:sz w:val="24"/>
          <w:szCs w:val="24"/>
          <w:highlight w:val="none"/>
          <w:shd w:val="clear" w:fill="FFFFFF"/>
          <w:lang w:val="en-US" w:eastAsia="zh-CN"/>
        </w:rPr>
        <w:t>)，优势在季节性建模能力强，</w:t>
      </w:r>
      <w:r>
        <w:rPr>
          <w:rFonts w:hint="eastAsia" w:ascii="宋体" w:hAnsi="宋体" w:eastAsia="宋体" w:cs="宋体"/>
          <w:b w:val="0"/>
          <w:bCs w:val="0"/>
          <w:i w:val="0"/>
          <w:iCs w:val="0"/>
          <w:caps w:val="0"/>
          <w:color w:val="auto"/>
          <w:spacing w:val="0"/>
          <w:sz w:val="24"/>
          <w:szCs w:val="24"/>
          <w:highlight w:val="none"/>
          <w:shd w:val="clear" w:fill="FFFFFF"/>
        </w:rPr>
        <w:t>但无法处理海拔突变导致的客流变化</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snapToGrid w:val="0"/>
          <w:color w:val="auto"/>
          <w:spacing w:val="0"/>
          <w:kern w:val="0"/>
          <w:sz w:val="24"/>
          <w:szCs w:val="24"/>
          <w:highlight w:val="none"/>
          <w:shd w:val="clear" w:fill="FFFFFF"/>
          <w:lang w:val="en-US" w:eastAsia="zh-CN" w:bidi="ar-SA"/>
        </w:rPr>
        <w:t>单一机器学习模型中(</w:t>
      </w:r>
      <w:r>
        <w:rPr>
          <w:rFonts w:hint="eastAsia" w:ascii="宋体" w:hAnsi="宋体" w:eastAsia="宋体" w:cs="宋体"/>
          <w:b w:val="0"/>
          <w:bCs w:val="0"/>
          <w:i w:val="0"/>
          <w:iCs w:val="0"/>
          <w:caps w:val="0"/>
          <w:color w:val="auto"/>
          <w:spacing w:val="0"/>
          <w:sz w:val="24"/>
          <w:szCs w:val="24"/>
          <w:highlight w:val="none"/>
          <w:shd w:val="clear" w:fill="FFFFFF"/>
        </w:rPr>
        <w:t>LSTM</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XGBoost</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，能够捕捉到</w:t>
      </w:r>
      <w:r>
        <w:rPr>
          <w:rFonts w:hint="eastAsia" w:ascii="宋体" w:hAnsi="宋体" w:eastAsia="宋体" w:cs="宋体"/>
          <w:b w:val="0"/>
          <w:bCs w:val="0"/>
          <w:i w:val="0"/>
          <w:iCs w:val="0"/>
          <w:caps w:val="0"/>
          <w:color w:val="auto"/>
          <w:spacing w:val="0"/>
          <w:sz w:val="24"/>
          <w:szCs w:val="24"/>
          <w:highlight w:val="none"/>
          <w:shd w:val="clear" w:fill="FFFFFF"/>
        </w:rPr>
        <w:t>非线性关系</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但</w:t>
      </w:r>
      <w:r>
        <w:rPr>
          <w:rFonts w:hint="eastAsia" w:ascii="宋体" w:hAnsi="宋体" w:eastAsia="宋体" w:cs="宋体"/>
          <w:b w:val="0"/>
          <w:bCs w:val="0"/>
          <w:i w:val="0"/>
          <w:iCs w:val="0"/>
          <w:caps w:val="0"/>
          <w:color w:val="auto"/>
          <w:spacing w:val="0"/>
          <w:sz w:val="24"/>
          <w:szCs w:val="24"/>
          <w:highlight w:val="none"/>
          <w:shd w:val="clear" w:fill="FFFFFF"/>
          <w:lang w:val="en-US" w:eastAsia="zh-CN"/>
        </w:rPr>
        <w:t>面对</w:t>
      </w:r>
      <w:r>
        <w:rPr>
          <w:rFonts w:hint="eastAsia" w:ascii="宋体" w:hAnsi="宋体" w:eastAsia="宋体" w:cs="宋体"/>
          <w:b w:val="0"/>
          <w:bCs w:val="0"/>
          <w:i w:val="0"/>
          <w:iCs w:val="0"/>
          <w:caps w:val="0"/>
          <w:color w:val="auto"/>
          <w:spacing w:val="0"/>
          <w:sz w:val="24"/>
          <w:szCs w:val="24"/>
          <w:highlight w:val="none"/>
          <w:shd w:val="clear" w:fill="FFFFFF"/>
        </w:rPr>
        <w:t>突发事件响应延迟超过 30 分钟</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混合架构</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LSTM + 图神经网络</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可以融合多个源数据，但是所用到的计算资源要求高；</w:t>
      </w:r>
      <w:r>
        <w:rPr>
          <w:rFonts w:hint="eastAsia" w:ascii="宋体" w:hAnsi="宋体" w:eastAsia="宋体" w:cs="宋体"/>
          <w:b w:val="0"/>
          <w:bCs w:val="0"/>
          <w:i w:val="0"/>
          <w:iCs w:val="0"/>
          <w:caps w:val="0"/>
          <w:color w:val="auto"/>
          <w:spacing w:val="0"/>
          <w:sz w:val="24"/>
          <w:szCs w:val="24"/>
          <w:highlight w:val="none"/>
          <w:shd w:val="clear" w:fill="FFFFFF"/>
        </w:rPr>
        <w:t>政策驱动模型</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计量经济学 + ML</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得到了</w:t>
      </w:r>
      <w:r>
        <w:rPr>
          <w:rFonts w:hint="eastAsia" w:ascii="宋体" w:hAnsi="宋体" w:eastAsia="宋体" w:cs="宋体"/>
          <w:b w:val="0"/>
          <w:bCs w:val="0"/>
          <w:i w:val="0"/>
          <w:iCs w:val="0"/>
          <w:caps w:val="0"/>
          <w:color w:val="auto"/>
          <w:spacing w:val="0"/>
          <w:sz w:val="24"/>
          <w:szCs w:val="24"/>
          <w:highlight w:val="none"/>
          <w:shd w:val="clear" w:fill="FFFFFF"/>
        </w:rPr>
        <w:t>战略决策</w:t>
      </w:r>
      <w:r>
        <w:rPr>
          <w:rFonts w:hint="eastAsia" w:ascii="宋体" w:hAnsi="宋体" w:eastAsia="宋体" w:cs="宋体"/>
          <w:b w:val="0"/>
          <w:bCs w:val="0"/>
          <w:i w:val="0"/>
          <w:iCs w:val="0"/>
          <w:caps w:val="0"/>
          <w:color w:val="auto"/>
          <w:spacing w:val="0"/>
          <w:sz w:val="24"/>
          <w:szCs w:val="24"/>
          <w:highlight w:val="none"/>
          <w:shd w:val="clear" w:fill="FFFFFF"/>
          <w:lang w:val="en-US" w:eastAsia="zh-CN"/>
        </w:rPr>
        <w:t>的支持，但在实时性差，更新周期所需要的时间大于一天</w:t>
      </w:r>
      <w:r>
        <w:rPr>
          <w:rFonts w:hint="eastAsia" w:ascii="宋体" w:hAnsi="宋体" w:eastAsia="宋体" w:cs="宋体"/>
          <w:b w:val="0"/>
          <w:bCs w:val="0"/>
          <w:i w:val="0"/>
          <w:iCs w:val="0"/>
          <w:caps w:val="0"/>
          <w:color w:val="auto"/>
          <w:spacing w:val="0"/>
          <w:sz w:val="24"/>
          <w:szCs w:val="24"/>
          <w:highlight w:val="none"/>
          <w:shd w:val="clear" w:fill="FFFFFF"/>
        </w:rPr>
        <w:t>。与四姑娘山单一 LSTM 模型（3 层隐层、Dropout 0.3）相比，本研究混合模型通过 AIC 准则优化 ARIMA 参数为 (2,1,1)，LSTM 剪枝后参数量减少 70%，在精度损失 &lt; 5% 前提下推理速度提升 3 倍</w:t>
      </w:r>
      <w:r>
        <w:rPr>
          <w:rFonts w:hint="eastAsia" w:ascii="宋体" w:hAnsi="宋体" w:eastAsia="宋体" w:cs="宋体"/>
          <w:b w:val="0"/>
          <w:bCs w:val="0"/>
          <w:i w:val="0"/>
          <w:iCs w:val="0"/>
          <w:caps w:val="0"/>
          <w:color w:val="auto"/>
          <w:spacing w:val="0"/>
          <w:sz w:val="24"/>
          <w:szCs w:val="24"/>
          <w:highlight w:val="none"/>
          <w:shd w:val="clear" w:fill="FFFFFF"/>
          <w:lang w:eastAsia="zh-CN"/>
        </w:rPr>
        <w:t>。</w:t>
      </w:r>
    </w:p>
    <w:p w14:paraId="563DB842">
      <w:pPr>
        <w:keepNext w:val="0"/>
        <w:keepLines w:val="0"/>
        <w:widowControl/>
        <w:suppressLineNumbers w:val="0"/>
        <w:pBdr>
          <w:top w:val="none" w:color="auto" w:sz="0" w:space="0"/>
          <w:left w:val="none" w:color="auto" w:sz="0" w:space="0"/>
          <w:bottom w:val="none" w:color="auto" w:sz="0" w:space="0"/>
        </w:pBdr>
        <w:shd w:val="clear" w:fill="FFFFFF"/>
        <w:bidi w:val="0"/>
        <w:spacing w:before="0" w:beforeAutospacing="0" w:after="0" w:afterAutospacing="0" w:line="360" w:lineRule="auto"/>
        <w:ind w:right="0"/>
        <w:jc w:val="left"/>
        <w:rPr>
          <w:rStyle w:val="13"/>
          <w:rFonts w:hint="eastAsia" w:ascii="宋体" w:hAnsi="宋体" w:eastAsia="宋体" w:cs="宋体"/>
          <w:b w:val="0"/>
          <w:bCs w:val="0"/>
          <w:i w:val="0"/>
          <w:iCs w:val="0"/>
          <w:caps w:val="0"/>
          <w:snapToGrid w:val="0"/>
          <w:color w:val="auto"/>
          <w:spacing w:val="0"/>
          <w:kern w:val="0"/>
          <w:sz w:val="28"/>
          <w:szCs w:val="28"/>
          <w:highlight w:val="none"/>
          <w:shd w:val="clear" w:fill="FFFFFF"/>
          <w:lang w:val="en-US" w:eastAsia="zh-CN" w:bidi="ar"/>
        </w:rPr>
      </w:pPr>
      <w:r>
        <w:rPr>
          <w:rStyle w:val="13"/>
          <w:rFonts w:hint="eastAsia" w:ascii="宋体" w:hAnsi="宋体" w:eastAsia="宋体" w:cs="宋体"/>
          <w:b w:val="0"/>
          <w:bCs w:val="0"/>
          <w:i w:val="0"/>
          <w:iCs w:val="0"/>
          <w:caps w:val="0"/>
          <w:snapToGrid w:val="0"/>
          <w:color w:val="auto"/>
          <w:spacing w:val="0"/>
          <w:kern w:val="0"/>
          <w:sz w:val="28"/>
          <w:szCs w:val="28"/>
          <w:highlight w:val="none"/>
          <w:shd w:val="clear" w:fill="FFFFFF"/>
          <w:lang w:val="en-US" w:eastAsia="zh-CN" w:bidi="ar"/>
        </w:rPr>
        <w:t>2.1.3 可视化决策升级</w:t>
      </w:r>
    </w:p>
    <w:p w14:paraId="6BE1AC52">
      <w:pPr>
        <w:keepNext w:val="0"/>
        <w:keepLines w:val="0"/>
        <w:widowControl/>
        <w:numPr>
          <w:ilvl w:val="0"/>
          <w:numId w:val="0"/>
        </w:numPr>
        <w:suppressLineNumbers w:val="0"/>
        <w:pBdr>
          <w:left w:val="none" w:color="auto" w:sz="0" w:space="0"/>
        </w:pBdr>
        <w:spacing w:before="48" w:beforeAutospacing="0" w:after="0" w:afterAutospacing="0" w:line="360" w:lineRule="auto"/>
        <w:ind w:right="0" w:rightChars="0" w:firstLine="480" w:firstLineChars="200"/>
        <w:jc w:val="both"/>
        <w:rPr>
          <w:rFonts w:hint="eastAsia" w:ascii="宋体" w:hAnsi="宋体" w:eastAsia="宋体" w:cs="宋体"/>
          <w:b w:val="0"/>
          <w:bCs w:val="0"/>
          <w:i w:val="0"/>
          <w:iCs w:val="0"/>
          <w:caps w:val="0"/>
          <w:color w:val="auto"/>
          <w:spacing w:val="0"/>
          <w:sz w:val="24"/>
          <w:szCs w:val="24"/>
          <w:highlight w:val="none"/>
          <w:shd w:val="clear" w:fill="FFFFFF"/>
          <w:lang w:eastAsia="zh-CN"/>
        </w:rPr>
      </w:pPr>
      <w:r>
        <w:rPr>
          <w:rFonts w:hint="eastAsia" w:ascii="宋体" w:hAnsi="宋体" w:eastAsia="宋体" w:cs="宋体"/>
          <w:b w:val="0"/>
          <w:bCs w:val="0"/>
          <w:i w:val="0"/>
          <w:iCs w:val="0"/>
          <w:caps w:val="0"/>
          <w:color w:val="auto"/>
          <w:spacing w:val="0"/>
          <w:sz w:val="24"/>
          <w:szCs w:val="24"/>
          <w:highlight w:val="none"/>
          <w:shd w:val="clear" w:fill="FFFFFF"/>
          <w:lang w:val="en-US" w:eastAsia="zh-CN"/>
        </w:rPr>
        <w:t>系统正在向三维方向演进，比如有</w:t>
      </w:r>
      <w:r>
        <w:rPr>
          <w:rFonts w:hint="eastAsia" w:ascii="宋体" w:hAnsi="宋体" w:eastAsia="宋体" w:cs="宋体"/>
          <w:b w:val="0"/>
          <w:bCs w:val="0"/>
          <w:i w:val="0"/>
          <w:iCs w:val="0"/>
          <w:caps w:val="0"/>
          <w:color w:val="auto"/>
          <w:spacing w:val="0"/>
          <w:sz w:val="24"/>
          <w:szCs w:val="24"/>
          <w:highlight w:val="none"/>
          <w:shd w:val="clear" w:fill="FFFFFF"/>
        </w:rPr>
        <w:t>Expedia 看板</w:t>
      </w:r>
      <w:r>
        <w:rPr>
          <w:rFonts w:hint="eastAsia" w:ascii="宋体" w:hAnsi="宋体" w:eastAsia="宋体" w:cs="宋体"/>
          <w:b w:val="0"/>
          <w:bCs w:val="0"/>
          <w:i w:val="0"/>
          <w:iCs w:val="0"/>
          <w:caps w:val="0"/>
          <w:color w:val="auto"/>
          <w:spacing w:val="0"/>
          <w:sz w:val="24"/>
          <w:szCs w:val="24"/>
          <w:highlight w:val="none"/>
          <w:shd w:val="clear" w:fill="FFFFFF"/>
          <w:lang w:val="en-US" w:eastAsia="zh-CN"/>
        </w:rPr>
        <w:t>和</w:t>
      </w:r>
      <w:r>
        <w:rPr>
          <w:rFonts w:hint="eastAsia" w:ascii="宋体" w:hAnsi="宋体" w:eastAsia="宋体" w:cs="宋体"/>
          <w:b w:val="0"/>
          <w:bCs w:val="0"/>
          <w:i w:val="0"/>
          <w:iCs w:val="0"/>
          <w:caps w:val="0"/>
          <w:color w:val="auto"/>
          <w:spacing w:val="0"/>
          <w:sz w:val="24"/>
          <w:szCs w:val="24"/>
          <w:highlight w:val="none"/>
          <w:shd w:val="clear" w:fill="FFFFFF"/>
        </w:rPr>
        <w:t>云南“一部手机游云南”</w:t>
      </w:r>
      <w:r>
        <w:rPr>
          <w:rFonts w:hint="eastAsia" w:ascii="宋体" w:hAnsi="宋体" w:eastAsia="宋体" w:cs="宋体"/>
          <w:b w:val="0"/>
          <w:bCs w:val="0"/>
          <w:i w:val="0"/>
          <w:iCs w:val="0"/>
          <w:caps w:val="0"/>
          <w:color w:val="auto"/>
          <w:spacing w:val="0"/>
          <w:sz w:val="24"/>
          <w:szCs w:val="24"/>
          <w:highlight w:val="none"/>
          <w:shd w:val="clear" w:fill="FFFFFF"/>
          <w:lang w:val="en-US" w:eastAsia="zh-CN"/>
        </w:rPr>
        <w:t>都已经向着三维发展，已经体现了向三维发展所带来的价值，可以提升收入和</w:t>
      </w:r>
      <w:r>
        <w:rPr>
          <w:rFonts w:hint="eastAsia" w:ascii="宋体" w:hAnsi="宋体" w:eastAsia="宋体" w:cs="宋体"/>
          <w:b w:val="0"/>
          <w:bCs w:val="0"/>
          <w:i w:val="0"/>
          <w:iCs w:val="0"/>
          <w:caps w:val="0"/>
          <w:color w:val="auto"/>
          <w:spacing w:val="0"/>
          <w:sz w:val="24"/>
          <w:szCs w:val="24"/>
          <w:highlight w:val="none"/>
          <w:shd w:val="clear" w:fill="FFFFFF"/>
        </w:rPr>
        <w:t>预警超载</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在向三维演进过程中，系统缺乏政策的模拟功能，还有些山地景区尚未落实</w:t>
      </w:r>
      <w:r>
        <w:rPr>
          <w:rFonts w:hint="eastAsia" w:ascii="宋体" w:hAnsi="宋体" w:eastAsia="宋体" w:cs="宋体"/>
          <w:b w:val="0"/>
          <w:bCs w:val="0"/>
          <w:i w:val="0"/>
          <w:iCs w:val="0"/>
          <w:caps w:val="0"/>
          <w:color w:val="auto"/>
          <w:spacing w:val="0"/>
          <w:sz w:val="24"/>
          <w:szCs w:val="24"/>
          <w:highlight w:val="none"/>
          <w:shd w:val="clear" w:fill="FFFFFF"/>
        </w:rPr>
        <w:t>数字孪生沙盘</w:t>
      </w:r>
      <w:r>
        <w:rPr>
          <w:rFonts w:hint="eastAsia" w:ascii="宋体" w:hAnsi="宋体" w:eastAsia="宋体" w:cs="宋体"/>
          <w:b w:val="0"/>
          <w:bCs w:val="0"/>
          <w:i w:val="0"/>
          <w:iCs w:val="0"/>
          <w:caps w:val="0"/>
          <w:color w:val="auto"/>
          <w:spacing w:val="0"/>
          <w:sz w:val="24"/>
          <w:szCs w:val="24"/>
          <w:highlight w:val="none"/>
          <w:shd w:val="clear" w:fill="FFFFFF"/>
          <w:lang w:val="en-US" w:eastAsia="zh-CN"/>
        </w:rPr>
        <w:t>技术，就比如</w:t>
      </w:r>
      <w:r>
        <w:rPr>
          <w:rFonts w:hint="eastAsia" w:ascii="宋体" w:hAnsi="宋体" w:eastAsia="宋体" w:cs="宋体"/>
          <w:b w:val="0"/>
          <w:bCs w:val="0"/>
          <w:i w:val="0"/>
          <w:iCs w:val="0"/>
          <w:caps w:val="0"/>
          <w:color w:val="auto"/>
          <w:spacing w:val="0"/>
          <w:sz w:val="24"/>
          <w:szCs w:val="24"/>
          <w:highlight w:val="none"/>
          <w:shd w:val="clear" w:fill="FFFFFF"/>
        </w:rPr>
        <w:t>中科院黄山案例</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ascii="宋体" w:hAnsi="宋体" w:eastAsia="宋体" w:cs="宋体"/>
          <w:color w:val="auto"/>
          <w:sz w:val="24"/>
          <w:szCs w:val="24"/>
          <w:highlight w:val="none"/>
        </w:rPr>
        <w:t>与黄山等景区相比，六盘水的三维可视化不仅需要实现地形与客流数据的叠加，还需整合海拔、坡度等山地特征数据以及节庆活动等动态信息，对可视化系统的实时性与数据整合能力要求更高。同时，六盘水作为中小城市景区，缺乏数字孪生技术的应用经验，技术落地难度大于资源丰富的大型景区。</w:t>
      </w:r>
    </w:p>
    <w:p w14:paraId="28C8E43F">
      <w:pPr>
        <w:pStyle w:val="10"/>
        <w:keepNext w:val="0"/>
        <w:keepLines w:val="0"/>
        <w:widowControl/>
        <w:numPr>
          <w:ilvl w:val="0"/>
          <w:numId w:val="6"/>
        </w:numPr>
        <w:suppressLineNumbers w:val="0"/>
        <w:shd w:val="clear" w:fill="FFFFFF"/>
        <w:snapToGrid/>
        <w:spacing w:before="0" w:beforeAutospacing="0" w:after="0" w:afterAutospacing="0" w:line="360" w:lineRule="auto"/>
        <w:ind w:left="0" w:leftChars="0" w:right="0" w:rightChars="0" w:firstLine="0" w:firstLineChars="0"/>
        <w:jc w:val="both"/>
        <w:outlineLvl w:val="0"/>
        <w:rPr>
          <w:rFonts w:hint="default" w:ascii="Times New Roman" w:hAnsi="Segoe UI" w:eastAsia="黑体" w:cs="Segoe UI"/>
          <w:b w:val="0"/>
          <w:i w:val="0"/>
          <w:iCs w:val="0"/>
          <w:caps w:val="0"/>
          <w:color w:val="auto"/>
          <w:spacing w:val="0"/>
          <w:sz w:val="30"/>
          <w:szCs w:val="19"/>
          <w:highlight w:val="none"/>
        </w:rPr>
      </w:pPr>
      <w:r>
        <w:rPr>
          <w:rStyle w:val="13"/>
          <w:rFonts w:hint="default" w:ascii="Times New Roman" w:hAnsi="Segoe UI" w:eastAsia="黑体" w:cs="Segoe UI"/>
          <w:b w:val="0"/>
          <w:bCs/>
          <w:i w:val="0"/>
          <w:iCs w:val="0"/>
          <w:caps w:val="0"/>
          <w:color w:val="auto"/>
          <w:spacing w:val="0"/>
          <w:sz w:val="30"/>
          <w:szCs w:val="19"/>
          <w:highlight w:val="none"/>
          <w:shd w:val="clear" w:fill="FFFFFF"/>
        </w:rPr>
        <w:t>系统模型设计</w:t>
      </w:r>
    </w:p>
    <w:p w14:paraId="4E6B0989">
      <w:pPr>
        <w:pStyle w:val="10"/>
        <w:keepNext w:val="0"/>
        <w:keepLines w:val="0"/>
        <w:widowControl/>
        <w:suppressLineNumbers w:val="0"/>
        <w:shd w:val="clear" w:fill="FFFFFF"/>
        <w:snapToGrid/>
        <w:spacing w:before="0" w:beforeAutospacing="0" w:after="0" w:afterAutospacing="0" w:line="360" w:lineRule="auto"/>
        <w:ind w:right="0" w:rightChars="0" w:firstLine="480" w:firstLineChars="200"/>
        <w:jc w:val="both"/>
        <w:rPr>
          <w:rFonts w:hint="eastAsia" w:ascii="宋体" w:hAnsi="宋体" w:eastAsia="宋体" w:cs="宋体"/>
          <w:i w:val="0"/>
          <w:iCs w:val="0"/>
          <w:caps w:val="0"/>
          <w:color w:val="auto"/>
          <w:spacing w:val="0"/>
          <w:sz w:val="24"/>
          <w:szCs w:val="18"/>
          <w:highlight w:val="none"/>
          <w:shd w:val="clear" w:fill="FFFFFF"/>
        </w:rPr>
      </w:pPr>
      <w:r>
        <w:rPr>
          <w:rFonts w:hint="eastAsia" w:ascii="宋体" w:eastAsia="宋体" w:cs="宋体"/>
          <w:caps w:val="0"/>
          <w:smallCaps w:val="0"/>
          <w:snapToGrid/>
          <w:vanish w:val="0"/>
          <w:color w:val="auto"/>
          <w:sz w:val="24"/>
          <w:szCs w:val="21"/>
          <w:highlight w:val="none"/>
          <w:vertAlign w:val="baseline"/>
        </w:rPr>
        <w:t>该系统模型的设计旨在解决六盘水山地景区存在的季节性不平衡问题，以及数据实时性差和突发事件响应缓慢等挑战。为此，提出了一种先进的“边缘联邦智能”架构</w:t>
      </w:r>
      <w:r>
        <w:rPr>
          <w:rFonts w:hint="eastAsia" w:ascii="宋体" w:eastAsia="宋体" w:cs="宋体"/>
          <w:caps w:val="0"/>
          <w:smallCaps w:val="0"/>
          <w:snapToGrid/>
          <w:vanish w:val="0"/>
          <w:color w:val="auto"/>
          <w:sz w:val="24"/>
          <w:szCs w:val="21"/>
          <w:highlight w:val="none"/>
          <w:vertAlign w:val="baseline"/>
          <w:lang w:eastAsia="zh"/>
          <w:woUserID w:val="1"/>
        </w:rPr>
        <w:t>，</w:t>
      </w:r>
      <w:r>
        <w:rPr>
          <w:rFonts w:hint="eastAsia" w:ascii="宋体" w:eastAsia="宋体" w:cs="宋体"/>
          <w:caps w:val="0"/>
          <w:smallCaps w:val="0"/>
          <w:snapToGrid/>
          <w:vanish w:val="0"/>
          <w:color w:val="auto"/>
          <w:sz w:val="24"/>
          <w:szCs w:val="21"/>
          <w:highlight w:val="none"/>
          <w:vertAlign w:val="baseline"/>
        </w:rPr>
        <w:t>该架构集成了边缘智能、联邦学习和混合预测模型。此架构的目标是实现从数据获取、模型计算到决策呈现整个链条上精确预测和迅速决策。</w:t>
      </w:r>
    </w:p>
    <w:p w14:paraId="22F223D9">
      <w:pPr>
        <w:pStyle w:val="10"/>
        <w:keepNext w:val="0"/>
        <w:keepLines w:val="0"/>
        <w:widowControl/>
        <w:suppressLineNumbers w:val="0"/>
        <w:shd w:val="clear" w:fill="FFFFFF"/>
        <w:snapToGrid/>
        <w:spacing w:before="0" w:beforeAutospacing="0" w:after="0" w:afterAutospacing="0" w:line="360" w:lineRule="auto"/>
        <w:ind w:right="0" w:right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i w:val="0"/>
          <w:iCs w:val="0"/>
          <w:caps w:val="0"/>
          <w:color w:val="auto"/>
          <w:spacing w:val="0"/>
          <w:sz w:val="21"/>
          <w:szCs w:val="21"/>
          <w:highlight w:val="none"/>
          <w:shd w:val="clear" w:fill="FFFFFF"/>
          <w:lang w:val="en-US" w:eastAsia="zh-CN"/>
        </w:rPr>
        <w:t xml:space="preserve"> </w:t>
      </w:r>
    </w:p>
    <w:p w14:paraId="03BC3381">
      <w:pPr>
        <w:pStyle w:val="4"/>
        <w:keepNext w:val="0"/>
        <w:keepLines w:val="0"/>
        <w:widowControl/>
        <w:suppressLineNumbers w:val="0"/>
        <w:shd w:val="clear" w:fill="FFFFFF"/>
        <w:spacing w:before="0" w:beforeAutospacing="0" w:after="0" w:afterAutospacing="0" w:line="360" w:lineRule="auto"/>
        <w:ind w:left="0" w:right="0" w:firstLine="0"/>
        <w:rPr>
          <w:rFonts w:hint="eastAsia" w:ascii="宋体" w:hAnsi="宋体" w:eastAsia="宋体" w:cs="宋体"/>
          <w:b w:val="0"/>
          <w:bCs w:val="0"/>
          <w:caps w:val="0"/>
          <w:color w:val="auto"/>
          <w:spacing w:val="0"/>
          <w:sz w:val="28"/>
          <w:szCs w:val="28"/>
          <w:highlight w:val="none"/>
        </w:rPr>
      </w:pPr>
      <w:r>
        <w:rPr>
          <w:rFonts w:hint="eastAsia" w:ascii="宋体" w:hAnsi="宋体" w:eastAsia="宋体" w:cs="宋体"/>
          <w:b w:val="0"/>
          <w:bCs w:val="0"/>
          <w:caps w:val="0"/>
          <w:color w:val="auto"/>
          <w:spacing w:val="0"/>
          <w:sz w:val="28"/>
          <w:szCs w:val="28"/>
          <w:highlight w:val="none"/>
          <w:shd w:val="clear" w:fill="FFFFFF"/>
        </w:rPr>
        <w:t>3.1</w:t>
      </w:r>
      <w:r>
        <w:rPr>
          <w:rFonts w:hint="eastAsia" w:cs="宋体"/>
          <w:b w:val="0"/>
          <w:bCs w:val="0"/>
          <w:caps w:val="0"/>
          <w:color w:val="auto"/>
          <w:spacing w:val="0"/>
          <w:sz w:val="28"/>
          <w:szCs w:val="28"/>
          <w:highlight w:val="none"/>
          <w:shd w:val="clear" w:fill="FFFFFF"/>
          <w:lang w:val="en-US" w:eastAsia="zh-CN"/>
        </w:rPr>
        <w:t xml:space="preserve"> </w:t>
      </w:r>
      <w:r>
        <w:rPr>
          <w:rFonts w:hint="eastAsia" w:ascii="宋体" w:hAnsi="宋体" w:eastAsia="宋体" w:cs="宋体"/>
          <w:b w:val="0"/>
          <w:bCs w:val="0"/>
          <w:caps w:val="0"/>
          <w:color w:val="auto"/>
          <w:spacing w:val="0"/>
          <w:sz w:val="28"/>
          <w:szCs w:val="28"/>
          <w:highlight w:val="none"/>
          <w:shd w:val="clear" w:fill="FFFFFF"/>
        </w:rPr>
        <w:t>核心架构：边缘联邦智能</w:t>
      </w:r>
    </w:p>
    <w:p w14:paraId="6727BD8B">
      <w:pPr>
        <w:pStyle w:val="10"/>
        <w:keepNext w:val="0"/>
        <w:keepLines w:val="0"/>
        <w:widowControl/>
        <w:suppressLineNumbers w:val="0"/>
        <w:shd w:val="clear" w:fill="FFFFFF"/>
        <w:spacing w:beforeAutospacing="0" w:afterAutospacing="0" w:line="360" w:lineRule="auto"/>
        <w:ind w:left="0" w:right="0" w:firstLine="480" w:firstLineChars="200"/>
        <w:rPr>
          <w:rFonts w:hint="eastAsia" w:ascii="宋体" w:hAnsi="宋体" w:eastAsia="宋体" w:cs="宋体"/>
          <w:b w:val="0"/>
          <w:bCs w:val="0"/>
          <w:caps w:val="0"/>
          <w:color w:val="auto"/>
          <w:spacing w:val="0"/>
          <w:sz w:val="24"/>
          <w:szCs w:val="24"/>
          <w:highlight w:val="none"/>
          <w:shd w:val="clear" w:fill="FFFFFF"/>
        </w:rPr>
      </w:pPr>
      <w:r>
        <w:rPr>
          <w:rFonts w:hint="eastAsia" w:ascii="宋体" w:hAnsi="宋体" w:eastAsia="宋体" w:cs="宋体"/>
          <w:i w:val="0"/>
          <w:iCs w:val="0"/>
          <w:caps w:val="0"/>
          <w:color w:val="auto"/>
          <w:spacing w:val="0"/>
          <w:sz w:val="24"/>
          <w:szCs w:val="24"/>
          <w:highlight w:val="none"/>
          <w:shd w:val="clear" w:fill="FFFFFF"/>
        </w:rPr>
        <w:t>传统的云端集中处理模式在六盘水这样的高海拔、网络环境多变的地区并不适用</w:t>
      </w:r>
      <w:r>
        <w:rPr>
          <w:rFonts w:hint="eastAsia" w:ascii="宋体" w:hAnsi="宋体" w:eastAsia="宋体" w:cs="宋体"/>
          <w:i w:val="0"/>
          <w:iCs w:val="0"/>
          <w:caps w:val="0"/>
          <w:color w:val="auto"/>
          <w:spacing w:val="0"/>
          <w:sz w:val="24"/>
          <w:szCs w:val="24"/>
          <w:highlight w:val="none"/>
          <w:shd w:val="clear" w:fill="FFFFFF"/>
          <w:lang w:eastAsia="zh-CN"/>
        </w:rPr>
        <w:t>，</w:t>
      </w:r>
      <w:r>
        <w:rPr>
          <w:rFonts w:hint="eastAsia" w:ascii="宋体" w:hAnsi="宋体" w:eastAsia="宋体" w:cs="宋体"/>
          <w:i w:val="0"/>
          <w:iCs w:val="0"/>
          <w:caps w:val="0"/>
          <w:color w:val="auto"/>
          <w:spacing w:val="0"/>
          <w:sz w:val="24"/>
          <w:szCs w:val="24"/>
          <w:highlight w:val="none"/>
          <w:shd w:val="clear" w:fill="FFFFFF"/>
          <w:lang w:val="en-US" w:eastAsia="zh-CN"/>
        </w:rPr>
        <w:t>则</w:t>
      </w:r>
      <w:r>
        <w:rPr>
          <w:rFonts w:hint="eastAsia" w:ascii="宋体" w:hAnsi="宋体" w:eastAsia="宋体" w:cs="宋体"/>
          <w:i w:val="0"/>
          <w:iCs w:val="0"/>
          <w:caps w:val="0"/>
          <w:color w:val="auto"/>
          <w:spacing w:val="0"/>
          <w:sz w:val="24"/>
          <w:szCs w:val="24"/>
          <w:highlight w:val="none"/>
          <w:shd w:val="clear" w:fill="FFFFFF"/>
        </w:rPr>
        <w:t>提出</w:t>
      </w:r>
      <w:r>
        <w:rPr>
          <w:rFonts w:hint="eastAsia" w:ascii="宋体" w:hAnsi="宋体" w:eastAsia="宋体" w:cs="宋体"/>
          <w:i w:val="0"/>
          <w:iCs w:val="0"/>
          <w:caps w:val="0"/>
          <w:color w:val="auto"/>
          <w:spacing w:val="0"/>
          <w:sz w:val="24"/>
          <w:szCs w:val="24"/>
          <w:highlight w:val="none"/>
          <w:shd w:val="clear" w:fill="FFFFFF"/>
          <w:lang w:val="en-US" w:eastAsia="zh-CN"/>
        </w:rPr>
        <w:t>该</w:t>
      </w:r>
      <w:r>
        <w:rPr>
          <w:rFonts w:hint="eastAsia" w:ascii="宋体" w:hAnsi="宋体" w:eastAsia="宋体" w:cs="宋体"/>
          <w:i w:val="0"/>
          <w:iCs w:val="0"/>
          <w:caps w:val="0"/>
          <w:color w:val="auto"/>
          <w:spacing w:val="0"/>
          <w:sz w:val="24"/>
          <w:szCs w:val="24"/>
          <w:highlight w:val="none"/>
          <w:shd w:val="clear" w:fill="FFFFFF"/>
        </w:rPr>
        <w:t>"边缘联邦智能"架构，其核心理念是将计算能力部署于数据源头，既保障隐私，又促进知识共享。</w:t>
      </w:r>
    </w:p>
    <w:p w14:paraId="1EB97D76">
      <w:pPr>
        <w:pStyle w:val="5"/>
        <w:keepNext w:val="0"/>
        <w:keepLines w:val="0"/>
        <w:widowControl/>
        <w:suppressLineNumbers w:val="0"/>
        <w:shd w:val="clear" w:fill="FFFFFF"/>
        <w:spacing w:before="0" w:beforeAutospacing="0" w:after="0" w:afterAutospacing="0" w:line="360" w:lineRule="auto"/>
        <w:ind w:left="0" w:right="0" w:firstLine="0"/>
        <w:jc w:val="both"/>
        <w:rPr>
          <w:rFonts w:hint="eastAsia" w:ascii="宋体" w:hAnsi="宋体" w:eastAsia="宋体" w:cs="宋体"/>
          <w:b w:val="0"/>
          <w:bCs w:val="0"/>
          <w:caps w:val="0"/>
          <w:color w:val="auto"/>
          <w:spacing w:val="0"/>
          <w:sz w:val="24"/>
          <w:szCs w:val="24"/>
          <w:highlight w:val="none"/>
          <w:shd w:val="clear" w:fill="FFFFFF"/>
        </w:rPr>
      </w:pPr>
      <w:r>
        <w:rPr>
          <w:rFonts w:hint="eastAsia" w:ascii="宋体" w:hAnsi="宋体" w:eastAsia="宋体" w:cs="宋体"/>
          <w:b w:val="0"/>
          <w:bCs w:val="0"/>
          <w:caps w:val="0"/>
          <w:color w:val="auto"/>
          <w:spacing w:val="0"/>
          <w:sz w:val="24"/>
          <w:szCs w:val="24"/>
          <w:highlight w:val="none"/>
          <w:shd w:val="clear" w:fill="FFFFFF"/>
        </w:rPr>
        <w:t>3.1.1</w:t>
      </w:r>
      <w:r>
        <w:rPr>
          <w:rFonts w:hint="eastAsia" w:cs="宋体"/>
          <w:b w:val="0"/>
          <w:bCs w:val="0"/>
          <w:caps w:val="0"/>
          <w:color w:val="auto"/>
          <w:spacing w:val="0"/>
          <w:sz w:val="24"/>
          <w:szCs w:val="24"/>
          <w:highlight w:val="none"/>
          <w:shd w:val="clear" w:fill="FFFFFF"/>
          <w:lang w:val="en-US" w:eastAsia="zh-CN"/>
        </w:rPr>
        <w:t xml:space="preserve"> </w:t>
      </w:r>
      <w:r>
        <w:rPr>
          <w:rFonts w:hint="eastAsia" w:ascii="宋体" w:hAnsi="宋体" w:eastAsia="宋体" w:cs="宋体"/>
          <w:b w:val="0"/>
          <w:bCs w:val="0"/>
          <w:caps w:val="0"/>
          <w:color w:val="auto"/>
          <w:spacing w:val="0"/>
          <w:sz w:val="24"/>
          <w:szCs w:val="24"/>
          <w:highlight w:val="none"/>
          <w:shd w:val="clear" w:fill="FFFFFF"/>
        </w:rPr>
        <w:t>分层边缘计算</w:t>
      </w:r>
    </w:p>
    <w:p w14:paraId="4492AA9C">
      <w:pPr>
        <w:pStyle w:val="10"/>
        <w:keepNext w:val="0"/>
        <w:keepLines w:val="0"/>
        <w:widowControl/>
        <w:suppressLineNumbers w:val="0"/>
        <w:shd w:val="clear" w:fill="FFFFFF"/>
        <w:spacing w:beforeAutospacing="0" w:afterAutospacing="0" w:line="360" w:lineRule="auto"/>
        <w:ind w:left="0" w:right="0" w:firstLine="480" w:firstLineChars="200"/>
        <w:jc w:val="both"/>
        <w:rPr>
          <w:rFonts w:ascii="宋体" w:hAnsi="宋体" w:eastAsia="宋体" w:cs="宋体"/>
          <w:color w:val="auto"/>
          <w:sz w:val="24"/>
          <w:szCs w:val="24"/>
          <w:highlight w:val="none"/>
        </w:rPr>
      </w:pPr>
      <w:r>
        <w:rPr>
          <w:rFonts w:ascii="宋体" w:hAnsi="宋体" w:eastAsia="宋体" w:cs="宋体"/>
          <w:color w:val="auto"/>
          <w:sz w:val="24"/>
          <w:szCs w:val="24"/>
          <w:highlight w:val="none"/>
        </w:rPr>
        <w:t>鉴于六盘水地区海拔差异显著，网络条件各异，例如玉舍森林公园等高海拔地区的 IoT 设备丢包率高达 17%，若将所有数据传输至云端处理，预测延迟可能超过 15 分钟，无法满足实时调度需求。为此，根据海拔高度实施智能分层部署策略：在海拔低于 1500 米的区域，如游客中心等网络稳定地带，部署完整的 LSTM 模型。该区域为低海拔核心区，网络覆盖完善（5G / 光纤）、游客密度大，需输入实时游客密度热力图数据强化精细化管控。在 1500 米至 2300 米的中海拔区域，部署剪枝后的轻量级 LSTM 模型。此为效能平衡层，网络信号波动（4G / 弱 5G）、设备算力受限，模型参数量减少约 70%，在精度损失 &lt; 5% 前提下推理速度提升 3 倍。在 2300 米以上的高海拔区域，仅部署计算需求极低的 ARIMA 模型，作为鲁棒保底层。</w:t>
      </w:r>
    </w:p>
    <w:p w14:paraId="61973890">
      <w:pPr>
        <w:pStyle w:val="10"/>
        <w:keepNext w:val="0"/>
        <w:keepLines w:val="0"/>
        <w:widowControl/>
        <w:suppressLineNumbers w:val="0"/>
        <w:shd w:val="clear" w:fill="FFFFFF"/>
        <w:spacing w:beforeAutospacing="0" w:afterAutospacing="0" w:line="360" w:lineRule="auto"/>
        <w:ind w:left="0" w:right="0" w:firstLine="480" w:firstLineChars="200"/>
        <w:jc w:val="both"/>
        <w:rPr>
          <w:rFonts w:hint="eastAsia" w:ascii="宋体" w:hAnsi="宋体" w:eastAsia="宋体" w:cs="宋体"/>
          <w:b w:val="0"/>
          <w:bCs w:val="0"/>
          <w:caps w:val="0"/>
          <w:color w:val="auto"/>
          <w:spacing w:val="0"/>
          <w:sz w:val="24"/>
          <w:szCs w:val="24"/>
          <w:highlight w:val="none"/>
          <w:shd w:val="clear" w:fill="FFFFFF"/>
        </w:rPr>
      </w:pPr>
      <w:r>
        <w:rPr>
          <w:rFonts w:ascii="宋体" w:hAnsi="宋体" w:eastAsia="宋体" w:cs="宋体"/>
          <w:color w:val="auto"/>
          <w:sz w:val="24"/>
          <w:szCs w:val="24"/>
          <w:highlight w:val="none"/>
        </w:rPr>
        <w:t>该区域网络极不稳定、丢包率高，搭配蓝牙 Mesh 网络（传输速率 250kbps、多跳延迟 &lt; 500ms）补偿高海拔信号衰减，数据传输成功率从 72% 提升至 95%，确保极端断网时仍能提供基础客流趋势预测。通过控制变量实验验证海拔阈值：在 1200-1800m 区间测试不同模型 MAE，发现 1500m 以上完整 LSTM MAE 升高至 148.2，而剪枝 LSTM MAE 稳定在 132.1-138.5，故确定 1500m 为低 / 中海拔分界；2300m 以上剪枝 LSTM MAE 超 160，ARIMA MAE&lt;150，故确定 2300m 为中 / 高海拔分界。实际测试表明，此策略将数据处理延迟从 15 分钟缩短至 4.3 秒，响应速度提升近 300 倍，为后续实时决策奠定了坚实基础。</w:t>
      </w:r>
    </w:p>
    <w:p w14:paraId="1579D59F">
      <w:pPr>
        <w:pStyle w:val="5"/>
        <w:keepNext w:val="0"/>
        <w:keepLines w:val="0"/>
        <w:widowControl/>
        <w:suppressLineNumbers w:val="0"/>
        <w:shd w:val="clear" w:fill="FFFFFF"/>
        <w:spacing w:before="0" w:beforeAutospacing="0" w:after="0" w:afterAutospacing="0" w:line="360" w:lineRule="auto"/>
        <w:ind w:left="0" w:right="0" w:firstLine="0"/>
        <w:jc w:val="both"/>
        <w:rPr>
          <w:rFonts w:hint="eastAsia" w:ascii="宋体" w:hAnsi="宋体" w:eastAsia="宋体" w:cs="宋体"/>
          <w:b w:val="0"/>
          <w:bCs w:val="0"/>
          <w:caps w:val="0"/>
          <w:color w:val="auto"/>
          <w:spacing w:val="0"/>
          <w:sz w:val="24"/>
          <w:szCs w:val="24"/>
          <w:highlight w:val="none"/>
          <w:shd w:val="clear" w:fill="FFFFFF"/>
        </w:rPr>
      </w:pPr>
      <w:r>
        <w:rPr>
          <w:rFonts w:hint="eastAsia" w:ascii="宋体" w:hAnsi="宋体" w:eastAsia="宋体" w:cs="宋体"/>
          <w:b w:val="0"/>
          <w:bCs w:val="0"/>
          <w:caps w:val="0"/>
          <w:color w:val="auto"/>
          <w:spacing w:val="0"/>
          <w:sz w:val="24"/>
          <w:szCs w:val="24"/>
          <w:highlight w:val="none"/>
          <w:shd w:val="clear" w:fill="FFFFFF"/>
        </w:rPr>
        <w:t>3.1.2</w:t>
      </w:r>
      <w:r>
        <w:rPr>
          <w:rFonts w:hint="eastAsia" w:cs="宋体"/>
          <w:b w:val="0"/>
          <w:bCs w:val="0"/>
          <w:caps w:val="0"/>
          <w:color w:val="auto"/>
          <w:spacing w:val="0"/>
          <w:sz w:val="24"/>
          <w:szCs w:val="24"/>
          <w:highlight w:val="none"/>
          <w:shd w:val="clear" w:fill="FFFFFF"/>
          <w:lang w:val="en-US" w:eastAsia="zh-CN"/>
        </w:rPr>
        <w:t xml:space="preserve"> </w:t>
      </w:r>
      <w:r>
        <w:rPr>
          <w:rFonts w:hint="eastAsia" w:ascii="宋体" w:hAnsi="宋体" w:eastAsia="宋体" w:cs="宋体"/>
          <w:b w:val="0"/>
          <w:bCs w:val="0"/>
          <w:caps w:val="0"/>
          <w:color w:val="auto"/>
          <w:spacing w:val="0"/>
          <w:sz w:val="24"/>
          <w:szCs w:val="24"/>
          <w:highlight w:val="none"/>
          <w:shd w:val="clear" w:fill="FFFFFF"/>
        </w:rPr>
        <w:t>多模态联邦学习</w:t>
      </w:r>
    </w:p>
    <w:p w14:paraId="5982D01B">
      <w:pPr>
        <w:pStyle w:val="10"/>
        <w:keepNext w:val="0"/>
        <w:keepLines w:val="0"/>
        <w:widowControl/>
        <w:suppressLineNumbers w:val="0"/>
        <w:shd w:val="clear" w:fill="FFFFFF"/>
        <w:spacing w:beforeAutospacing="0" w:afterAutospacing="0" w:line="360" w:lineRule="auto"/>
        <w:ind w:left="0" w:right="0" w:firstLine="480" w:firstLineChars="200"/>
        <w:jc w:val="both"/>
        <w:rPr>
          <w:rFonts w:hint="eastAsia" w:ascii="宋体" w:hAnsi="宋体" w:eastAsia="宋体" w:cs="宋体"/>
          <w:b w:val="0"/>
          <w:bCs w:val="0"/>
          <w:i w:val="0"/>
          <w:iCs w:val="0"/>
          <w:caps w:val="0"/>
          <w:color w:val="auto"/>
          <w:spacing w:val="0"/>
          <w:sz w:val="24"/>
          <w:szCs w:val="24"/>
          <w:highlight w:val="none"/>
          <w:shd w:val="clear" w:fill="FFFFFF"/>
          <w:lang w:eastAsia="zh"/>
        </w:rPr>
      </w:pPr>
      <w:r>
        <w:rPr>
          <w:rFonts w:hint="eastAsia" w:ascii="宋体" w:hAnsi="宋体" w:eastAsia="宋体" w:cs="宋体"/>
          <w:b w:val="0"/>
          <w:bCs w:val="0"/>
          <w:i w:val="0"/>
          <w:iCs w:val="0"/>
          <w:caps w:val="0"/>
          <w:color w:val="auto"/>
          <w:spacing w:val="0"/>
          <w:sz w:val="24"/>
          <w:szCs w:val="24"/>
          <w:highlight w:val="none"/>
          <w:shd w:val="clear" w:fill="FFFFFF"/>
          <w:lang w:eastAsia="zh"/>
        </w:rPr>
        <w:t>政务数据分散于6个不同接口，OTA平台因商业机密及隐私法规（如GDPR和《数据安全法》）而不愿分享实时数据。直接收集数据不仅风险大，且传统k-匿名化处理（k需≥15）会导致38%的特征丢失。为此，采用了垂直联邦学习框架（基于PySyft）来解决问题。 该框架原理为：各景区在本地使用自身数据训练模型，并将加密后的模型参数（如梯度或嵌入向量）上传至云端进行聚合更新，而非上传原始数据。例如各景区可共享加密后的“火把节强度标签”“海拔突变系数”等特征参数，在严格遵守隐私规定的同时，使节假日预测精度提升12%至18%（MAPE指标降至0.099）。</w:t>
      </w:r>
    </w:p>
    <w:p w14:paraId="0CE9855B">
      <w:pPr>
        <w:pStyle w:val="3"/>
        <w:keepNext w:val="0"/>
        <w:keepLines w:val="0"/>
        <w:widowControl/>
        <w:suppressLineNumbers w:val="0"/>
        <w:spacing w:before="216" w:beforeAutospacing="0" w:after="96" w:afterAutospacing="0" w:line="360" w:lineRule="auto"/>
        <w:rPr>
          <w:b w:val="0"/>
          <w:bCs w:val="0"/>
          <w:color w:val="auto"/>
          <w:sz w:val="28"/>
          <w:szCs w:val="28"/>
          <w:highlight w:val="none"/>
        </w:rPr>
      </w:pPr>
      <w:r>
        <w:rPr>
          <w:b w:val="0"/>
          <w:bCs w:val="0"/>
          <w:color w:val="auto"/>
          <w:sz w:val="28"/>
          <w:szCs w:val="28"/>
          <w:highlight w:val="none"/>
        </w:rPr>
        <w:t>3.</w:t>
      </w:r>
      <w:r>
        <w:rPr>
          <w:rFonts w:hint="eastAsia"/>
          <w:b w:val="0"/>
          <w:bCs w:val="0"/>
          <w:color w:val="auto"/>
          <w:sz w:val="28"/>
          <w:szCs w:val="28"/>
          <w:highlight w:val="none"/>
          <w:lang w:val="en-US" w:eastAsia="zh-CN"/>
        </w:rPr>
        <w:t>2</w:t>
      </w:r>
      <w:r>
        <w:rPr>
          <w:b w:val="0"/>
          <w:bCs w:val="0"/>
          <w:color w:val="auto"/>
          <w:sz w:val="28"/>
          <w:szCs w:val="28"/>
          <w:highlight w:val="none"/>
        </w:rPr>
        <w:t xml:space="preserve"> 系统总体架构设计</w:t>
      </w:r>
    </w:p>
    <w:p w14:paraId="1347386D">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Fonts w:ascii="宋体" w:hAnsi="宋体" w:eastAsia="宋体" w:cs="宋体"/>
          <w:color w:val="auto"/>
          <w:sz w:val="24"/>
          <w:szCs w:val="24"/>
          <w:highlight w:val="none"/>
        </w:rPr>
      </w:pPr>
      <w:r>
        <w:rPr>
          <w:rFonts w:ascii="宋体" w:hAnsi="宋体" w:eastAsia="宋体" w:cs="宋体"/>
          <w:color w:val="auto"/>
          <w:sz w:val="24"/>
          <w:szCs w:val="24"/>
          <w:highlight w:val="none"/>
        </w:rPr>
        <w:t>本系统的软件架构基于经典且成熟的三层模型，旨在实现“高内聚、低耦合”的设计目标，确保系统各部分职责清晰、易于维护与扩展。如</w:t>
      </w:r>
      <w:r>
        <w:rPr>
          <w:rFonts w:hint="default" w:ascii="宋体" w:hAnsi="宋体" w:eastAsia="宋体" w:cs="宋体"/>
          <w:color w:val="auto"/>
          <w:sz w:val="24"/>
          <w:szCs w:val="24"/>
          <w:highlight w:val="none"/>
          <w:lang w:val="en-US"/>
        </w:rPr>
        <w:fldChar w:fldCharType="begin"/>
      </w:r>
      <w:r>
        <w:rPr>
          <w:rFonts w:hint="default" w:ascii="宋体" w:hAnsi="宋体" w:eastAsia="宋体" w:cs="宋体"/>
          <w:color w:val="auto"/>
          <w:sz w:val="24"/>
          <w:szCs w:val="24"/>
          <w:highlight w:val="none"/>
          <w:lang w:val="en-US"/>
        </w:rPr>
        <w:instrText xml:space="preserve"> REF _Ref6193 \h </w:instrText>
      </w:r>
      <w:r>
        <w:rPr>
          <w:rFonts w:hint="default" w:ascii="宋体" w:hAnsi="宋体" w:eastAsia="宋体" w:cs="宋体"/>
          <w:color w:val="auto"/>
          <w:sz w:val="24"/>
          <w:szCs w:val="24"/>
          <w:highlight w:val="none"/>
          <w:lang w:val="en-US"/>
        </w:rPr>
        <w:fldChar w:fldCharType="separate"/>
      </w:r>
      <w:r>
        <w:rPr>
          <w:color w:val="auto"/>
          <w:highlight w:val="none"/>
        </w:rPr>
        <w:t>图3. 1</w:t>
      </w:r>
      <w:r>
        <w:rPr>
          <w:rFonts w:hint="default" w:ascii="宋体" w:hAnsi="宋体" w:eastAsia="宋体" w:cs="宋体"/>
          <w:color w:val="auto"/>
          <w:sz w:val="24"/>
          <w:szCs w:val="24"/>
          <w:highlight w:val="none"/>
          <w:lang w:val="en-US"/>
        </w:rPr>
        <w:fldChar w:fldCharType="end"/>
      </w:r>
      <w:r>
        <w:rPr>
          <w:rFonts w:ascii="宋体" w:hAnsi="宋体" w:eastAsia="宋体" w:cs="宋体"/>
          <w:color w:val="auto"/>
          <w:sz w:val="24"/>
          <w:szCs w:val="24"/>
          <w:highlight w:val="none"/>
        </w:rPr>
        <w:t>所示，整个系统被划分为表现层、业务层与数据层。</w:t>
      </w:r>
    </w:p>
    <w:p w14:paraId="0D1C10DC">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center"/>
        <w:textAlignment w:val="baseline"/>
        <w:outlineLvl w:val="0"/>
        <w:rPr>
          <w:rStyle w:val="13"/>
          <w:rFonts w:hint="eastAsia" w:ascii="Times New Roman" w:hAnsi="Segoe UI" w:eastAsia="黑体" w:cs="Segoe UI"/>
          <w:b w:val="0"/>
          <w:bCs/>
          <w:i w:val="0"/>
          <w:iCs w:val="0"/>
          <w:caps w:val="0"/>
          <w:color w:val="auto"/>
          <w:spacing w:val="0"/>
          <w:sz w:val="30"/>
          <w:szCs w:val="19"/>
          <w:highlight w:val="none"/>
          <w:shd w:val="clear" w:fill="FFFFFF"/>
          <w:lang w:eastAsia="zh-CN"/>
        </w:rPr>
      </w:pPr>
      <w:r>
        <w:rPr>
          <w:rStyle w:val="13"/>
          <w:rFonts w:hint="eastAsia" w:ascii="Times New Roman" w:hAnsi="Segoe UI" w:eastAsia="黑体" w:cs="Segoe UI"/>
          <w:b w:val="0"/>
          <w:bCs/>
          <w:i w:val="0"/>
          <w:iCs w:val="0"/>
          <w:caps w:val="0"/>
          <w:color w:val="auto"/>
          <w:spacing w:val="0"/>
          <w:sz w:val="30"/>
          <w:szCs w:val="19"/>
          <w:highlight w:val="none"/>
          <w:shd w:val="clear" w:fill="FFFFFF"/>
          <w:lang w:eastAsia="zh-CN"/>
        </w:rPr>
        <w:drawing>
          <wp:inline distT="0" distB="0" distL="114300" distR="114300">
            <wp:extent cx="5082540" cy="2749550"/>
            <wp:effectExtent l="0" t="0" r="22860" b="19050"/>
            <wp:docPr id="7" name="图片 7" descr="f74babfcecfa5bd6b222246f219b7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74babfcecfa5bd6b222246f219b7a65"/>
                    <pic:cNvPicPr>
                      <a:picLocks noChangeAspect="1"/>
                    </pic:cNvPicPr>
                  </pic:nvPicPr>
                  <pic:blipFill>
                    <a:blip r:embed="rId10"/>
                    <a:stretch>
                      <a:fillRect/>
                    </a:stretch>
                  </pic:blipFill>
                  <pic:spPr>
                    <a:xfrm>
                      <a:off x="0" y="0"/>
                      <a:ext cx="5082540" cy="2749550"/>
                    </a:xfrm>
                    <a:prstGeom prst="rect">
                      <a:avLst/>
                    </a:prstGeom>
                  </pic:spPr>
                </pic:pic>
              </a:graphicData>
            </a:graphic>
          </wp:inline>
        </w:drawing>
      </w:r>
    </w:p>
    <w:p w14:paraId="2AC50573">
      <w:pPr>
        <w:pStyle w:val="6"/>
        <w:keepNext w:val="0"/>
        <w:keepLines w:val="0"/>
        <w:widowControl/>
        <w:suppressLineNumbers w:val="0"/>
        <w:shd w:val="clear" w:fill="FFFFFF"/>
        <w:snapToGrid/>
        <w:spacing w:before="0" w:beforeAutospacing="0" w:after="0" w:afterAutospacing="0" w:line="360" w:lineRule="auto"/>
        <w:ind w:right="0" w:rightChars="0"/>
        <w:jc w:val="center"/>
        <w:rPr>
          <w:rFonts w:hint="eastAsia" w:ascii="宋体" w:hAnsi="宋体" w:eastAsia="宋体" w:cs="宋体"/>
          <w:b/>
          <w:bCs/>
          <w:snapToGrid w:val="0"/>
          <w:color w:val="auto"/>
          <w:kern w:val="0"/>
          <w:sz w:val="20"/>
          <w:szCs w:val="21"/>
          <w:highlight w:val="none"/>
          <w:lang w:val="en-US" w:eastAsia="zh-CN" w:bidi="ar-SA"/>
        </w:rPr>
      </w:pPr>
      <w:bookmarkStart w:id="3" w:name="_Ref6193"/>
      <w:r>
        <w:rPr>
          <w:color w:val="auto"/>
          <w:highlight w:val="none"/>
        </w:rPr>
        <w:t xml:space="preserve">图3. </w:t>
      </w:r>
      <w:r>
        <w:rPr>
          <w:color w:val="auto"/>
          <w:highlight w:val="none"/>
        </w:rPr>
        <w:fldChar w:fldCharType="begin"/>
      </w:r>
      <w:r>
        <w:rPr>
          <w:color w:val="auto"/>
          <w:highlight w:val="none"/>
        </w:rPr>
        <w:instrText xml:space="preserve"> SEQ 图3. \* ARABIC </w:instrText>
      </w:r>
      <w:r>
        <w:rPr>
          <w:color w:val="auto"/>
          <w:highlight w:val="none"/>
        </w:rPr>
        <w:fldChar w:fldCharType="separate"/>
      </w:r>
      <w:r>
        <w:rPr>
          <w:color w:val="auto"/>
          <w:highlight w:val="none"/>
        </w:rPr>
        <w:t>1</w:t>
      </w:r>
      <w:r>
        <w:rPr>
          <w:color w:val="auto"/>
          <w:highlight w:val="none"/>
        </w:rPr>
        <w:fldChar w:fldCharType="end"/>
      </w:r>
      <w:bookmarkEnd w:id="3"/>
      <w:r>
        <w:rPr>
          <w:rFonts w:hint="eastAsia" w:ascii="宋体" w:hAnsi="宋体" w:eastAsia="宋体" w:cs="宋体"/>
          <w:b/>
          <w:bCs/>
          <w:snapToGrid w:val="0"/>
          <w:color w:val="auto"/>
          <w:kern w:val="0"/>
          <w:sz w:val="20"/>
          <w:szCs w:val="21"/>
          <w:highlight w:val="none"/>
          <w:lang w:val="en-US" w:eastAsia="zh-CN" w:bidi="ar-SA"/>
        </w:rPr>
        <w:t>系统总体架构设计图</w:t>
      </w:r>
    </w:p>
    <w:p w14:paraId="5CB57605">
      <w:pPr>
        <w:rPr>
          <w:rFonts w:hint="eastAsia"/>
          <w:color w:val="auto"/>
          <w:highlight w:val="none"/>
          <w:lang w:val="en-US" w:eastAsia="zh-CN"/>
        </w:rPr>
      </w:pPr>
    </w:p>
    <w:p w14:paraId="4E26DE44">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left="0" w:leftChars="0" w:right="0" w:rightChars="0" w:firstLine="480" w:firstLineChars="200"/>
        <w:jc w:val="both"/>
        <w:textAlignment w:val="baseline"/>
        <w:outlineLvl w:val="0"/>
        <w:rPr>
          <w:rFonts w:hint="eastAsia" w:ascii="宋体" w:hAnsi="宋体" w:eastAsia="宋体" w:cs="宋体"/>
          <w:color w:val="auto"/>
          <w:sz w:val="24"/>
          <w:szCs w:val="24"/>
          <w:highlight w:val="none"/>
          <w:lang w:eastAsia="zh"/>
          <w:woUserID w:val="5"/>
        </w:rPr>
      </w:pPr>
      <w:r>
        <w:rPr>
          <w:rFonts w:hint="eastAsia" w:ascii="宋体" w:hAnsi="宋体" w:eastAsia="宋体" w:cs="宋体"/>
          <w:color w:val="auto"/>
          <w:sz w:val="24"/>
          <w:szCs w:val="24"/>
          <w:highlight w:val="none"/>
          <w:lang w:eastAsia="zh"/>
        </w:rPr>
        <w:t xml:space="preserve">表现层作为系统与用户直接交互的前端界面，由Web客户端、反向代理服务器（Nginx）及浏览器中运行的单页面应用（SPA）构成。用户的请求首先到达反向代理服务器，该服务器承担了双重职责：一方面分发单页面应用的静态资源，另一方面则将所有API请求安全地转发至后端的业务层进行处理，实现了“动静分离”，优化了资源加载效率。 </w:t>
      </w:r>
      <w:r>
        <w:rPr>
          <w:rFonts w:hint="eastAsia" w:ascii="宋体" w:hAnsi="宋体" w:eastAsia="宋体" w:cs="宋体"/>
          <w:color w:val="auto"/>
          <w:sz w:val="24"/>
          <w:szCs w:val="24"/>
          <w:highlight w:val="none"/>
          <w:lang w:eastAsia="zh"/>
          <w:woUserID w:val="5"/>
        </w:rPr>
        <w:t xml:space="preserve">     </w:t>
      </w:r>
    </w:p>
    <w:p w14:paraId="1A868FAE">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left="0" w:leftChars="0" w:right="0" w:rightChars="0" w:firstLine="480" w:firstLineChars="200"/>
        <w:jc w:val="both"/>
        <w:textAlignment w:val="baseline"/>
        <w:outlineLvl w:val="0"/>
        <w:rPr>
          <w:rFonts w:hint="eastAsia" w:ascii="宋体" w:hAnsi="宋体" w:eastAsia="宋体" w:cs="宋体"/>
          <w:color w:val="auto"/>
          <w:sz w:val="24"/>
          <w:szCs w:val="24"/>
          <w:highlight w:val="none"/>
          <w:lang w:eastAsia="zh"/>
        </w:rPr>
      </w:pPr>
      <w:r>
        <w:rPr>
          <w:rFonts w:hint="eastAsia" w:ascii="宋体" w:hAnsi="宋体" w:eastAsia="宋体" w:cs="宋体"/>
          <w:color w:val="auto"/>
          <w:sz w:val="24"/>
          <w:szCs w:val="24"/>
          <w:highlight w:val="none"/>
          <w:lang w:eastAsia="zh"/>
        </w:rPr>
        <w:t>业务层（应用层）是承载系统所有核心功能与业务逻辑的后端服务，其内部实现严格遵循了职责明确的分层模式。请求进入后先流经基于AOP思想的拦截器，执行身份认证、日志记录等横切关注点，通过校验后分发至控制层。控制层解析参数、验证数据并调用业务逻辑层，服务层封装业务规则与流程编排，协调DTO数据交换、领域实体操作及缓存、文件处理。数据访问层通过Mapper接口实现与数据库的解耦，搭配全局异常处理器统一捕获未预期异常。</w:t>
      </w:r>
    </w:p>
    <w:p w14:paraId="4B7C64A1">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left="0" w:leftChars="0" w:right="0" w:rightChars="0" w:firstLine="480" w:firstLineChars="200"/>
        <w:jc w:val="both"/>
        <w:textAlignment w:val="baseline"/>
        <w:outlineLvl w:val="0"/>
        <w:rPr>
          <w:rFonts w:hint="eastAsia" w:ascii="宋体" w:hAnsi="宋体" w:eastAsia="宋体" w:cs="宋体"/>
          <w:color w:val="auto"/>
          <w:sz w:val="24"/>
          <w:szCs w:val="24"/>
          <w:highlight w:val="none"/>
          <w:lang w:eastAsia="zh"/>
        </w:rPr>
      </w:pPr>
      <w:r>
        <w:rPr>
          <w:rFonts w:hint="eastAsia" w:ascii="宋体" w:hAnsi="宋体" w:eastAsia="宋体" w:cs="宋体"/>
          <w:color w:val="auto"/>
          <w:sz w:val="24"/>
          <w:szCs w:val="24"/>
          <w:highlight w:val="none"/>
          <w:lang w:eastAsia="zh"/>
        </w:rPr>
        <w:t xml:space="preserve">数据层是系统所有持久化数据的集合，为整个应用提供数据存储与管理支持。它采用了混合存储的方式，包含用于存储核心结构化业务数据的MySQL数据库，用于实现高速数据缓存、提升系统性能的Redis缓存，用于存储图片、视频等非结构化文件的OSS对象存储，以及记录系统运行时状态与行为的日志文件。 </w:t>
      </w:r>
    </w:p>
    <w:p w14:paraId="797E398D">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left="0" w:leftChars="0" w:right="0" w:rightChars="0" w:firstLine="480" w:firstLineChars="200"/>
        <w:jc w:val="both"/>
        <w:textAlignment w:val="baseline"/>
        <w:outlineLvl w:val="0"/>
        <w:rPr>
          <w:rFonts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
        </w:rPr>
        <w:t>综上所述，这种宏观与微观相结合的多层次架构设计，使得系统每一部分的职责都非常清晰，从外部请求到内部处理，再到数据存储，数据流和控制流都遵循着明确的路径，这为系统的开发、测试、部署和长期维护奠定了坚实的基础。</w:t>
      </w:r>
    </w:p>
    <w:p w14:paraId="0106630D">
      <w:pPr>
        <w:pStyle w:val="3"/>
        <w:keepNext w:val="0"/>
        <w:keepLines w:val="0"/>
        <w:widowControl/>
        <w:suppressLineNumbers w:val="0"/>
        <w:spacing w:before="216" w:beforeAutospacing="0" w:after="96" w:afterAutospacing="0" w:line="360" w:lineRule="auto"/>
        <w:rPr>
          <w:b w:val="0"/>
          <w:bCs w:val="0"/>
          <w:color w:val="auto"/>
          <w:sz w:val="28"/>
          <w:szCs w:val="28"/>
          <w:highlight w:val="none"/>
        </w:rPr>
      </w:pPr>
      <w:r>
        <w:rPr>
          <w:b w:val="0"/>
          <w:bCs w:val="0"/>
          <w:color w:val="auto"/>
          <w:sz w:val="28"/>
          <w:szCs w:val="28"/>
          <w:highlight w:val="none"/>
        </w:rPr>
        <w:t>3.</w:t>
      </w:r>
      <w:r>
        <w:rPr>
          <w:rFonts w:hint="eastAsia"/>
          <w:b w:val="0"/>
          <w:bCs w:val="0"/>
          <w:color w:val="auto"/>
          <w:sz w:val="28"/>
          <w:szCs w:val="28"/>
          <w:highlight w:val="none"/>
          <w:lang w:val="en-US" w:eastAsia="zh-CN"/>
        </w:rPr>
        <w:t>3</w:t>
      </w:r>
      <w:r>
        <w:rPr>
          <w:b w:val="0"/>
          <w:bCs w:val="0"/>
          <w:color w:val="auto"/>
          <w:sz w:val="28"/>
          <w:szCs w:val="28"/>
          <w:highlight w:val="none"/>
        </w:rPr>
        <w:t xml:space="preserve"> 系统部署拓扑</w:t>
      </w:r>
    </w:p>
    <w:p w14:paraId="47F1EA2E">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Fonts w:ascii="宋体" w:hAnsi="宋体" w:eastAsia="宋体" w:cs="宋体"/>
          <w:color w:val="auto"/>
          <w:sz w:val="24"/>
          <w:szCs w:val="24"/>
          <w:highlight w:val="none"/>
        </w:rPr>
      </w:pPr>
      <w:r>
        <w:rPr>
          <w:rFonts w:ascii="宋体" w:hAnsi="宋体" w:eastAsia="宋体" w:cs="宋体"/>
          <w:color w:val="auto"/>
          <w:sz w:val="24"/>
          <w:szCs w:val="24"/>
          <w:highlight w:val="none"/>
        </w:rPr>
        <w:t>系统的物理部署模型如</w:t>
      </w:r>
      <w:r>
        <w:rPr>
          <w:rFonts w:hint="default" w:ascii="宋体" w:hAnsi="宋体" w:eastAsia="宋体" w:cs="宋体"/>
          <w:color w:val="auto"/>
          <w:sz w:val="24"/>
          <w:szCs w:val="24"/>
          <w:highlight w:val="none"/>
          <w:lang w:val="en-US"/>
        </w:rPr>
        <w:fldChar w:fldCharType="begin"/>
      </w:r>
      <w:r>
        <w:rPr>
          <w:rFonts w:hint="default" w:ascii="宋体" w:hAnsi="宋体" w:eastAsia="宋体" w:cs="宋体"/>
          <w:color w:val="auto"/>
          <w:sz w:val="24"/>
          <w:szCs w:val="24"/>
          <w:highlight w:val="none"/>
          <w:lang w:val="en-US"/>
        </w:rPr>
        <w:instrText xml:space="preserve"> REF _Ref6415 \h </w:instrText>
      </w:r>
      <w:r>
        <w:rPr>
          <w:rFonts w:hint="default" w:ascii="宋体" w:hAnsi="宋体" w:eastAsia="宋体" w:cs="宋体"/>
          <w:color w:val="auto"/>
          <w:sz w:val="24"/>
          <w:szCs w:val="24"/>
          <w:highlight w:val="none"/>
          <w:lang w:val="en-US"/>
        </w:rPr>
        <w:fldChar w:fldCharType="separate"/>
      </w:r>
      <w:r>
        <w:rPr>
          <w:color w:val="auto"/>
          <w:highlight w:val="none"/>
        </w:rPr>
        <w:t>图3. 2</w:t>
      </w:r>
      <w:r>
        <w:rPr>
          <w:rFonts w:hint="default" w:ascii="宋体" w:hAnsi="宋体" w:eastAsia="宋体" w:cs="宋体"/>
          <w:color w:val="auto"/>
          <w:sz w:val="24"/>
          <w:szCs w:val="24"/>
          <w:highlight w:val="none"/>
          <w:lang w:val="en-US"/>
        </w:rPr>
        <w:fldChar w:fldCharType="end"/>
      </w:r>
      <w:r>
        <w:rPr>
          <w:rFonts w:ascii="宋体" w:hAnsi="宋体" w:eastAsia="宋体" w:cs="宋体"/>
          <w:color w:val="auto"/>
          <w:sz w:val="24"/>
          <w:szCs w:val="24"/>
          <w:highlight w:val="none"/>
        </w:rPr>
        <w:t>所示，该拓扑结构旨在通过组件化的方式优化性能、提升安全性，并实现前后端应用的彻底解耦。</w:t>
      </w:r>
    </w:p>
    <w:p w14:paraId="750D5C90">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center"/>
        <w:textAlignment w:val="baseline"/>
        <w:outlineLvl w:val="0"/>
        <w:rPr>
          <w:rStyle w:val="13"/>
          <w:rFonts w:hint="eastAsia" w:ascii="Times New Roman" w:hAnsi="Segoe UI" w:eastAsia="黑体" w:cs="Segoe UI"/>
          <w:b w:val="0"/>
          <w:bCs/>
          <w:i w:val="0"/>
          <w:iCs w:val="0"/>
          <w:caps w:val="0"/>
          <w:color w:val="auto"/>
          <w:spacing w:val="0"/>
          <w:sz w:val="30"/>
          <w:szCs w:val="19"/>
          <w:highlight w:val="none"/>
          <w:shd w:val="clear" w:fill="FFFFFF"/>
          <w:lang w:eastAsia="zh-CN"/>
        </w:rPr>
      </w:pPr>
      <w:r>
        <w:rPr>
          <w:rStyle w:val="13"/>
          <w:rFonts w:hint="eastAsia" w:ascii="Times New Roman" w:hAnsi="Segoe UI" w:eastAsia="黑体" w:cs="Segoe UI"/>
          <w:b w:val="0"/>
          <w:bCs/>
          <w:i w:val="0"/>
          <w:iCs w:val="0"/>
          <w:caps w:val="0"/>
          <w:color w:val="auto"/>
          <w:spacing w:val="0"/>
          <w:sz w:val="30"/>
          <w:szCs w:val="19"/>
          <w:highlight w:val="none"/>
          <w:shd w:val="clear" w:fill="FFFFFF"/>
          <w:lang w:eastAsia="zh-CN"/>
        </w:rPr>
        <w:drawing>
          <wp:inline distT="0" distB="0" distL="114300" distR="114300">
            <wp:extent cx="5696585" cy="3942080"/>
            <wp:effectExtent l="0" t="0" r="18415" b="20320"/>
            <wp:docPr id="10" name="图片 10" descr="24457b6fd9a5cd217cd3d92aa8975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4457b6fd9a5cd217cd3d92aa89751ec"/>
                    <pic:cNvPicPr>
                      <a:picLocks noChangeAspect="1"/>
                    </pic:cNvPicPr>
                  </pic:nvPicPr>
                  <pic:blipFill>
                    <a:blip r:embed="rId11"/>
                    <a:stretch>
                      <a:fillRect/>
                    </a:stretch>
                  </pic:blipFill>
                  <pic:spPr>
                    <a:xfrm>
                      <a:off x="0" y="0"/>
                      <a:ext cx="5696585" cy="3942080"/>
                    </a:xfrm>
                    <a:prstGeom prst="rect">
                      <a:avLst/>
                    </a:prstGeom>
                  </pic:spPr>
                </pic:pic>
              </a:graphicData>
            </a:graphic>
          </wp:inline>
        </w:drawing>
      </w:r>
    </w:p>
    <w:p w14:paraId="126640F2">
      <w:pPr>
        <w:pStyle w:val="6"/>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center"/>
        <w:textAlignment w:val="baseline"/>
        <w:outlineLvl w:val="0"/>
        <w:rPr>
          <w:rFonts w:hint="eastAsia" w:ascii="宋体" w:hAnsi="宋体" w:eastAsia="宋体" w:cs="宋体"/>
          <w:color w:val="auto"/>
          <w:sz w:val="21"/>
          <w:szCs w:val="21"/>
          <w:highlight w:val="none"/>
        </w:rPr>
      </w:pPr>
      <w:bookmarkStart w:id="4" w:name="_Ref5521"/>
    </w:p>
    <w:bookmarkEnd w:id="4"/>
    <w:p w14:paraId="07D3EF4B">
      <w:pPr>
        <w:pStyle w:val="6"/>
        <w:keepNext w:val="0"/>
        <w:keepLines w:val="0"/>
        <w:widowControl/>
        <w:suppressLineNumbers w:val="0"/>
        <w:shd w:val="clear" w:fill="FFFFFF"/>
        <w:snapToGrid/>
        <w:spacing w:before="0" w:beforeAutospacing="0" w:after="0" w:afterAutospacing="0" w:line="360" w:lineRule="auto"/>
        <w:ind w:right="0" w:rightChars="0"/>
        <w:jc w:val="center"/>
        <w:rPr>
          <w:rFonts w:hint="eastAsia" w:ascii="宋体" w:hAnsi="宋体" w:eastAsia="宋体" w:cs="宋体"/>
          <w:b/>
          <w:bCs/>
          <w:snapToGrid w:val="0"/>
          <w:color w:val="auto"/>
          <w:kern w:val="0"/>
          <w:sz w:val="20"/>
          <w:szCs w:val="21"/>
          <w:highlight w:val="none"/>
          <w:lang w:val="en-US" w:eastAsia="zh-CN" w:bidi="ar-SA"/>
        </w:rPr>
      </w:pPr>
      <w:bookmarkStart w:id="5" w:name="_Ref6415"/>
      <w:r>
        <w:rPr>
          <w:color w:val="auto"/>
          <w:highlight w:val="none"/>
        </w:rPr>
        <w:t xml:space="preserve">图3. </w:t>
      </w:r>
      <w:r>
        <w:rPr>
          <w:color w:val="auto"/>
          <w:highlight w:val="none"/>
        </w:rPr>
        <w:fldChar w:fldCharType="begin"/>
      </w:r>
      <w:r>
        <w:rPr>
          <w:color w:val="auto"/>
          <w:highlight w:val="none"/>
        </w:rPr>
        <w:instrText xml:space="preserve"> SEQ 图3. \* ARABIC </w:instrText>
      </w:r>
      <w:r>
        <w:rPr>
          <w:color w:val="auto"/>
          <w:highlight w:val="none"/>
        </w:rPr>
        <w:fldChar w:fldCharType="separate"/>
      </w:r>
      <w:r>
        <w:rPr>
          <w:color w:val="auto"/>
          <w:highlight w:val="none"/>
        </w:rPr>
        <w:t>2</w:t>
      </w:r>
      <w:r>
        <w:rPr>
          <w:color w:val="auto"/>
          <w:highlight w:val="none"/>
        </w:rPr>
        <w:fldChar w:fldCharType="end"/>
      </w:r>
      <w:bookmarkEnd w:id="5"/>
      <w:r>
        <w:rPr>
          <w:rFonts w:hint="eastAsia" w:ascii="宋体" w:hAnsi="宋体" w:eastAsia="宋体" w:cs="宋体"/>
          <w:b/>
          <w:bCs/>
          <w:snapToGrid w:val="0"/>
          <w:color w:val="auto"/>
          <w:kern w:val="0"/>
          <w:sz w:val="20"/>
          <w:szCs w:val="21"/>
          <w:highlight w:val="none"/>
          <w:lang w:val="en-US" w:eastAsia="zh-CN" w:bidi="ar-SA"/>
        </w:rPr>
        <w:t>Web应用系统架构</w:t>
      </w:r>
    </w:p>
    <w:p w14:paraId="70C9751E">
      <w:pPr>
        <w:rPr>
          <w:rFonts w:hint="eastAsia"/>
          <w:color w:val="auto"/>
          <w:highlight w:val="none"/>
          <w:lang w:val="en-US" w:eastAsia="zh-CN"/>
        </w:rPr>
      </w:pPr>
    </w:p>
    <w:p w14:paraId="4101EC64">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Fonts w:hint="eastAsia" w:ascii="宋体" w:hAnsi="宋体" w:eastAsia="宋体" w:cs="宋体"/>
          <w:color w:val="auto"/>
          <w:sz w:val="24"/>
          <w:szCs w:val="24"/>
          <w:highlight w:val="none"/>
          <w:lang w:val="en-US" w:eastAsia="zh"/>
        </w:rPr>
      </w:pPr>
      <w:r>
        <w:rPr>
          <w:rFonts w:hint="eastAsia" w:ascii="宋体" w:hAnsi="宋体" w:eastAsia="宋体" w:cs="宋体"/>
          <w:color w:val="auto"/>
          <w:sz w:val="24"/>
          <w:szCs w:val="24"/>
          <w:highlight w:val="none"/>
          <w:lang w:val="en-US" w:eastAsia="zh"/>
        </w:rPr>
        <w:t xml:space="preserve">整个架构以一个明确的边界“Web应用系统架构”为核心，将内部服务与外部访问有效隔离，清晰地展示了各组件在实际运行环境中的物理或逻辑分布，以及它们之间明确的交互路径。 </w:t>
      </w:r>
    </w:p>
    <w:p w14:paraId="28D7C6C7">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Fonts w:hint="eastAsia" w:ascii="宋体" w:hAnsi="宋体" w:eastAsia="宋体" w:cs="宋体"/>
          <w:color w:val="auto"/>
          <w:sz w:val="24"/>
          <w:szCs w:val="24"/>
          <w:highlight w:val="none"/>
          <w:lang w:val="en-US" w:eastAsia="zh"/>
        </w:rPr>
      </w:pPr>
      <w:r>
        <w:rPr>
          <w:rFonts w:hint="eastAsia" w:ascii="宋体" w:hAnsi="宋体" w:eastAsia="宋体" w:cs="宋体"/>
          <w:color w:val="auto"/>
          <w:sz w:val="24"/>
          <w:szCs w:val="24"/>
          <w:highlight w:val="none"/>
          <w:lang w:val="en-US" w:eastAsia="zh"/>
        </w:rPr>
        <w:t xml:space="preserve">所有外部的用户客户端，如浏览器，均通过标准的、加密的HTTPS协议与系统进行通信，确保了数据在传输过程中的安全性。请求携带JSON Web Token（JWT），经Nginx网关转发后，由安全拦截器验证JWT有效性与权限，认证失败则返回HTTP 401/403状态码，构成系统第一道安全屏障。 </w:t>
      </w:r>
    </w:p>
    <w:p w14:paraId="134C8ECB">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Fonts w:hint="eastAsia" w:ascii="宋体" w:hAnsi="宋体" w:eastAsia="宋体" w:cs="宋体"/>
          <w:color w:val="auto"/>
          <w:sz w:val="24"/>
          <w:szCs w:val="24"/>
          <w:highlight w:val="none"/>
          <w:lang w:val="en-US" w:eastAsia="zh"/>
        </w:rPr>
      </w:pPr>
      <w:r>
        <w:rPr>
          <w:rFonts w:hint="eastAsia" w:ascii="宋体" w:hAnsi="宋体" w:eastAsia="宋体" w:cs="宋体"/>
          <w:color w:val="auto"/>
          <w:sz w:val="24"/>
          <w:szCs w:val="24"/>
          <w:highlight w:val="none"/>
          <w:lang w:val="en-US" w:eastAsia="zh"/>
        </w:rPr>
        <w:t xml:space="preserve">这些请求的统一入口是部署在公网边界的Nginx服务器，它在此架构中扮演了至关重要的网关角色。Nginx通过“动静分离”的设计思想，承担了两种截然不同的职责：一方面，作为静态内容分发服务器，它直接处理对前端静态资源的请求，高效地将预先构建好的Vue.js单页应用发送给客户端渲染；另一方面，作为反向代理服务器，它将所有动态API请求安全地转发至部署在内部网络的Spring Boot应用服务器，这种代理机制隐藏了后端服务的真实地址，为系统提供了安全屏障，并为未来的负载均衡扩展提供了统一入口。 </w:t>
      </w:r>
    </w:p>
    <w:p w14:paraId="0CF727CA">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Fonts w:hint="eastAsia" w:ascii="宋体" w:hAnsi="宋体" w:eastAsia="宋体" w:cs="宋体"/>
          <w:color w:val="auto"/>
          <w:sz w:val="24"/>
          <w:szCs w:val="24"/>
          <w:highlight w:val="none"/>
          <w:lang w:val="en-US" w:eastAsia="zh"/>
        </w:rPr>
      </w:pPr>
      <w:r>
        <w:rPr>
          <w:rFonts w:hint="eastAsia" w:ascii="宋体" w:hAnsi="宋体" w:eastAsia="宋体" w:cs="宋体"/>
          <w:color w:val="auto"/>
          <w:sz w:val="24"/>
          <w:szCs w:val="24"/>
          <w:highlight w:val="none"/>
          <w:lang w:val="en-US" w:eastAsia="zh"/>
        </w:rPr>
        <w:t xml:space="preserve">Spring Boot应用服务器是后端业务逻辑的核心执行环境，它被安全地部署在“Web应用系统架构”的内部边界之内。在接收到由Nginx转发的API请求后，它会执行相应的业务处理，并与一个多层次的数据后端进行交互：对于结构化的核心业务数据，应用服务器会通过持久化框架与关系数据库MySQL进行数据操作；当涉及图片、视频等非结构化的大型对象时，则通过官方SDK与对象存储OSS服务进行文件操作；同时，在整个请求处理生命周期中，应用服务器会持续地将运行状态与业务流程以应用日志的形式，写入到服务器本地的文本文件中，为系统监控与故障排查提供依据。 </w:t>
      </w:r>
    </w:p>
    <w:p w14:paraId="7816D845">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Fonts w:hint="eastAsia" w:ascii="宋体" w:hAnsi="宋体" w:eastAsia="宋体" w:cs="宋体"/>
          <w:color w:val="auto"/>
          <w:sz w:val="24"/>
          <w:szCs w:val="24"/>
          <w:highlight w:val="none"/>
          <w:lang w:val="en-US" w:eastAsia="zh"/>
        </w:rPr>
      </w:pPr>
      <w:r>
        <w:rPr>
          <w:rFonts w:hint="eastAsia" w:ascii="宋体" w:hAnsi="宋体" w:eastAsia="宋体" w:cs="宋体"/>
          <w:color w:val="auto"/>
          <w:sz w:val="24"/>
          <w:szCs w:val="24"/>
          <w:highlight w:val="none"/>
          <w:lang w:val="en-US" w:eastAsia="zh"/>
        </w:rPr>
        <w:t>综上所述，该部署拓扑通过动静分离、反向代理和内部服务隔离等关键设计，构建了一个安全、高效且易于扩展的系统运行环境。每一个组件职责单一，可以根据负载情况进行独立伸缩，充分体现了现代Web应用的工程化最佳实践。</w:t>
      </w:r>
    </w:p>
    <w:p w14:paraId="578A3B4D">
      <w:pPr>
        <w:pStyle w:val="4"/>
        <w:keepNext w:val="0"/>
        <w:keepLines w:val="0"/>
        <w:widowControl/>
        <w:suppressLineNumbers w:val="0"/>
        <w:shd w:val="clear" w:fill="FFFFFF"/>
        <w:spacing w:before="0" w:beforeAutospacing="0" w:after="0" w:afterAutospacing="0" w:line="360" w:lineRule="auto"/>
        <w:ind w:left="0" w:right="0" w:firstLine="0"/>
        <w:jc w:val="both"/>
        <w:rPr>
          <w:rFonts w:hint="eastAsia" w:ascii="宋体" w:hAnsi="宋体" w:eastAsia="宋体" w:cs="宋体"/>
          <w:b w:val="0"/>
          <w:bCs w:val="0"/>
          <w:caps w:val="0"/>
          <w:color w:val="auto"/>
          <w:spacing w:val="0"/>
          <w:sz w:val="28"/>
          <w:szCs w:val="28"/>
          <w:highlight w:val="none"/>
        </w:rPr>
      </w:pPr>
      <w:r>
        <w:rPr>
          <w:rFonts w:hint="eastAsia" w:ascii="宋体" w:hAnsi="宋体" w:eastAsia="宋体" w:cs="宋体"/>
          <w:b w:val="0"/>
          <w:bCs w:val="0"/>
          <w:caps w:val="0"/>
          <w:color w:val="auto"/>
          <w:spacing w:val="0"/>
          <w:sz w:val="28"/>
          <w:szCs w:val="28"/>
          <w:highlight w:val="none"/>
          <w:shd w:val="clear" w:fill="FFFFFF"/>
        </w:rPr>
        <w:t>3.</w:t>
      </w:r>
      <w:r>
        <w:rPr>
          <w:rFonts w:hint="eastAsia" w:cs="宋体"/>
          <w:b w:val="0"/>
          <w:bCs w:val="0"/>
          <w:caps w:val="0"/>
          <w:color w:val="auto"/>
          <w:spacing w:val="0"/>
          <w:sz w:val="28"/>
          <w:szCs w:val="28"/>
          <w:highlight w:val="none"/>
          <w:shd w:val="clear" w:fill="FFFFFF"/>
          <w:lang w:val="en-US" w:eastAsia="zh-CN"/>
        </w:rPr>
        <w:t xml:space="preserve">4 </w:t>
      </w:r>
      <w:r>
        <w:rPr>
          <w:rFonts w:hint="eastAsia" w:ascii="宋体" w:hAnsi="宋体" w:eastAsia="宋体" w:cs="宋体"/>
          <w:b w:val="0"/>
          <w:bCs w:val="0"/>
          <w:caps w:val="0"/>
          <w:color w:val="auto"/>
          <w:spacing w:val="0"/>
          <w:sz w:val="28"/>
          <w:szCs w:val="28"/>
          <w:highlight w:val="none"/>
          <w:shd w:val="clear" w:fill="FFFFFF"/>
        </w:rPr>
        <w:t>混合预测模型</w:t>
      </w:r>
    </w:p>
    <w:p w14:paraId="76490FDC">
      <w:pPr>
        <w:pStyle w:val="10"/>
        <w:keepNext w:val="0"/>
        <w:keepLines w:val="0"/>
        <w:widowControl/>
        <w:suppressLineNumbers w:val="0"/>
        <w:shd w:val="clear" w:fill="FFFFFF"/>
        <w:spacing w:beforeAutospacing="0" w:afterAutospacing="0" w:line="360" w:lineRule="auto"/>
        <w:ind w:left="0" w:right="0" w:firstLine="480" w:firstLineChars="200"/>
        <w:jc w:val="both"/>
        <w:rPr>
          <w:rFonts w:hint="eastAsia" w:ascii="宋体" w:hAnsi="宋体" w:eastAsia="宋体" w:cs="宋体"/>
          <w:i w:val="0"/>
          <w:iCs w:val="0"/>
          <w:caps w:val="0"/>
          <w:color w:val="auto"/>
          <w:spacing w:val="0"/>
          <w:sz w:val="24"/>
          <w:szCs w:val="24"/>
          <w:highlight w:val="none"/>
          <w:shd w:val="clear" w:fill="FFFFFF"/>
        </w:rPr>
      </w:pPr>
      <w:r>
        <w:rPr>
          <w:rFonts w:hint="eastAsia" w:ascii="宋体" w:hAnsi="宋体" w:eastAsia="宋体" w:cs="宋体"/>
          <w:i w:val="0"/>
          <w:iCs w:val="0"/>
          <w:caps w:val="0"/>
          <w:color w:val="auto"/>
          <w:spacing w:val="0"/>
          <w:sz w:val="24"/>
          <w:szCs w:val="24"/>
          <w:highlight w:val="none"/>
          <w:shd w:val="clear" w:fill="FFFFFF"/>
        </w:rPr>
        <w:t>单一预测模型难以同时应对山地旅游中的平稳季节性趋势与突发非线性事件（如火把节、极端天气）。ARIMA模型擅长捕捉线性趋势和季节性规律，但对突发事件反应迟缓；LSTM模型则擅长学习复杂非线性关系，但在处理强季节性序列的长期记忆方面存在局限。</w:t>
      </w:r>
    </w:p>
    <w:p w14:paraId="252B5AF5">
      <w:pPr>
        <w:pStyle w:val="10"/>
        <w:keepNext w:val="0"/>
        <w:keepLines w:val="0"/>
        <w:widowControl/>
        <w:suppressLineNumbers w:val="0"/>
        <w:shd w:val="clear" w:fill="FFFFFF"/>
        <w:spacing w:beforeAutospacing="0" w:afterAutospacing="0" w:line="360" w:lineRule="auto"/>
        <w:ind w:left="0" w:right="0" w:firstLine="480" w:firstLineChars="200"/>
        <w:jc w:val="both"/>
        <w:rPr>
          <w:rFonts w:hint="eastAsia" w:ascii="宋体" w:hAnsi="宋体" w:eastAsia="宋体" w:cs="宋体"/>
          <w:i w:val="0"/>
          <w:iCs w:val="0"/>
          <w:caps w:val="0"/>
          <w:color w:val="auto"/>
          <w:spacing w:val="0"/>
          <w:sz w:val="24"/>
          <w:szCs w:val="24"/>
          <w:highlight w:val="none"/>
          <w:shd w:val="clear" w:fill="FFFFFF"/>
        </w:rPr>
      </w:pPr>
      <w:r>
        <w:rPr>
          <w:rFonts w:hint="eastAsia" w:ascii="宋体" w:hAnsi="宋体" w:eastAsia="宋体" w:cs="宋体"/>
          <w:i w:val="0"/>
          <w:iCs w:val="0"/>
          <w:caps w:val="0"/>
          <w:color w:val="auto"/>
          <w:spacing w:val="0"/>
          <w:sz w:val="24"/>
          <w:szCs w:val="24"/>
          <w:highlight w:val="none"/>
          <w:shd w:val="clear" w:fill="FFFFFF"/>
        </w:rPr>
        <w:t>为此，我们创新性地开发了LSTM-ARIMA双流自适应融合模型，其核心公式为：ŷ_t = α·LSTM(X_t) + β·ARIMA(Y_(t-1))。</w:t>
      </w:r>
      <w:r>
        <w:rPr>
          <w:rFonts w:hint="eastAsia" w:ascii="宋体" w:hAnsi="宋体" w:eastAsia="宋体" w:cs="宋体"/>
          <w:i w:val="0"/>
          <w:iCs w:val="0"/>
          <w:caps w:val="0"/>
          <w:color w:val="auto"/>
          <w:spacing w:val="0"/>
          <w:sz w:val="24"/>
          <w:szCs w:val="24"/>
          <w:highlight w:val="none"/>
          <w:shd w:val="clear" w:fill="FFFFFF"/>
          <w:lang w:eastAsia="zh"/>
        </w:rPr>
        <w:t>其中，α和β为权重系数（初始值通过网格搜索设定为0.7和0.3），实际为动态自适应权重：网络良好、数据完整时，α趋近于0、β趋近于1，充分发挥LSTM高精度优势（MAPE低至26.76%）；数据缺失/断网时，提高α值，极端情况下α=1，以ARIMA作为保底防线，避免系统崩溃。</w:t>
      </w:r>
      <w:r>
        <w:rPr>
          <w:rFonts w:ascii="宋体" w:hAnsi="宋体" w:eastAsia="宋体" w:cs="宋体"/>
          <w:color w:val="auto"/>
          <w:sz w:val="24"/>
          <w:szCs w:val="24"/>
          <w:highlight w:val="none"/>
        </w:rPr>
        <w:t>LSTM 流负责处理多源融合的联邦特征向量 X_t（维度为 12 类多源数据映射的 18 维向量，含海拔梯度系数 K_alt=1+0.05×(海拔 / 1000)、火把节独热编码等），使其能够灵敏捕捉火把节等事件引发的客流变化；ARIMA 流则负责拟合历史客流数据 Y_(t-1) 的平稳季节性波动。模型超参数经过精心调整：LSTM 设 3 层隐层、128 个神经元，Dropout 率为 0.2 以防止过拟合；ARIMA 通过 ADF 检验（p&lt;0.01）确定差分阶数 d=1，ACF/PACF 图确定 p=2、q=1，最终参数 (2,1,1)。训练集 / 测试集按 7:3 划分，使用 Adam 优化器（学习率 0.001），批量大小 32，训练 500 轮；通过 Early Stopping（patience=10）防止过拟合。</w:t>
      </w:r>
      <w:r>
        <w:rPr>
          <w:rFonts w:hint="eastAsia" w:ascii="宋体" w:hAnsi="宋体" w:eastAsia="宋体" w:cs="宋体"/>
          <w:i w:val="0"/>
          <w:iCs w:val="0"/>
          <w:caps w:val="0"/>
          <w:color w:val="auto"/>
          <w:spacing w:val="0"/>
          <w:sz w:val="24"/>
          <w:szCs w:val="24"/>
          <w:highlight w:val="none"/>
          <w:shd w:val="clear" w:fill="FFFFFF"/>
        </w:rPr>
        <w:t>在六盘水真实数据上的测试表明，此混合模型的平均绝对误差（MAE）仅为124.3，显著低于单一LSTM模型（MAE=186.5）和ARIMA模型（MAE=213.1），误差降低41.7%，且统计检验显示此提升具有显著性（p&lt;0.01）。这充分证明了混合模型在处理山地旅游复杂时序数据方面的优势。</w:t>
      </w:r>
    </w:p>
    <w:p w14:paraId="010C2036">
      <w:pPr>
        <w:pStyle w:val="10"/>
        <w:keepNext w:val="0"/>
        <w:keepLines w:val="0"/>
        <w:widowControl/>
        <w:suppressLineNumbers w:val="0"/>
        <w:shd w:val="clear" w:fill="FFFFFF"/>
        <w:spacing w:beforeAutospacing="0" w:afterAutospacing="0" w:line="360" w:lineRule="auto"/>
        <w:ind w:left="0" w:right="0" w:firstLine="480" w:firstLineChars="200"/>
        <w:jc w:val="center"/>
        <w:rPr>
          <w:rFonts w:ascii="宋体" w:hAnsi="宋体" w:eastAsia="宋体" w:cs="宋体"/>
          <w:color w:val="auto"/>
          <w:sz w:val="24"/>
          <w:szCs w:val="24"/>
          <w:highlight w:val="none"/>
        </w:rPr>
      </w:pPr>
      <w:r>
        <w:rPr>
          <w:rFonts w:ascii="宋体" w:hAnsi="宋体" w:eastAsia="宋体" w:cs="宋体"/>
          <w:color w:val="auto"/>
          <w:sz w:val="24"/>
          <w:szCs w:val="24"/>
          <w:highlight w:val="none"/>
        </w:rPr>
        <w:drawing>
          <wp:inline distT="0" distB="0" distL="114300" distR="114300">
            <wp:extent cx="3839845" cy="2879725"/>
            <wp:effectExtent l="0" t="0" r="20955" b="1587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2"/>
                    <a:stretch>
                      <a:fillRect/>
                    </a:stretch>
                  </pic:blipFill>
                  <pic:spPr>
                    <a:xfrm>
                      <a:off x="0" y="0"/>
                      <a:ext cx="3839845" cy="2879725"/>
                    </a:xfrm>
                    <a:prstGeom prst="rect">
                      <a:avLst/>
                    </a:prstGeom>
                    <a:noFill/>
                    <a:ln w="9525">
                      <a:noFill/>
                    </a:ln>
                  </pic:spPr>
                </pic:pic>
              </a:graphicData>
            </a:graphic>
          </wp:inline>
        </w:drawing>
      </w:r>
    </w:p>
    <w:p w14:paraId="030A3294">
      <w:pPr>
        <w:pStyle w:val="6"/>
        <w:keepNext w:val="0"/>
        <w:keepLines w:val="0"/>
        <w:widowControl/>
        <w:suppressLineNumbers w:val="0"/>
        <w:shd w:val="clear" w:fill="FFFFFF"/>
        <w:spacing w:beforeAutospacing="0" w:afterAutospacing="0" w:line="360" w:lineRule="auto"/>
        <w:ind w:left="0" w:right="0" w:firstLine="402" w:firstLineChars="200"/>
        <w:jc w:val="center"/>
        <w:rPr>
          <w:rFonts w:hint="eastAsia" w:ascii="黑体" w:hAnsi="黑体" w:eastAsia="黑体" w:cs="黑体"/>
          <w:b/>
          <w:bCs/>
          <w:color w:val="auto"/>
          <w:sz w:val="20"/>
          <w:szCs w:val="20"/>
          <w:highlight w:val="none"/>
        </w:rPr>
      </w:pPr>
      <w:r>
        <w:rPr>
          <w:b/>
          <w:bCs/>
          <w:color w:val="auto"/>
          <w:highlight w:val="none"/>
        </w:rPr>
        <w:t xml:space="preserve">图3. </w:t>
      </w:r>
      <w:r>
        <w:rPr>
          <w:b/>
          <w:bCs/>
          <w:color w:val="auto"/>
          <w:highlight w:val="none"/>
        </w:rPr>
        <w:fldChar w:fldCharType="begin"/>
      </w:r>
      <w:r>
        <w:rPr>
          <w:b/>
          <w:bCs/>
          <w:color w:val="auto"/>
          <w:highlight w:val="none"/>
        </w:rPr>
        <w:instrText xml:space="preserve"> SEQ 图3. \* ARABIC </w:instrText>
      </w:r>
      <w:r>
        <w:rPr>
          <w:b/>
          <w:bCs/>
          <w:color w:val="auto"/>
          <w:highlight w:val="none"/>
        </w:rPr>
        <w:fldChar w:fldCharType="separate"/>
      </w:r>
      <w:r>
        <w:rPr>
          <w:b/>
          <w:bCs/>
          <w:color w:val="auto"/>
          <w:highlight w:val="none"/>
        </w:rPr>
        <w:t>3</w:t>
      </w:r>
      <w:r>
        <w:rPr>
          <w:b/>
          <w:bCs/>
          <w:color w:val="auto"/>
          <w:highlight w:val="none"/>
        </w:rPr>
        <w:fldChar w:fldCharType="end"/>
      </w:r>
      <w:r>
        <w:rPr>
          <w:rFonts w:hint="eastAsia" w:ascii="黑体" w:hAnsi="黑体" w:eastAsia="黑体" w:cs="黑体"/>
          <w:b/>
          <w:bCs/>
          <w:color w:val="auto"/>
          <w:sz w:val="20"/>
          <w:szCs w:val="20"/>
          <w:highlight w:val="none"/>
        </w:rPr>
        <w:t xml:space="preserve"> 混合模型收敛曲线对比图</w:t>
      </w:r>
    </w:p>
    <w:p w14:paraId="2F541273">
      <w:pPr>
        <w:pStyle w:val="4"/>
        <w:keepNext w:val="0"/>
        <w:keepLines w:val="0"/>
        <w:widowControl/>
        <w:suppressLineNumbers w:val="0"/>
        <w:shd w:val="clear" w:fill="FFFFFF"/>
        <w:spacing w:before="0" w:beforeAutospacing="0" w:after="0" w:afterAutospacing="0" w:line="360" w:lineRule="auto"/>
        <w:ind w:left="0" w:right="0" w:firstLine="0"/>
        <w:jc w:val="both"/>
        <w:rPr>
          <w:rFonts w:hint="eastAsia" w:ascii="宋体" w:hAnsi="宋体" w:eastAsia="宋体" w:cs="宋体"/>
          <w:b w:val="0"/>
          <w:bCs w:val="0"/>
          <w:caps w:val="0"/>
          <w:color w:val="auto"/>
          <w:spacing w:val="0"/>
          <w:sz w:val="28"/>
          <w:szCs w:val="28"/>
          <w:highlight w:val="none"/>
        </w:rPr>
      </w:pPr>
      <w:r>
        <w:rPr>
          <w:rFonts w:hint="eastAsia" w:ascii="宋体" w:hAnsi="宋体" w:eastAsia="宋体" w:cs="宋体"/>
          <w:b w:val="0"/>
          <w:bCs w:val="0"/>
          <w:caps w:val="0"/>
          <w:color w:val="auto"/>
          <w:spacing w:val="0"/>
          <w:sz w:val="28"/>
          <w:szCs w:val="28"/>
          <w:highlight w:val="none"/>
          <w:shd w:val="clear" w:fill="FFFFFF"/>
        </w:rPr>
        <w:t>3.</w:t>
      </w:r>
      <w:r>
        <w:rPr>
          <w:rFonts w:hint="eastAsia" w:cs="宋体"/>
          <w:b w:val="0"/>
          <w:bCs w:val="0"/>
          <w:caps w:val="0"/>
          <w:color w:val="auto"/>
          <w:spacing w:val="0"/>
          <w:sz w:val="28"/>
          <w:szCs w:val="28"/>
          <w:highlight w:val="none"/>
          <w:shd w:val="clear" w:fill="FFFFFF"/>
          <w:lang w:val="en-US" w:eastAsia="zh-CN"/>
        </w:rPr>
        <w:t xml:space="preserve">5 </w:t>
      </w:r>
      <w:r>
        <w:rPr>
          <w:rFonts w:hint="eastAsia" w:ascii="宋体" w:hAnsi="宋体" w:eastAsia="宋体" w:cs="宋体"/>
          <w:b w:val="0"/>
          <w:bCs w:val="0"/>
          <w:caps w:val="0"/>
          <w:color w:val="auto"/>
          <w:spacing w:val="0"/>
          <w:sz w:val="28"/>
          <w:szCs w:val="28"/>
          <w:highlight w:val="none"/>
          <w:shd w:val="clear" w:fill="FFFFFF"/>
        </w:rPr>
        <w:t>决策范式</w:t>
      </w:r>
    </w:p>
    <w:p w14:paraId="4C71F320">
      <w:pPr>
        <w:pStyle w:val="10"/>
        <w:keepNext w:val="0"/>
        <w:keepLines w:val="0"/>
        <w:widowControl/>
        <w:suppressLineNumbers w:val="0"/>
        <w:shd w:val="clear" w:fill="FFFFFF"/>
        <w:spacing w:beforeAutospacing="0" w:afterAutospacing="0" w:line="360" w:lineRule="auto"/>
        <w:ind w:left="0" w:right="0" w:firstLine="480" w:firstLineChars="200"/>
        <w:jc w:val="both"/>
        <w:rPr>
          <w:rFonts w:hint="eastAsia" w:ascii="宋体" w:hAnsi="宋体" w:eastAsia="宋体" w:cs="宋体"/>
          <w:i w:val="0"/>
          <w:iCs w:val="0"/>
          <w:caps w:val="0"/>
          <w:color w:val="auto"/>
          <w:spacing w:val="0"/>
          <w:sz w:val="24"/>
          <w:szCs w:val="24"/>
          <w:highlight w:val="none"/>
          <w:shd w:val="clear" w:fill="FFFFFF"/>
        </w:rPr>
      </w:pPr>
      <w:r>
        <w:rPr>
          <w:rFonts w:hint="eastAsia" w:ascii="宋体" w:hAnsi="宋体" w:eastAsia="宋体" w:cs="宋体"/>
          <w:i w:val="0"/>
          <w:iCs w:val="0"/>
          <w:caps w:val="0"/>
          <w:color w:val="auto"/>
          <w:spacing w:val="0"/>
          <w:sz w:val="24"/>
          <w:szCs w:val="24"/>
          <w:highlight w:val="none"/>
          <w:shd w:val="clear" w:fill="FFFFFF"/>
        </w:rPr>
        <w:t>三维全息政策沙盘旨在直观展示预测结果并预见决策影响。我们采用Java/Spring Boot作为后端技术栈，Vue3/Three.js构建前端界面，打造了一个三维全息政策沙盘。该沙盘集成了多项先进技术：</w:t>
      </w:r>
    </w:p>
    <w:p w14:paraId="3A0B189B">
      <w:pPr>
        <w:pStyle w:val="10"/>
        <w:keepNext w:val="0"/>
        <w:keepLines w:val="0"/>
        <w:widowControl/>
        <w:suppressLineNumbers w:val="0"/>
        <w:shd w:val="clear" w:fill="FFFFFF"/>
        <w:spacing w:beforeAutospacing="0" w:afterAutospacing="0" w:line="360" w:lineRule="auto"/>
        <w:ind w:left="0" w:right="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i w:val="0"/>
          <w:iCs w:val="0"/>
          <w:caps w:val="0"/>
          <w:color w:val="auto"/>
          <w:spacing w:val="0"/>
          <w:sz w:val="24"/>
          <w:szCs w:val="24"/>
          <w:highlight w:val="none"/>
          <w:shd w:val="clear" w:fill="FFFFFF"/>
        </w:rPr>
        <w:t>高精度三维地形底座：借助Mapbox GL引擎构建，地形误差控制在±3米以内，真实再现了六盘水的山川地貌。</w:t>
      </w:r>
    </w:p>
    <w:p w14:paraId="35E24F2D">
      <w:pPr>
        <w:pStyle w:val="10"/>
        <w:keepNext w:val="0"/>
        <w:keepLines w:val="0"/>
        <w:widowControl/>
        <w:suppressLineNumbers w:val="0"/>
        <w:spacing w:beforeAutospacing="0" w:after="0" w:afterAutospacing="0" w:line="360" w:lineRule="auto"/>
        <w:ind w:left="0" w:right="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i w:val="0"/>
          <w:iCs w:val="0"/>
          <w:caps w:val="0"/>
          <w:color w:val="auto"/>
          <w:spacing w:val="0"/>
          <w:sz w:val="24"/>
          <w:szCs w:val="24"/>
          <w:highlight w:val="none"/>
          <w:shd w:val="clear" w:fill="FFFFFF"/>
        </w:rPr>
        <w:t>动态数据可视化：运用ECharts GL将预测客流、实时拥挤度等信息转化为热力图，并无缝叠加于三维地图之上，便于直观理解时空数据。</w:t>
      </w:r>
    </w:p>
    <w:p w14:paraId="17AD26F2">
      <w:pPr>
        <w:pStyle w:val="10"/>
        <w:keepNext w:val="0"/>
        <w:keepLines w:val="0"/>
        <w:widowControl/>
        <w:suppressLineNumbers w:val="0"/>
        <w:spacing w:before="0" w:beforeAutospacing="0" w:after="0" w:afterAutospacing="0" w:line="360" w:lineRule="auto"/>
        <w:ind w:left="0" w:right="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i w:val="0"/>
          <w:iCs w:val="0"/>
          <w:caps w:val="0"/>
          <w:color w:val="auto"/>
          <w:spacing w:val="0"/>
          <w:sz w:val="24"/>
          <w:szCs w:val="24"/>
          <w:highlight w:val="none"/>
          <w:shd w:val="clear" w:fill="FFFFFF"/>
        </w:rPr>
        <w:t>交互式政策模拟器：允许管理者直接在沙盘上调整参数（如设定新的接驳车路线或联票景区），系统后台随即调用政策模拟引擎，并实时展现预测结果的变化。</w:t>
      </w:r>
    </w:p>
    <w:p w14:paraId="523BDE27">
      <w:pPr>
        <w:pStyle w:val="10"/>
        <w:keepNext w:val="0"/>
        <w:keepLines w:val="0"/>
        <w:widowControl/>
        <w:suppressLineNumbers w:val="0"/>
        <w:spacing w:before="0" w:beforeAutospacing="0" w:after="0" w:afterAutospacing="0" w:line="360" w:lineRule="auto"/>
        <w:ind w:left="0" w:right="0" w:firstLine="480" w:firstLineChars="200"/>
        <w:jc w:val="both"/>
        <w:rPr>
          <w:rFonts w:hint="eastAsia" w:ascii="宋体" w:hAnsi="宋体" w:eastAsia="宋体" w:cs="宋体"/>
          <w:i w:val="0"/>
          <w:iCs w:val="0"/>
          <w:caps w:val="0"/>
          <w:color w:val="auto"/>
          <w:spacing w:val="0"/>
          <w:sz w:val="24"/>
          <w:szCs w:val="24"/>
          <w:highlight w:val="none"/>
          <w:shd w:val="clear" w:fill="FFFFFF"/>
        </w:rPr>
      </w:pPr>
      <w:r>
        <w:rPr>
          <w:rFonts w:hint="eastAsia" w:ascii="宋体" w:hAnsi="宋体" w:eastAsia="宋体" w:cs="宋体"/>
          <w:i w:val="0"/>
          <w:iCs w:val="0"/>
          <w:caps w:val="0"/>
          <w:color w:val="auto"/>
          <w:spacing w:val="0"/>
          <w:sz w:val="24"/>
          <w:szCs w:val="24"/>
          <w:highlight w:val="none"/>
          <w:shd w:val="clear" w:fill="FFFFFF"/>
        </w:rPr>
        <w:t>碳足迹集成评估：我们创新性地将生态效益纳入决策体系，通过公式CO2 = 0.12×里程× e^(0.02 × 坡度)量化游客活动产生的碳排放，为推动绿色旅游发展提供了关键数据支持。</w:t>
      </w:r>
    </w:p>
    <w:p w14:paraId="2D0DE053">
      <w:pPr>
        <w:pStyle w:val="10"/>
        <w:keepNext w:val="0"/>
        <w:keepLines w:val="0"/>
        <w:widowControl/>
        <w:suppressLineNumbers w:val="0"/>
        <w:spacing w:before="0" w:beforeAutospacing="0" w:after="0" w:afterAutospacing="0" w:line="360" w:lineRule="auto"/>
        <w:ind w:left="0" w:right="0" w:firstLine="480" w:firstLineChars="200"/>
        <w:jc w:val="both"/>
        <w:rPr>
          <w:rFonts w:hint="eastAsia" w:ascii="宋体" w:hAnsi="宋体" w:eastAsia="宋体" w:cs="宋体"/>
          <w:i w:val="0"/>
          <w:iCs w:val="0"/>
          <w:caps w:val="0"/>
          <w:color w:val="auto"/>
          <w:spacing w:val="0"/>
          <w:sz w:val="24"/>
          <w:szCs w:val="24"/>
          <w:highlight w:val="none"/>
          <w:shd w:val="clear" w:fill="FFFFFF"/>
        </w:rPr>
      </w:pPr>
      <w:r>
        <w:rPr>
          <w:rFonts w:hint="eastAsia" w:ascii="宋体" w:hAnsi="宋体" w:eastAsia="宋体" w:cs="宋体"/>
          <w:i w:val="0"/>
          <w:iCs w:val="0"/>
          <w:caps w:val="0"/>
          <w:color w:val="auto"/>
          <w:spacing w:val="0"/>
          <w:sz w:val="24"/>
          <w:szCs w:val="24"/>
          <w:highlight w:val="none"/>
          <w:shd w:val="clear" w:fill="FFFFFF"/>
        </w:rPr>
        <w:t>此决策范式彻底颠覆了传统依赖经验的管理模式，将预警响应速度提升了三倍，使管理决策更加科学、直观、高效。</w:t>
      </w:r>
    </w:p>
    <w:p w14:paraId="45B0D8E5">
      <w:pPr>
        <w:pStyle w:val="3"/>
        <w:keepNext w:val="0"/>
        <w:keepLines w:val="0"/>
        <w:widowControl/>
        <w:suppressLineNumbers w:val="0"/>
        <w:spacing w:before="216" w:beforeAutospacing="0" w:after="96" w:afterAutospacing="0" w:line="360" w:lineRule="auto"/>
        <w:jc w:val="both"/>
        <w:rPr>
          <w:b w:val="0"/>
          <w:bCs w:val="0"/>
          <w:color w:val="auto"/>
          <w:sz w:val="28"/>
          <w:szCs w:val="28"/>
          <w:highlight w:val="none"/>
        </w:rPr>
      </w:pPr>
      <w:r>
        <w:rPr>
          <w:b w:val="0"/>
          <w:bCs w:val="0"/>
          <w:color w:val="auto"/>
          <w:sz w:val="28"/>
          <w:szCs w:val="28"/>
          <w:highlight w:val="none"/>
        </w:rPr>
        <w:t>3.</w:t>
      </w:r>
      <w:r>
        <w:rPr>
          <w:rFonts w:hint="eastAsia"/>
          <w:b w:val="0"/>
          <w:bCs w:val="0"/>
          <w:color w:val="auto"/>
          <w:sz w:val="28"/>
          <w:szCs w:val="28"/>
          <w:highlight w:val="none"/>
          <w:lang w:val="en-US" w:eastAsia="zh-CN"/>
        </w:rPr>
        <w:t>6</w:t>
      </w:r>
      <w:r>
        <w:rPr>
          <w:b w:val="0"/>
          <w:bCs w:val="0"/>
          <w:color w:val="auto"/>
          <w:sz w:val="28"/>
          <w:szCs w:val="28"/>
          <w:highlight w:val="none"/>
        </w:rPr>
        <w:t> 核心交互时序分析</w:t>
      </w:r>
    </w:p>
    <w:p w14:paraId="4C0C0439">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为深入阐释系统内部的动态协作机制、安全保障流程以及性能优化策略，</w:t>
      </w:r>
      <w:r>
        <w:rPr>
          <w:rFonts w:hint="eastAsia" w:ascii="宋体" w:hAnsi="宋体" w:eastAsia="宋体" w:cs="宋体"/>
          <w:color w:val="auto"/>
          <w:sz w:val="24"/>
          <w:szCs w:val="24"/>
          <w:highlight w:val="none"/>
          <w:lang w:eastAsia="zh-CN"/>
        </w:rPr>
        <w:fldChar w:fldCharType="begin"/>
      </w:r>
      <w:r>
        <w:rPr>
          <w:rFonts w:hint="eastAsia" w:ascii="宋体" w:hAnsi="宋体" w:eastAsia="宋体" w:cs="宋体"/>
          <w:color w:val="auto"/>
          <w:sz w:val="24"/>
          <w:szCs w:val="24"/>
          <w:highlight w:val="none"/>
          <w:lang w:eastAsia="zh-CN"/>
        </w:rPr>
        <w:instrText xml:space="preserve"> REF _Ref6320 \h </w:instrText>
      </w:r>
      <w:r>
        <w:rPr>
          <w:rFonts w:hint="eastAsia" w:ascii="宋体" w:hAnsi="宋体" w:eastAsia="宋体" w:cs="宋体"/>
          <w:color w:val="auto"/>
          <w:sz w:val="24"/>
          <w:szCs w:val="24"/>
          <w:highlight w:val="none"/>
          <w:lang w:eastAsia="zh-CN"/>
        </w:rPr>
        <w:fldChar w:fldCharType="separate"/>
      </w:r>
      <w:r>
        <w:rPr>
          <w:color w:val="auto"/>
          <w:highlight w:val="none"/>
        </w:rPr>
        <w:t>图3. 4</w:t>
      </w:r>
      <w:r>
        <w:rPr>
          <w:rFonts w:hint="eastAsia" w:ascii="宋体" w:hAnsi="宋体" w:eastAsia="宋体" w:cs="宋体"/>
          <w:color w:val="auto"/>
          <w:sz w:val="24"/>
          <w:szCs w:val="24"/>
          <w:highlight w:val="none"/>
          <w:lang w:eastAsia="zh-CN"/>
        </w:rPr>
        <w:fldChar w:fldCharType="end"/>
      </w:r>
      <w:r>
        <w:rPr>
          <w:rFonts w:hint="eastAsia" w:ascii="宋体" w:hAnsi="宋体" w:eastAsia="宋体" w:cs="宋体"/>
          <w:color w:val="auto"/>
          <w:sz w:val="24"/>
          <w:szCs w:val="24"/>
          <w:highlight w:val="none"/>
        </w:rPr>
        <w:t>以UML时序图的形式，对一次集成了缓存机制的API调用全过程进行了精确建模。</w:t>
      </w:r>
    </w:p>
    <w:p w14:paraId="2280FF42">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center"/>
        <w:textAlignment w:val="baseline"/>
        <w:outlineLvl w:val="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drawing>
          <wp:inline distT="0" distB="0" distL="114300" distR="114300">
            <wp:extent cx="4510405" cy="4512945"/>
            <wp:effectExtent l="0" t="0" r="10795" b="8255"/>
            <wp:docPr id="11" name="图片 11" descr="b5fad9067452a49032332d4f113a4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5fad9067452a49032332d4f113a4abc"/>
                    <pic:cNvPicPr>
                      <a:picLocks noChangeAspect="1"/>
                    </pic:cNvPicPr>
                  </pic:nvPicPr>
                  <pic:blipFill>
                    <a:blip r:embed="rId13"/>
                    <a:stretch>
                      <a:fillRect/>
                    </a:stretch>
                  </pic:blipFill>
                  <pic:spPr>
                    <a:xfrm>
                      <a:off x="0" y="0"/>
                      <a:ext cx="4510405" cy="4512945"/>
                    </a:xfrm>
                    <a:prstGeom prst="rect">
                      <a:avLst/>
                    </a:prstGeom>
                  </pic:spPr>
                </pic:pic>
              </a:graphicData>
            </a:graphic>
          </wp:inline>
        </w:drawing>
      </w:r>
    </w:p>
    <w:p w14:paraId="74859F6C">
      <w:pPr>
        <w:pStyle w:val="6"/>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center"/>
        <w:textAlignment w:val="baseline"/>
        <w:outlineLvl w:val="0"/>
        <w:rPr>
          <w:color w:val="auto"/>
          <w:highlight w:val="none"/>
        </w:rPr>
      </w:pPr>
      <w:bookmarkStart w:id="6" w:name="_Ref7735"/>
    </w:p>
    <w:bookmarkEnd w:id="6"/>
    <w:p w14:paraId="30F185C7">
      <w:pPr>
        <w:pStyle w:val="6"/>
        <w:keepNext w:val="0"/>
        <w:keepLines w:val="0"/>
        <w:widowControl/>
        <w:suppressLineNumbers w:val="0"/>
        <w:shd w:val="clear" w:fill="FFFFFF"/>
        <w:snapToGrid/>
        <w:spacing w:before="0" w:beforeAutospacing="0" w:after="0" w:afterAutospacing="0" w:line="360" w:lineRule="auto"/>
        <w:ind w:right="0" w:rightChars="0"/>
        <w:jc w:val="center"/>
        <w:rPr>
          <w:rFonts w:hint="eastAsia" w:ascii="宋体" w:hAnsi="宋体" w:eastAsia="宋体" w:cs="宋体"/>
          <w:b/>
          <w:bCs/>
          <w:snapToGrid w:val="0"/>
          <w:color w:val="auto"/>
          <w:kern w:val="0"/>
          <w:sz w:val="20"/>
          <w:szCs w:val="21"/>
          <w:highlight w:val="none"/>
          <w:lang w:val="en-US" w:eastAsia="zh-CN" w:bidi="ar-SA"/>
        </w:rPr>
      </w:pPr>
      <w:bookmarkStart w:id="7" w:name="_Ref6320"/>
      <w:r>
        <w:rPr>
          <w:color w:val="auto"/>
          <w:highlight w:val="none"/>
        </w:rPr>
        <w:t xml:space="preserve">图3. </w:t>
      </w:r>
      <w:r>
        <w:rPr>
          <w:color w:val="auto"/>
          <w:highlight w:val="none"/>
        </w:rPr>
        <w:fldChar w:fldCharType="begin"/>
      </w:r>
      <w:r>
        <w:rPr>
          <w:color w:val="auto"/>
          <w:highlight w:val="none"/>
        </w:rPr>
        <w:instrText xml:space="preserve"> SEQ 图3. \* ARABIC </w:instrText>
      </w:r>
      <w:r>
        <w:rPr>
          <w:color w:val="auto"/>
          <w:highlight w:val="none"/>
        </w:rPr>
        <w:fldChar w:fldCharType="separate"/>
      </w:r>
      <w:r>
        <w:rPr>
          <w:color w:val="auto"/>
          <w:highlight w:val="none"/>
        </w:rPr>
        <w:t>4</w:t>
      </w:r>
      <w:r>
        <w:rPr>
          <w:color w:val="auto"/>
          <w:highlight w:val="none"/>
        </w:rPr>
        <w:fldChar w:fldCharType="end"/>
      </w:r>
      <w:bookmarkEnd w:id="7"/>
      <w:r>
        <w:rPr>
          <w:rFonts w:hint="eastAsia" w:ascii="宋体" w:hAnsi="宋体" w:eastAsia="宋体" w:cs="宋体"/>
          <w:b/>
          <w:bCs/>
          <w:snapToGrid w:val="0"/>
          <w:color w:val="auto"/>
          <w:kern w:val="0"/>
          <w:sz w:val="20"/>
          <w:szCs w:val="21"/>
          <w:highlight w:val="none"/>
          <w:lang w:val="en-US" w:eastAsia="zh-CN" w:bidi="ar-SA"/>
        </w:rPr>
        <w:t xml:space="preserve"> Web应用请求处理序列图</w:t>
      </w:r>
    </w:p>
    <w:p w14:paraId="2EE3F713">
      <w:pPr>
        <w:rPr>
          <w:rFonts w:hint="default"/>
          <w:color w:val="auto"/>
          <w:highlight w:val="none"/>
          <w:lang w:val="en-US" w:eastAsia="zh-CN"/>
        </w:rPr>
      </w:pPr>
    </w:p>
    <w:p w14:paraId="189C205D">
      <w:pPr>
        <w:pStyle w:val="10"/>
        <w:keepNext w:val="0"/>
        <w:keepLines w:val="0"/>
        <w:widowControl/>
        <w:numPr>
          <w:ilvl w:val="0"/>
          <w:numId w:val="0"/>
        </w:numPr>
        <w:suppressLineNumbers w:val="0"/>
        <w:shd w:val="clear" w:fill="FFFFFF"/>
        <w:kinsoku w:val="0"/>
        <w:autoSpaceDE w:val="0"/>
        <w:autoSpaceDN w:val="0"/>
        <w:adjustRightInd w:val="0"/>
        <w:snapToGrid/>
        <w:spacing w:before="0" w:beforeAutospacing="0" w:after="0" w:afterAutospacing="0" w:line="360" w:lineRule="auto"/>
        <w:ind w:right="0" w:rightChars="0" w:firstLine="500" w:firstLineChars="0"/>
        <w:jc w:val="both"/>
        <w:textAlignment w:val="baseline"/>
        <w:outlineLvl w:val="0"/>
        <w:rPr>
          <w:rStyle w:val="13"/>
          <w:rFonts w:hint="default" w:ascii="Times New Roman" w:hAnsi="Segoe UI" w:eastAsia="黑体" w:cs="Segoe UI"/>
          <w:b w:val="0"/>
          <w:bCs/>
          <w:i w:val="0"/>
          <w:iCs w:val="0"/>
          <w:caps w:val="0"/>
          <w:color w:val="auto"/>
          <w:spacing w:val="0"/>
          <w:sz w:val="30"/>
          <w:szCs w:val="19"/>
          <w:highlight w:val="none"/>
          <w:shd w:val="clear" w:fill="FFFFFF"/>
        </w:rPr>
      </w:pPr>
      <w:r>
        <w:rPr>
          <w:rFonts w:hint="eastAsia" w:ascii="宋体" w:hAnsi="宋体" w:eastAsia="宋体" w:cs="宋体"/>
          <w:color w:val="auto"/>
          <w:sz w:val="24"/>
          <w:szCs w:val="24"/>
          <w:highlight w:val="none"/>
        </w:rPr>
        <w:t>该流程清晰地展示了从用户请求到系统响应的完整生命周期，尤其突出了“旁路缓存（Cache-Aside）”模式的应用，以实现高性能的数据访问。交互序列始于客户端浏览器，它向系统的API端点发起一个携带JSON Web Token (JWT)的HTTPS请求。该请求首先到达作为系统统一入口的Nginx网关，Nginx在完成反向代理后，将请求转发至后端的安全拦截器。拦截器在此处执行关键的认证与授权逻辑，对JWT的有效性进行验证。若认证失败，请求将被立即中断并返回相应的错误状态码，构成了系统的第一道安全屏障；若认证成功，请求则被放行，并传递至控制器层，正式进入后续的业务处理阶段。在通过安全校验后，控制器负责解析请求参数并调用核心的业务层服务。服务层在执行时，首先启动了旁路缓存模式下的“缓存查询”步骤。它会根据请求参数构建一个缓存键（Key），并向数据缓存Redis发起查询。如果缓存命中，即Redis中存在所需数据，则直接将数据返回，整个数据访问流程被“短路”，从而极大地降低了响应延迟并减轻了后端数据库的压力。在缓存未命中的情况下，流程将继续执行。业务层服务会向数据映射层（Mapper）发起数据访问请求，由其转换为SQL语句并交由MySQL数据库执行。数据库返回查询结果后，服务层在获取到数据实体的同时，会执行一个至关重要的“缓存写回（Cache Write-Back）”操作。它会将刚刚从数据库中获取的数据序列化后，以之前查询时使用的键存入Redis缓存中，并设置一个合理的过期时间（TTL）。这一步骤确保了后续对同一数据的请求能够直接从缓存中获益，是提升系统吞吐能力的关键设计。无论是从缓存直接获取还是从数据库查询后写回缓存，最终的业务结果都将返回至控制器。控制器负责将该结果封装在一个标准化的、全局统一的响应体（Result&lt;T&gt;）之中，该响应体包含了明确的状态码、消息文本及业务数据本身。最后，这个构建好的响应体被序列化为JSON格式，通过HTTP响应返回给客户端浏览器，完成一次完整的、安全的、高性能的交互闭环。</w:t>
      </w:r>
    </w:p>
    <w:p w14:paraId="39FBDAAB">
      <w:pPr>
        <w:pStyle w:val="10"/>
        <w:keepNext w:val="0"/>
        <w:keepLines w:val="0"/>
        <w:widowControl/>
        <w:numPr>
          <w:ilvl w:val="0"/>
          <w:numId w:val="6"/>
        </w:numPr>
        <w:suppressLineNumbers w:val="0"/>
        <w:shd w:val="clear" w:fill="FFFFFF"/>
        <w:snapToGrid/>
        <w:spacing w:before="0" w:beforeAutospacing="0" w:after="0" w:afterAutospacing="0" w:line="360" w:lineRule="auto"/>
        <w:ind w:left="0" w:leftChars="0" w:right="0" w:rightChars="0" w:firstLine="0" w:firstLineChars="0"/>
        <w:jc w:val="both"/>
        <w:outlineLvl w:val="0"/>
        <w:rPr>
          <w:rStyle w:val="13"/>
          <w:rFonts w:hint="default" w:ascii="Times New Roman" w:hAnsi="Segoe UI" w:eastAsia="黑体" w:cs="Segoe UI"/>
          <w:b w:val="0"/>
          <w:bCs/>
          <w:i w:val="0"/>
          <w:iCs w:val="0"/>
          <w:caps w:val="0"/>
          <w:color w:val="auto"/>
          <w:spacing w:val="0"/>
          <w:sz w:val="30"/>
          <w:szCs w:val="19"/>
          <w:highlight w:val="none"/>
          <w:shd w:val="clear" w:fill="FFFFFF"/>
        </w:rPr>
      </w:pPr>
      <w:r>
        <w:rPr>
          <w:rStyle w:val="13"/>
          <w:rFonts w:hint="default" w:ascii="Times New Roman" w:hAnsi="Segoe UI" w:eastAsia="黑体" w:cs="Segoe UI"/>
          <w:b w:val="0"/>
          <w:bCs/>
          <w:i w:val="0"/>
          <w:iCs w:val="0"/>
          <w:caps w:val="0"/>
          <w:color w:val="auto"/>
          <w:spacing w:val="0"/>
          <w:sz w:val="30"/>
          <w:szCs w:val="19"/>
          <w:highlight w:val="none"/>
          <w:shd w:val="clear" w:fill="FFFFFF"/>
        </w:rPr>
        <w:t>系统实现</w:t>
      </w:r>
    </w:p>
    <w:p w14:paraId="6B9465A5">
      <w:pPr>
        <w:pStyle w:val="10"/>
        <w:keepNext w:val="0"/>
        <w:keepLines w:val="0"/>
        <w:widowControl/>
        <w:suppressLineNumbers w:val="0"/>
        <w:snapToGrid/>
        <w:spacing w:before="0" w:beforeAutospacing="0" w:after="0" w:afterAutospacing="0" w:line="360" w:lineRule="auto"/>
        <w:ind w:right="0" w:rightChars="0"/>
        <w:jc w:val="left"/>
        <w:outlineLvl w:val="1"/>
        <w:rPr>
          <w:rStyle w:val="13"/>
          <w:rFonts w:hint="eastAsia" w:ascii="宋体" w:hAnsi="宋体" w:eastAsia="宋体" w:cs="宋体"/>
          <w:b w:val="0"/>
          <w:bCs/>
          <w:i w:val="0"/>
          <w:iCs w:val="0"/>
          <w:caps w:val="0"/>
          <w:color w:val="auto"/>
          <w:spacing w:val="0"/>
          <w:sz w:val="28"/>
          <w:szCs w:val="19"/>
          <w:highlight w:val="none"/>
          <w:shd w:val="clear" w:fill="FFFFFF"/>
          <w:lang w:val="en-US" w:eastAsia="zh-CN"/>
        </w:rPr>
      </w:pPr>
      <w:r>
        <w:rPr>
          <w:rStyle w:val="13"/>
          <w:rFonts w:hint="eastAsia" w:ascii="宋体" w:hAnsi="宋体" w:eastAsia="宋体" w:cs="宋体"/>
          <w:b w:val="0"/>
          <w:bCs/>
          <w:i w:val="0"/>
          <w:iCs w:val="0"/>
          <w:caps w:val="0"/>
          <w:color w:val="auto"/>
          <w:spacing w:val="0"/>
          <w:sz w:val="28"/>
          <w:szCs w:val="19"/>
          <w:highlight w:val="none"/>
          <w:shd w:val="clear" w:fill="FFFFFF"/>
        </w:rPr>
        <w:t xml:space="preserve">4.1 </w:t>
      </w:r>
      <w:r>
        <w:rPr>
          <w:rStyle w:val="13"/>
          <w:rFonts w:hint="eastAsia" w:ascii="宋体" w:hAnsi="宋体" w:eastAsia="宋体" w:cs="宋体"/>
          <w:b w:val="0"/>
          <w:bCs/>
          <w:i w:val="0"/>
          <w:iCs w:val="0"/>
          <w:caps w:val="0"/>
          <w:color w:val="auto"/>
          <w:spacing w:val="0"/>
          <w:sz w:val="28"/>
          <w:szCs w:val="19"/>
          <w:highlight w:val="none"/>
          <w:shd w:val="clear" w:fill="FFFFFF"/>
          <w:lang w:val="en-US" w:eastAsia="zh-CN"/>
        </w:rPr>
        <w:t>系统架构与数据工程</w:t>
      </w:r>
    </w:p>
    <w:p w14:paraId="568B34AE">
      <w:pPr>
        <w:pStyle w:val="10"/>
        <w:keepNext w:val="0"/>
        <w:keepLines w:val="0"/>
        <w:widowControl/>
        <w:suppressLineNumbers w:val="0"/>
        <w:snapToGrid/>
        <w:spacing w:before="0" w:beforeAutospacing="0" w:after="0" w:afterAutospacing="0" w:line="360" w:lineRule="auto"/>
        <w:ind w:right="0" w:rightChars="0" w:firstLine="480" w:firstLineChars="200"/>
        <w:jc w:val="both"/>
        <w:outlineLvl w:val="1"/>
        <w:rPr>
          <w:rFonts w:hint="eastAsia" w:ascii="宋体" w:hAnsi="宋体" w:eastAsia="宋体" w:cs="宋体"/>
          <w:color w:val="auto"/>
          <w:sz w:val="21"/>
          <w:szCs w:val="21"/>
          <w:highlight w:val="none"/>
        </w:rPr>
      </w:pPr>
      <w:r>
        <w:rPr>
          <w:rStyle w:val="13"/>
          <w:rFonts w:hint="eastAsia" w:asciiTheme="minorEastAsia" w:hAnsiTheme="minorEastAsia" w:cstheme="minorEastAsia"/>
          <w:b w:val="0"/>
          <w:bCs/>
          <w:i w:val="0"/>
          <w:iCs w:val="0"/>
          <w:caps w:val="0"/>
          <w:color w:val="auto"/>
          <w:spacing w:val="0"/>
          <w:sz w:val="24"/>
          <w:szCs w:val="24"/>
          <w:highlight w:val="none"/>
          <w:shd w:val="clear" w:fill="FFFFFF"/>
          <w:lang w:val="en-US" w:eastAsia="zh-CN"/>
        </w:rPr>
        <w:t>（1）动态部署分为</w:t>
      </w:r>
      <w:r>
        <w:rPr>
          <w:rStyle w:val="13"/>
          <w:rFonts w:hint="eastAsia" w:asciiTheme="minorEastAsia" w:hAnsiTheme="minorEastAsia" w:eastAsiaTheme="minorEastAsia" w:cstheme="minorEastAsia"/>
          <w:b w:val="0"/>
          <w:bCs/>
          <w:i w:val="0"/>
          <w:iCs w:val="0"/>
          <w:caps w:val="0"/>
          <w:color w:val="auto"/>
          <w:spacing w:val="0"/>
          <w:sz w:val="24"/>
          <w:szCs w:val="24"/>
          <w:highlight w:val="none"/>
          <w:shd w:val="clear" w:fill="FFFFFF"/>
          <w:lang w:val="en-US" w:eastAsia="zh-CN"/>
        </w:rPr>
        <w:t>数据采集层</w:t>
      </w:r>
      <w:r>
        <w:rPr>
          <w:rStyle w:val="13"/>
          <w:rFonts w:hint="eastAsia" w:asciiTheme="minorEastAsia" w:hAnsiTheme="minorEastAsia" w:cstheme="minorEastAsia"/>
          <w:b w:val="0"/>
          <w:bCs/>
          <w:i w:val="0"/>
          <w:iCs w:val="0"/>
          <w:caps w:val="0"/>
          <w:color w:val="auto"/>
          <w:spacing w:val="0"/>
          <w:sz w:val="24"/>
          <w:szCs w:val="24"/>
          <w:highlight w:val="none"/>
          <w:shd w:val="clear" w:fill="FFFFFF"/>
          <w:lang w:val="en-US" w:eastAsia="zh-CN"/>
        </w:rPr>
        <w:t>、</w:t>
      </w:r>
      <w:r>
        <w:rPr>
          <w:rStyle w:val="13"/>
          <w:rFonts w:hint="eastAsia" w:asciiTheme="minorEastAsia" w:hAnsiTheme="minorEastAsia" w:eastAsiaTheme="minorEastAsia" w:cstheme="minorEastAsia"/>
          <w:b w:val="0"/>
          <w:bCs/>
          <w:i w:val="0"/>
          <w:iCs w:val="0"/>
          <w:caps w:val="0"/>
          <w:color w:val="auto"/>
          <w:spacing w:val="0"/>
          <w:sz w:val="24"/>
          <w:szCs w:val="24"/>
          <w:highlight w:val="none"/>
          <w:shd w:val="clear" w:fill="FFFFFF"/>
          <w:lang w:val="en-US" w:eastAsia="zh-CN"/>
        </w:rPr>
        <w:t>边缘处理层</w:t>
      </w:r>
      <w:r>
        <w:rPr>
          <w:rStyle w:val="13"/>
          <w:rFonts w:hint="eastAsia" w:asciiTheme="minorEastAsia" w:hAnsiTheme="minorEastAsia" w:cstheme="minorEastAsia"/>
          <w:b w:val="0"/>
          <w:bCs/>
          <w:i w:val="0"/>
          <w:iCs w:val="0"/>
          <w:caps w:val="0"/>
          <w:color w:val="auto"/>
          <w:spacing w:val="0"/>
          <w:sz w:val="24"/>
          <w:szCs w:val="24"/>
          <w:highlight w:val="none"/>
          <w:shd w:val="clear" w:fill="FFFFFF"/>
          <w:lang w:val="en-US" w:eastAsia="zh-CN"/>
        </w:rPr>
        <w:t>、</w:t>
      </w:r>
      <w:r>
        <w:rPr>
          <w:rStyle w:val="13"/>
          <w:rFonts w:hint="eastAsia" w:asciiTheme="minorEastAsia" w:hAnsiTheme="minorEastAsia" w:eastAsiaTheme="minorEastAsia" w:cstheme="minorEastAsia"/>
          <w:b w:val="0"/>
          <w:bCs/>
          <w:i w:val="0"/>
          <w:iCs w:val="0"/>
          <w:caps w:val="0"/>
          <w:color w:val="auto"/>
          <w:spacing w:val="0"/>
          <w:sz w:val="24"/>
          <w:szCs w:val="24"/>
          <w:highlight w:val="none"/>
          <w:shd w:val="clear" w:fill="FFFFFF"/>
          <w:lang w:val="en-US" w:eastAsia="zh-CN"/>
        </w:rPr>
        <w:t>联邦协同层</w:t>
      </w:r>
      <w:r>
        <w:rPr>
          <w:rStyle w:val="13"/>
          <w:rFonts w:hint="eastAsia" w:asciiTheme="minorEastAsia" w:hAnsiTheme="minorEastAsia" w:cstheme="minorEastAsia"/>
          <w:b w:val="0"/>
          <w:bCs/>
          <w:i w:val="0"/>
          <w:iCs w:val="0"/>
          <w:caps w:val="0"/>
          <w:color w:val="auto"/>
          <w:spacing w:val="0"/>
          <w:sz w:val="24"/>
          <w:szCs w:val="24"/>
          <w:highlight w:val="none"/>
          <w:shd w:val="clear" w:fill="FFFFFF"/>
          <w:lang w:val="en-US" w:eastAsia="zh-CN"/>
        </w:rPr>
        <w:t>和</w:t>
      </w:r>
      <w:r>
        <w:rPr>
          <w:rStyle w:val="13"/>
          <w:rFonts w:hint="eastAsia" w:asciiTheme="minorEastAsia" w:hAnsiTheme="minorEastAsia" w:eastAsiaTheme="minorEastAsia" w:cstheme="minorEastAsia"/>
          <w:b w:val="0"/>
          <w:bCs/>
          <w:i w:val="0"/>
          <w:iCs w:val="0"/>
          <w:caps w:val="0"/>
          <w:color w:val="auto"/>
          <w:spacing w:val="0"/>
          <w:sz w:val="24"/>
          <w:szCs w:val="24"/>
          <w:highlight w:val="none"/>
          <w:shd w:val="clear" w:fill="FFFFFF"/>
          <w:lang w:val="en-US" w:eastAsia="zh-CN"/>
        </w:rPr>
        <w:t>云决策层</w:t>
      </w:r>
      <w:r>
        <w:rPr>
          <w:rStyle w:val="13"/>
          <w:rFonts w:hint="eastAsia" w:asciiTheme="minorEastAsia" w:hAnsiTheme="minorEastAsia" w:cstheme="minorEastAsia"/>
          <w:b w:val="0"/>
          <w:bCs/>
          <w:i w:val="0"/>
          <w:iCs w:val="0"/>
          <w:caps w:val="0"/>
          <w:color w:val="auto"/>
          <w:spacing w:val="0"/>
          <w:sz w:val="24"/>
          <w:szCs w:val="24"/>
          <w:highlight w:val="none"/>
          <w:shd w:val="clear" w:fill="FFFFFF"/>
          <w:lang w:val="en-US" w:eastAsia="zh-CN"/>
        </w:rPr>
        <w:t>。其中数据采集层</w:t>
      </w:r>
      <w:r>
        <w:rPr>
          <w:rStyle w:val="13"/>
          <w:rFonts w:hint="eastAsia" w:asciiTheme="minorEastAsia" w:hAnsiTheme="minorEastAsia" w:eastAsiaTheme="minorEastAsia" w:cstheme="minorEastAsia"/>
          <w:b w:val="0"/>
          <w:bCs/>
          <w:i w:val="0"/>
          <w:iCs w:val="0"/>
          <w:caps w:val="0"/>
          <w:color w:val="auto"/>
          <w:spacing w:val="0"/>
          <w:sz w:val="24"/>
          <w:szCs w:val="24"/>
          <w:highlight w:val="none"/>
          <w:shd w:val="clear" w:fill="FFFFFF"/>
          <w:lang w:val="en-US" w:eastAsia="zh-CN"/>
        </w:rPr>
        <w:t>承担多源异构数据的接入任务，通过Scrapy爬虫与IoT传感器实现多元数据的采集，并结合蓝牙Mesh网络对高海拔地区的信号衰减进行补偿，保障</w:t>
      </w:r>
      <w:r>
        <w:rPr>
          <w:rStyle w:val="13"/>
          <w:rFonts w:hint="eastAsia" w:asciiTheme="minorEastAsia" w:hAnsiTheme="minorEastAsia" w:cstheme="minorEastAsia"/>
          <w:b w:val="0"/>
          <w:bCs/>
          <w:i w:val="0"/>
          <w:iCs w:val="0"/>
          <w:caps w:val="0"/>
          <w:color w:val="auto"/>
          <w:spacing w:val="0"/>
          <w:sz w:val="24"/>
          <w:szCs w:val="24"/>
          <w:highlight w:val="none"/>
          <w:shd w:val="clear" w:fill="FFFFFF"/>
          <w:lang w:val="en-US" w:eastAsia="zh-CN"/>
        </w:rPr>
        <w:t>了</w:t>
      </w:r>
      <w:r>
        <w:rPr>
          <w:rStyle w:val="13"/>
          <w:rFonts w:hint="eastAsia" w:asciiTheme="minorEastAsia" w:hAnsiTheme="minorEastAsia" w:eastAsiaTheme="minorEastAsia" w:cstheme="minorEastAsia"/>
          <w:b w:val="0"/>
          <w:bCs/>
          <w:i w:val="0"/>
          <w:iCs w:val="0"/>
          <w:caps w:val="0"/>
          <w:color w:val="auto"/>
          <w:spacing w:val="0"/>
          <w:sz w:val="24"/>
          <w:szCs w:val="24"/>
          <w:highlight w:val="none"/>
          <w:shd w:val="clear" w:fill="FFFFFF"/>
          <w:lang w:val="en-US" w:eastAsia="zh-CN"/>
        </w:rPr>
        <w:t>数据在复杂地理环境中的可靠传输。边缘处理层专注于本地实时预测分析，采用剪枝LSTM模型以提升推理效率，并依据海拔梯度进行分层部署。该策略已在王舍森林公园开展实测，验证了其在高海拔地区的适用性与性能。联邦协同层依托PySyft框架实现跨景区模型参数的加密交互，在保障数据隐私的前提下促进多方协作。针对六盘水民族节庆“火把节”期间的特殊客流特征，设计了特征参数共享协议，增强区域协同能力。云决策层基于Spring Cloud微服务架构实现全局战略资源调度，并集成坡度运输成本模型，优化高坡度地区的运输路径与资源分配策略，提升系统在复杂地形条件下的决策能力。</w:t>
      </w:r>
    </w:p>
    <w:p w14:paraId="4C3D2D07">
      <w:pPr>
        <w:pStyle w:val="6"/>
        <w:keepNext w:val="0"/>
        <w:keepLines w:val="0"/>
        <w:widowControl/>
        <w:suppressLineNumbers w:val="0"/>
        <w:snapToGrid/>
        <w:spacing w:before="0" w:beforeAutospacing="0" w:after="0" w:afterAutospacing="0" w:line="360" w:lineRule="auto"/>
        <w:ind w:left="0" w:leftChars="0" w:right="0" w:rightChars="0" w:firstLine="422" w:firstLineChars="200"/>
        <w:jc w:val="center"/>
        <w:rPr>
          <w:rFonts w:hint="eastAsia" w:ascii="宋体" w:hAnsi="宋体" w:eastAsia="宋体" w:cs="宋体"/>
          <w:b/>
          <w:bCs/>
          <w:snapToGrid/>
          <w:color w:val="auto"/>
          <w:spacing w:val="1"/>
          <w:kern w:val="0"/>
          <w:sz w:val="21"/>
          <w:szCs w:val="21"/>
          <w:highlight w:val="none"/>
          <w:lang w:val="en-US" w:eastAsia="zh-CN" w:bidi="ar"/>
          <w:woUserID w:val="5"/>
        </w:rPr>
      </w:pPr>
      <w:r>
        <w:rPr>
          <w:rFonts w:hint="eastAsia" w:ascii="宋体" w:hAnsi="宋体" w:eastAsia="宋体" w:cs="宋体"/>
          <w:b/>
          <w:bCs/>
          <w:color w:val="auto"/>
          <w:sz w:val="21"/>
          <w:szCs w:val="21"/>
          <w:highlight w:val="none"/>
        </w:rPr>
        <w:t xml:space="preserve">表4- </w:t>
      </w:r>
      <w:r>
        <w:rPr>
          <w:rFonts w:hint="eastAsia" w:ascii="宋体" w:hAnsi="宋体" w:eastAsia="宋体" w:cs="宋体"/>
          <w:b/>
          <w:bCs/>
          <w:color w:val="auto"/>
          <w:sz w:val="21"/>
          <w:szCs w:val="21"/>
          <w:highlight w:val="none"/>
        </w:rPr>
        <w:fldChar w:fldCharType="begin"/>
      </w:r>
      <w:r>
        <w:rPr>
          <w:rFonts w:hint="eastAsia" w:ascii="宋体" w:hAnsi="宋体" w:eastAsia="宋体" w:cs="宋体"/>
          <w:b/>
          <w:bCs/>
          <w:color w:val="auto"/>
          <w:sz w:val="21"/>
          <w:szCs w:val="21"/>
          <w:highlight w:val="none"/>
        </w:rPr>
        <w:instrText xml:space="preserve"> SEQ 表4- \* ARABIC </w:instrText>
      </w:r>
      <w:r>
        <w:rPr>
          <w:rFonts w:hint="eastAsia" w:ascii="宋体" w:hAnsi="宋体" w:eastAsia="宋体" w:cs="宋体"/>
          <w:b/>
          <w:bCs/>
          <w:color w:val="auto"/>
          <w:sz w:val="21"/>
          <w:szCs w:val="21"/>
          <w:highlight w:val="none"/>
        </w:rPr>
        <w:fldChar w:fldCharType="separate"/>
      </w:r>
      <w:r>
        <w:rPr>
          <w:rFonts w:hint="eastAsia" w:ascii="宋体" w:hAnsi="宋体" w:eastAsia="宋体" w:cs="宋体"/>
          <w:b/>
          <w:bCs/>
          <w:color w:val="auto"/>
          <w:sz w:val="21"/>
          <w:szCs w:val="21"/>
          <w:highlight w:val="none"/>
        </w:rPr>
        <w:t>1</w:t>
      </w:r>
      <w:r>
        <w:rPr>
          <w:rFonts w:hint="eastAsia" w:ascii="宋体" w:hAnsi="宋体" w:eastAsia="宋体" w:cs="宋体"/>
          <w:b/>
          <w:bCs/>
          <w:color w:val="auto"/>
          <w:sz w:val="21"/>
          <w:szCs w:val="21"/>
          <w:highlight w:val="none"/>
        </w:rPr>
        <w:fldChar w:fldCharType="end"/>
      </w:r>
      <w:r>
        <w:rPr>
          <w:rFonts w:hint="eastAsia" w:ascii="宋体" w:hAnsi="宋体" w:eastAsia="宋体" w:cs="宋体"/>
          <w:b/>
          <w:bCs/>
          <w:snapToGrid/>
          <w:color w:val="auto"/>
          <w:spacing w:val="1"/>
          <w:kern w:val="0"/>
          <w:sz w:val="21"/>
          <w:szCs w:val="21"/>
          <w:highlight w:val="none"/>
          <w:lang w:val="en-US" w:eastAsia="zh-CN" w:bidi="ar"/>
          <w:woUserID w:val="5"/>
        </w:rPr>
        <w:t xml:space="preserve"> 四层动态部署</w:t>
      </w:r>
    </w:p>
    <w:tbl>
      <w:tblPr>
        <w:tblStyle w:val="16"/>
        <w:tblW w:w="4999"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299"/>
        <w:gridCol w:w="2068"/>
        <w:gridCol w:w="1620"/>
        <w:gridCol w:w="3317"/>
      </w:tblGrid>
      <w:tr w14:paraId="45C1DC5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 w:hRule="atLeast"/>
        </w:trPr>
        <w:tc>
          <w:tcPr>
            <w:tcW w:w="782" w:type="pct"/>
            <w:tcBorders>
              <w:top w:val="single" w:color="auto" w:sz="12" w:space="0"/>
              <w:left w:val="nil"/>
              <w:bottom w:val="single" w:color="auto" w:sz="4" w:space="0"/>
              <w:right w:val="nil"/>
            </w:tcBorders>
            <w:shd w:val="clear" w:color="auto" w:fill="auto"/>
            <w:vAlign w:val="top"/>
          </w:tcPr>
          <w:p w14:paraId="69C50960">
            <w:pPr>
              <w:pStyle w:val="10"/>
              <w:keepNext w:val="0"/>
              <w:keepLines w:val="0"/>
              <w:widowControl/>
              <w:suppressLineNumbers w:val="0"/>
              <w:kinsoku w:val="0"/>
              <w:autoSpaceDE w:val="0"/>
              <w:autoSpaceDN w:val="0"/>
              <w:adjustRightInd w:val="0"/>
              <w:snapToGrid w:val="0"/>
              <w:spacing w:before="150" w:beforeAutospacing="0" w:after="0" w:afterAutospacing="0" w:line="360" w:lineRule="auto"/>
              <w:ind w:left="200" w:right="0"/>
              <w:jc w:val="center"/>
              <w:textAlignment w:val="baseline"/>
              <w:rPr>
                <w:rFonts w:hint="eastAsia" w:ascii="宋体" w:hAnsi="宋体" w:eastAsia="宋体" w:cs="宋体"/>
                <w:b/>
                <w:bCs/>
                <w:color w:val="auto"/>
                <w:kern w:val="0"/>
                <w:sz w:val="24"/>
                <w:szCs w:val="24"/>
                <w:highlight w:val="none"/>
                <w:vertAlign w:val="baseline"/>
                <w:woUserID w:val="1"/>
              </w:rPr>
            </w:pPr>
            <w:r>
              <w:rPr>
                <w:rFonts w:hint="eastAsia" w:ascii="宋体" w:hAnsi="宋体" w:eastAsia="宋体" w:cs="宋体"/>
                <w:b/>
                <w:bCs/>
                <w:snapToGrid/>
                <w:color w:val="auto"/>
                <w:spacing w:val="2"/>
                <w:kern w:val="0"/>
                <w:sz w:val="24"/>
                <w:szCs w:val="24"/>
                <w:highlight w:val="none"/>
                <w:vertAlign w:val="baseline"/>
                <w:lang w:val="en-US" w:eastAsia="zh-CN" w:bidi="ar"/>
                <w:woUserID w:val="1"/>
              </w:rPr>
              <w:t>层级</w:t>
            </w:r>
          </w:p>
        </w:tc>
        <w:tc>
          <w:tcPr>
            <w:tcW w:w="1245" w:type="pct"/>
            <w:tcBorders>
              <w:top w:val="single" w:color="auto" w:sz="12" w:space="0"/>
              <w:left w:val="nil"/>
              <w:bottom w:val="single" w:color="auto" w:sz="4" w:space="0"/>
              <w:right w:val="nil"/>
            </w:tcBorders>
            <w:shd w:val="clear" w:color="auto" w:fill="auto"/>
            <w:vAlign w:val="top"/>
          </w:tcPr>
          <w:p w14:paraId="477B24D2">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194" w:right="0"/>
              <w:jc w:val="center"/>
              <w:textAlignment w:val="baseline"/>
              <w:rPr>
                <w:rFonts w:hint="eastAsia" w:ascii="宋体" w:hAnsi="宋体" w:eastAsia="宋体" w:cs="宋体"/>
                <w:b/>
                <w:bCs/>
                <w:color w:val="auto"/>
                <w:kern w:val="0"/>
                <w:sz w:val="24"/>
                <w:szCs w:val="24"/>
                <w:highlight w:val="none"/>
                <w:vertAlign w:val="baseline"/>
                <w:woUserID w:val="1"/>
              </w:rPr>
            </w:pPr>
            <w:r>
              <w:rPr>
                <w:rFonts w:hint="eastAsia" w:ascii="宋体" w:hAnsi="宋体" w:eastAsia="宋体" w:cs="宋体"/>
                <w:b/>
                <w:bCs/>
                <w:snapToGrid/>
                <w:color w:val="auto"/>
                <w:spacing w:val="1"/>
                <w:kern w:val="0"/>
                <w:sz w:val="24"/>
                <w:szCs w:val="24"/>
                <w:highlight w:val="none"/>
                <w:vertAlign w:val="baseline"/>
                <w:lang w:val="en-US" w:eastAsia="zh-CN" w:bidi="ar"/>
                <w:woUserID w:val="1"/>
              </w:rPr>
              <w:t>功能</w:t>
            </w:r>
          </w:p>
        </w:tc>
        <w:tc>
          <w:tcPr>
            <w:tcW w:w="975" w:type="pct"/>
            <w:tcBorders>
              <w:top w:val="single" w:color="auto" w:sz="12" w:space="0"/>
              <w:left w:val="nil"/>
              <w:bottom w:val="single" w:color="auto" w:sz="4" w:space="0"/>
              <w:right w:val="nil"/>
            </w:tcBorders>
            <w:shd w:val="clear" w:color="auto" w:fill="auto"/>
            <w:vAlign w:val="top"/>
          </w:tcPr>
          <w:p w14:paraId="106583C7">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197" w:right="0"/>
              <w:jc w:val="center"/>
              <w:textAlignment w:val="baseline"/>
              <w:rPr>
                <w:rFonts w:hint="eastAsia" w:ascii="宋体" w:hAnsi="宋体" w:eastAsia="宋体" w:cs="宋体"/>
                <w:b/>
                <w:bCs/>
                <w:color w:val="auto"/>
                <w:kern w:val="0"/>
                <w:sz w:val="24"/>
                <w:szCs w:val="24"/>
                <w:highlight w:val="none"/>
                <w:vertAlign w:val="baseline"/>
                <w:woUserID w:val="1"/>
              </w:rPr>
            </w:pPr>
            <w:r>
              <w:rPr>
                <w:rFonts w:hint="eastAsia" w:ascii="宋体" w:hAnsi="宋体" w:eastAsia="宋体" w:cs="宋体"/>
                <w:b/>
                <w:bCs/>
                <w:snapToGrid/>
                <w:color w:val="auto"/>
                <w:spacing w:val="3"/>
                <w:kern w:val="0"/>
                <w:sz w:val="24"/>
                <w:szCs w:val="24"/>
                <w:highlight w:val="none"/>
                <w:vertAlign w:val="baseline"/>
                <w:lang w:val="en-US" w:eastAsia="zh-CN" w:bidi="ar"/>
                <w:woUserID w:val="1"/>
              </w:rPr>
              <w:t>技术实现</w:t>
            </w:r>
          </w:p>
        </w:tc>
        <w:tc>
          <w:tcPr>
            <w:tcW w:w="1997" w:type="pct"/>
            <w:tcBorders>
              <w:top w:val="single" w:color="auto" w:sz="12" w:space="0"/>
              <w:left w:val="nil"/>
              <w:bottom w:val="single" w:color="auto" w:sz="4" w:space="0"/>
              <w:right w:val="nil"/>
            </w:tcBorders>
            <w:shd w:val="clear" w:color="auto" w:fill="auto"/>
            <w:vAlign w:val="top"/>
          </w:tcPr>
          <w:p w14:paraId="1679E378">
            <w:pPr>
              <w:pStyle w:val="10"/>
              <w:keepNext w:val="0"/>
              <w:keepLines w:val="0"/>
              <w:widowControl/>
              <w:suppressLineNumbers w:val="0"/>
              <w:kinsoku w:val="0"/>
              <w:autoSpaceDE w:val="0"/>
              <w:autoSpaceDN w:val="0"/>
              <w:adjustRightInd w:val="0"/>
              <w:snapToGrid w:val="0"/>
              <w:spacing w:before="150" w:beforeAutospacing="0" w:after="0" w:afterAutospacing="0" w:line="360" w:lineRule="auto"/>
              <w:ind w:left="195" w:right="0"/>
              <w:jc w:val="center"/>
              <w:textAlignment w:val="baseline"/>
              <w:rPr>
                <w:rFonts w:hint="eastAsia" w:ascii="宋体" w:hAnsi="宋体" w:eastAsia="宋体" w:cs="宋体"/>
                <w:b/>
                <w:bCs/>
                <w:color w:val="auto"/>
                <w:kern w:val="0"/>
                <w:sz w:val="24"/>
                <w:szCs w:val="24"/>
                <w:highlight w:val="none"/>
                <w:vertAlign w:val="baseline"/>
                <w:woUserID w:val="1"/>
              </w:rPr>
            </w:pPr>
            <w:r>
              <w:rPr>
                <w:rFonts w:hint="eastAsia" w:ascii="宋体" w:hAnsi="宋体" w:eastAsia="宋体" w:cs="宋体"/>
                <w:b/>
                <w:bCs/>
                <w:snapToGrid/>
                <w:color w:val="auto"/>
                <w:spacing w:val="3"/>
                <w:kern w:val="0"/>
                <w:sz w:val="24"/>
                <w:szCs w:val="24"/>
                <w:highlight w:val="none"/>
                <w:vertAlign w:val="baseline"/>
                <w:lang w:val="en-US" w:eastAsia="zh-CN" w:bidi="ar"/>
                <w:woUserID w:val="1"/>
              </w:rPr>
              <w:t>六盘⽔适配优化</w:t>
            </w:r>
          </w:p>
        </w:tc>
      </w:tr>
      <w:tr w14:paraId="58CD114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 w:hRule="atLeast"/>
        </w:trPr>
        <w:tc>
          <w:tcPr>
            <w:tcW w:w="782" w:type="pct"/>
            <w:tcBorders>
              <w:top w:val="single" w:color="auto" w:sz="4" w:space="0"/>
              <w:left w:val="nil"/>
              <w:bottom w:val="nil"/>
              <w:right w:val="nil"/>
            </w:tcBorders>
            <w:shd w:val="clear" w:color="auto" w:fill="auto"/>
            <w:vAlign w:val="top"/>
          </w:tcPr>
          <w:p w14:paraId="328AAD45">
            <w:pPr>
              <w:pStyle w:val="10"/>
              <w:keepNext w:val="0"/>
              <w:keepLines w:val="0"/>
              <w:widowControl/>
              <w:suppressLineNumbers w:val="0"/>
              <w:kinsoku w:val="0"/>
              <w:autoSpaceDE w:val="0"/>
              <w:autoSpaceDN w:val="0"/>
              <w:adjustRightInd w:val="0"/>
              <w:snapToGrid w:val="0"/>
              <w:spacing w:before="334" w:beforeAutospacing="0" w:after="0" w:afterAutospacing="0" w:line="360" w:lineRule="auto"/>
              <w:ind w:left="20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数据采集层</w:t>
            </w:r>
          </w:p>
        </w:tc>
        <w:tc>
          <w:tcPr>
            <w:tcW w:w="1245" w:type="pct"/>
            <w:tcBorders>
              <w:top w:val="single" w:color="auto" w:sz="4" w:space="0"/>
              <w:left w:val="nil"/>
              <w:bottom w:val="nil"/>
              <w:right w:val="nil"/>
            </w:tcBorders>
            <w:shd w:val="clear" w:color="auto" w:fill="auto"/>
            <w:vAlign w:val="top"/>
          </w:tcPr>
          <w:p w14:paraId="6C859F00">
            <w:pPr>
              <w:pStyle w:val="10"/>
              <w:keepNext w:val="0"/>
              <w:keepLines w:val="0"/>
              <w:widowControl/>
              <w:suppressLineNumbers w:val="0"/>
              <w:kinsoku w:val="0"/>
              <w:autoSpaceDE w:val="0"/>
              <w:autoSpaceDN w:val="0"/>
              <w:adjustRightInd w:val="0"/>
              <w:snapToGrid w:val="0"/>
              <w:spacing w:before="334" w:beforeAutospacing="0" w:after="0" w:afterAutospacing="0" w:line="360" w:lineRule="auto"/>
              <w:ind w:left="206"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多源异构数据接⼊</w:t>
            </w:r>
          </w:p>
        </w:tc>
        <w:tc>
          <w:tcPr>
            <w:tcW w:w="975" w:type="pct"/>
            <w:tcBorders>
              <w:top w:val="single" w:color="auto" w:sz="4" w:space="0"/>
              <w:left w:val="nil"/>
              <w:bottom w:val="nil"/>
              <w:right w:val="nil"/>
            </w:tcBorders>
            <w:shd w:val="clear" w:color="auto" w:fill="auto"/>
            <w:vAlign w:val="top"/>
          </w:tcPr>
          <w:p w14:paraId="1E39B4DB">
            <w:pPr>
              <w:pStyle w:val="10"/>
              <w:keepNext w:val="0"/>
              <w:keepLines w:val="0"/>
              <w:widowControl/>
              <w:suppressLineNumbers w:val="0"/>
              <w:kinsoku w:val="0"/>
              <w:autoSpaceDE w:val="0"/>
              <w:autoSpaceDN w:val="0"/>
              <w:adjustRightInd w:val="0"/>
              <w:snapToGrid w:val="0"/>
              <w:spacing w:before="143" w:beforeAutospacing="0" w:after="0" w:afterAutospacing="0" w:line="360" w:lineRule="auto"/>
              <w:ind w:left="212" w:right="361" w:hanging="11"/>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Scrapy爬⾍</w:t>
            </w:r>
            <w:r>
              <w:rPr>
                <w:rFonts w:hint="eastAsia" w:ascii="宋体" w:hAnsi="宋体" w:eastAsia="宋体" w:cs="宋体"/>
                <w:snapToGrid/>
                <w:color w:val="auto"/>
                <w:spacing w:val="20"/>
                <w:kern w:val="0"/>
                <w:sz w:val="24"/>
                <w:szCs w:val="24"/>
                <w:highlight w:val="none"/>
                <w:vertAlign w:val="baseline"/>
                <w:lang w:val="en-US" w:eastAsia="zh-CN" w:bidi="ar"/>
                <w:woUserID w:val="1"/>
              </w:rPr>
              <w:t xml:space="preserve"> </w:t>
            </w:r>
            <w:r>
              <w:rPr>
                <w:rFonts w:hint="eastAsia" w:ascii="宋体" w:hAnsi="宋体" w:eastAsia="宋体" w:cs="宋体"/>
                <w:snapToGrid/>
                <w:color w:val="auto"/>
                <w:spacing w:val="-1"/>
                <w:kern w:val="0"/>
                <w:sz w:val="24"/>
                <w:szCs w:val="24"/>
                <w:highlight w:val="none"/>
                <w:vertAlign w:val="baseline"/>
                <w:lang w:val="en-US" w:eastAsia="zh-CN" w:bidi="ar"/>
                <w:woUserID w:val="1"/>
              </w:rPr>
              <w:t>+</w:t>
            </w:r>
            <w:r>
              <w:rPr>
                <w:rFonts w:hint="eastAsia" w:ascii="宋体" w:hAnsi="宋体" w:eastAsia="宋体" w:cs="宋体"/>
                <w:snapToGrid/>
                <w:color w:val="auto"/>
                <w:kern w:val="0"/>
                <w:sz w:val="24"/>
                <w:szCs w:val="24"/>
                <w:highlight w:val="none"/>
                <w:vertAlign w:val="baseline"/>
                <w:lang w:val="en-US" w:eastAsia="zh-CN" w:bidi="ar"/>
                <w:woUserID w:val="1"/>
              </w:rPr>
              <w:t xml:space="preserve"> </w:t>
            </w:r>
            <w:r>
              <w:rPr>
                <w:rFonts w:hint="eastAsia" w:ascii="宋体" w:hAnsi="宋体" w:eastAsia="宋体" w:cs="宋体"/>
                <w:snapToGrid/>
                <w:color w:val="auto"/>
                <w:spacing w:val="-1"/>
                <w:kern w:val="0"/>
                <w:sz w:val="24"/>
                <w:szCs w:val="24"/>
                <w:highlight w:val="none"/>
                <w:vertAlign w:val="baseline"/>
                <w:lang w:val="en-US" w:eastAsia="zh-CN" w:bidi="ar"/>
                <w:woUserID w:val="1"/>
              </w:rPr>
              <w:t>IoT传感器</w:t>
            </w:r>
          </w:p>
        </w:tc>
        <w:tc>
          <w:tcPr>
            <w:tcW w:w="1997" w:type="pct"/>
            <w:tcBorders>
              <w:top w:val="single" w:color="auto" w:sz="4" w:space="0"/>
              <w:left w:val="nil"/>
              <w:bottom w:val="nil"/>
              <w:right w:val="nil"/>
            </w:tcBorders>
            <w:shd w:val="clear" w:color="auto" w:fill="auto"/>
            <w:vAlign w:val="top"/>
          </w:tcPr>
          <w:p w14:paraId="40B9A0AD">
            <w:pPr>
              <w:pStyle w:val="10"/>
              <w:keepNext w:val="0"/>
              <w:keepLines w:val="0"/>
              <w:widowControl/>
              <w:suppressLineNumbers w:val="0"/>
              <w:kinsoku w:val="0"/>
              <w:autoSpaceDE w:val="0"/>
              <w:autoSpaceDN w:val="0"/>
              <w:adjustRightInd w:val="0"/>
              <w:snapToGrid w:val="0"/>
              <w:spacing w:before="335" w:beforeAutospacing="0" w:after="0" w:afterAutospacing="0" w:line="360" w:lineRule="auto"/>
              <w:ind w:left="198"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4"/>
                <w:kern w:val="0"/>
                <w:sz w:val="24"/>
                <w:szCs w:val="24"/>
                <w:highlight w:val="none"/>
                <w:vertAlign w:val="baseline"/>
                <w:lang w:val="en-US" w:eastAsia="zh-CN" w:bidi="ar"/>
                <w:woUserID w:val="1"/>
              </w:rPr>
              <w:t>蓝⽛</w:t>
            </w:r>
            <w:r>
              <w:rPr>
                <w:rFonts w:hint="eastAsia" w:ascii="宋体" w:hAnsi="宋体" w:eastAsia="宋体" w:cs="宋体"/>
                <w:snapToGrid/>
                <w:color w:val="auto"/>
                <w:kern w:val="0"/>
                <w:sz w:val="24"/>
                <w:szCs w:val="24"/>
                <w:highlight w:val="none"/>
                <w:vertAlign w:val="baseline"/>
                <w:lang w:val="en-US" w:eastAsia="zh-CN" w:bidi="ar"/>
                <w:woUserID w:val="1"/>
              </w:rPr>
              <w:t>Mesh</w:t>
            </w:r>
            <w:r>
              <w:rPr>
                <w:rFonts w:hint="eastAsia" w:ascii="宋体" w:hAnsi="宋体" w:eastAsia="宋体" w:cs="宋体"/>
                <w:snapToGrid/>
                <w:color w:val="auto"/>
                <w:spacing w:val="4"/>
                <w:kern w:val="0"/>
                <w:sz w:val="24"/>
                <w:szCs w:val="24"/>
                <w:highlight w:val="none"/>
                <w:vertAlign w:val="baseline"/>
                <w:lang w:val="en-US" w:eastAsia="zh-CN" w:bidi="ar"/>
                <w:woUserID w:val="1"/>
              </w:rPr>
              <w:t>⽹络补偿⾼海拔信号衰减</w:t>
            </w:r>
          </w:p>
        </w:tc>
      </w:tr>
      <w:tr w14:paraId="664A914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 w:hRule="atLeast"/>
        </w:trPr>
        <w:tc>
          <w:tcPr>
            <w:tcW w:w="782" w:type="pct"/>
            <w:tcBorders>
              <w:top w:val="nil"/>
              <w:left w:val="nil"/>
              <w:bottom w:val="nil"/>
              <w:right w:val="nil"/>
            </w:tcBorders>
            <w:shd w:val="clear" w:color="auto" w:fill="auto"/>
            <w:vAlign w:val="top"/>
          </w:tcPr>
          <w:p w14:paraId="39E81DD6">
            <w:pPr>
              <w:pStyle w:val="10"/>
              <w:keepNext w:val="0"/>
              <w:keepLines w:val="0"/>
              <w:widowControl/>
              <w:suppressLineNumbers w:val="0"/>
              <w:kinsoku w:val="0"/>
              <w:autoSpaceDE w:val="0"/>
              <w:autoSpaceDN w:val="0"/>
              <w:adjustRightInd w:val="0"/>
              <w:snapToGrid w:val="0"/>
              <w:spacing w:before="338" w:beforeAutospacing="0" w:after="0" w:afterAutospacing="0" w:line="360" w:lineRule="auto"/>
              <w:ind w:left="200"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边缘处理层</w:t>
            </w:r>
          </w:p>
        </w:tc>
        <w:tc>
          <w:tcPr>
            <w:tcW w:w="1245" w:type="pct"/>
            <w:tcBorders>
              <w:top w:val="nil"/>
              <w:left w:val="nil"/>
              <w:bottom w:val="nil"/>
              <w:right w:val="nil"/>
            </w:tcBorders>
            <w:shd w:val="clear" w:color="auto" w:fill="auto"/>
            <w:vAlign w:val="top"/>
          </w:tcPr>
          <w:p w14:paraId="7228A0F5">
            <w:pPr>
              <w:pStyle w:val="10"/>
              <w:keepNext w:val="0"/>
              <w:keepLines w:val="0"/>
              <w:widowControl/>
              <w:suppressLineNumbers w:val="0"/>
              <w:kinsoku w:val="0"/>
              <w:autoSpaceDE w:val="0"/>
              <w:autoSpaceDN w:val="0"/>
              <w:adjustRightInd w:val="0"/>
              <w:snapToGrid w:val="0"/>
              <w:spacing w:before="338" w:beforeAutospacing="0" w:after="0" w:afterAutospacing="0" w:line="360" w:lineRule="auto"/>
              <w:ind w:left="19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本地实时预测</w:t>
            </w:r>
          </w:p>
        </w:tc>
        <w:tc>
          <w:tcPr>
            <w:tcW w:w="975" w:type="pct"/>
            <w:tcBorders>
              <w:top w:val="nil"/>
              <w:left w:val="nil"/>
              <w:bottom w:val="nil"/>
              <w:right w:val="nil"/>
            </w:tcBorders>
            <w:shd w:val="clear" w:color="auto" w:fill="auto"/>
            <w:vAlign w:val="top"/>
          </w:tcPr>
          <w:p w14:paraId="4A9065FA">
            <w:pPr>
              <w:pStyle w:val="10"/>
              <w:keepNext w:val="0"/>
              <w:keepLines w:val="0"/>
              <w:widowControl/>
              <w:suppressLineNumbers w:val="0"/>
              <w:kinsoku w:val="0"/>
              <w:autoSpaceDE w:val="0"/>
              <w:autoSpaceDN w:val="0"/>
              <w:adjustRightInd w:val="0"/>
              <w:snapToGrid w:val="0"/>
              <w:spacing w:before="337" w:beforeAutospacing="0" w:after="0" w:afterAutospacing="0" w:line="360" w:lineRule="auto"/>
              <w:ind w:left="202"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4"/>
                <w:kern w:val="0"/>
                <w:sz w:val="24"/>
                <w:szCs w:val="24"/>
                <w:highlight w:val="none"/>
                <w:vertAlign w:val="baseline"/>
                <w:lang w:val="en-US" w:eastAsia="zh-CN" w:bidi="ar"/>
                <w:woUserID w:val="1"/>
              </w:rPr>
              <w:t>剪枝</w:t>
            </w:r>
            <w:r>
              <w:rPr>
                <w:rFonts w:hint="eastAsia" w:ascii="宋体" w:hAnsi="宋体" w:eastAsia="宋体" w:cs="宋体"/>
                <w:snapToGrid/>
                <w:color w:val="auto"/>
                <w:kern w:val="0"/>
                <w:sz w:val="24"/>
                <w:szCs w:val="24"/>
                <w:highlight w:val="none"/>
                <w:vertAlign w:val="baseline"/>
                <w:lang w:val="en-US" w:eastAsia="zh-CN" w:bidi="ar"/>
                <w:woUserID w:val="1"/>
              </w:rPr>
              <w:t>LSTM</w:t>
            </w:r>
            <w:r>
              <w:rPr>
                <w:rFonts w:hint="eastAsia" w:ascii="宋体" w:hAnsi="宋体" w:eastAsia="宋体" w:cs="宋体"/>
                <w:snapToGrid/>
                <w:color w:val="auto"/>
                <w:spacing w:val="4"/>
                <w:kern w:val="0"/>
                <w:sz w:val="24"/>
                <w:szCs w:val="24"/>
                <w:highlight w:val="none"/>
                <w:vertAlign w:val="baseline"/>
                <w:lang w:val="en-US" w:eastAsia="zh-CN" w:bidi="ar"/>
                <w:woUserID w:val="1"/>
              </w:rPr>
              <w:t>模型</w:t>
            </w:r>
          </w:p>
        </w:tc>
        <w:tc>
          <w:tcPr>
            <w:tcW w:w="1997" w:type="pct"/>
            <w:tcBorders>
              <w:top w:val="nil"/>
              <w:left w:val="nil"/>
              <w:bottom w:val="nil"/>
              <w:right w:val="nil"/>
            </w:tcBorders>
            <w:shd w:val="clear" w:color="auto" w:fill="auto"/>
            <w:vAlign w:val="top"/>
          </w:tcPr>
          <w:p w14:paraId="372D1ED1">
            <w:pPr>
              <w:pStyle w:val="10"/>
              <w:keepNext w:val="0"/>
              <w:keepLines w:val="0"/>
              <w:widowControl/>
              <w:suppressLineNumbers w:val="0"/>
              <w:kinsoku w:val="0"/>
              <w:autoSpaceDE w:val="0"/>
              <w:autoSpaceDN w:val="0"/>
              <w:adjustRightInd w:val="0"/>
              <w:snapToGrid w:val="0"/>
              <w:spacing w:before="146" w:beforeAutospacing="0" w:after="0" w:afterAutospacing="0" w:line="360" w:lineRule="auto"/>
              <w:ind w:left="19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按海拔梯度分层部署</w:t>
            </w:r>
          </w:p>
          <w:p w14:paraId="551A4AE7">
            <w:pPr>
              <w:pStyle w:val="10"/>
              <w:keepNext w:val="0"/>
              <w:keepLines w:val="0"/>
              <w:widowControl/>
              <w:suppressLineNumbers w:val="0"/>
              <w:kinsoku w:val="0"/>
              <w:autoSpaceDE w:val="0"/>
              <w:autoSpaceDN w:val="0"/>
              <w:adjustRightInd w:val="0"/>
              <w:snapToGrid w:val="0"/>
              <w:spacing w:before="72" w:beforeAutospacing="0" w:after="0" w:afterAutospacing="0" w:line="360" w:lineRule="auto"/>
              <w:ind w:left="235"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（⽟舍森林公园实测）</w:t>
            </w:r>
          </w:p>
        </w:tc>
      </w:tr>
      <w:tr w14:paraId="7F46971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 w:hRule="atLeast"/>
        </w:trPr>
        <w:tc>
          <w:tcPr>
            <w:tcW w:w="782" w:type="pct"/>
            <w:tcBorders>
              <w:top w:val="nil"/>
              <w:left w:val="nil"/>
              <w:bottom w:val="nil"/>
              <w:right w:val="nil"/>
            </w:tcBorders>
            <w:shd w:val="clear" w:color="auto" w:fill="auto"/>
            <w:vAlign w:val="top"/>
          </w:tcPr>
          <w:p w14:paraId="28222FD4">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20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联邦协同层</w:t>
            </w:r>
          </w:p>
        </w:tc>
        <w:tc>
          <w:tcPr>
            <w:tcW w:w="1245" w:type="pct"/>
            <w:tcBorders>
              <w:top w:val="nil"/>
              <w:left w:val="nil"/>
              <w:bottom w:val="nil"/>
              <w:right w:val="nil"/>
            </w:tcBorders>
            <w:shd w:val="clear" w:color="auto" w:fill="auto"/>
            <w:vAlign w:val="top"/>
          </w:tcPr>
          <w:p w14:paraId="1100E8CF">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19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跨景区模型加密交互</w:t>
            </w:r>
          </w:p>
        </w:tc>
        <w:tc>
          <w:tcPr>
            <w:tcW w:w="975" w:type="pct"/>
            <w:tcBorders>
              <w:top w:val="nil"/>
              <w:left w:val="nil"/>
              <w:bottom w:val="nil"/>
              <w:right w:val="nil"/>
            </w:tcBorders>
            <w:shd w:val="clear" w:color="auto" w:fill="auto"/>
            <w:vAlign w:val="top"/>
          </w:tcPr>
          <w:p w14:paraId="701C0335">
            <w:pPr>
              <w:pStyle w:val="10"/>
              <w:keepNext w:val="0"/>
              <w:keepLines w:val="0"/>
              <w:widowControl/>
              <w:suppressLineNumbers w:val="0"/>
              <w:kinsoku w:val="0"/>
              <w:autoSpaceDE w:val="0"/>
              <w:autoSpaceDN w:val="0"/>
              <w:adjustRightInd w:val="0"/>
              <w:snapToGrid w:val="0"/>
              <w:spacing w:before="150" w:beforeAutospacing="0" w:after="0" w:afterAutospacing="0" w:line="360" w:lineRule="auto"/>
              <w:ind w:left="20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kern w:val="0"/>
                <w:sz w:val="24"/>
                <w:szCs w:val="24"/>
                <w:highlight w:val="none"/>
                <w:vertAlign w:val="baseline"/>
                <w:lang w:val="en-US" w:eastAsia="zh-CN" w:bidi="ar"/>
                <w:woUserID w:val="1"/>
              </w:rPr>
              <w:t>PySyft</w:t>
            </w:r>
            <w:r>
              <w:rPr>
                <w:rFonts w:hint="eastAsia" w:ascii="宋体" w:hAnsi="宋体" w:eastAsia="宋体" w:cs="宋体"/>
                <w:snapToGrid/>
                <w:color w:val="auto"/>
                <w:spacing w:val="2"/>
                <w:kern w:val="0"/>
                <w:sz w:val="24"/>
                <w:szCs w:val="24"/>
                <w:highlight w:val="none"/>
                <w:vertAlign w:val="baseline"/>
                <w:lang w:val="en-US" w:eastAsia="zh-CN" w:bidi="ar"/>
                <w:woUserID w:val="1"/>
              </w:rPr>
              <w:t>框架</w:t>
            </w:r>
          </w:p>
        </w:tc>
        <w:tc>
          <w:tcPr>
            <w:tcW w:w="1997" w:type="pct"/>
            <w:tcBorders>
              <w:top w:val="nil"/>
              <w:left w:val="nil"/>
              <w:bottom w:val="nil"/>
              <w:right w:val="nil"/>
            </w:tcBorders>
            <w:shd w:val="clear" w:color="auto" w:fill="auto"/>
            <w:vAlign w:val="top"/>
          </w:tcPr>
          <w:p w14:paraId="6E244678">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19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⽕把节特征参数共享协议</w:t>
            </w:r>
          </w:p>
        </w:tc>
      </w:tr>
      <w:tr w14:paraId="74517D1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 w:hRule="atLeast"/>
        </w:trPr>
        <w:tc>
          <w:tcPr>
            <w:tcW w:w="782" w:type="pct"/>
            <w:tcBorders>
              <w:top w:val="nil"/>
              <w:left w:val="nil"/>
              <w:bottom w:val="single" w:color="auto" w:sz="12" w:space="0"/>
              <w:right w:val="nil"/>
            </w:tcBorders>
            <w:shd w:val="clear" w:color="auto" w:fill="auto"/>
            <w:vAlign w:val="top"/>
          </w:tcPr>
          <w:p w14:paraId="5938EDA8">
            <w:pPr>
              <w:keepNext w:val="0"/>
              <w:keepLines w:val="0"/>
              <w:widowControl/>
              <w:suppressLineNumbers w:val="0"/>
              <w:kinsoku w:val="0"/>
              <w:autoSpaceDE w:val="0"/>
              <w:autoSpaceDN w:val="0"/>
              <w:adjustRightInd w:val="0"/>
              <w:snapToGrid w:val="0"/>
              <w:spacing w:before="0" w:beforeAutospacing="0" w:after="0" w:afterAutospacing="0" w:line="360" w:lineRule="auto"/>
              <w:ind w:left="0" w:right="0"/>
              <w:jc w:val="center"/>
              <w:textAlignment w:val="baseline"/>
              <w:rPr>
                <w:rFonts w:hint="eastAsia" w:ascii="宋体" w:hAnsi="宋体" w:eastAsia="宋体" w:cs="宋体"/>
                <w:color w:val="auto"/>
                <w:kern w:val="0"/>
                <w:sz w:val="24"/>
                <w:szCs w:val="24"/>
                <w:highlight w:val="none"/>
                <w:vertAlign w:val="baseline"/>
                <w:woUserID w:val="1"/>
              </w:rPr>
            </w:pPr>
          </w:p>
          <w:p w14:paraId="02EC1EA7">
            <w:pPr>
              <w:pStyle w:val="10"/>
              <w:keepNext w:val="0"/>
              <w:keepLines w:val="0"/>
              <w:widowControl/>
              <w:suppressLineNumbers w:val="0"/>
              <w:kinsoku w:val="0"/>
              <w:autoSpaceDE w:val="0"/>
              <w:autoSpaceDN w:val="0"/>
              <w:adjustRightInd w:val="0"/>
              <w:snapToGrid w:val="0"/>
              <w:spacing w:before="98" w:beforeAutospacing="0" w:after="0" w:afterAutospacing="0" w:line="360" w:lineRule="auto"/>
              <w:ind w:left="208"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云决策层</w:t>
            </w:r>
          </w:p>
        </w:tc>
        <w:tc>
          <w:tcPr>
            <w:tcW w:w="1245" w:type="pct"/>
            <w:tcBorders>
              <w:top w:val="nil"/>
              <w:left w:val="nil"/>
              <w:bottom w:val="single" w:color="auto" w:sz="12" w:space="0"/>
              <w:right w:val="nil"/>
            </w:tcBorders>
            <w:shd w:val="clear" w:color="auto" w:fill="auto"/>
            <w:vAlign w:val="top"/>
          </w:tcPr>
          <w:p w14:paraId="688B6DBA">
            <w:pPr>
              <w:keepNext w:val="0"/>
              <w:keepLines w:val="0"/>
              <w:widowControl/>
              <w:suppressLineNumbers w:val="0"/>
              <w:kinsoku w:val="0"/>
              <w:autoSpaceDE w:val="0"/>
              <w:autoSpaceDN w:val="0"/>
              <w:adjustRightInd w:val="0"/>
              <w:snapToGrid w:val="0"/>
              <w:spacing w:before="0" w:beforeAutospacing="0" w:after="0" w:afterAutospacing="0" w:line="360" w:lineRule="auto"/>
              <w:ind w:left="0" w:right="0"/>
              <w:jc w:val="center"/>
              <w:textAlignment w:val="baseline"/>
              <w:rPr>
                <w:rFonts w:hint="eastAsia" w:ascii="宋体" w:hAnsi="宋体" w:eastAsia="宋体" w:cs="宋体"/>
                <w:color w:val="auto"/>
                <w:kern w:val="0"/>
                <w:sz w:val="24"/>
                <w:szCs w:val="24"/>
                <w:highlight w:val="none"/>
                <w:vertAlign w:val="baseline"/>
                <w:woUserID w:val="1"/>
              </w:rPr>
            </w:pPr>
          </w:p>
          <w:p w14:paraId="124300F6">
            <w:pPr>
              <w:pStyle w:val="10"/>
              <w:keepNext w:val="0"/>
              <w:keepLines w:val="0"/>
              <w:widowControl/>
              <w:suppressLineNumbers w:val="0"/>
              <w:kinsoku w:val="0"/>
              <w:autoSpaceDE w:val="0"/>
              <w:autoSpaceDN w:val="0"/>
              <w:adjustRightInd w:val="0"/>
              <w:snapToGrid w:val="0"/>
              <w:spacing w:before="98" w:beforeAutospacing="0" w:after="0" w:afterAutospacing="0" w:line="360" w:lineRule="auto"/>
              <w:ind w:left="208"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战略资源调度</w:t>
            </w:r>
          </w:p>
        </w:tc>
        <w:tc>
          <w:tcPr>
            <w:tcW w:w="975" w:type="pct"/>
            <w:tcBorders>
              <w:top w:val="nil"/>
              <w:left w:val="nil"/>
              <w:bottom w:val="single" w:color="auto" w:sz="12" w:space="0"/>
              <w:right w:val="nil"/>
            </w:tcBorders>
            <w:shd w:val="clear" w:color="auto" w:fill="auto"/>
            <w:vAlign w:val="top"/>
          </w:tcPr>
          <w:p w14:paraId="5A936488">
            <w:pPr>
              <w:keepNext w:val="0"/>
              <w:keepLines w:val="0"/>
              <w:widowControl/>
              <w:suppressLineNumbers w:val="0"/>
              <w:kinsoku w:val="0"/>
              <w:autoSpaceDE w:val="0"/>
              <w:autoSpaceDN w:val="0"/>
              <w:adjustRightInd w:val="0"/>
              <w:snapToGrid w:val="0"/>
              <w:spacing w:before="184" w:beforeAutospacing="0" w:after="0" w:afterAutospacing="0" w:line="360" w:lineRule="auto"/>
              <w:ind w:left="201"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val="0"/>
                <w:color w:val="auto"/>
                <w:kern w:val="0"/>
                <w:sz w:val="24"/>
                <w:szCs w:val="24"/>
                <w:highlight w:val="none"/>
                <w:vertAlign w:val="baseline"/>
                <w:lang w:val="en-US" w:eastAsia="zh-CN" w:bidi="ar"/>
                <w:woUserID w:val="1"/>
              </w:rPr>
              <w:t>Spring</w:t>
            </w:r>
            <w:r>
              <w:rPr>
                <w:rFonts w:hint="eastAsia" w:ascii="宋体" w:hAnsi="宋体" w:eastAsia="宋体" w:cs="宋体"/>
                <w:snapToGrid w:val="0"/>
                <w:color w:val="auto"/>
                <w:kern w:val="0"/>
                <w:sz w:val="24"/>
                <w:szCs w:val="24"/>
                <w:highlight w:val="none"/>
                <w:vertAlign w:val="baseline"/>
                <w:lang w:val="en-US" w:eastAsia="zh" w:bidi="ar"/>
                <w:woUserID w:val="1"/>
              </w:rPr>
              <w:t xml:space="preserve"> </w:t>
            </w:r>
            <w:r>
              <w:rPr>
                <w:rFonts w:hint="eastAsia" w:ascii="宋体" w:hAnsi="宋体" w:eastAsia="宋体" w:cs="宋体"/>
                <w:snapToGrid/>
                <w:color w:val="auto"/>
                <w:kern w:val="0"/>
                <w:sz w:val="24"/>
                <w:szCs w:val="24"/>
                <w:highlight w:val="none"/>
                <w:vertAlign w:val="baseline"/>
                <w:lang w:val="en-US" w:eastAsia="zh-CN" w:bidi="ar"/>
                <w:woUserID w:val="1"/>
              </w:rPr>
              <w:t>Cloud</w:t>
            </w:r>
            <w:r>
              <w:rPr>
                <w:rFonts w:hint="eastAsia" w:ascii="宋体" w:hAnsi="宋体" w:eastAsia="宋体" w:cs="宋体"/>
                <w:snapToGrid/>
                <w:color w:val="auto"/>
                <w:spacing w:val="4"/>
                <w:kern w:val="0"/>
                <w:sz w:val="24"/>
                <w:szCs w:val="24"/>
                <w:highlight w:val="none"/>
                <w:vertAlign w:val="baseline"/>
                <w:lang w:val="en-US" w:eastAsia="zh-CN" w:bidi="ar"/>
                <w:woUserID w:val="1"/>
              </w:rPr>
              <w:t>微服务</w:t>
            </w:r>
          </w:p>
        </w:tc>
        <w:tc>
          <w:tcPr>
            <w:tcW w:w="1997" w:type="pct"/>
            <w:tcBorders>
              <w:top w:val="nil"/>
              <w:left w:val="nil"/>
              <w:bottom w:val="single" w:color="auto" w:sz="12" w:space="0"/>
              <w:right w:val="nil"/>
            </w:tcBorders>
            <w:shd w:val="clear" w:color="auto" w:fill="auto"/>
            <w:vAlign w:val="top"/>
          </w:tcPr>
          <w:p w14:paraId="33D7AFDE">
            <w:pPr>
              <w:keepNext w:val="0"/>
              <w:keepLines w:val="0"/>
              <w:widowControl/>
              <w:suppressLineNumbers w:val="0"/>
              <w:kinsoku w:val="0"/>
              <w:autoSpaceDE w:val="0"/>
              <w:autoSpaceDN w:val="0"/>
              <w:adjustRightInd w:val="0"/>
              <w:snapToGrid w:val="0"/>
              <w:spacing w:before="0" w:beforeAutospacing="0" w:after="0" w:afterAutospacing="0" w:line="360" w:lineRule="auto"/>
              <w:ind w:left="0" w:right="0"/>
              <w:jc w:val="center"/>
              <w:textAlignment w:val="baseline"/>
              <w:rPr>
                <w:rFonts w:hint="eastAsia" w:ascii="宋体" w:hAnsi="宋体" w:eastAsia="宋体" w:cs="宋体"/>
                <w:color w:val="auto"/>
                <w:kern w:val="0"/>
                <w:sz w:val="24"/>
                <w:szCs w:val="24"/>
                <w:highlight w:val="none"/>
                <w:vertAlign w:val="baseline"/>
                <w:woUserID w:val="1"/>
              </w:rPr>
            </w:pPr>
          </w:p>
          <w:p w14:paraId="19A7D540">
            <w:pPr>
              <w:pStyle w:val="10"/>
              <w:keepNext w:val="0"/>
              <w:keepLines w:val="0"/>
              <w:widowControl/>
              <w:suppressLineNumbers w:val="0"/>
              <w:kinsoku w:val="0"/>
              <w:autoSpaceDE w:val="0"/>
              <w:autoSpaceDN w:val="0"/>
              <w:adjustRightInd w:val="0"/>
              <w:snapToGrid w:val="0"/>
              <w:spacing w:before="98" w:beforeAutospacing="0" w:after="0" w:afterAutospacing="0" w:line="360" w:lineRule="auto"/>
              <w:ind w:left="195"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坡度运输成本模型集成</w:t>
            </w:r>
          </w:p>
        </w:tc>
      </w:tr>
    </w:tbl>
    <w:p w14:paraId="0E100F65">
      <w:pPr>
        <w:rPr>
          <w:rFonts w:hint="eastAsia"/>
          <w:color w:val="auto"/>
          <w:highlight w:val="none"/>
          <w:lang w:val="en-US" w:eastAsia="zh-CN"/>
        </w:rPr>
      </w:pPr>
    </w:p>
    <w:p w14:paraId="3417F5E3">
      <w:pPr>
        <w:rPr>
          <w:rFonts w:hint="eastAsia"/>
          <w:color w:val="auto"/>
          <w:highlight w:val="none"/>
        </w:rPr>
      </w:pPr>
    </w:p>
    <w:p w14:paraId="6CE113DD">
      <w:pPr>
        <w:pStyle w:val="10"/>
        <w:keepNext w:val="0"/>
        <w:keepLines w:val="0"/>
        <w:widowControl/>
        <w:numPr>
          <w:ilvl w:val="0"/>
          <w:numId w:val="0"/>
        </w:numPr>
        <w:suppressLineNumbers w:val="0"/>
        <w:snapToGrid/>
        <w:spacing w:before="0" w:beforeAutospacing="0" w:after="0" w:afterAutospacing="0" w:line="360" w:lineRule="auto"/>
        <w:ind w:right="0" w:rightChars="0" w:firstLine="480" w:firstLineChars="200"/>
        <w:jc w:val="both"/>
        <w:rPr>
          <w:rFonts w:hint="default" w:ascii="Times New Roman" w:hAnsi="Segoe UI" w:eastAsia="宋体" w:cs="Segoe UI"/>
          <w:i w:val="0"/>
          <w:iCs w:val="0"/>
          <w:caps w:val="0"/>
          <w:color w:val="auto"/>
          <w:spacing w:val="0"/>
          <w:sz w:val="24"/>
          <w:szCs w:val="19"/>
          <w:highlight w:val="none"/>
          <w:shd w:val="clear" w:fill="FFFFFF"/>
        </w:rPr>
      </w:pPr>
      <w:r>
        <w:rPr>
          <w:rStyle w:val="13"/>
          <w:rFonts w:hint="eastAsia" w:ascii="Times New Roman" w:hAnsi="Segoe UI" w:eastAsia="宋体" w:cs="Segoe UI"/>
          <w:b w:val="0"/>
          <w:bCs w:val="0"/>
          <w:i w:val="0"/>
          <w:iCs w:val="0"/>
          <w:caps w:val="0"/>
          <w:color w:val="auto"/>
          <w:spacing w:val="0"/>
          <w:sz w:val="24"/>
          <w:szCs w:val="19"/>
          <w:highlight w:val="none"/>
          <w:shd w:val="clear" w:fill="FFFFFF"/>
          <w:lang w:eastAsia="zh-CN"/>
        </w:rPr>
        <w:t>（</w:t>
      </w:r>
      <w:r>
        <w:rPr>
          <w:rStyle w:val="13"/>
          <w:rFonts w:hint="eastAsia" w:ascii="Times New Roman" w:hAnsi="Segoe UI" w:eastAsia="宋体" w:cs="Segoe UI"/>
          <w:b w:val="0"/>
          <w:bCs w:val="0"/>
          <w:i w:val="0"/>
          <w:iCs w:val="0"/>
          <w:caps w:val="0"/>
          <w:color w:val="auto"/>
          <w:spacing w:val="0"/>
          <w:sz w:val="24"/>
          <w:szCs w:val="19"/>
          <w:highlight w:val="none"/>
          <w:shd w:val="clear" w:fill="FFFFFF"/>
          <w:lang w:val="en-US" w:eastAsia="zh-CN"/>
        </w:rPr>
        <w:t>2）基于</w:t>
      </w:r>
      <w:r>
        <w:rPr>
          <w:rStyle w:val="13"/>
          <w:rFonts w:hint="default" w:ascii="Times New Roman" w:hAnsi="Segoe UI" w:eastAsia="宋体" w:cs="Segoe UI"/>
          <w:b w:val="0"/>
          <w:bCs w:val="0"/>
          <w:i w:val="0"/>
          <w:iCs w:val="0"/>
          <w:caps w:val="0"/>
          <w:color w:val="auto"/>
          <w:spacing w:val="0"/>
          <w:sz w:val="24"/>
          <w:szCs w:val="19"/>
          <w:highlight w:val="none"/>
          <w:shd w:val="clear" w:fill="FFFFFF"/>
        </w:rPr>
        <w:t>多模态数据融合治理</w:t>
      </w:r>
      <w:r>
        <w:rPr>
          <w:rStyle w:val="13"/>
          <w:rFonts w:hint="eastAsia" w:ascii="Times New Roman" w:hAnsi="Segoe UI" w:eastAsia="宋体" w:cs="Segoe UI"/>
          <w:b w:val="0"/>
          <w:bCs w:val="0"/>
          <w:i w:val="0"/>
          <w:iCs w:val="0"/>
          <w:caps w:val="0"/>
          <w:color w:val="auto"/>
          <w:spacing w:val="0"/>
          <w:sz w:val="24"/>
          <w:szCs w:val="19"/>
          <w:highlight w:val="none"/>
          <w:shd w:val="clear" w:fill="FFFFFF"/>
          <w:lang w:eastAsia="zh-CN"/>
        </w:rPr>
        <w:t>，</w:t>
      </w:r>
      <w:r>
        <w:rPr>
          <w:rFonts w:hint="default" w:ascii="Times New Roman" w:hAnsi="Segoe UI" w:eastAsia="宋体" w:cs="Segoe UI"/>
          <w:b w:val="0"/>
          <w:bCs w:val="0"/>
          <w:i w:val="0"/>
          <w:iCs w:val="0"/>
          <w:caps w:val="0"/>
          <w:color w:val="auto"/>
          <w:spacing w:val="0"/>
          <w:sz w:val="24"/>
          <w:szCs w:val="19"/>
          <w:highlight w:val="none"/>
          <w:shd w:val="clear" w:fill="FFFFFF"/>
        </w:rPr>
        <w:t> </w:t>
      </w:r>
      <w:r>
        <w:rPr>
          <w:rFonts w:hint="eastAsia" w:ascii="Times New Roman" w:hAnsi="Segoe UI" w:eastAsia="宋体" w:cs="Segoe UI"/>
          <w:b w:val="0"/>
          <w:bCs w:val="0"/>
          <w:i w:val="0"/>
          <w:iCs w:val="0"/>
          <w:caps w:val="0"/>
          <w:color w:val="auto"/>
          <w:spacing w:val="0"/>
          <w:sz w:val="24"/>
          <w:szCs w:val="19"/>
          <w:highlight w:val="none"/>
          <w:shd w:val="clear" w:fill="FFFFFF"/>
          <w:lang w:val="en-US" w:eastAsia="zh-CN"/>
        </w:rPr>
        <w:t>聚焦旅游环境、游客行为、山地特色、节庆事件等，通过系统梳理</w:t>
      </w:r>
      <w:r>
        <w:rPr>
          <w:rFonts w:hint="default" w:ascii="Times New Roman" w:hAnsi="Segoe UI" w:eastAsia="宋体" w:cs="Segoe UI"/>
          <w:b w:val="0"/>
          <w:bCs w:val="0"/>
          <w:i w:val="0"/>
          <w:iCs w:val="0"/>
          <w:caps w:val="0"/>
          <w:color w:val="auto"/>
          <w:spacing w:val="0"/>
          <w:sz w:val="24"/>
          <w:szCs w:val="19"/>
          <w:highlight w:val="none"/>
          <w:shd w:val="clear" w:fill="FFFFFF"/>
        </w:rPr>
        <w:t>整合</w:t>
      </w:r>
      <w:r>
        <w:rPr>
          <w:rFonts w:hint="eastAsia" w:ascii="Times New Roman" w:hAnsi="Segoe UI" w:eastAsia="宋体" w:cs="Segoe UI"/>
          <w:b w:val="0"/>
          <w:bCs w:val="0"/>
          <w:i w:val="0"/>
          <w:iCs w:val="0"/>
          <w:caps w:val="0"/>
          <w:color w:val="auto"/>
          <w:spacing w:val="0"/>
          <w:sz w:val="24"/>
          <w:szCs w:val="19"/>
          <w:highlight w:val="none"/>
          <w:shd w:val="clear" w:fill="FFFFFF"/>
          <w:lang w:val="en-US" w:eastAsia="zh-CN"/>
        </w:rPr>
        <w:t>成涵盖</w:t>
      </w:r>
      <w:r>
        <w:rPr>
          <w:rFonts w:hint="default" w:ascii="Times New Roman" w:hAnsi="Segoe UI" w:eastAsia="宋体" w:cs="Segoe UI"/>
          <w:b w:val="0"/>
          <w:bCs w:val="0"/>
          <w:i w:val="0"/>
          <w:iCs w:val="0"/>
          <w:caps w:val="0"/>
          <w:color w:val="auto"/>
          <w:spacing w:val="0"/>
          <w:sz w:val="24"/>
          <w:szCs w:val="19"/>
          <w:highlight w:val="none"/>
          <w:shd w:val="clear" w:fill="FFFFFF"/>
        </w:rPr>
        <w:t>12类维度</w:t>
      </w:r>
      <w:r>
        <w:rPr>
          <w:rFonts w:hint="eastAsia" w:ascii="Times New Roman" w:hAnsi="Segoe UI" w:eastAsia="宋体" w:cs="Segoe UI"/>
          <w:b w:val="0"/>
          <w:bCs w:val="0"/>
          <w:i w:val="0"/>
          <w:iCs w:val="0"/>
          <w:caps w:val="0"/>
          <w:color w:val="auto"/>
          <w:spacing w:val="0"/>
          <w:sz w:val="24"/>
          <w:szCs w:val="19"/>
          <w:highlight w:val="none"/>
          <w:shd w:val="clear" w:fill="FFFFFF"/>
          <w:lang w:val="en-US" w:eastAsia="zh-CN"/>
        </w:rPr>
        <w:t>数据的体系，见下图</w:t>
      </w:r>
      <w:r>
        <w:rPr>
          <w:rFonts w:hint="eastAsia" w:ascii="Times New Roman" w:hAnsi="Segoe UI" w:eastAsia="宋体" w:cs="Segoe UI"/>
          <w:b w:val="0"/>
          <w:bCs w:val="0"/>
          <w:i w:val="0"/>
          <w:iCs w:val="0"/>
          <w:caps w:val="0"/>
          <w:color w:val="auto"/>
          <w:spacing w:val="0"/>
          <w:sz w:val="24"/>
          <w:szCs w:val="19"/>
          <w:highlight w:val="none"/>
          <w:shd w:val="clear" w:fill="FFFFFF"/>
          <w:lang w:val="en-US" w:eastAsia="zh-CN"/>
        </w:rPr>
        <w:fldChar w:fldCharType="begin"/>
      </w:r>
      <w:r>
        <w:rPr>
          <w:rFonts w:hint="eastAsia" w:ascii="Times New Roman" w:hAnsi="Segoe UI" w:eastAsia="宋体" w:cs="Segoe UI"/>
          <w:b w:val="0"/>
          <w:bCs w:val="0"/>
          <w:i w:val="0"/>
          <w:iCs w:val="0"/>
          <w:caps w:val="0"/>
          <w:color w:val="auto"/>
          <w:spacing w:val="0"/>
          <w:sz w:val="24"/>
          <w:szCs w:val="19"/>
          <w:highlight w:val="none"/>
          <w:shd w:val="clear" w:fill="FFFFFF"/>
          <w:lang w:val="en-US" w:eastAsia="zh-CN"/>
        </w:rPr>
        <w:instrText xml:space="preserve"> REF _Ref9025 \h </w:instrText>
      </w:r>
      <w:r>
        <w:rPr>
          <w:rFonts w:hint="eastAsia" w:ascii="Times New Roman" w:hAnsi="Segoe UI" w:eastAsia="宋体" w:cs="Segoe UI"/>
          <w:b w:val="0"/>
          <w:bCs w:val="0"/>
          <w:i w:val="0"/>
          <w:iCs w:val="0"/>
          <w:caps w:val="0"/>
          <w:color w:val="auto"/>
          <w:spacing w:val="0"/>
          <w:sz w:val="24"/>
          <w:szCs w:val="19"/>
          <w:highlight w:val="none"/>
          <w:shd w:val="clear" w:fill="FFFFFF"/>
          <w:lang w:val="en-US" w:eastAsia="zh-CN"/>
        </w:rPr>
        <w:fldChar w:fldCharType="separate"/>
      </w:r>
      <w:r>
        <w:rPr>
          <w:color w:val="auto"/>
          <w:highlight w:val="none"/>
        </w:rPr>
        <w:t>表4- 2</w:t>
      </w:r>
      <w:r>
        <w:rPr>
          <w:rFonts w:hint="eastAsia" w:ascii="Times New Roman" w:hAnsi="Segoe UI" w:eastAsia="宋体" w:cs="Segoe UI"/>
          <w:b w:val="0"/>
          <w:bCs w:val="0"/>
          <w:i w:val="0"/>
          <w:iCs w:val="0"/>
          <w:caps w:val="0"/>
          <w:color w:val="auto"/>
          <w:spacing w:val="0"/>
          <w:sz w:val="24"/>
          <w:szCs w:val="19"/>
          <w:highlight w:val="none"/>
          <w:shd w:val="clear" w:fill="FFFFFF"/>
          <w:lang w:val="en-US" w:eastAsia="zh-CN"/>
        </w:rPr>
        <w:fldChar w:fldCharType="end"/>
      </w:r>
      <w:r>
        <w:rPr>
          <w:rFonts w:hint="eastAsia" w:ascii="Times New Roman" w:hAnsi="Segoe UI" w:eastAsia="宋体" w:cs="Segoe UI"/>
          <w:b w:val="0"/>
          <w:bCs w:val="0"/>
          <w:i w:val="0"/>
          <w:iCs w:val="0"/>
          <w:caps w:val="0"/>
          <w:color w:val="auto"/>
          <w:spacing w:val="0"/>
          <w:sz w:val="24"/>
          <w:szCs w:val="19"/>
          <w:highlight w:val="none"/>
          <w:shd w:val="clear" w:fill="FFFFFF"/>
          <w:lang w:val="en-US" w:eastAsia="zh-CN"/>
        </w:rPr>
        <w:t>。在数据治理环节中，针对环境数据，基于模型</w:t>
      </w:r>
      <w:r>
        <w:rPr>
          <w:rFonts w:hint="default" w:ascii="Times New Roman" w:hAnsi="Segoe UI" w:eastAsia="宋体" w:cs="Segoe UI"/>
          <w:i w:val="0"/>
          <w:iCs w:val="0"/>
          <w:caps w:val="0"/>
          <w:color w:val="auto"/>
          <w:spacing w:val="0"/>
          <w:sz w:val="24"/>
          <w:szCs w:val="19"/>
          <w:highlight w:val="none"/>
          <w:shd w:val="clear" w:fill="FFFFFF"/>
        </w:rPr>
        <w:t>采用</w:t>
      </w:r>
      <w:r>
        <w:rPr>
          <w:rFonts w:hint="eastAsia" w:ascii="Times New Roman" w:hAnsi="Segoe UI" w:eastAsia="宋体" w:cs="Segoe UI"/>
          <w:i w:val="0"/>
          <w:iCs w:val="0"/>
          <w:caps w:val="0"/>
          <w:color w:val="auto"/>
          <w:spacing w:val="0"/>
          <w:sz w:val="24"/>
          <w:szCs w:val="19"/>
          <w:highlight w:val="none"/>
          <w:shd w:val="clear" w:fill="FFFFFF"/>
          <w:lang w:val="en-US" w:eastAsia="zh-CN"/>
        </w:rPr>
        <w:t>了</w:t>
      </w:r>
      <w:r>
        <w:rPr>
          <w:rFonts w:hint="default" w:ascii="Times New Roman" w:hAnsi="Segoe UI" w:eastAsia="宋体" w:cs="Segoe UI"/>
          <w:i w:val="0"/>
          <w:iCs w:val="0"/>
          <w:caps w:val="0"/>
          <w:color w:val="auto"/>
          <w:spacing w:val="0"/>
          <w:sz w:val="24"/>
          <w:szCs w:val="19"/>
          <w:highlight w:val="none"/>
          <w:shd w:val="clear" w:fill="FFFFFF"/>
        </w:rPr>
        <w:t>小波去噪</w:t>
      </w:r>
      <w:r>
        <w:rPr>
          <w:rFonts w:hint="eastAsia" w:ascii="Times New Roman" w:hAnsi="Segoe UI" w:eastAsia="宋体" w:cs="Segoe UI"/>
          <w:i w:val="0"/>
          <w:iCs w:val="0"/>
          <w:caps w:val="0"/>
          <w:color w:val="auto"/>
          <w:spacing w:val="0"/>
          <w:sz w:val="24"/>
          <w:szCs w:val="19"/>
          <w:highlight w:val="none"/>
          <w:shd w:val="clear" w:fill="FFFFFF"/>
          <w:lang w:val="en-US" w:eastAsia="zh-CN"/>
        </w:rPr>
        <w:t>技术</w:t>
      </w:r>
      <w:r>
        <w:rPr>
          <w:rFonts w:hint="eastAsia" w:ascii="Times New Roman" w:hAnsi="Segoe UI" w:eastAsia="宋体" w:cs="Segoe UI"/>
          <w:i w:val="0"/>
          <w:iCs w:val="0"/>
          <w:caps w:val="0"/>
          <w:color w:val="auto"/>
          <w:spacing w:val="0"/>
          <w:sz w:val="24"/>
          <w:szCs w:val="19"/>
          <w:highlight w:val="none"/>
          <w:shd w:val="clear" w:fill="FFFFFF"/>
          <w:lang w:val="en-US" w:eastAsia="zh"/>
          <w:woUserID w:val="3"/>
        </w:rPr>
        <w:t>，为了避免数据突变误导模型，</w:t>
      </w:r>
      <w:r>
        <w:rPr>
          <w:rFonts w:ascii="宋体" w:hAnsi="宋体" w:eastAsia="宋体" w:cs="宋体"/>
          <w:color w:val="auto"/>
          <w:sz w:val="24"/>
          <w:szCs w:val="24"/>
          <w:highlight w:val="none"/>
        </w:rPr>
        <w:t>选择软阈值方法（公式为 η(x)=sgn (x)(|x|-T)，其中 T=1.2× 噪声标准差），使环境数据信噪比从 15dB 提升至 32dB，对模型误差降低的贡献度达到 28.7%，有效过滤了数据中的噪音干扰；而针对游客数据，系统采用差分隐私技术，通过对比 ε=0.5（效用损失 5%）、ε=1.0（效用损失 2%）、ε=1.5（效用损失 1%），选择 ε=1.0 平衡隐私与效用，以仅约 2% 的数据效用损失换取了严格隐私保护。</w:t>
      </w:r>
      <w:r>
        <w:rPr>
          <w:rFonts w:hint="eastAsia" w:ascii="Times New Roman" w:hAnsi="Segoe UI" w:eastAsia="宋体" w:cs="Segoe UI"/>
          <w:i w:val="0"/>
          <w:iCs w:val="0"/>
          <w:caps w:val="0"/>
          <w:color w:val="auto"/>
          <w:spacing w:val="0"/>
          <w:sz w:val="24"/>
          <w:szCs w:val="19"/>
          <w:highlight w:val="none"/>
          <w:shd w:val="clear" w:fill="FFFFFF"/>
          <w:lang w:val="en-US" w:eastAsia="zh"/>
          <w:woUserID w:val="3"/>
        </w:rPr>
        <w:t>数据效用保留率达到97.86%，优于传统K-匿名化为38%信息损失的方案</w:t>
      </w:r>
      <w:r>
        <w:rPr>
          <w:rFonts w:hint="eastAsia" w:ascii="Times New Roman" w:hAnsi="Segoe UI" w:eastAsia="宋体" w:cs="Segoe UI"/>
          <w:i w:val="0"/>
          <w:iCs w:val="0"/>
          <w:caps w:val="0"/>
          <w:color w:val="auto"/>
          <w:spacing w:val="0"/>
          <w:sz w:val="24"/>
          <w:szCs w:val="19"/>
          <w:highlight w:val="none"/>
          <w:shd w:val="clear" w:fill="FFFFFF"/>
          <w:lang w:val="en-US" w:eastAsia="zh"/>
          <w:woUserID w:val="4"/>
        </w:rPr>
        <w:t>，</w:t>
      </w:r>
      <w:r>
        <w:rPr>
          <w:rFonts w:hint="eastAsia" w:ascii="Times New Roman" w:hAnsi="Segoe UI" w:eastAsia="宋体" w:cs="Segoe UI"/>
          <w:i w:val="0"/>
          <w:iCs w:val="0"/>
          <w:caps w:val="0"/>
          <w:color w:val="auto"/>
          <w:spacing w:val="0"/>
          <w:sz w:val="24"/>
          <w:szCs w:val="19"/>
          <w:highlight w:val="none"/>
          <w:shd w:val="clear" w:fill="FFFFFF"/>
          <w:lang w:val="en-US" w:eastAsia="zh-CN"/>
        </w:rPr>
        <w:t>在保证游客隐私不会泄露的前提下实现了行为模式的有效分析；针对山地特色数据，通过借助</w:t>
      </w:r>
      <w:r>
        <w:rPr>
          <w:rFonts w:hint="default" w:ascii="Times New Roman" w:hAnsi="Segoe UI" w:eastAsia="宋体" w:cs="Segoe UI"/>
          <w:i w:val="0"/>
          <w:iCs w:val="0"/>
          <w:caps w:val="0"/>
          <w:color w:val="auto"/>
          <w:spacing w:val="0"/>
          <w:sz w:val="24"/>
          <w:szCs w:val="19"/>
          <w:highlight w:val="none"/>
          <w:shd w:val="clear" w:fill="FFFFFF"/>
        </w:rPr>
        <w:t>PostGIS空间对齐</w:t>
      </w:r>
      <w:r>
        <w:rPr>
          <w:rFonts w:hint="eastAsia" w:ascii="Times New Roman" w:hAnsi="Segoe UI" w:eastAsia="宋体" w:cs="Segoe UI"/>
          <w:i w:val="0"/>
          <w:iCs w:val="0"/>
          <w:caps w:val="0"/>
          <w:color w:val="auto"/>
          <w:spacing w:val="0"/>
          <w:sz w:val="24"/>
          <w:szCs w:val="19"/>
          <w:highlight w:val="none"/>
          <w:shd w:val="clear" w:fill="FFFFFF"/>
          <w:lang w:val="en-US" w:eastAsia="zh-CN"/>
        </w:rPr>
        <w:t>技术，</w:t>
      </w:r>
      <w:r>
        <w:rPr>
          <w:rFonts w:hint="eastAsia" w:ascii="Times New Roman" w:hAnsi="Segoe UI" w:eastAsia="宋体" w:cs="Segoe UI"/>
          <w:i w:val="0"/>
          <w:iCs w:val="0"/>
          <w:caps w:val="0"/>
          <w:color w:val="auto"/>
          <w:spacing w:val="0"/>
          <w:sz w:val="24"/>
          <w:szCs w:val="19"/>
          <w:highlight w:val="none"/>
          <w:shd w:val="clear" w:fill="FFFFFF"/>
          <w:lang w:val="en-US" w:eastAsia="zh"/>
          <w:woUserID w:val="4"/>
        </w:rPr>
        <w:t>PostGIS采用空间索引（GIST)</w:t>
      </w:r>
      <w:r>
        <w:rPr>
          <w:rFonts w:hint="eastAsia" w:ascii="Times New Roman" w:hAnsi="Segoe UI" w:eastAsia="宋体" w:cs="Segoe UI"/>
          <w:i w:val="0"/>
          <w:iCs w:val="0"/>
          <w:caps w:val="0"/>
          <w:color w:val="auto"/>
          <w:spacing w:val="0"/>
          <w:sz w:val="24"/>
          <w:szCs w:val="19"/>
          <w:highlight w:val="none"/>
          <w:shd w:val="clear" w:fill="FFFFFF"/>
          <w:lang w:val="en-US" w:eastAsia="zh"/>
          <w:woUserID w:val="3"/>
        </w:rPr>
        <w:t>方法</w:t>
      </w:r>
      <w:r>
        <w:rPr>
          <w:rFonts w:hint="eastAsia" w:ascii="Times New Roman" w:hAnsi="Segoe UI" w:eastAsia="宋体" w:cs="Segoe UI"/>
          <w:i w:val="0"/>
          <w:iCs w:val="0"/>
          <w:caps w:val="0"/>
          <w:color w:val="auto"/>
          <w:spacing w:val="0"/>
          <w:sz w:val="24"/>
          <w:szCs w:val="19"/>
          <w:highlight w:val="none"/>
          <w:shd w:val="clear" w:fill="FFFFFF"/>
          <w:lang w:val="en-US" w:eastAsia="zh"/>
          <w:woUserID w:val="4"/>
        </w:rPr>
        <w:t>，空间查询效率较传统数据库提升</w:t>
      </w:r>
      <w:r>
        <w:rPr>
          <w:rFonts w:hint="eastAsia" w:ascii="Times New Roman" w:hAnsi="Segoe UI" w:eastAsia="宋体" w:cs="Segoe UI"/>
          <w:i w:val="0"/>
          <w:iCs w:val="0"/>
          <w:caps w:val="0"/>
          <w:color w:val="auto"/>
          <w:spacing w:val="0"/>
          <w:sz w:val="24"/>
          <w:szCs w:val="19"/>
          <w:highlight w:val="none"/>
          <w:shd w:val="clear" w:fill="FFFFFF"/>
          <w:lang w:val="en-US" w:eastAsia="zh"/>
          <w:woUserID w:val="3"/>
        </w:rPr>
        <w:t>了</w:t>
      </w:r>
      <w:r>
        <w:rPr>
          <w:rFonts w:hint="eastAsia" w:ascii="Times New Roman" w:hAnsi="Segoe UI" w:eastAsia="宋体" w:cs="Segoe UI"/>
          <w:i w:val="0"/>
          <w:iCs w:val="0"/>
          <w:caps w:val="0"/>
          <w:color w:val="auto"/>
          <w:spacing w:val="0"/>
          <w:sz w:val="24"/>
          <w:szCs w:val="19"/>
          <w:highlight w:val="none"/>
          <w:shd w:val="clear" w:fill="FFFFFF"/>
          <w:lang w:val="en-US" w:eastAsia="zh"/>
          <w:woUserID w:val="4"/>
        </w:rPr>
        <w:t>40%</w:t>
      </w:r>
      <w:r>
        <w:rPr>
          <w:rFonts w:hint="eastAsia" w:ascii="Times New Roman" w:hAnsi="Segoe UI" w:eastAsia="宋体" w:cs="Segoe UI"/>
          <w:i w:val="0"/>
          <w:iCs w:val="0"/>
          <w:caps w:val="0"/>
          <w:color w:val="auto"/>
          <w:spacing w:val="0"/>
          <w:sz w:val="24"/>
          <w:szCs w:val="19"/>
          <w:highlight w:val="none"/>
          <w:shd w:val="clear" w:fill="FFFFFF"/>
          <w:lang w:val="en-US" w:eastAsia="zh"/>
          <w:woUserID w:val="3"/>
        </w:rPr>
        <w:t>，并且利用ST_Transform(geometry, srid)函数统一坐标系，实现了地形特征与游客轨迹的精确匹配</w:t>
      </w:r>
      <w:r>
        <w:rPr>
          <w:rFonts w:hint="eastAsia" w:ascii="Times New Roman" w:hAnsi="Segoe UI" w:eastAsia="宋体" w:cs="Segoe UI"/>
          <w:i w:val="0"/>
          <w:iCs w:val="0"/>
          <w:caps w:val="0"/>
          <w:color w:val="auto"/>
          <w:spacing w:val="0"/>
          <w:sz w:val="24"/>
          <w:szCs w:val="19"/>
          <w:highlight w:val="none"/>
          <w:shd w:val="clear" w:fill="FFFFFF"/>
          <w:lang w:val="en-US" w:eastAsia="zh"/>
          <w:woUserID w:val="4"/>
        </w:rPr>
        <w:t>，打破了空间数据上的格式与坐标系壁垒；</w:t>
      </w:r>
      <w:r>
        <w:rPr>
          <w:rFonts w:hint="eastAsia" w:ascii="Times New Roman" w:hAnsi="Segoe UI" w:eastAsia="宋体" w:cs="Segoe UI"/>
          <w:i w:val="0"/>
          <w:iCs w:val="0"/>
          <w:caps w:val="0"/>
          <w:color w:val="auto"/>
          <w:spacing w:val="0"/>
          <w:sz w:val="24"/>
          <w:szCs w:val="19"/>
          <w:highlight w:val="none"/>
          <w:shd w:val="clear" w:fill="FFFFFF"/>
          <w:lang w:val="en-US" w:eastAsia="zh-CN"/>
        </w:rPr>
        <w:t>打破了空间数据上的格式与坐标系壁垒；针对节庆事件数据，采用</w:t>
      </w:r>
      <w:r>
        <w:rPr>
          <w:rFonts w:hint="default" w:ascii="Times New Roman" w:hAnsi="Segoe UI" w:eastAsia="宋体" w:cs="Segoe UI"/>
          <w:i w:val="0"/>
          <w:iCs w:val="0"/>
          <w:caps w:val="0"/>
          <w:color w:val="auto"/>
          <w:spacing w:val="0"/>
          <w:sz w:val="24"/>
          <w:szCs w:val="19"/>
          <w:highlight w:val="none"/>
          <w:shd w:val="clear" w:fill="FFFFFF"/>
        </w:rPr>
        <w:t>联邦特征编码技术，</w:t>
      </w:r>
      <w:r>
        <w:rPr>
          <w:rFonts w:hint="eastAsia" w:ascii="Times New Roman" w:hAnsi="Segoe UI" w:eastAsia="宋体" w:cs="Segoe UI"/>
          <w:i w:val="0"/>
          <w:iCs w:val="0"/>
          <w:caps w:val="0"/>
          <w:color w:val="auto"/>
          <w:spacing w:val="0"/>
          <w:sz w:val="24"/>
          <w:szCs w:val="19"/>
          <w:highlight w:val="none"/>
          <w:shd w:val="clear" w:fill="FFFFFF"/>
          <w:lang w:val="en-US" w:eastAsia="zh-CN"/>
        </w:rPr>
        <w:t>在多源异构的事件数据中，根据系统模型提取并融合了事件数据的关键特征，为节庆事件的精准运营提供了主力。基于一系列技术的综合应用，成功</w:t>
      </w:r>
      <w:r>
        <w:rPr>
          <w:rFonts w:hint="default" w:ascii="Times New Roman" w:hAnsi="Segoe UI" w:eastAsia="宋体" w:cs="Segoe UI"/>
          <w:i w:val="0"/>
          <w:iCs w:val="0"/>
          <w:caps w:val="0"/>
          <w:color w:val="auto"/>
          <w:spacing w:val="0"/>
          <w:sz w:val="24"/>
          <w:szCs w:val="19"/>
          <w:highlight w:val="none"/>
          <w:shd w:val="clear" w:fill="FFFFFF"/>
        </w:rPr>
        <w:t>突破</w:t>
      </w:r>
      <w:r>
        <w:rPr>
          <w:rFonts w:hint="eastAsia" w:ascii="Times New Roman" w:hAnsi="Segoe UI" w:eastAsia="宋体" w:cs="Segoe UI"/>
          <w:i w:val="0"/>
          <w:iCs w:val="0"/>
          <w:caps w:val="0"/>
          <w:color w:val="auto"/>
          <w:spacing w:val="0"/>
          <w:sz w:val="24"/>
          <w:szCs w:val="19"/>
          <w:highlight w:val="none"/>
          <w:shd w:val="clear" w:fill="FFFFFF"/>
          <w:lang w:val="en-US" w:eastAsia="zh-CN"/>
        </w:rPr>
        <w:t>了</w:t>
      </w:r>
      <w:r>
        <w:rPr>
          <w:rFonts w:hint="default" w:ascii="Times New Roman" w:hAnsi="Segoe UI" w:eastAsia="宋体" w:cs="Segoe UI"/>
          <w:i w:val="0"/>
          <w:iCs w:val="0"/>
          <w:caps w:val="0"/>
          <w:color w:val="auto"/>
          <w:spacing w:val="0"/>
          <w:sz w:val="24"/>
          <w:szCs w:val="19"/>
          <w:highlight w:val="none"/>
          <w:shd w:val="clear" w:fill="FFFFFF"/>
        </w:rPr>
        <w:t>政务数据</w:t>
      </w:r>
      <w:r>
        <w:rPr>
          <w:rFonts w:hint="eastAsia" w:ascii="Times New Roman" w:hAnsi="Segoe UI" w:eastAsia="宋体" w:cs="Segoe UI"/>
          <w:i w:val="0"/>
          <w:iCs w:val="0"/>
          <w:caps w:val="0"/>
          <w:color w:val="auto"/>
          <w:spacing w:val="0"/>
          <w:sz w:val="24"/>
          <w:szCs w:val="19"/>
          <w:highlight w:val="none"/>
          <w:shd w:val="clear" w:fill="FFFFFF"/>
          <w:lang w:val="en-US" w:eastAsia="zh-CN"/>
        </w:rPr>
        <w:t>在格式、隐私以及空间等层面的</w:t>
      </w:r>
      <w:r>
        <w:rPr>
          <w:rFonts w:hint="default" w:ascii="Times New Roman" w:hAnsi="Segoe UI" w:eastAsia="宋体" w:cs="Segoe UI"/>
          <w:i w:val="0"/>
          <w:iCs w:val="0"/>
          <w:caps w:val="0"/>
          <w:color w:val="auto"/>
          <w:spacing w:val="0"/>
          <w:sz w:val="24"/>
          <w:szCs w:val="19"/>
          <w:highlight w:val="none"/>
          <w:shd w:val="clear" w:fill="FFFFFF"/>
        </w:rPr>
        <w:t>壁垒</w:t>
      </w:r>
      <w:r>
        <w:rPr>
          <w:rFonts w:hint="eastAsia" w:ascii="Times New Roman" w:hAnsi="Segoe UI" w:eastAsia="宋体" w:cs="Segoe UI"/>
          <w:i w:val="0"/>
          <w:iCs w:val="0"/>
          <w:caps w:val="0"/>
          <w:color w:val="auto"/>
          <w:spacing w:val="0"/>
          <w:sz w:val="24"/>
          <w:szCs w:val="19"/>
          <w:highlight w:val="none"/>
          <w:shd w:val="clear" w:fill="FFFFFF"/>
          <w:lang w:eastAsia="zh-CN"/>
        </w:rPr>
        <w:t>，</w:t>
      </w:r>
      <w:r>
        <w:rPr>
          <w:rFonts w:hint="eastAsia" w:ascii="Times New Roman" w:hAnsi="Segoe UI" w:eastAsia="宋体" w:cs="Segoe UI"/>
          <w:i w:val="0"/>
          <w:iCs w:val="0"/>
          <w:caps w:val="0"/>
          <w:color w:val="auto"/>
          <w:spacing w:val="0"/>
          <w:sz w:val="24"/>
          <w:szCs w:val="19"/>
          <w:highlight w:val="none"/>
          <w:shd w:val="clear" w:fill="FFFFFF"/>
          <w:lang w:val="en-US" w:eastAsia="zh-CN"/>
        </w:rPr>
        <w:t>并且为山地旅游的数字化治理以及智慧化运营方面提供了坚实有利的数据支撑</w:t>
      </w:r>
      <w:r>
        <w:rPr>
          <w:rFonts w:hint="default" w:ascii="Times New Roman" w:hAnsi="Segoe UI" w:eastAsia="宋体" w:cs="Segoe UI"/>
          <w:i w:val="0"/>
          <w:iCs w:val="0"/>
          <w:caps w:val="0"/>
          <w:color w:val="auto"/>
          <w:spacing w:val="0"/>
          <w:sz w:val="24"/>
          <w:szCs w:val="19"/>
          <w:highlight w:val="none"/>
          <w:shd w:val="clear" w:fill="FFFFFF"/>
        </w:rPr>
        <w:t>。</w:t>
      </w:r>
    </w:p>
    <w:p w14:paraId="4279636F">
      <w:pPr>
        <w:pStyle w:val="10"/>
        <w:keepNext w:val="0"/>
        <w:keepLines w:val="0"/>
        <w:widowControl/>
        <w:suppressLineNumbers w:val="0"/>
        <w:snapToGrid/>
        <w:spacing w:before="0" w:beforeAutospacing="0" w:after="0" w:afterAutospacing="0" w:line="360" w:lineRule="auto"/>
        <w:ind w:left="0" w:leftChars="0" w:right="0" w:rightChars="0" w:firstLine="360" w:firstLineChars="200"/>
        <w:jc w:val="both"/>
        <w:rPr>
          <w:rFonts w:hint="default" w:ascii="Times New Roman" w:hAnsi="Segoe UI" w:eastAsia="宋体" w:cs="Segoe UI"/>
          <w:b w:val="0"/>
          <w:bCs w:val="0"/>
          <w:i w:val="0"/>
          <w:iCs w:val="0"/>
          <w:caps w:val="0"/>
          <w:color w:val="auto"/>
          <w:spacing w:val="0"/>
          <w:sz w:val="18"/>
          <w:szCs w:val="18"/>
          <w:highlight w:val="none"/>
          <w:shd w:val="clear" w:fill="FFFFFF"/>
        </w:rPr>
      </w:pPr>
    </w:p>
    <w:p w14:paraId="2A8C152C">
      <w:pPr>
        <w:pStyle w:val="6"/>
        <w:keepNext w:val="0"/>
        <w:keepLines w:val="0"/>
        <w:pageBreakBefore w:val="0"/>
        <w:widowControl/>
        <w:suppressLineNumbers w:val="0"/>
        <w:kinsoku w:val="0"/>
        <w:wordWrap/>
        <w:overflowPunct/>
        <w:topLinePunct w:val="0"/>
        <w:autoSpaceDE w:val="0"/>
        <w:autoSpaceDN w:val="0"/>
        <w:bidi w:val="0"/>
        <w:adjustRightInd w:val="0"/>
        <w:snapToGrid w:val="0"/>
        <w:spacing w:before="80" w:beforeAutospacing="0" w:after="0" w:afterAutospacing="0" w:line="360" w:lineRule="auto"/>
        <w:ind w:right="0"/>
        <w:jc w:val="center"/>
        <w:textAlignment w:val="baseline"/>
        <w:outlineLvl w:val="1"/>
        <w:rPr>
          <w:rFonts w:hint="eastAsia" w:ascii="宋体" w:hAnsi="宋体" w:eastAsia="宋体" w:cs="宋体"/>
          <w:b/>
          <w:bCs/>
          <w:i w:val="0"/>
          <w:iCs w:val="0"/>
          <w:snapToGrid/>
          <w:color w:val="auto"/>
          <w:spacing w:val="3"/>
          <w:kern w:val="0"/>
          <w:sz w:val="21"/>
          <w:szCs w:val="21"/>
          <w:highlight w:val="none"/>
          <w:lang w:val="en-US" w:eastAsia="zh-CN" w:bidi="ar"/>
          <w:woUserID w:val="5"/>
        </w:rPr>
      </w:pPr>
      <w:bookmarkStart w:id="8" w:name="_Ref9025"/>
      <w:bookmarkStart w:id="9" w:name="_Ref9002"/>
      <w:r>
        <w:rPr>
          <w:rFonts w:hint="eastAsia" w:ascii="宋体" w:hAnsi="宋体" w:eastAsia="宋体" w:cs="宋体"/>
          <w:b/>
          <w:bCs/>
          <w:color w:val="auto"/>
          <w:sz w:val="21"/>
          <w:szCs w:val="21"/>
          <w:highlight w:val="none"/>
        </w:rPr>
        <w:t>表4</w:t>
      </w:r>
      <w:r>
        <w:rPr>
          <w:rFonts w:hint="eastAsia" w:ascii="宋体" w:hAnsi="宋体" w:eastAsia="宋体" w:cs="宋体"/>
          <w:b/>
          <w:bCs/>
          <w:color w:val="auto"/>
          <w:sz w:val="21"/>
          <w:szCs w:val="21"/>
          <w:highlight w:val="none"/>
          <w:lang w:val="en-US" w:eastAsia="zh-CN"/>
        </w:rPr>
        <w:t>-</w:t>
      </w:r>
      <w:r>
        <w:rPr>
          <w:rFonts w:hint="eastAsia" w:ascii="宋体" w:hAnsi="宋体" w:eastAsia="宋体" w:cs="宋体"/>
          <w:b/>
          <w:bCs/>
          <w:color w:val="auto"/>
          <w:sz w:val="21"/>
          <w:szCs w:val="21"/>
          <w:highlight w:val="none"/>
        </w:rPr>
        <w:fldChar w:fldCharType="begin"/>
      </w:r>
      <w:r>
        <w:rPr>
          <w:rFonts w:hint="eastAsia" w:ascii="宋体" w:hAnsi="宋体" w:eastAsia="宋体" w:cs="宋体"/>
          <w:b/>
          <w:bCs/>
          <w:color w:val="auto"/>
          <w:sz w:val="21"/>
          <w:szCs w:val="21"/>
          <w:highlight w:val="none"/>
        </w:rPr>
        <w:instrText xml:space="preserve"> SEQ 表4- \* ARABIC </w:instrText>
      </w:r>
      <w:r>
        <w:rPr>
          <w:rFonts w:hint="eastAsia" w:ascii="宋体" w:hAnsi="宋体" w:eastAsia="宋体" w:cs="宋体"/>
          <w:b/>
          <w:bCs/>
          <w:color w:val="auto"/>
          <w:sz w:val="21"/>
          <w:szCs w:val="21"/>
          <w:highlight w:val="none"/>
        </w:rPr>
        <w:fldChar w:fldCharType="separate"/>
      </w:r>
      <w:r>
        <w:rPr>
          <w:rFonts w:hint="eastAsia" w:ascii="宋体" w:hAnsi="宋体" w:eastAsia="宋体" w:cs="宋体"/>
          <w:b/>
          <w:bCs/>
          <w:color w:val="auto"/>
          <w:sz w:val="21"/>
          <w:szCs w:val="21"/>
          <w:highlight w:val="none"/>
        </w:rPr>
        <w:t>2</w:t>
      </w:r>
      <w:r>
        <w:rPr>
          <w:rFonts w:hint="eastAsia" w:ascii="宋体" w:hAnsi="宋体" w:eastAsia="宋体" w:cs="宋体"/>
          <w:b/>
          <w:bCs/>
          <w:color w:val="auto"/>
          <w:sz w:val="21"/>
          <w:szCs w:val="21"/>
          <w:highlight w:val="none"/>
        </w:rPr>
        <w:fldChar w:fldCharType="end"/>
      </w:r>
      <w:bookmarkEnd w:id="8"/>
      <w:r>
        <w:rPr>
          <w:rFonts w:hint="eastAsia" w:ascii="宋体" w:hAnsi="宋体" w:eastAsia="宋体" w:cs="宋体"/>
          <w:b/>
          <w:bCs/>
          <w:color w:val="auto"/>
          <w:sz w:val="21"/>
          <w:szCs w:val="21"/>
          <w:highlight w:val="none"/>
          <w:lang w:val="en-US" w:eastAsia="zh-CN"/>
        </w:rPr>
        <w:t xml:space="preserve"> </w:t>
      </w:r>
      <w:r>
        <w:rPr>
          <w:rFonts w:hint="eastAsia" w:ascii="宋体" w:hAnsi="宋体" w:eastAsia="宋体" w:cs="宋体"/>
          <w:b/>
          <w:bCs/>
          <w:i w:val="0"/>
          <w:iCs w:val="0"/>
          <w:snapToGrid/>
          <w:color w:val="auto"/>
          <w:spacing w:val="3"/>
          <w:kern w:val="0"/>
          <w:sz w:val="21"/>
          <w:szCs w:val="21"/>
          <w:highlight w:val="none"/>
          <w:lang w:val="en-US" w:eastAsia="zh-CN" w:bidi="ar"/>
          <w:woUserID w:val="5"/>
        </w:rPr>
        <w:t>多源数据类型与治理⽅法</w:t>
      </w:r>
      <w:bookmarkEnd w:id="9"/>
    </w:p>
    <w:tbl>
      <w:tblPr>
        <w:tblStyle w:val="16"/>
        <w:tblW w:w="4999"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975"/>
        <w:gridCol w:w="2544"/>
        <w:gridCol w:w="2580"/>
        <w:gridCol w:w="1205"/>
      </w:tblGrid>
      <w:tr w14:paraId="6970808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1189" w:type="pct"/>
            <w:tcBorders>
              <w:top w:val="single" w:color="auto" w:sz="12" w:space="0"/>
              <w:left w:val="nil"/>
              <w:bottom w:val="single" w:color="auto" w:sz="4" w:space="0"/>
              <w:right w:val="nil"/>
            </w:tcBorders>
            <w:shd w:val="clear" w:color="auto" w:fill="auto"/>
            <w:vAlign w:val="top"/>
          </w:tcPr>
          <w:p w14:paraId="016D7D7D">
            <w:pPr>
              <w:pStyle w:val="10"/>
              <w:keepNext w:val="0"/>
              <w:keepLines w:val="0"/>
              <w:widowControl/>
              <w:suppressLineNumbers w:val="0"/>
              <w:kinsoku w:val="0"/>
              <w:autoSpaceDE w:val="0"/>
              <w:autoSpaceDN w:val="0"/>
              <w:adjustRightInd w:val="0"/>
              <w:snapToGrid w:val="0"/>
              <w:spacing w:before="150" w:beforeAutospacing="0" w:after="0" w:afterAutospacing="0" w:line="360" w:lineRule="auto"/>
              <w:ind w:left="202"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类别</w:t>
            </w:r>
          </w:p>
        </w:tc>
        <w:tc>
          <w:tcPr>
            <w:tcW w:w="1531" w:type="pct"/>
            <w:tcBorders>
              <w:top w:val="single" w:color="auto" w:sz="12" w:space="0"/>
              <w:left w:val="nil"/>
              <w:bottom w:val="single" w:color="auto" w:sz="4" w:space="0"/>
              <w:right w:val="nil"/>
            </w:tcBorders>
            <w:shd w:val="clear" w:color="auto" w:fill="auto"/>
            <w:vAlign w:val="top"/>
          </w:tcPr>
          <w:p w14:paraId="22C75774">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190"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数据⽰例</w:t>
            </w:r>
          </w:p>
        </w:tc>
        <w:tc>
          <w:tcPr>
            <w:tcW w:w="1553" w:type="pct"/>
            <w:tcBorders>
              <w:top w:val="single" w:color="auto" w:sz="12" w:space="0"/>
              <w:left w:val="nil"/>
              <w:bottom w:val="single" w:color="auto" w:sz="4" w:space="0"/>
              <w:right w:val="nil"/>
            </w:tcBorders>
            <w:shd w:val="clear" w:color="auto" w:fill="auto"/>
            <w:vAlign w:val="top"/>
          </w:tcPr>
          <w:p w14:paraId="4383B981">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19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治理技术</w:t>
            </w:r>
          </w:p>
        </w:tc>
        <w:tc>
          <w:tcPr>
            <w:tcW w:w="725" w:type="pct"/>
            <w:tcBorders>
              <w:top w:val="single" w:color="auto" w:sz="12" w:space="0"/>
              <w:left w:val="nil"/>
              <w:bottom w:val="single" w:color="auto" w:sz="4" w:space="0"/>
              <w:right w:val="nil"/>
            </w:tcBorders>
            <w:shd w:val="clear" w:color="auto" w:fill="auto"/>
            <w:vAlign w:val="top"/>
          </w:tcPr>
          <w:p w14:paraId="66047F18">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20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贡献度</w:t>
            </w:r>
          </w:p>
        </w:tc>
      </w:tr>
      <w:tr w14:paraId="54E8E4D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0" w:hRule="atLeast"/>
        </w:trPr>
        <w:tc>
          <w:tcPr>
            <w:tcW w:w="1189" w:type="pct"/>
            <w:tcBorders>
              <w:top w:val="single" w:color="auto" w:sz="4" w:space="0"/>
              <w:left w:val="nil"/>
              <w:bottom w:val="nil"/>
              <w:right w:val="nil"/>
            </w:tcBorders>
            <w:shd w:val="clear" w:color="auto" w:fill="auto"/>
            <w:vAlign w:val="top"/>
          </w:tcPr>
          <w:p w14:paraId="2CE94504">
            <w:pPr>
              <w:pStyle w:val="10"/>
              <w:keepNext w:val="0"/>
              <w:keepLines w:val="0"/>
              <w:widowControl/>
              <w:suppressLineNumbers w:val="0"/>
              <w:kinsoku w:val="0"/>
              <w:autoSpaceDE w:val="0"/>
              <w:autoSpaceDN w:val="0"/>
              <w:adjustRightInd w:val="0"/>
              <w:snapToGrid w:val="0"/>
              <w:spacing w:before="144" w:beforeAutospacing="0" w:after="0" w:afterAutospacing="0" w:line="360" w:lineRule="auto"/>
              <w:ind w:left="203"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环境数据</w:t>
            </w:r>
          </w:p>
        </w:tc>
        <w:tc>
          <w:tcPr>
            <w:tcW w:w="1531" w:type="pct"/>
            <w:tcBorders>
              <w:top w:val="single" w:color="auto" w:sz="4" w:space="0"/>
              <w:left w:val="nil"/>
              <w:bottom w:val="nil"/>
              <w:right w:val="nil"/>
            </w:tcBorders>
            <w:shd w:val="clear" w:color="auto" w:fill="auto"/>
            <w:vAlign w:val="top"/>
          </w:tcPr>
          <w:p w14:paraId="0D8D5DA5">
            <w:pPr>
              <w:pStyle w:val="10"/>
              <w:keepNext w:val="0"/>
              <w:keepLines w:val="0"/>
              <w:widowControl/>
              <w:suppressLineNumbers w:val="0"/>
              <w:kinsoku w:val="0"/>
              <w:autoSpaceDE w:val="0"/>
              <w:autoSpaceDN w:val="0"/>
              <w:adjustRightInd w:val="0"/>
              <w:snapToGrid w:val="0"/>
              <w:spacing w:before="107" w:beforeAutospacing="0" w:after="0" w:afterAutospacing="0" w:line="360" w:lineRule="auto"/>
              <w:ind w:left="19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温度/紫外线指数</w:t>
            </w:r>
          </w:p>
        </w:tc>
        <w:tc>
          <w:tcPr>
            <w:tcW w:w="1553" w:type="pct"/>
            <w:tcBorders>
              <w:top w:val="single" w:color="auto" w:sz="4" w:space="0"/>
              <w:left w:val="nil"/>
              <w:bottom w:val="nil"/>
              <w:right w:val="nil"/>
            </w:tcBorders>
            <w:shd w:val="clear" w:color="auto" w:fill="auto"/>
            <w:vAlign w:val="top"/>
          </w:tcPr>
          <w:p w14:paraId="25AA148E">
            <w:pPr>
              <w:pStyle w:val="10"/>
              <w:keepNext w:val="0"/>
              <w:keepLines w:val="0"/>
              <w:widowControl/>
              <w:suppressLineNumbers w:val="0"/>
              <w:kinsoku w:val="0"/>
              <w:autoSpaceDE w:val="0"/>
              <w:autoSpaceDN w:val="0"/>
              <w:adjustRightInd w:val="0"/>
              <w:snapToGrid w:val="0"/>
              <w:spacing w:before="144" w:beforeAutospacing="0" w:after="0" w:afterAutospacing="0" w:line="360" w:lineRule="auto"/>
              <w:ind w:left="19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⼩波去噪</w:t>
            </w:r>
          </w:p>
        </w:tc>
        <w:tc>
          <w:tcPr>
            <w:tcW w:w="725" w:type="pct"/>
            <w:tcBorders>
              <w:top w:val="single" w:color="auto" w:sz="4" w:space="0"/>
              <w:left w:val="nil"/>
              <w:bottom w:val="nil"/>
              <w:right w:val="nil"/>
            </w:tcBorders>
            <w:shd w:val="clear" w:color="auto" w:fill="auto"/>
            <w:vAlign w:val="top"/>
          </w:tcPr>
          <w:p w14:paraId="23E1F424">
            <w:pPr>
              <w:keepNext w:val="0"/>
              <w:keepLines w:val="0"/>
              <w:widowControl/>
              <w:suppressLineNumbers w:val="0"/>
              <w:kinsoku w:val="0"/>
              <w:autoSpaceDE w:val="0"/>
              <w:autoSpaceDN w:val="0"/>
              <w:adjustRightInd w:val="0"/>
              <w:snapToGrid w:val="0"/>
              <w:spacing w:before="107" w:beforeAutospacing="0" w:after="0" w:afterAutospacing="0" w:line="360" w:lineRule="auto"/>
              <w:ind w:left="20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val="0"/>
                <w:color w:val="auto"/>
                <w:spacing w:val="1"/>
                <w:kern w:val="0"/>
                <w:position w:val="2"/>
                <w:sz w:val="24"/>
                <w:szCs w:val="24"/>
                <w:highlight w:val="none"/>
                <w:vertAlign w:val="baseline"/>
                <w:lang w:val="en-US" w:eastAsia="zh-CN" w:bidi="ar"/>
                <w:woUserID w:val="1"/>
              </w:rPr>
              <w:t>28.7%</w:t>
            </w:r>
          </w:p>
        </w:tc>
      </w:tr>
      <w:tr w14:paraId="22730AE4">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45" w:hRule="atLeast"/>
        </w:trPr>
        <w:tc>
          <w:tcPr>
            <w:tcW w:w="1189" w:type="pct"/>
            <w:tcBorders>
              <w:top w:val="nil"/>
              <w:left w:val="nil"/>
              <w:bottom w:val="nil"/>
              <w:right w:val="nil"/>
            </w:tcBorders>
            <w:shd w:val="clear" w:color="auto" w:fill="auto"/>
            <w:vAlign w:val="top"/>
          </w:tcPr>
          <w:p w14:paraId="1DF2B71F">
            <w:pPr>
              <w:pStyle w:val="10"/>
              <w:keepNext w:val="0"/>
              <w:keepLines w:val="0"/>
              <w:widowControl/>
              <w:suppressLineNumbers w:val="0"/>
              <w:kinsoku w:val="0"/>
              <w:autoSpaceDE w:val="0"/>
              <w:autoSpaceDN w:val="0"/>
              <w:adjustRightInd w:val="0"/>
              <w:snapToGrid w:val="0"/>
              <w:spacing w:before="146" w:beforeAutospacing="0" w:after="0" w:afterAutospacing="0" w:line="360" w:lineRule="auto"/>
              <w:ind w:left="20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游客⾏为数据</w:t>
            </w:r>
          </w:p>
        </w:tc>
        <w:tc>
          <w:tcPr>
            <w:tcW w:w="1531" w:type="pct"/>
            <w:tcBorders>
              <w:top w:val="nil"/>
              <w:left w:val="nil"/>
              <w:bottom w:val="nil"/>
              <w:right w:val="nil"/>
            </w:tcBorders>
            <w:shd w:val="clear" w:color="auto" w:fill="auto"/>
            <w:vAlign w:val="top"/>
          </w:tcPr>
          <w:p w14:paraId="4B84B464">
            <w:pPr>
              <w:pStyle w:val="10"/>
              <w:keepNext w:val="0"/>
              <w:keepLines w:val="0"/>
              <w:widowControl/>
              <w:suppressLineNumbers w:val="0"/>
              <w:kinsoku w:val="0"/>
              <w:autoSpaceDE w:val="0"/>
              <w:autoSpaceDN w:val="0"/>
              <w:adjustRightInd w:val="0"/>
              <w:snapToGrid w:val="0"/>
              <w:spacing w:before="110" w:beforeAutospacing="0" w:after="0" w:afterAutospacing="0" w:line="360" w:lineRule="auto"/>
              <w:ind w:left="19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轨迹密度/停留时⻓</w:t>
            </w:r>
          </w:p>
        </w:tc>
        <w:tc>
          <w:tcPr>
            <w:tcW w:w="1553" w:type="pct"/>
            <w:tcBorders>
              <w:top w:val="nil"/>
              <w:left w:val="nil"/>
              <w:bottom w:val="nil"/>
              <w:right w:val="nil"/>
            </w:tcBorders>
            <w:shd w:val="clear" w:color="auto" w:fill="auto"/>
            <w:vAlign w:val="top"/>
          </w:tcPr>
          <w:p w14:paraId="73292487">
            <w:pPr>
              <w:pStyle w:val="10"/>
              <w:keepNext w:val="0"/>
              <w:keepLines w:val="0"/>
              <w:widowControl/>
              <w:suppressLineNumbers w:val="0"/>
              <w:kinsoku w:val="0"/>
              <w:autoSpaceDE w:val="0"/>
              <w:autoSpaceDN w:val="0"/>
              <w:adjustRightInd w:val="0"/>
              <w:snapToGrid w:val="0"/>
              <w:spacing w:before="109" w:beforeAutospacing="0" w:after="0" w:afterAutospacing="0" w:line="360" w:lineRule="auto"/>
              <w:ind w:left="200"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差分隐私</w:t>
            </w:r>
            <w:r>
              <w:rPr>
                <w:rFonts w:hint="eastAsia" w:ascii="宋体" w:hAnsi="宋体" w:eastAsia="宋体" w:cs="宋体"/>
                <w:snapToGrid/>
                <w:color w:val="auto"/>
                <w:spacing w:val="14"/>
                <w:kern w:val="0"/>
                <w:sz w:val="24"/>
                <w:szCs w:val="24"/>
                <w:highlight w:val="none"/>
                <w:vertAlign w:val="baseline"/>
                <w:lang w:val="en-US" w:eastAsia="zh-CN" w:bidi="ar"/>
                <w:woUserID w:val="1"/>
              </w:rPr>
              <w:t xml:space="preserve">  </w:t>
            </w:r>
            <w:r>
              <w:rPr>
                <w:rFonts w:hint="eastAsia" w:ascii="宋体" w:hAnsi="宋体" w:eastAsia="宋体" w:cs="宋体"/>
                <w:snapToGrid/>
                <w:color w:val="auto"/>
                <w:spacing w:val="-1"/>
                <w:kern w:val="0"/>
                <w:sz w:val="24"/>
                <w:szCs w:val="24"/>
                <w:highlight w:val="none"/>
                <w:vertAlign w:val="baseline"/>
                <w:lang w:val="en-US" w:eastAsia="zh-CN" w:bidi="ar"/>
                <w:woUserID w:val="1"/>
              </w:rPr>
              <w:t>(</w:t>
            </w:r>
            <w:r>
              <w:rPr>
                <w:rFonts w:hint="eastAsia" w:ascii="宋体" w:hAnsi="宋体" w:eastAsia="宋体" w:cs="宋体"/>
                <w:snapToGrid/>
                <w:color w:val="auto"/>
                <w:spacing w:val="-45"/>
                <w:kern w:val="0"/>
                <w:sz w:val="24"/>
                <w:szCs w:val="24"/>
                <w:highlight w:val="none"/>
                <w:vertAlign w:val="baseline"/>
                <w:lang w:val="en-US" w:eastAsia="zh-CN" w:bidi="ar"/>
                <w:woUserID w:val="1"/>
              </w:rPr>
              <w:t xml:space="preserve"> </w:t>
            </w:r>
            <w:r>
              <w:rPr>
                <w:rFonts w:hint="eastAsia" w:ascii="宋体" w:hAnsi="宋体" w:eastAsia="宋体" w:cs="宋体"/>
                <w:snapToGrid/>
                <w:color w:val="auto"/>
                <w:spacing w:val="-1"/>
                <w:kern w:val="0"/>
                <w:sz w:val="24"/>
                <w:szCs w:val="24"/>
                <w:highlight w:val="none"/>
                <w:vertAlign w:val="baseline"/>
                <w:lang w:val="en-US" w:eastAsia="zh-CN" w:bidi="ar"/>
                <w:woUserID w:val="1"/>
              </w:rPr>
              <w:t>ε=0.5）</w:t>
            </w:r>
          </w:p>
        </w:tc>
        <w:tc>
          <w:tcPr>
            <w:tcW w:w="725" w:type="pct"/>
            <w:tcBorders>
              <w:top w:val="nil"/>
              <w:left w:val="nil"/>
              <w:bottom w:val="nil"/>
              <w:right w:val="nil"/>
            </w:tcBorders>
            <w:shd w:val="clear" w:color="auto" w:fill="auto"/>
            <w:vAlign w:val="top"/>
          </w:tcPr>
          <w:p w14:paraId="34B4FABE">
            <w:pPr>
              <w:keepNext w:val="0"/>
              <w:keepLines w:val="0"/>
              <w:widowControl/>
              <w:suppressLineNumbers w:val="0"/>
              <w:kinsoku w:val="0"/>
              <w:autoSpaceDE w:val="0"/>
              <w:autoSpaceDN w:val="0"/>
              <w:adjustRightInd w:val="0"/>
              <w:snapToGrid w:val="0"/>
              <w:spacing w:before="109" w:beforeAutospacing="0" w:after="0" w:afterAutospacing="0" w:line="360" w:lineRule="auto"/>
              <w:ind w:left="20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val="0"/>
                <w:color w:val="auto"/>
                <w:kern w:val="0"/>
                <w:position w:val="2"/>
                <w:sz w:val="24"/>
                <w:szCs w:val="24"/>
                <w:highlight w:val="none"/>
                <w:vertAlign w:val="baseline"/>
                <w:lang w:val="en-US" w:eastAsia="zh-CN" w:bidi="ar"/>
                <w:woUserID w:val="1"/>
              </w:rPr>
              <w:t>32.1%</w:t>
            </w:r>
          </w:p>
        </w:tc>
      </w:tr>
      <w:tr w14:paraId="70C3A14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60" w:hRule="atLeast"/>
        </w:trPr>
        <w:tc>
          <w:tcPr>
            <w:tcW w:w="1189" w:type="pct"/>
            <w:tcBorders>
              <w:top w:val="nil"/>
              <w:left w:val="nil"/>
              <w:bottom w:val="nil"/>
              <w:right w:val="nil"/>
            </w:tcBorders>
            <w:shd w:val="clear" w:color="auto" w:fill="auto"/>
            <w:vAlign w:val="top"/>
          </w:tcPr>
          <w:p w14:paraId="0A7900E8">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21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1"/>
                <w:kern w:val="0"/>
                <w:sz w:val="24"/>
                <w:szCs w:val="24"/>
                <w:highlight w:val="none"/>
                <w:vertAlign w:val="baseline"/>
                <w:lang w:val="en-US" w:eastAsia="zh-CN" w:bidi="ar"/>
                <w:woUserID w:val="1"/>
              </w:rPr>
              <w:t>⼭地特⾊数据</w:t>
            </w:r>
          </w:p>
        </w:tc>
        <w:tc>
          <w:tcPr>
            <w:tcW w:w="1531" w:type="pct"/>
            <w:tcBorders>
              <w:top w:val="nil"/>
              <w:left w:val="nil"/>
              <w:bottom w:val="nil"/>
              <w:right w:val="nil"/>
            </w:tcBorders>
            <w:shd w:val="clear" w:color="auto" w:fill="auto"/>
            <w:vAlign w:val="top"/>
          </w:tcPr>
          <w:p w14:paraId="3BD59DB8">
            <w:pPr>
              <w:pStyle w:val="10"/>
              <w:keepNext w:val="0"/>
              <w:keepLines w:val="0"/>
              <w:widowControl/>
              <w:suppressLineNumbers w:val="0"/>
              <w:kinsoku w:val="0"/>
              <w:autoSpaceDE w:val="0"/>
              <w:autoSpaceDN w:val="0"/>
              <w:adjustRightInd w:val="0"/>
              <w:snapToGrid w:val="0"/>
              <w:spacing w:before="111" w:beforeAutospacing="0" w:after="0" w:afterAutospacing="0" w:line="360" w:lineRule="auto"/>
              <w:ind w:left="195"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海拔梯度/坡度</w:t>
            </w:r>
          </w:p>
        </w:tc>
        <w:tc>
          <w:tcPr>
            <w:tcW w:w="1553" w:type="pct"/>
            <w:tcBorders>
              <w:top w:val="nil"/>
              <w:left w:val="nil"/>
              <w:bottom w:val="nil"/>
              <w:right w:val="nil"/>
            </w:tcBorders>
            <w:shd w:val="clear" w:color="auto" w:fill="auto"/>
            <w:vAlign w:val="top"/>
          </w:tcPr>
          <w:p w14:paraId="1328DF21">
            <w:pPr>
              <w:pStyle w:val="10"/>
              <w:keepNext w:val="0"/>
              <w:keepLines w:val="0"/>
              <w:widowControl/>
              <w:suppressLineNumbers w:val="0"/>
              <w:kinsoku w:val="0"/>
              <w:autoSpaceDE w:val="0"/>
              <w:autoSpaceDN w:val="0"/>
              <w:adjustRightInd w:val="0"/>
              <w:snapToGrid w:val="0"/>
              <w:spacing w:before="149" w:beforeAutospacing="0" w:after="0" w:afterAutospacing="0" w:line="360" w:lineRule="auto"/>
              <w:ind w:left="209"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kern w:val="0"/>
                <w:sz w:val="24"/>
                <w:szCs w:val="24"/>
                <w:highlight w:val="none"/>
                <w:vertAlign w:val="baseline"/>
                <w:lang w:val="en-US" w:eastAsia="zh-CN" w:bidi="ar"/>
                <w:woUserID w:val="1"/>
              </w:rPr>
              <w:t>PostGIS</w:t>
            </w:r>
            <w:r>
              <w:rPr>
                <w:rFonts w:hint="eastAsia" w:ascii="宋体" w:hAnsi="宋体" w:eastAsia="宋体" w:cs="宋体"/>
                <w:snapToGrid/>
                <w:color w:val="auto"/>
                <w:spacing w:val="3"/>
                <w:kern w:val="0"/>
                <w:sz w:val="24"/>
                <w:szCs w:val="24"/>
                <w:highlight w:val="none"/>
                <w:vertAlign w:val="baseline"/>
                <w:lang w:val="en-US" w:eastAsia="zh-CN" w:bidi="ar"/>
                <w:woUserID w:val="1"/>
              </w:rPr>
              <w:t>空间对⻬</w:t>
            </w:r>
          </w:p>
        </w:tc>
        <w:tc>
          <w:tcPr>
            <w:tcW w:w="725" w:type="pct"/>
            <w:tcBorders>
              <w:top w:val="nil"/>
              <w:left w:val="nil"/>
              <w:bottom w:val="nil"/>
              <w:right w:val="nil"/>
            </w:tcBorders>
            <w:shd w:val="clear" w:color="auto" w:fill="auto"/>
            <w:vAlign w:val="top"/>
          </w:tcPr>
          <w:p w14:paraId="14AC44E2">
            <w:pPr>
              <w:keepNext w:val="0"/>
              <w:keepLines w:val="0"/>
              <w:widowControl/>
              <w:suppressLineNumbers w:val="0"/>
              <w:kinsoku w:val="0"/>
              <w:autoSpaceDE w:val="0"/>
              <w:autoSpaceDN w:val="0"/>
              <w:adjustRightInd w:val="0"/>
              <w:snapToGrid w:val="0"/>
              <w:spacing w:before="112" w:beforeAutospacing="0" w:after="0" w:afterAutospacing="0" w:line="360" w:lineRule="auto"/>
              <w:ind w:left="204"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val="0"/>
                <w:color w:val="auto"/>
                <w:spacing w:val="1"/>
                <w:kern w:val="0"/>
                <w:position w:val="2"/>
                <w:sz w:val="24"/>
                <w:szCs w:val="24"/>
                <w:highlight w:val="none"/>
                <w:vertAlign w:val="baseline"/>
                <w:lang w:val="en-US" w:eastAsia="zh-CN" w:bidi="ar"/>
                <w:woUserID w:val="1"/>
              </w:rPr>
              <w:t>23.5%</w:t>
            </w:r>
          </w:p>
        </w:tc>
      </w:tr>
      <w:tr w14:paraId="1B68EFF8">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53" w:hRule="atLeast"/>
        </w:trPr>
        <w:tc>
          <w:tcPr>
            <w:tcW w:w="1189" w:type="pct"/>
            <w:tcBorders>
              <w:top w:val="nil"/>
              <w:left w:val="nil"/>
              <w:bottom w:val="single" w:color="auto" w:sz="12" w:space="0"/>
              <w:right w:val="nil"/>
            </w:tcBorders>
            <w:shd w:val="clear" w:color="auto" w:fill="auto"/>
            <w:vAlign w:val="top"/>
          </w:tcPr>
          <w:p w14:paraId="6C97C9ED">
            <w:pPr>
              <w:pStyle w:val="10"/>
              <w:keepNext w:val="0"/>
              <w:keepLines w:val="0"/>
              <w:widowControl/>
              <w:suppressLineNumbers w:val="0"/>
              <w:kinsoku w:val="0"/>
              <w:autoSpaceDE w:val="0"/>
              <w:autoSpaceDN w:val="0"/>
              <w:adjustRightInd w:val="0"/>
              <w:snapToGrid w:val="0"/>
              <w:spacing w:before="151" w:beforeAutospacing="0" w:after="0" w:afterAutospacing="0" w:line="360" w:lineRule="auto"/>
              <w:ind w:left="208"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节庆事件数据</w:t>
            </w:r>
          </w:p>
        </w:tc>
        <w:tc>
          <w:tcPr>
            <w:tcW w:w="1531" w:type="pct"/>
            <w:tcBorders>
              <w:top w:val="nil"/>
              <w:left w:val="nil"/>
              <w:bottom w:val="single" w:color="auto" w:sz="12" w:space="0"/>
              <w:right w:val="nil"/>
            </w:tcBorders>
            <w:shd w:val="clear" w:color="auto" w:fill="auto"/>
            <w:vAlign w:val="top"/>
          </w:tcPr>
          <w:p w14:paraId="0215B090">
            <w:pPr>
              <w:pStyle w:val="10"/>
              <w:keepNext w:val="0"/>
              <w:keepLines w:val="0"/>
              <w:widowControl/>
              <w:suppressLineNumbers w:val="0"/>
              <w:kinsoku w:val="0"/>
              <w:autoSpaceDE w:val="0"/>
              <w:autoSpaceDN w:val="0"/>
              <w:adjustRightInd w:val="0"/>
              <w:snapToGrid w:val="0"/>
              <w:spacing w:before="151" w:beforeAutospacing="0" w:after="0" w:afterAutospacing="0" w:line="360" w:lineRule="auto"/>
              <w:ind w:left="197"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2"/>
                <w:kern w:val="0"/>
                <w:sz w:val="24"/>
                <w:szCs w:val="24"/>
                <w:highlight w:val="none"/>
                <w:vertAlign w:val="baseline"/>
                <w:lang w:val="en-US" w:eastAsia="zh-CN" w:bidi="ar"/>
                <w:woUserID w:val="1"/>
              </w:rPr>
              <w:t>⽕把节标签</w:t>
            </w:r>
          </w:p>
        </w:tc>
        <w:tc>
          <w:tcPr>
            <w:tcW w:w="1553" w:type="pct"/>
            <w:tcBorders>
              <w:top w:val="nil"/>
              <w:left w:val="nil"/>
              <w:bottom w:val="single" w:color="auto" w:sz="12" w:space="0"/>
              <w:right w:val="nil"/>
            </w:tcBorders>
            <w:shd w:val="clear" w:color="auto" w:fill="auto"/>
            <w:vAlign w:val="top"/>
          </w:tcPr>
          <w:p w14:paraId="357430A5">
            <w:pPr>
              <w:pStyle w:val="10"/>
              <w:keepNext w:val="0"/>
              <w:keepLines w:val="0"/>
              <w:widowControl/>
              <w:suppressLineNumbers w:val="0"/>
              <w:kinsoku w:val="0"/>
              <w:autoSpaceDE w:val="0"/>
              <w:autoSpaceDN w:val="0"/>
              <w:adjustRightInd w:val="0"/>
              <w:snapToGrid w:val="0"/>
              <w:spacing w:before="151" w:beforeAutospacing="0" w:after="0" w:afterAutospacing="0" w:line="360" w:lineRule="auto"/>
              <w:ind w:left="200"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color w:val="auto"/>
                <w:spacing w:val="3"/>
                <w:kern w:val="0"/>
                <w:sz w:val="24"/>
                <w:szCs w:val="24"/>
                <w:highlight w:val="none"/>
                <w:vertAlign w:val="baseline"/>
                <w:lang w:val="en-US" w:eastAsia="zh-CN" w:bidi="ar"/>
                <w:woUserID w:val="1"/>
              </w:rPr>
              <w:t>联邦特征编码</w:t>
            </w:r>
          </w:p>
        </w:tc>
        <w:tc>
          <w:tcPr>
            <w:tcW w:w="725" w:type="pct"/>
            <w:tcBorders>
              <w:top w:val="nil"/>
              <w:left w:val="nil"/>
              <w:bottom w:val="single" w:color="auto" w:sz="12" w:space="0"/>
              <w:right w:val="nil"/>
            </w:tcBorders>
            <w:shd w:val="clear" w:color="auto" w:fill="auto"/>
            <w:vAlign w:val="top"/>
          </w:tcPr>
          <w:p w14:paraId="15509E50">
            <w:pPr>
              <w:keepNext w:val="0"/>
              <w:keepLines w:val="0"/>
              <w:widowControl/>
              <w:suppressLineNumbers w:val="0"/>
              <w:kinsoku w:val="0"/>
              <w:autoSpaceDE w:val="0"/>
              <w:autoSpaceDN w:val="0"/>
              <w:adjustRightInd w:val="0"/>
              <w:snapToGrid w:val="0"/>
              <w:spacing w:before="114" w:beforeAutospacing="0" w:after="0" w:afterAutospacing="0" w:line="360" w:lineRule="auto"/>
              <w:ind w:left="222" w:right="0"/>
              <w:jc w:val="center"/>
              <w:textAlignment w:val="baseline"/>
              <w:rPr>
                <w:rFonts w:hint="eastAsia" w:ascii="宋体" w:hAnsi="宋体" w:eastAsia="宋体" w:cs="宋体"/>
                <w:color w:val="auto"/>
                <w:kern w:val="0"/>
                <w:sz w:val="24"/>
                <w:szCs w:val="24"/>
                <w:highlight w:val="none"/>
                <w:vertAlign w:val="baseline"/>
                <w:woUserID w:val="1"/>
              </w:rPr>
            </w:pPr>
            <w:r>
              <w:rPr>
                <w:rFonts w:hint="eastAsia" w:ascii="宋体" w:hAnsi="宋体" w:eastAsia="宋体" w:cs="宋体"/>
                <w:snapToGrid w:val="0"/>
                <w:color w:val="auto"/>
                <w:spacing w:val="-3"/>
                <w:kern w:val="0"/>
                <w:position w:val="2"/>
                <w:sz w:val="24"/>
                <w:szCs w:val="24"/>
                <w:highlight w:val="none"/>
                <w:vertAlign w:val="baseline"/>
                <w:lang w:val="en-US" w:eastAsia="zh-CN" w:bidi="ar"/>
                <w:woUserID w:val="1"/>
              </w:rPr>
              <w:t>15.7%</w:t>
            </w:r>
          </w:p>
        </w:tc>
      </w:tr>
    </w:tbl>
    <w:p w14:paraId="7213C2E6">
      <w:pPr>
        <w:rPr>
          <w:rFonts w:hint="eastAsia"/>
          <w:color w:val="auto"/>
          <w:highlight w:val="none"/>
          <w:lang w:val="en-US" w:eastAsia="zh-CN"/>
        </w:rPr>
      </w:pPr>
    </w:p>
    <w:p w14:paraId="0E0DC8ED">
      <w:pPr>
        <w:spacing w:line="360" w:lineRule="auto"/>
        <w:jc w:val="both"/>
        <w:rPr>
          <w:rFonts w:hint="eastAsia" w:ascii="宋体" w:hAnsi="宋体" w:eastAsia="宋体" w:cs="宋体"/>
          <w:color w:val="auto"/>
          <w:sz w:val="28"/>
          <w:szCs w:val="28"/>
          <w:highlight w:val="none"/>
          <w:lang w:val="en-US" w:eastAsia="zh-CN"/>
        </w:rPr>
      </w:pPr>
    </w:p>
    <w:p w14:paraId="025F090C">
      <w:pPr>
        <w:spacing w:line="360" w:lineRule="auto"/>
        <w:jc w:val="both"/>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4.1.1 海拔对模型性能的敏感性分析</w:t>
      </w:r>
    </w:p>
    <w:p w14:paraId="3934D8D5">
      <w:pPr>
        <w:spacing w:line="360" w:lineRule="auto"/>
        <w:ind w:firstLine="480" w:firstLineChars="200"/>
        <w:jc w:val="both"/>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4"/>
          <w:szCs w:val="24"/>
          <w:highlight w:val="none"/>
          <w:lang w:val="en-US" w:eastAsia="zh-CN"/>
        </w:rPr>
        <w:t>为验证模型在复杂地理环境下的泛化能力，本研究基于 1200 m–2800 m 的实测海拔梯度，开展了海拔对模型预测性能及网络传输质量的敏感性分析，结果如</w:t>
      </w:r>
      <w:r>
        <w:rPr>
          <w:rFonts w:hint="eastAsia" w:ascii="宋体" w:hAnsi="宋体" w:eastAsia="宋体" w:cs="宋体"/>
          <w:color w:val="auto"/>
          <w:sz w:val="24"/>
          <w:szCs w:val="24"/>
          <w:highlight w:val="none"/>
          <w:lang w:val="en-US" w:eastAsia="zh-CN"/>
        </w:rPr>
        <w:fldChar w:fldCharType="begin"/>
      </w:r>
      <w:r>
        <w:rPr>
          <w:rFonts w:hint="eastAsia" w:ascii="宋体" w:hAnsi="宋体" w:eastAsia="宋体" w:cs="宋体"/>
          <w:color w:val="auto"/>
          <w:sz w:val="24"/>
          <w:szCs w:val="24"/>
          <w:highlight w:val="none"/>
          <w:lang w:val="en-US" w:eastAsia="zh-CN"/>
        </w:rPr>
        <w:instrText xml:space="preserve"> REF _Ref20576 \h </w:instrText>
      </w:r>
      <w:r>
        <w:rPr>
          <w:rFonts w:hint="eastAsia" w:ascii="宋体" w:hAnsi="宋体" w:eastAsia="宋体" w:cs="宋体"/>
          <w:color w:val="auto"/>
          <w:sz w:val="24"/>
          <w:szCs w:val="24"/>
          <w:highlight w:val="none"/>
          <w:lang w:val="en-US" w:eastAsia="zh-CN"/>
        </w:rPr>
        <w:fldChar w:fldCharType="separate"/>
      </w:r>
      <w:r>
        <w:rPr>
          <w:color w:val="auto"/>
          <w:highlight w:val="none"/>
        </w:rPr>
        <w:t>图4. 1</w:t>
      </w:r>
      <w:r>
        <w:rPr>
          <w:rFonts w:hint="eastAsia" w:ascii="宋体" w:hAnsi="宋体" w:eastAsia="宋体" w:cs="宋体"/>
          <w:color w:val="auto"/>
          <w:sz w:val="24"/>
          <w:szCs w:val="24"/>
          <w:highlight w:val="none"/>
          <w:lang w:val="en-US" w:eastAsia="zh-CN"/>
        </w:rPr>
        <w:fldChar w:fldCharType="end"/>
      </w:r>
      <w:r>
        <w:rPr>
          <w:rFonts w:hint="eastAsia" w:ascii="宋体" w:hAnsi="宋体" w:eastAsia="宋体" w:cs="宋体"/>
          <w:color w:val="auto"/>
          <w:sz w:val="24"/>
          <w:szCs w:val="24"/>
          <w:highlight w:val="none"/>
          <w:lang w:val="en-US" w:eastAsia="zh-CN"/>
        </w:rPr>
        <w:t>所示。</w:t>
      </w:r>
    </w:p>
    <w:p w14:paraId="77577345">
      <w:pPr>
        <w:spacing w:line="360" w:lineRule="auto"/>
        <w:ind w:firstLine="480" w:firstLineChars="200"/>
        <w:jc w:val="center"/>
        <w:rPr>
          <w:rFonts w:ascii="宋体" w:hAnsi="宋体" w:eastAsia="宋体" w:cs="宋体"/>
          <w:color w:val="auto"/>
          <w:sz w:val="24"/>
          <w:szCs w:val="24"/>
          <w:highlight w:val="none"/>
        </w:rPr>
      </w:pPr>
      <w:r>
        <w:rPr>
          <w:rFonts w:ascii="宋体" w:hAnsi="宋体" w:eastAsia="宋体" w:cs="宋体"/>
          <w:color w:val="auto"/>
          <w:sz w:val="24"/>
          <w:szCs w:val="24"/>
          <w:highlight w:val="none"/>
        </w:rPr>
        <w:drawing>
          <wp:inline distT="0" distB="0" distL="114300" distR="114300">
            <wp:extent cx="4799330" cy="2879725"/>
            <wp:effectExtent l="0" t="0" r="1270" b="1587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4"/>
                    <a:stretch>
                      <a:fillRect/>
                    </a:stretch>
                  </pic:blipFill>
                  <pic:spPr>
                    <a:xfrm>
                      <a:off x="0" y="0"/>
                      <a:ext cx="4799330" cy="2879725"/>
                    </a:xfrm>
                    <a:prstGeom prst="rect">
                      <a:avLst/>
                    </a:prstGeom>
                    <a:noFill/>
                    <a:ln w="9525">
                      <a:noFill/>
                    </a:ln>
                  </pic:spPr>
                </pic:pic>
              </a:graphicData>
            </a:graphic>
          </wp:inline>
        </w:drawing>
      </w:r>
    </w:p>
    <w:p w14:paraId="0CFEE752">
      <w:pPr>
        <w:pStyle w:val="6"/>
        <w:spacing w:line="360" w:lineRule="auto"/>
        <w:ind w:firstLine="400" w:firstLineChars="200"/>
        <w:jc w:val="center"/>
        <w:rPr>
          <w:rFonts w:hint="eastAsia" w:ascii="宋体" w:hAnsi="宋体" w:eastAsia="宋体" w:cs="宋体"/>
          <w:color w:val="auto"/>
          <w:sz w:val="24"/>
          <w:szCs w:val="24"/>
          <w:highlight w:val="none"/>
          <w:lang w:val="en-US" w:eastAsia="zh-CN"/>
        </w:rPr>
      </w:pPr>
      <w:bookmarkStart w:id="10" w:name="_Ref20576"/>
      <w:r>
        <w:rPr>
          <w:color w:val="auto"/>
          <w:highlight w:val="none"/>
        </w:rPr>
        <w:t xml:space="preserve">图4. </w:t>
      </w:r>
      <w:r>
        <w:rPr>
          <w:color w:val="auto"/>
          <w:highlight w:val="none"/>
        </w:rPr>
        <w:fldChar w:fldCharType="begin"/>
      </w:r>
      <w:r>
        <w:rPr>
          <w:color w:val="auto"/>
          <w:highlight w:val="none"/>
        </w:rPr>
        <w:instrText xml:space="preserve"> SEQ 图4. \* ARABIC </w:instrText>
      </w:r>
      <w:r>
        <w:rPr>
          <w:color w:val="auto"/>
          <w:highlight w:val="none"/>
        </w:rPr>
        <w:fldChar w:fldCharType="separate"/>
      </w:r>
      <w:r>
        <w:rPr>
          <w:color w:val="auto"/>
          <w:highlight w:val="none"/>
        </w:rPr>
        <w:t>1</w:t>
      </w:r>
      <w:r>
        <w:rPr>
          <w:color w:val="auto"/>
          <w:highlight w:val="none"/>
        </w:rPr>
        <w:fldChar w:fldCharType="end"/>
      </w:r>
      <w:bookmarkEnd w:id="10"/>
      <w:r>
        <w:rPr>
          <w:rFonts w:hint="eastAsia" w:ascii="黑体" w:hAnsi="黑体" w:eastAsia="黑体" w:cs="黑体"/>
          <w:b/>
          <w:bCs/>
          <w:color w:val="auto"/>
          <w:sz w:val="20"/>
          <w:szCs w:val="20"/>
          <w:highlight w:val="none"/>
          <w:lang w:val="en-US" w:eastAsia="zh-CN"/>
        </w:rPr>
        <w:t xml:space="preserve"> </w:t>
      </w:r>
      <w:r>
        <w:rPr>
          <w:rFonts w:hint="eastAsia" w:ascii="黑体" w:hAnsi="黑体" w:eastAsia="黑体" w:cs="黑体"/>
          <w:b/>
          <w:bCs/>
          <w:color w:val="auto"/>
          <w:sz w:val="20"/>
          <w:szCs w:val="20"/>
          <w:highlight w:val="none"/>
        </w:rPr>
        <w:t>海拔高度对模型预测性能及网络状况的影响敏感性分析</w:t>
      </w:r>
    </w:p>
    <w:p w14:paraId="434FAD7E">
      <w:pPr>
        <w:spacing w:line="360" w:lineRule="auto"/>
        <w:ind w:firstLine="480" w:firstLineChars="200"/>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从图中可见，传统云端模型的预测误差（MAE）随海拔升高呈显著线性增长趋势：在 1200 m 处误差仅为 0.17，而当海拔升至 2800 m 时，误差已高达 0.91，增幅超过 435%。这一趋势与网络丢包率的变化高度吻合 —— 丢包率从 1200 m 处的 1% 上升至 2800 m 处的 23%，表明高海拔地区的网络传输损耗是导致云端模型性能劣化的核心诱因。相比之下，本文提出的边缘联邦模型在全海拔梯度下表现出极强的稳定性，其预测误差始终维持在 0.12–0.14 的窄幅区间内，未受海拔升高与网络丢包率上升的明显影响，验证了边缘端本地计算架构对高海拔弱网环境的适应性。</w:t>
      </w:r>
    </w:p>
    <w:p w14:paraId="1E41AB77">
      <w:pPr>
        <w:spacing w:line="360" w:lineRule="auto"/>
        <w:ind w:firstLine="480" w:firstLineChars="200"/>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上述敏感性分析结果揭示了传统云端模型在高海拔场景下的性能瓶颈，同时从地理环境维度佐证了边缘联邦模型的鲁棒性，为后续研究中模型的场景适配与优化提供了量化依据。</w:t>
      </w:r>
    </w:p>
    <w:p w14:paraId="01D99C86">
      <w:pPr>
        <w:rPr>
          <w:rFonts w:hint="eastAsia"/>
          <w:color w:val="auto"/>
          <w:highlight w:val="none"/>
        </w:rPr>
      </w:pPr>
    </w:p>
    <w:p w14:paraId="4D6A8049">
      <w:pPr>
        <w:spacing w:line="360" w:lineRule="auto"/>
        <w:jc w:val="both"/>
        <w:rPr>
          <w:rFonts w:hint="eastAsia" w:ascii="宋体" w:hAnsi="宋体" w:eastAsia="宋体" w:cs="宋体"/>
          <w:color w:val="auto"/>
          <w:sz w:val="28"/>
          <w:szCs w:val="28"/>
          <w:highlight w:val="none"/>
          <w:lang w:val="en-US" w:eastAsia="zh-CN"/>
        </w:rPr>
      </w:pPr>
    </w:p>
    <w:p w14:paraId="09190E15">
      <w:pPr>
        <w:spacing w:line="360" w:lineRule="auto"/>
        <w:jc w:val="both"/>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4.2 核心功能模块实现</w:t>
      </w:r>
    </w:p>
    <w:p w14:paraId="514CD05C">
      <w:pPr>
        <w:spacing w:line="360" w:lineRule="auto"/>
        <w:jc w:val="both"/>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4.2.1 用户端（行前-行中-行后服务）</w:t>
      </w:r>
    </w:p>
    <w:p w14:paraId="4C1F6487">
      <w:pPr>
        <w:spacing w:line="360" w:lineRule="auto"/>
        <w:ind w:firstLine="480" w:firstLineChars="200"/>
        <w:jc w:val="both"/>
        <w:rPr>
          <w:rFonts w:hint="eastAsia" w:ascii="宋体" w:hAnsi="宋体" w:eastAsia="宋体" w:cs="宋体"/>
          <w:color w:val="auto"/>
          <w:sz w:val="24"/>
          <w:szCs w:val="24"/>
          <w:highlight w:val="none"/>
          <w:lang w:val="en-US" w:eastAsia="zh-CN"/>
        </w:rPr>
      </w:pPr>
      <w:r>
        <w:rPr>
          <w:rFonts w:ascii="宋体" w:hAnsi="宋体" w:eastAsia="宋体" w:cs="宋体"/>
          <w:color w:val="auto"/>
          <w:sz w:val="24"/>
          <w:szCs w:val="24"/>
          <w:highlight w:val="none"/>
        </w:rPr>
        <w:t>由</w:t>
      </w:r>
      <w:r>
        <w:rPr>
          <w:rFonts w:hint="default" w:ascii="宋体" w:hAnsi="宋体" w:eastAsia="宋体" w:cs="宋体"/>
          <w:color w:val="auto"/>
          <w:sz w:val="24"/>
          <w:szCs w:val="24"/>
          <w:highlight w:val="none"/>
          <w:lang w:val="en-US"/>
        </w:rPr>
        <w:fldChar w:fldCharType="begin"/>
      </w:r>
      <w:r>
        <w:rPr>
          <w:rFonts w:hint="default" w:ascii="宋体" w:hAnsi="宋体" w:eastAsia="宋体" w:cs="宋体"/>
          <w:color w:val="auto"/>
          <w:sz w:val="24"/>
          <w:szCs w:val="24"/>
          <w:highlight w:val="none"/>
          <w:lang w:val="en-US"/>
        </w:rPr>
        <w:instrText xml:space="preserve"> REF _Ref4681 \h </w:instrText>
      </w:r>
      <w:r>
        <w:rPr>
          <w:rFonts w:hint="default" w:ascii="宋体" w:hAnsi="宋体" w:eastAsia="宋体" w:cs="宋体"/>
          <w:color w:val="auto"/>
          <w:sz w:val="24"/>
          <w:szCs w:val="24"/>
          <w:highlight w:val="none"/>
          <w:lang w:val="en-US"/>
        </w:rPr>
        <w:fldChar w:fldCharType="separate"/>
      </w:r>
      <w:r>
        <w:rPr>
          <w:color w:val="auto"/>
          <w:highlight w:val="none"/>
        </w:rPr>
        <w:t>图4. 2</w:t>
      </w:r>
      <w:r>
        <w:rPr>
          <w:rFonts w:hint="default" w:ascii="宋体" w:hAnsi="宋体" w:eastAsia="宋体" w:cs="宋体"/>
          <w:color w:val="auto"/>
          <w:sz w:val="24"/>
          <w:szCs w:val="24"/>
          <w:highlight w:val="none"/>
          <w:lang w:val="en-US"/>
        </w:rPr>
        <w:fldChar w:fldCharType="end"/>
      </w:r>
      <w:r>
        <w:rPr>
          <w:rFonts w:ascii="宋体" w:hAnsi="宋体" w:eastAsia="宋体" w:cs="宋体"/>
          <w:color w:val="auto"/>
          <w:sz w:val="24"/>
          <w:szCs w:val="24"/>
          <w:highlight w:val="none"/>
        </w:rPr>
        <w:t>可见，用户端聚焦 “行前查询 - 行中调整 - 行后反馈” 全周期服务，实时展示梅花山景区核心状态数据：当前客流量 450 人、承载率 45%、等待时间 30 分钟、天气 26℃（晴朗），并通过区域人流热力图标注拥挤区域；同时提供交通信息（旅游专线 1 号每 30 分钟一班）、实时公告（门票八折优惠、瀑布区临时关闭）及快捷服务（在线购票、紧急救援），支撑行中服务优化，行程效率提升 58%。</w:t>
      </w:r>
    </w:p>
    <w:p w14:paraId="21B18087">
      <w:pPr>
        <w:rPr>
          <w:rFonts w:hint="eastAsia"/>
          <w:color w:val="auto"/>
          <w:highlight w:val="none"/>
          <w:lang w:eastAsia="zh"/>
        </w:rPr>
      </w:pPr>
    </w:p>
    <w:p w14:paraId="53B2567C">
      <w:pPr>
        <w:spacing w:line="240" w:lineRule="auto"/>
        <w:jc w:val="both"/>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4.2.2 商户端（数字化指挥中枢）</w:t>
      </w:r>
    </w:p>
    <w:p w14:paraId="68B7C3B7">
      <w:pPr>
        <w:keepNext w:val="0"/>
        <w:keepLines w:val="0"/>
        <w:widowControl/>
        <w:numPr>
          <w:ilvl w:val="0"/>
          <w:numId w:val="0"/>
        </w:numPr>
        <w:suppressLineNumbers w:val="0"/>
        <w:pBdr>
          <w:left w:val="none" w:color="auto" w:sz="0" w:space="0"/>
        </w:pBdr>
        <w:spacing w:before="0" w:beforeAutospacing="1" w:after="0" w:afterAutospacing="1" w:line="360" w:lineRule="auto"/>
        <w:ind w:firstLine="480" w:firstLineChars="200"/>
        <w:jc w:val="both"/>
        <w:rPr>
          <w:rFonts w:hint="eastAsia" w:ascii="宋体" w:hAnsi="宋体" w:eastAsia="宋体" w:cs="宋体"/>
          <w:color w:val="auto"/>
          <w:sz w:val="24"/>
          <w:szCs w:val="24"/>
          <w:highlight w:val="none"/>
          <w:lang w:eastAsia="zh"/>
        </w:rPr>
      </w:pPr>
      <w:r>
        <w:rPr>
          <w:rFonts w:ascii="宋体" w:hAnsi="宋体" w:eastAsia="宋体" w:cs="宋体"/>
          <w:color w:val="auto"/>
          <w:sz w:val="24"/>
          <w:szCs w:val="24"/>
          <w:highlight w:val="none"/>
        </w:rPr>
        <w:t>由</w:t>
      </w:r>
      <w:r>
        <w:rPr>
          <w:rFonts w:hint="default" w:ascii="宋体" w:hAnsi="宋体" w:eastAsia="宋体" w:cs="宋体"/>
          <w:color w:val="auto"/>
          <w:sz w:val="24"/>
          <w:szCs w:val="24"/>
          <w:highlight w:val="none"/>
          <w:lang w:val="en-US"/>
        </w:rPr>
        <w:fldChar w:fldCharType="begin"/>
      </w:r>
      <w:r>
        <w:rPr>
          <w:rFonts w:hint="default" w:ascii="宋体" w:hAnsi="宋体" w:eastAsia="宋体" w:cs="宋体"/>
          <w:color w:val="auto"/>
          <w:sz w:val="24"/>
          <w:szCs w:val="24"/>
          <w:highlight w:val="none"/>
          <w:lang w:val="en-US"/>
        </w:rPr>
        <w:instrText xml:space="preserve"> REF _Ref4948 \h </w:instrText>
      </w:r>
      <w:r>
        <w:rPr>
          <w:rFonts w:hint="default" w:ascii="宋体" w:hAnsi="宋体" w:eastAsia="宋体" w:cs="宋体"/>
          <w:color w:val="auto"/>
          <w:sz w:val="24"/>
          <w:szCs w:val="24"/>
          <w:highlight w:val="none"/>
          <w:lang w:val="en-US"/>
        </w:rPr>
        <w:fldChar w:fldCharType="separate"/>
      </w:r>
      <w:r>
        <w:rPr>
          <w:color w:val="auto"/>
          <w:highlight w:val="none"/>
        </w:rPr>
        <w:t>图4. 3</w:t>
      </w:r>
      <w:r>
        <w:rPr>
          <w:rFonts w:hint="default" w:ascii="宋体" w:hAnsi="宋体" w:eastAsia="宋体" w:cs="宋体"/>
          <w:color w:val="auto"/>
          <w:sz w:val="24"/>
          <w:szCs w:val="24"/>
          <w:highlight w:val="none"/>
          <w:lang w:val="en-US"/>
        </w:rPr>
        <w:fldChar w:fldCharType="end"/>
      </w:r>
      <w:r>
        <w:rPr>
          <w:rFonts w:ascii="宋体" w:hAnsi="宋体" w:eastAsia="宋体" w:cs="宋体"/>
          <w:color w:val="auto"/>
          <w:sz w:val="24"/>
          <w:szCs w:val="24"/>
          <w:highlight w:val="none"/>
        </w:rPr>
        <w:t xml:space="preserve"> 可见，商户端以 “实时监控 + 数据分析” 为核心，左侧展示近一月总游客量 45628 人次（同比增长 12.5%）、总收入 235.68 万元（同比增长 8.3%），右侧实时监控模块呈现中心广场 “人群密度过高” 异常警报、入口摄像头设备状态等；通过游客停留时间分析（平均 3.2 小时）、消费行为预测，指导人力调配与设施优化，乌蒙大草原在火把节高并发场景下接待效率提升 35%。</w:t>
      </w:r>
    </w:p>
    <w:p w14:paraId="6C6E08AD">
      <w:pPr>
        <w:pStyle w:val="10"/>
        <w:keepNext w:val="0"/>
        <w:keepLines w:val="0"/>
        <w:widowControl/>
        <w:suppressLineNumbers w:val="0"/>
        <w:snapToGrid/>
        <w:spacing w:before="0" w:beforeAutospacing="0" w:after="0" w:afterAutospacing="0" w:line="360" w:lineRule="auto"/>
        <w:ind w:right="0" w:rightChars="0"/>
        <w:jc w:val="both"/>
        <w:outlineLvl w:val="2"/>
        <w:rPr>
          <w:rStyle w:val="13"/>
          <w:rFonts w:hint="eastAsia" w:ascii="宋体" w:hAnsi="宋体" w:eastAsia="宋体" w:cs="宋体"/>
          <w:b w:val="0"/>
          <w:bCs/>
          <w:i w:val="0"/>
          <w:iCs w:val="0"/>
          <w:caps w:val="0"/>
          <w:color w:val="auto"/>
          <w:spacing w:val="0"/>
          <w:sz w:val="24"/>
          <w:szCs w:val="24"/>
          <w:highlight w:val="none"/>
          <w:shd w:val="clear" w:fill="FFFFFF"/>
        </w:rPr>
      </w:pPr>
      <w:r>
        <w:rPr>
          <w:rStyle w:val="13"/>
          <w:rFonts w:hint="eastAsia" w:ascii="宋体" w:hAnsi="宋体" w:eastAsia="宋体" w:cs="宋体"/>
          <w:b w:val="0"/>
          <w:bCs/>
          <w:i w:val="0"/>
          <w:iCs w:val="0"/>
          <w:caps w:val="0"/>
          <w:color w:val="auto"/>
          <w:spacing w:val="0"/>
          <w:sz w:val="24"/>
          <w:szCs w:val="24"/>
          <w:highlight w:val="none"/>
          <w:shd w:val="clear" w:fill="FFFFFF"/>
          <w:lang w:val="en-US" w:eastAsia="zh-CN"/>
        </w:rPr>
        <w:t xml:space="preserve">4.2.3 </w:t>
      </w:r>
      <w:r>
        <w:rPr>
          <w:rStyle w:val="13"/>
          <w:rFonts w:hint="eastAsia" w:ascii="宋体" w:hAnsi="宋体" w:eastAsia="宋体" w:cs="宋体"/>
          <w:b w:val="0"/>
          <w:bCs/>
          <w:i w:val="0"/>
          <w:iCs w:val="0"/>
          <w:caps w:val="0"/>
          <w:color w:val="auto"/>
          <w:spacing w:val="0"/>
          <w:sz w:val="24"/>
          <w:szCs w:val="24"/>
          <w:highlight w:val="none"/>
          <w:shd w:val="clear" w:fill="FFFFFF"/>
        </w:rPr>
        <w:t>管理员端 (区域治理中台)</w:t>
      </w:r>
    </w:p>
    <w:p w14:paraId="01B5454F">
      <w:pPr>
        <w:pStyle w:val="10"/>
        <w:keepNext w:val="0"/>
        <w:keepLines w:val="0"/>
        <w:widowControl/>
        <w:suppressLineNumbers w:val="0"/>
        <w:snapToGrid/>
        <w:spacing w:before="0" w:beforeAutospacing="0" w:after="0" w:afterAutospacing="0" w:line="360" w:lineRule="auto"/>
        <w:ind w:right="0" w:rightChars="0" w:firstLine="480" w:firstLineChars="200"/>
        <w:jc w:val="both"/>
        <w:outlineLvl w:val="2"/>
        <w:rPr>
          <w:rFonts w:hint="default"/>
          <w:b/>
          <w:bCs/>
          <w:color w:val="auto"/>
          <w:sz w:val="32"/>
          <w:szCs w:val="32"/>
          <w:highlight w:val="none"/>
          <w:lang w:val="en-US" w:eastAsia="zh-CN"/>
        </w:rPr>
      </w:pPr>
      <w:r>
        <w:rPr>
          <w:rFonts w:ascii="宋体" w:hAnsi="宋体" w:eastAsia="宋体" w:cs="宋体"/>
          <w:color w:val="auto"/>
          <w:sz w:val="24"/>
          <w:szCs w:val="24"/>
          <w:highlight w:val="none"/>
        </w:rPr>
        <w:t>由</w:t>
      </w:r>
      <w:r>
        <w:rPr>
          <w:rFonts w:hint="default" w:ascii="宋体" w:hAnsi="宋体" w:eastAsia="宋体" w:cs="宋体"/>
          <w:color w:val="auto"/>
          <w:sz w:val="24"/>
          <w:szCs w:val="24"/>
          <w:highlight w:val="none"/>
          <w:lang w:val="en-US"/>
        </w:rPr>
        <w:fldChar w:fldCharType="begin"/>
      </w:r>
      <w:r>
        <w:rPr>
          <w:rFonts w:hint="default" w:ascii="宋体" w:hAnsi="宋体" w:eastAsia="宋体" w:cs="宋体"/>
          <w:color w:val="auto"/>
          <w:sz w:val="24"/>
          <w:szCs w:val="24"/>
          <w:highlight w:val="none"/>
          <w:lang w:val="en-US"/>
        </w:rPr>
        <w:instrText xml:space="preserve"> REF _Ref5053 \h </w:instrText>
      </w:r>
      <w:r>
        <w:rPr>
          <w:rFonts w:hint="default" w:ascii="宋体" w:hAnsi="宋体" w:eastAsia="宋体" w:cs="宋体"/>
          <w:color w:val="auto"/>
          <w:sz w:val="24"/>
          <w:szCs w:val="24"/>
          <w:highlight w:val="none"/>
          <w:lang w:val="en-US"/>
        </w:rPr>
        <w:fldChar w:fldCharType="separate"/>
      </w:r>
      <w:r>
        <w:rPr>
          <w:color w:val="auto"/>
          <w:highlight w:val="none"/>
        </w:rPr>
        <w:t>图4. 4</w:t>
      </w:r>
      <w:r>
        <w:rPr>
          <w:rFonts w:hint="default" w:ascii="宋体" w:hAnsi="宋体" w:eastAsia="宋体" w:cs="宋体"/>
          <w:color w:val="auto"/>
          <w:sz w:val="24"/>
          <w:szCs w:val="24"/>
          <w:highlight w:val="none"/>
          <w:lang w:val="en-US"/>
        </w:rPr>
        <w:fldChar w:fldCharType="end"/>
      </w:r>
      <w:r>
        <w:rPr>
          <w:rFonts w:ascii="宋体" w:hAnsi="宋体" w:eastAsia="宋体" w:cs="宋体"/>
          <w:color w:val="auto"/>
          <w:sz w:val="24"/>
          <w:szCs w:val="24"/>
          <w:highlight w:val="none"/>
        </w:rPr>
        <w:t xml:space="preserve"> 可见，管理员端聚焦区域旅游生态治理，通过统计报表实现多维度数据拆解：6 月 1 日梅花山景区接待 2341 人次、收入 125.6 万元、满意度四星半；玉舍滑雪场接待 1592 人次、收入 98.3 万元；乌蒙大草原接待 3102 人次、收入 156.7 万元。结合客源分层数据（市内 34.75%、周边省市 11.64%、异地 53.61%），为跨景区联票政策、潜力景区扶持计划提供量化支撑，推动客单价提升 11.8%。</w:t>
      </w:r>
    </w:p>
    <w:p w14:paraId="5028B3D7">
      <w:pPr>
        <w:pStyle w:val="4"/>
        <w:keepNext w:val="0"/>
        <w:keepLines w:val="0"/>
        <w:pageBreakBefore w:val="0"/>
        <w:widowControl/>
        <w:numPr>
          <w:ilvl w:val="0"/>
          <w:numId w:val="0"/>
        </w:numPr>
        <w:suppressLineNumbers w:val="0"/>
        <w:pBdr>
          <w:bottom w:val="none" w:color="auto" w:sz="0" w:space="0"/>
        </w:pBdr>
        <w:shd w:val="clear" w:fill="FFFFFF"/>
        <w:kinsoku w:val="0"/>
        <w:wordWrap/>
        <w:overflowPunct/>
        <w:topLinePunct w:val="0"/>
        <w:autoSpaceDE w:val="0"/>
        <w:autoSpaceDN w:val="0"/>
        <w:bidi w:val="0"/>
        <w:adjustRightInd w:val="0"/>
        <w:snapToGrid/>
        <w:spacing w:before="0" w:beforeAutospacing="0" w:after="0" w:afterAutospacing="0" w:line="360" w:lineRule="auto"/>
        <w:ind w:right="0" w:rightChars="0"/>
        <w:jc w:val="both"/>
        <w:textAlignment w:val="baseline"/>
        <w:outlineLvl w:val="3"/>
        <w:rPr>
          <w:rStyle w:val="13"/>
          <w:rFonts w:hint="eastAsia" w:ascii="宋体" w:hAnsi="宋体" w:eastAsia="宋体" w:cs="宋体"/>
          <w:b w:val="0"/>
          <w:bCs w:val="0"/>
          <w:i w:val="0"/>
          <w:iCs w:val="0"/>
          <w:caps w:val="0"/>
          <w:color w:val="auto"/>
          <w:spacing w:val="0"/>
          <w:sz w:val="24"/>
          <w:szCs w:val="24"/>
          <w:highlight w:val="none"/>
          <w:shd w:val="clear" w:color="auto" w:fill="auto"/>
          <w:woUserID w:val="5"/>
        </w:rPr>
      </w:pPr>
      <w:r>
        <w:rPr>
          <w:rStyle w:val="13"/>
          <w:rFonts w:hint="eastAsia" w:ascii="宋体" w:hAnsi="宋体" w:eastAsia="宋体" w:cs="宋体"/>
          <w:b w:val="0"/>
          <w:bCs w:val="0"/>
          <w:i w:val="0"/>
          <w:iCs w:val="0"/>
          <w:caps w:val="0"/>
          <w:color w:val="auto"/>
          <w:spacing w:val="0"/>
          <w:sz w:val="24"/>
          <w:szCs w:val="24"/>
          <w:highlight w:val="none"/>
          <w:shd w:val="clear" w:color="auto" w:fill="auto"/>
          <w:lang w:eastAsia="zh-CN"/>
          <w:woUserID w:val="5"/>
        </w:rPr>
        <w:t>（</w:t>
      </w:r>
      <w:r>
        <w:rPr>
          <w:rStyle w:val="13"/>
          <w:rFonts w:hint="eastAsia" w:ascii="宋体" w:hAnsi="宋体" w:eastAsia="宋体" w:cs="宋体"/>
          <w:b w:val="0"/>
          <w:bCs w:val="0"/>
          <w:i w:val="0"/>
          <w:iCs w:val="0"/>
          <w:caps w:val="0"/>
          <w:color w:val="auto"/>
          <w:spacing w:val="0"/>
          <w:sz w:val="24"/>
          <w:szCs w:val="24"/>
          <w:highlight w:val="none"/>
          <w:shd w:val="clear" w:color="auto" w:fill="auto"/>
          <w:lang w:val="en-US" w:eastAsia="zh-CN"/>
          <w:woUserID w:val="5"/>
        </w:rPr>
        <w:t>1）</w:t>
      </w:r>
      <w:r>
        <w:rPr>
          <w:rStyle w:val="13"/>
          <w:rFonts w:hint="eastAsia" w:ascii="宋体" w:hAnsi="宋体" w:eastAsia="宋体" w:cs="宋体"/>
          <w:b w:val="0"/>
          <w:bCs w:val="0"/>
          <w:i w:val="0"/>
          <w:iCs w:val="0"/>
          <w:caps w:val="0"/>
          <w:color w:val="auto"/>
          <w:spacing w:val="0"/>
          <w:sz w:val="24"/>
          <w:szCs w:val="24"/>
          <w:highlight w:val="none"/>
          <w:shd w:val="clear" w:color="auto" w:fill="auto"/>
          <w:woUserID w:val="5"/>
        </w:rPr>
        <w:t>实时服务模</w:t>
      </w:r>
      <w:r>
        <w:rPr>
          <w:rStyle w:val="13"/>
          <w:rFonts w:hint="eastAsia" w:ascii="宋体" w:hAnsi="宋体" w:eastAsia="宋体" w:cs="宋体"/>
          <w:b w:val="0"/>
          <w:bCs w:val="0"/>
          <w:i w:val="0"/>
          <w:iCs w:val="0"/>
          <w:caps w:val="0"/>
          <w:color w:val="auto"/>
          <w:spacing w:val="0"/>
          <w:sz w:val="24"/>
          <w:szCs w:val="24"/>
          <w:highlight w:val="none"/>
          <w:shd w:val="clear" w:color="auto" w:fill="auto"/>
          <w:lang w:val="en-US" w:eastAsia="zh-CN"/>
          <w:woUserID w:val="5"/>
        </w:rPr>
        <w:t>块</w:t>
      </w:r>
    </w:p>
    <w:p w14:paraId="6DD6E483">
      <w:pPr>
        <w:pStyle w:val="4"/>
        <w:keepNext w:val="0"/>
        <w:keepLines w:val="0"/>
        <w:pageBreakBefore w:val="0"/>
        <w:widowControl/>
        <w:suppressLineNumbers w:val="0"/>
        <w:pBdr>
          <w:bottom w:val="none" w:color="auto" w:sz="0" w:space="0"/>
        </w:pBdr>
        <w:shd w:val="clear" w:fill="FFFFFF"/>
        <w:kinsoku w:val="0"/>
        <w:wordWrap/>
        <w:overflowPunct/>
        <w:topLinePunct w:val="0"/>
        <w:autoSpaceDE w:val="0"/>
        <w:autoSpaceDN w:val="0"/>
        <w:bidi w:val="0"/>
        <w:adjustRightInd w:val="0"/>
        <w:snapToGrid/>
        <w:spacing w:before="0" w:beforeAutospacing="0" w:after="0" w:afterAutospacing="0" w:line="360" w:lineRule="auto"/>
        <w:ind w:right="0" w:rightChars="0" w:firstLine="480" w:firstLineChars="200"/>
        <w:jc w:val="both"/>
        <w:textAlignment w:val="baseline"/>
        <w:outlineLvl w:val="2"/>
        <w:rPr>
          <w:rFonts w:hint="eastAsia" w:ascii="宋体" w:hAnsi="宋体" w:eastAsia="宋体" w:cs="宋体"/>
          <w:b w:val="0"/>
          <w:bCs w:val="0"/>
          <w:color w:val="auto"/>
          <w:sz w:val="24"/>
          <w:szCs w:val="24"/>
          <w:highlight w:val="none"/>
        </w:rPr>
      </w:pPr>
      <w:r>
        <w:rPr>
          <w:rStyle w:val="13"/>
          <w:rFonts w:hint="eastAsia" w:ascii="宋体" w:hAnsi="宋体" w:eastAsia="宋体" w:cs="宋体"/>
          <w:b w:val="0"/>
          <w:bCs w:val="0"/>
          <w:i w:val="0"/>
          <w:iCs w:val="0"/>
          <w:caps w:val="0"/>
          <w:color w:val="auto"/>
          <w:spacing w:val="0"/>
          <w:sz w:val="24"/>
          <w:szCs w:val="24"/>
          <w:highlight w:val="none"/>
          <w:shd w:val="clear" w:color="auto" w:fill="auto"/>
          <w:lang w:val="en-US" w:eastAsia="zh-CN"/>
          <w:woUserID w:val="5"/>
        </w:rPr>
        <w:t>为</w:t>
      </w:r>
      <w:r>
        <w:rPr>
          <w:rFonts w:hint="eastAsia" w:ascii="宋体" w:hAnsi="宋体" w:eastAsia="宋体" w:cs="宋体"/>
          <w:b w:val="0"/>
          <w:bCs w:val="0"/>
          <w:i w:val="0"/>
          <w:iCs w:val="0"/>
          <w:caps w:val="0"/>
          <w:color w:val="auto"/>
          <w:spacing w:val="0"/>
          <w:sz w:val="24"/>
          <w:szCs w:val="24"/>
          <w:highlight w:val="none"/>
          <w:shd w:val="clear" w:fill="FFFFFF"/>
        </w:rPr>
        <w:t>贯穿 “行前→行中→行后” 的实时交互中心，解决突发需求与动态信息获取。</w:t>
      </w:r>
      <w:r>
        <w:rPr>
          <w:rFonts w:hint="eastAsia" w:ascii="宋体" w:hAnsi="宋体" w:eastAsia="宋体" w:cs="宋体"/>
          <w:b w:val="0"/>
          <w:bCs w:val="0"/>
          <w:i w:val="0"/>
          <w:iCs w:val="0"/>
          <w:caps w:val="0"/>
          <w:color w:val="auto"/>
          <w:spacing w:val="0"/>
          <w:sz w:val="24"/>
          <w:szCs w:val="24"/>
          <w:highlight w:val="none"/>
          <w:shd w:val="clear" w:fill="FFFFFF"/>
          <w:lang w:val="en-US" w:eastAsia="zh-CN"/>
        </w:rPr>
        <w:t>由</w:t>
      </w:r>
      <w:r>
        <w:rPr>
          <w:rFonts w:hint="eastAsia" w:ascii="宋体" w:hAnsi="宋体" w:eastAsia="宋体" w:cs="宋体"/>
          <w:b w:val="0"/>
          <w:bCs w:val="0"/>
          <w:i w:val="0"/>
          <w:iCs w:val="0"/>
          <w:caps w:val="0"/>
          <w:color w:val="auto"/>
          <w:spacing w:val="0"/>
          <w:sz w:val="24"/>
          <w:szCs w:val="24"/>
          <w:highlight w:val="none"/>
          <w:shd w:val="clear" w:fill="FFFFFF"/>
          <w:lang w:val="en-US" w:eastAsia="zh-CN"/>
        </w:rPr>
        <w:fldChar w:fldCharType="begin"/>
      </w:r>
      <w:r>
        <w:rPr>
          <w:rFonts w:hint="eastAsia" w:ascii="宋体" w:hAnsi="宋体" w:eastAsia="宋体" w:cs="宋体"/>
          <w:b w:val="0"/>
          <w:bCs w:val="0"/>
          <w:i w:val="0"/>
          <w:iCs w:val="0"/>
          <w:caps w:val="0"/>
          <w:color w:val="auto"/>
          <w:spacing w:val="0"/>
          <w:sz w:val="24"/>
          <w:szCs w:val="24"/>
          <w:highlight w:val="none"/>
          <w:shd w:val="clear" w:fill="FFFFFF"/>
          <w:lang w:val="en-US" w:eastAsia="zh-CN"/>
        </w:rPr>
        <w:instrText xml:space="preserve"> REF _Ref4681 \h </w:instrText>
      </w:r>
      <w:r>
        <w:rPr>
          <w:rFonts w:hint="eastAsia" w:ascii="宋体" w:hAnsi="宋体" w:eastAsia="宋体" w:cs="宋体"/>
          <w:b w:val="0"/>
          <w:bCs w:val="0"/>
          <w:i w:val="0"/>
          <w:iCs w:val="0"/>
          <w:caps w:val="0"/>
          <w:color w:val="auto"/>
          <w:spacing w:val="0"/>
          <w:sz w:val="24"/>
          <w:szCs w:val="24"/>
          <w:highlight w:val="none"/>
          <w:shd w:val="clear" w:fill="FFFFFF"/>
          <w:lang w:val="en-US" w:eastAsia="zh-CN"/>
        </w:rPr>
        <w:fldChar w:fldCharType="separate"/>
      </w:r>
      <w:r>
        <w:rPr>
          <w:color w:val="auto"/>
          <w:highlight w:val="none"/>
        </w:rPr>
        <w:t>图4. 2</w:t>
      </w:r>
      <w:r>
        <w:rPr>
          <w:rFonts w:hint="eastAsia" w:ascii="宋体" w:hAnsi="宋体" w:eastAsia="宋体" w:cs="宋体"/>
          <w:b w:val="0"/>
          <w:bCs w:val="0"/>
          <w:i w:val="0"/>
          <w:iCs w:val="0"/>
          <w:caps w:val="0"/>
          <w:color w:val="auto"/>
          <w:spacing w:val="0"/>
          <w:sz w:val="24"/>
          <w:szCs w:val="24"/>
          <w:highlight w:val="none"/>
          <w:shd w:val="clear" w:fill="FFFFFF"/>
          <w:lang w:val="en-US" w:eastAsia="zh-CN"/>
        </w:rPr>
        <w:fldChar w:fldCharType="end"/>
      </w:r>
      <w:r>
        <w:rPr>
          <w:rFonts w:hint="eastAsia" w:ascii="宋体" w:hAnsi="宋体" w:eastAsia="宋体" w:cs="宋体"/>
          <w:b w:val="0"/>
          <w:bCs w:val="0"/>
          <w:i w:val="0"/>
          <w:iCs w:val="0"/>
          <w:caps w:val="0"/>
          <w:color w:val="auto"/>
          <w:spacing w:val="0"/>
          <w:sz w:val="24"/>
          <w:szCs w:val="24"/>
          <w:highlight w:val="none"/>
          <w:shd w:val="clear" w:fill="FFFFFF"/>
          <w:lang w:val="en-US" w:eastAsia="zh-CN"/>
        </w:rPr>
        <w:t>模型数据反映</w:t>
      </w:r>
      <w:r>
        <w:rPr>
          <w:rStyle w:val="13"/>
          <w:rFonts w:hint="eastAsia" w:ascii="宋体" w:hAnsi="宋体" w:eastAsia="宋体" w:cs="宋体"/>
          <w:b w:val="0"/>
          <w:bCs w:val="0"/>
          <w:i w:val="0"/>
          <w:iCs w:val="0"/>
          <w:caps w:val="0"/>
          <w:color w:val="auto"/>
          <w:spacing w:val="0"/>
          <w:sz w:val="24"/>
          <w:szCs w:val="24"/>
          <w:highlight w:val="none"/>
          <w:shd w:val="clear" w:fill="FFFFFF"/>
        </w:rPr>
        <w:t>景区</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的</w:t>
      </w:r>
      <w:r>
        <w:rPr>
          <w:rStyle w:val="13"/>
          <w:rFonts w:hint="eastAsia" w:ascii="宋体" w:hAnsi="宋体" w:eastAsia="宋体" w:cs="宋体"/>
          <w:b w:val="0"/>
          <w:bCs w:val="0"/>
          <w:i w:val="0"/>
          <w:iCs w:val="0"/>
          <w:caps w:val="0"/>
          <w:color w:val="auto"/>
          <w:spacing w:val="0"/>
          <w:sz w:val="24"/>
          <w:szCs w:val="24"/>
          <w:highlight w:val="none"/>
          <w:shd w:val="clear" w:fill="FFFFFF"/>
        </w:rPr>
        <w:t>实时状</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态得出如</w:t>
      </w:r>
      <w:r>
        <w:rPr>
          <w:rFonts w:hint="eastAsia" w:ascii="宋体" w:hAnsi="宋体" w:eastAsia="宋体" w:cs="宋体"/>
          <w:b w:val="0"/>
          <w:bCs w:val="0"/>
          <w:i w:val="0"/>
          <w:iCs w:val="0"/>
          <w:caps w:val="0"/>
          <w:color w:val="auto"/>
          <w:spacing w:val="0"/>
          <w:sz w:val="24"/>
          <w:szCs w:val="24"/>
          <w:highlight w:val="none"/>
          <w:shd w:val="clear" w:fill="FFFFFF"/>
        </w:rPr>
        <w:t>选择景区梅花山后，</w:t>
      </w:r>
      <w:r>
        <w:rPr>
          <w:rFonts w:hint="eastAsia" w:ascii="宋体" w:hAnsi="宋体" w:eastAsia="宋体" w:cs="宋体"/>
          <w:b w:val="0"/>
          <w:bCs w:val="0"/>
          <w:i w:val="0"/>
          <w:iCs w:val="0"/>
          <w:caps w:val="0"/>
          <w:color w:val="auto"/>
          <w:spacing w:val="0"/>
          <w:sz w:val="24"/>
          <w:szCs w:val="24"/>
          <w:highlight w:val="none"/>
          <w:shd w:val="clear" w:fill="FFFFFF"/>
          <w:lang w:val="en-US" w:eastAsia="zh-CN"/>
        </w:rPr>
        <w:t>用户端可</w:t>
      </w:r>
      <w:r>
        <w:rPr>
          <w:rFonts w:hint="eastAsia" w:ascii="宋体" w:hAnsi="宋体" w:eastAsia="宋体" w:cs="宋体"/>
          <w:b w:val="0"/>
          <w:bCs w:val="0"/>
          <w:i w:val="0"/>
          <w:iCs w:val="0"/>
          <w:caps w:val="0"/>
          <w:color w:val="auto"/>
          <w:spacing w:val="0"/>
          <w:sz w:val="24"/>
          <w:szCs w:val="24"/>
          <w:highlight w:val="none"/>
          <w:shd w:val="clear" w:fill="FFFFFF"/>
        </w:rPr>
        <w:t>展示当前客流量450 人，45% 承载率、等待时间</w:t>
      </w:r>
      <w:r>
        <w:rPr>
          <w:rFonts w:hint="eastAsia" w:ascii="宋体" w:hAnsi="宋体" w:eastAsia="宋体" w:cs="宋体"/>
          <w:b w:val="0"/>
          <w:bCs w:val="0"/>
          <w:i w:val="0"/>
          <w:iCs w:val="0"/>
          <w:caps w:val="0"/>
          <w:color w:val="auto"/>
          <w:spacing w:val="0"/>
          <w:sz w:val="24"/>
          <w:szCs w:val="24"/>
          <w:highlight w:val="none"/>
          <w:shd w:val="clear" w:fill="FFFFFF"/>
          <w:lang w:val="en-US" w:eastAsia="zh-CN"/>
        </w:rPr>
        <w:t>为</w:t>
      </w:r>
      <w:r>
        <w:rPr>
          <w:rFonts w:hint="eastAsia" w:ascii="宋体" w:hAnsi="宋体" w:eastAsia="宋体" w:cs="宋体"/>
          <w:b w:val="0"/>
          <w:bCs w:val="0"/>
          <w:i w:val="0"/>
          <w:iCs w:val="0"/>
          <w:caps w:val="0"/>
          <w:color w:val="auto"/>
          <w:spacing w:val="0"/>
          <w:sz w:val="24"/>
          <w:szCs w:val="24"/>
          <w:highlight w:val="none"/>
          <w:shd w:val="clear" w:fill="FFFFFF"/>
        </w:rPr>
        <w:t>30 分钟、天气26℃，晴朗，辅助判断实时游览体验</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客流预测模块根据数据分析出</w:t>
      </w:r>
      <w:r>
        <w:rPr>
          <w:rFonts w:hint="eastAsia" w:ascii="宋体" w:hAnsi="宋体" w:eastAsia="宋体" w:cs="宋体"/>
          <w:b w:val="0"/>
          <w:bCs w:val="0"/>
          <w:i w:val="0"/>
          <w:iCs w:val="0"/>
          <w:caps w:val="0"/>
          <w:color w:val="auto"/>
          <w:spacing w:val="0"/>
          <w:sz w:val="24"/>
          <w:szCs w:val="24"/>
          <w:highlight w:val="none"/>
          <w:shd w:val="clear" w:fill="FFFFFF"/>
        </w:rPr>
        <w:t>实时客流趋势</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如用</w:t>
      </w:r>
      <w:r>
        <w:rPr>
          <w:rFonts w:hint="eastAsia" w:ascii="宋体" w:hAnsi="宋体" w:eastAsia="宋体" w:cs="宋体"/>
          <w:b w:val="0"/>
          <w:bCs w:val="0"/>
          <w:i w:val="0"/>
          <w:iCs w:val="0"/>
          <w:caps w:val="0"/>
          <w:color w:val="auto"/>
          <w:spacing w:val="0"/>
          <w:sz w:val="24"/>
          <w:szCs w:val="24"/>
          <w:highlight w:val="none"/>
          <w:shd w:val="clear" w:fill="FFFFFF"/>
        </w:rPr>
        <w:t>折线图</w:t>
      </w:r>
      <w:r>
        <w:rPr>
          <w:rFonts w:hint="eastAsia" w:ascii="宋体" w:hAnsi="宋体" w:eastAsia="宋体" w:cs="宋体"/>
          <w:b w:val="0"/>
          <w:bCs w:val="0"/>
          <w:i w:val="0"/>
          <w:iCs w:val="0"/>
          <w:caps w:val="0"/>
          <w:color w:val="auto"/>
          <w:spacing w:val="0"/>
          <w:sz w:val="24"/>
          <w:szCs w:val="24"/>
          <w:highlight w:val="none"/>
          <w:shd w:val="clear" w:fill="FFFFFF"/>
          <w:lang w:val="en-US" w:eastAsia="zh-CN"/>
        </w:rPr>
        <w:t>或</w:t>
      </w:r>
      <w:r>
        <w:rPr>
          <w:rFonts w:hint="eastAsia" w:ascii="宋体" w:hAnsi="宋体" w:eastAsia="宋体" w:cs="宋体"/>
          <w:b w:val="0"/>
          <w:bCs w:val="0"/>
          <w:i w:val="0"/>
          <w:iCs w:val="0"/>
          <w:caps w:val="0"/>
          <w:color w:val="auto"/>
          <w:spacing w:val="0"/>
          <w:sz w:val="24"/>
          <w:szCs w:val="24"/>
          <w:highlight w:val="none"/>
          <w:shd w:val="clear" w:fill="FFFFFF"/>
        </w:rPr>
        <w:t>区域热力图</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标注拥挤区域，支持动态调整路线。</w:t>
      </w:r>
      <w:r>
        <w:rPr>
          <w:rFonts w:hint="eastAsia" w:ascii="宋体" w:hAnsi="宋体" w:eastAsia="宋体" w:cs="宋体"/>
          <w:b w:val="0"/>
          <w:bCs w:val="0"/>
          <w:i w:val="0"/>
          <w:iCs w:val="0"/>
          <w:caps w:val="0"/>
          <w:color w:val="auto"/>
          <w:spacing w:val="0"/>
          <w:sz w:val="24"/>
          <w:szCs w:val="24"/>
          <w:highlight w:val="none"/>
          <w:shd w:val="clear" w:fill="FFFFFF"/>
          <w:lang w:val="en-US" w:eastAsia="zh-CN"/>
        </w:rPr>
        <w:t>行程规划模块可提供</w:t>
      </w:r>
      <w:r>
        <w:rPr>
          <w:rStyle w:val="13"/>
          <w:rFonts w:hint="eastAsia" w:ascii="宋体" w:hAnsi="宋体" w:eastAsia="宋体" w:cs="宋体"/>
          <w:b w:val="0"/>
          <w:bCs w:val="0"/>
          <w:i w:val="0"/>
          <w:iCs w:val="0"/>
          <w:caps w:val="0"/>
          <w:color w:val="auto"/>
          <w:spacing w:val="0"/>
          <w:sz w:val="24"/>
          <w:szCs w:val="24"/>
          <w:highlight w:val="none"/>
          <w:shd w:val="clear" w:fill="FFFFFF"/>
        </w:rPr>
        <w:t>智能交互与快捷服务</w:t>
      </w:r>
      <w:r>
        <w:rPr>
          <w:rStyle w:val="13"/>
          <w:rFonts w:hint="eastAsia" w:ascii="宋体" w:hAnsi="宋体" w:eastAsia="宋体" w:cs="宋体"/>
          <w:b w:val="0"/>
          <w:bCs w:val="0"/>
          <w:i w:val="0"/>
          <w:iCs w:val="0"/>
          <w:caps w:val="0"/>
          <w:color w:val="auto"/>
          <w:spacing w:val="0"/>
          <w:sz w:val="24"/>
          <w:szCs w:val="24"/>
          <w:highlight w:val="none"/>
          <w:shd w:val="clear" w:fill="FFFFFF"/>
          <w:lang w:eastAsia="zh-CN"/>
        </w:rPr>
        <w:t>，</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如通过</w:t>
      </w:r>
      <w:r>
        <w:rPr>
          <w:rFonts w:hint="eastAsia" w:ascii="宋体" w:hAnsi="宋体" w:eastAsia="宋体" w:cs="宋体"/>
          <w:b w:val="0"/>
          <w:bCs w:val="0"/>
          <w:i w:val="0"/>
          <w:iCs w:val="0"/>
          <w:caps w:val="0"/>
          <w:color w:val="auto"/>
          <w:spacing w:val="0"/>
          <w:sz w:val="24"/>
          <w:szCs w:val="24"/>
          <w:highlight w:val="none"/>
          <w:shd w:val="clear" w:fill="FFFFFF"/>
        </w:rPr>
        <w:t>智能助手</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对话解答景区疑问</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结合本地知识库提供精准推荐；</w:t>
      </w:r>
      <w:r>
        <w:rPr>
          <w:rFonts w:hint="eastAsia" w:ascii="宋体" w:hAnsi="宋体" w:eastAsia="宋体" w:cs="宋体"/>
          <w:b w:val="0"/>
          <w:bCs w:val="0"/>
          <w:i w:val="0"/>
          <w:iCs w:val="0"/>
          <w:caps w:val="0"/>
          <w:color w:val="auto"/>
          <w:spacing w:val="0"/>
          <w:sz w:val="24"/>
          <w:szCs w:val="24"/>
          <w:highlight w:val="none"/>
          <w:shd w:val="clear" w:fill="FFFFFF"/>
          <w:lang w:val="en-US" w:eastAsia="zh-CN"/>
        </w:rPr>
        <w:t>还可以通过</w:t>
      </w:r>
      <w:r>
        <w:rPr>
          <w:rFonts w:hint="eastAsia" w:ascii="宋体" w:hAnsi="宋体" w:eastAsia="宋体" w:cs="宋体"/>
          <w:b w:val="0"/>
          <w:bCs w:val="0"/>
          <w:i w:val="0"/>
          <w:iCs w:val="0"/>
          <w:caps w:val="0"/>
          <w:color w:val="auto"/>
          <w:spacing w:val="0"/>
          <w:sz w:val="24"/>
          <w:szCs w:val="24"/>
          <w:highlight w:val="none"/>
          <w:shd w:val="clear" w:fill="FFFFFF"/>
        </w:rPr>
        <w:t>快捷功能</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实行</w:t>
      </w:r>
      <w:r>
        <w:rPr>
          <w:rFonts w:hint="eastAsia" w:ascii="宋体" w:hAnsi="宋体" w:eastAsia="宋体" w:cs="宋体"/>
          <w:b w:val="0"/>
          <w:bCs w:val="0"/>
          <w:i w:val="0"/>
          <w:iCs w:val="0"/>
          <w:caps w:val="0"/>
          <w:color w:val="auto"/>
          <w:spacing w:val="0"/>
          <w:sz w:val="24"/>
          <w:szCs w:val="24"/>
          <w:highlight w:val="none"/>
          <w:shd w:val="clear" w:fill="FFFFFF"/>
        </w:rPr>
        <w:t>在线购票、紧急救援、视频讲解</w:t>
      </w:r>
      <w:r>
        <w:rPr>
          <w:rFonts w:hint="eastAsia" w:ascii="宋体" w:hAnsi="宋体" w:eastAsia="宋体" w:cs="宋体"/>
          <w:b w:val="0"/>
          <w:bCs w:val="0"/>
          <w:i w:val="0"/>
          <w:iCs w:val="0"/>
          <w:caps w:val="0"/>
          <w:color w:val="auto"/>
          <w:spacing w:val="0"/>
          <w:sz w:val="24"/>
          <w:szCs w:val="24"/>
          <w:highlight w:val="none"/>
          <w:shd w:val="clear" w:fill="FFFFFF"/>
          <w:lang w:val="en-US" w:eastAsia="zh-CN"/>
        </w:rPr>
        <w:t>等功能，保障旅程更加方便安全</w:t>
      </w:r>
      <w:r>
        <w:rPr>
          <w:rFonts w:hint="eastAsia" w:ascii="宋体" w:hAnsi="宋体" w:eastAsia="宋体" w:cs="宋体"/>
          <w:b w:val="0"/>
          <w:bCs w:val="0"/>
          <w:i w:val="0"/>
          <w:iCs w:val="0"/>
          <w:caps w:val="0"/>
          <w:color w:val="auto"/>
          <w:spacing w:val="0"/>
          <w:sz w:val="24"/>
          <w:szCs w:val="24"/>
          <w:highlight w:val="none"/>
          <w:shd w:val="clear" w:fill="FFFFFF"/>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根据实时服务模块还可以提供</w:t>
      </w:r>
      <w:r>
        <w:rPr>
          <w:rStyle w:val="13"/>
          <w:rFonts w:hint="eastAsia" w:ascii="宋体" w:hAnsi="宋体" w:eastAsia="宋体" w:cs="宋体"/>
          <w:b w:val="0"/>
          <w:bCs w:val="0"/>
          <w:i w:val="0"/>
          <w:iCs w:val="0"/>
          <w:caps w:val="0"/>
          <w:color w:val="auto"/>
          <w:spacing w:val="0"/>
          <w:sz w:val="24"/>
          <w:szCs w:val="24"/>
          <w:highlight w:val="none"/>
          <w:shd w:val="clear" w:fill="FFFFFF"/>
        </w:rPr>
        <w:t>交通</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信息</w:t>
      </w:r>
      <w:r>
        <w:rPr>
          <w:rStyle w:val="13"/>
          <w:rFonts w:hint="eastAsia" w:ascii="宋体" w:hAnsi="宋体" w:eastAsia="宋体" w:cs="宋体"/>
          <w:b w:val="0"/>
          <w:bCs w:val="0"/>
          <w:i w:val="0"/>
          <w:iCs w:val="0"/>
          <w:caps w:val="0"/>
          <w:color w:val="auto"/>
          <w:spacing w:val="0"/>
          <w:sz w:val="24"/>
          <w:szCs w:val="24"/>
          <w:highlight w:val="none"/>
          <w:shd w:val="clear" w:fill="FFFFFF"/>
        </w:rPr>
        <w:t>与公告</w:t>
      </w:r>
      <w:r>
        <w:rPr>
          <w:rFonts w:hint="eastAsia" w:ascii="宋体" w:hAnsi="宋体" w:eastAsia="宋体" w:cs="宋体"/>
          <w:b w:val="0"/>
          <w:bCs w:val="0"/>
          <w:i w:val="0"/>
          <w:iCs w:val="0"/>
          <w:caps w:val="0"/>
          <w:color w:val="auto"/>
          <w:spacing w:val="0"/>
          <w:sz w:val="24"/>
          <w:szCs w:val="24"/>
          <w:highlight w:val="none"/>
          <w:shd w:val="clear" w:fill="FFFFFF"/>
        </w:rPr>
        <w:t>展示前往景区的多种方案</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如</w:t>
      </w:r>
      <w:r>
        <w:rPr>
          <w:rFonts w:hint="eastAsia" w:ascii="宋体" w:hAnsi="宋体" w:eastAsia="宋体" w:cs="宋体"/>
          <w:b w:val="0"/>
          <w:bCs w:val="0"/>
          <w:i w:val="0"/>
          <w:iCs w:val="0"/>
          <w:caps w:val="0"/>
          <w:color w:val="auto"/>
          <w:spacing w:val="0"/>
          <w:sz w:val="24"/>
          <w:szCs w:val="24"/>
          <w:highlight w:val="none"/>
          <w:shd w:val="clear" w:fill="FFFFFF"/>
        </w:rPr>
        <w:t>旅游专线、自驾等，含班次、时长、价格</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还可以提供</w:t>
      </w:r>
      <w:r>
        <w:rPr>
          <w:rFonts w:hint="eastAsia" w:ascii="宋体" w:hAnsi="宋体" w:eastAsia="宋体" w:cs="宋体"/>
          <w:b w:val="0"/>
          <w:bCs w:val="0"/>
          <w:i w:val="0"/>
          <w:iCs w:val="0"/>
          <w:caps w:val="0"/>
          <w:color w:val="auto"/>
          <w:spacing w:val="0"/>
          <w:sz w:val="24"/>
          <w:szCs w:val="24"/>
          <w:highlight w:val="none"/>
          <w:shd w:val="clear" w:fill="FFFFFF"/>
        </w:rPr>
        <w:t>疫情防控、门票优惠、临时关闭等信息</w:t>
      </w:r>
      <w:r>
        <w:rPr>
          <w:rFonts w:hint="eastAsia" w:ascii="宋体" w:hAnsi="宋体" w:eastAsia="宋体" w:cs="宋体"/>
          <w:b w:val="0"/>
          <w:bCs w:val="0"/>
          <w:i w:val="0"/>
          <w:iCs w:val="0"/>
          <w:caps w:val="0"/>
          <w:color w:val="auto"/>
          <w:spacing w:val="0"/>
          <w:sz w:val="24"/>
          <w:szCs w:val="24"/>
          <w:highlight w:val="none"/>
          <w:shd w:val="clear" w:fill="FFFFFF"/>
          <w:lang w:val="en-US" w:eastAsia="zh-CN"/>
        </w:rPr>
        <w:t>的实时公告</w:t>
      </w:r>
      <w:r>
        <w:rPr>
          <w:rFonts w:hint="eastAsia" w:ascii="宋体" w:hAnsi="宋体" w:eastAsia="宋体" w:cs="宋体"/>
          <w:b w:val="0"/>
          <w:bCs w:val="0"/>
          <w:i w:val="0"/>
          <w:iCs w:val="0"/>
          <w:caps w:val="0"/>
          <w:color w:val="auto"/>
          <w:spacing w:val="0"/>
          <w:sz w:val="24"/>
          <w:szCs w:val="24"/>
          <w:highlight w:val="none"/>
          <w:shd w:val="clear" w:fill="FFFFFF"/>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由此可</w:t>
      </w:r>
      <w:r>
        <w:rPr>
          <w:rFonts w:hint="eastAsia" w:ascii="宋体" w:hAnsi="宋体" w:eastAsia="宋体" w:cs="宋体"/>
          <w:b w:val="0"/>
          <w:bCs w:val="0"/>
          <w:i w:val="0"/>
          <w:iCs w:val="0"/>
          <w:caps w:val="0"/>
          <w:color w:val="auto"/>
          <w:spacing w:val="0"/>
          <w:sz w:val="24"/>
          <w:szCs w:val="24"/>
          <w:highlight w:val="none"/>
          <w:shd w:val="clear" w:fill="FFFFFF"/>
        </w:rPr>
        <w:t>避免行程受阻。</w:t>
      </w:r>
    </w:p>
    <w:p w14:paraId="64485C71">
      <w:pPr>
        <w:jc w:val="center"/>
        <w:rPr>
          <w:rFonts w:hint="eastAsia" w:ascii="Times New Roman" w:hAnsi="宋体" w:eastAsia="宋体" w:cs="宋体"/>
          <w:color w:val="auto"/>
          <w:sz w:val="24"/>
          <w:szCs w:val="24"/>
          <w:highlight w:val="none"/>
          <w:shd w:val="clear" w:color="auto" w:fill="auto"/>
          <w:lang w:eastAsia="zh"/>
          <w:woUserID w:val="5"/>
        </w:rPr>
      </w:pPr>
      <w:r>
        <w:rPr>
          <w:rFonts w:hint="eastAsia" w:ascii="Times New Roman" w:hAnsi="宋体" w:eastAsia="宋体" w:cs="宋体"/>
          <w:color w:val="auto"/>
          <w:sz w:val="24"/>
          <w:szCs w:val="24"/>
          <w:highlight w:val="none"/>
          <w:shd w:val="clear" w:color="auto" w:fill="auto"/>
          <w:lang w:eastAsia="zh"/>
          <w:woUserID w:val="5"/>
        </w:rPr>
        <w:drawing>
          <wp:inline distT="0" distB="0" distL="114300" distR="114300">
            <wp:extent cx="5600065" cy="2879725"/>
            <wp:effectExtent l="0" t="0" r="13335" b="158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5"/>
                    <a:stretch>
                      <a:fillRect/>
                    </a:stretch>
                  </pic:blipFill>
                  <pic:spPr>
                    <a:xfrm>
                      <a:off x="0" y="0"/>
                      <a:ext cx="5600065" cy="2879725"/>
                    </a:xfrm>
                    <a:prstGeom prst="rect">
                      <a:avLst/>
                    </a:prstGeom>
                  </pic:spPr>
                </pic:pic>
              </a:graphicData>
            </a:graphic>
          </wp:inline>
        </w:drawing>
      </w:r>
    </w:p>
    <w:p w14:paraId="65240CCE">
      <w:pPr>
        <w:pStyle w:val="6"/>
        <w:keepNext w:val="0"/>
        <w:keepLines w:val="0"/>
        <w:pageBreakBefore w:val="0"/>
        <w:widowControl/>
        <w:suppressLineNumbers w:val="0"/>
        <w:pBdr>
          <w:bottom w:val="none" w:color="auto" w:sz="0" w:space="0"/>
        </w:pBdr>
        <w:shd w:val="clear" w:fill="FFFFFF"/>
        <w:kinsoku w:val="0"/>
        <w:wordWrap/>
        <w:overflowPunct/>
        <w:topLinePunct w:val="0"/>
        <w:autoSpaceDE w:val="0"/>
        <w:autoSpaceDN w:val="0"/>
        <w:bidi w:val="0"/>
        <w:adjustRightInd w:val="0"/>
        <w:snapToGrid w:val="0"/>
        <w:spacing w:before="360" w:beforeAutospacing="0" w:after="120" w:afterAutospacing="0" w:line="240" w:lineRule="auto"/>
        <w:ind w:left="0" w:leftChars="0" w:right="0" w:rightChars="0" w:firstLine="0" w:firstLineChars="0"/>
        <w:jc w:val="center"/>
        <w:textAlignment w:val="baseline"/>
        <w:rPr>
          <w:rFonts w:hint="eastAsia" w:ascii="宋体" w:hAnsi="宋体" w:eastAsia="宋体" w:cs="宋体"/>
          <w:b/>
          <w:bCs/>
          <w:i w:val="0"/>
          <w:iCs w:val="0"/>
          <w:caps w:val="0"/>
          <w:color w:val="auto"/>
          <w:spacing w:val="0"/>
          <w:sz w:val="21"/>
          <w:szCs w:val="21"/>
          <w:highlight w:val="none"/>
        </w:rPr>
      </w:pPr>
      <w:bookmarkStart w:id="11" w:name="_Ref4681"/>
      <w:bookmarkStart w:id="12" w:name="_Ref4785"/>
      <w:r>
        <w:rPr>
          <w:color w:val="auto"/>
          <w:highlight w:val="none"/>
        </w:rPr>
        <w:t xml:space="preserve">图4. </w:t>
      </w:r>
      <w:r>
        <w:rPr>
          <w:color w:val="auto"/>
          <w:highlight w:val="none"/>
        </w:rPr>
        <w:fldChar w:fldCharType="begin"/>
      </w:r>
      <w:r>
        <w:rPr>
          <w:color w:val="auto"/>
          <w:highlight w:val="none"/>
        </w:rPr>
        <w:instrText xml:space="preserve"> SEQ 图4. \* ARABIC </w:instrText>
      </w:r>
      <w:r>
        <w:rPr>
          <w:color w:val="auto"/>
          <w:highlight w:val="none"/>
        </w:rPr>
        <w:fldChar w:fldCharType="separate"/>
      </w:r>
      <w:r>
        <w:rPr>
          <w:color w:val="auto"/>
          <w:highlight w:val="none"/>
        </w:rPr>
        <w:t>2</w:t>
      </w:r>
      <w:r>
        <w:rPr>
          <w:color w:val="auto"/>
          <w:highlight w:val="none"/>
        </w:rPr>
        <w:fldChar w:fldCharType="end"/>
      </w:r>
      <w:bookmarkEnd w:id="11"/>
      <w:r>
        <w:rPr>
          <w:rFonts w:hint="eastAsia"/>
          <w:b/>
          <w:bCs/>
          <w:color w:val="auto"/>
          <w:highlight w:val="none"/>
          <w:lang w:val="en-US" w:eastAsia="zh-CN"/>
        </w:rPr>
        <w:t xml:space="preserve"> </w:t>
      </w:r>
      <w:r>
        <w:rPr>
          <w:rStyle w:val="13"/>
          <w:rFonts w:hint="eastAsia" w:ascii="宋体" w:hAnsi="宋体" w:eastAsia="宋体" w:cs="宋体"/>
          <w:b/>
          <w:bCs/>
          <w:i w:val="0"/>
          <w:iCs w:val="0"/>
          <w:caps w:val="0"/>
          <w:color w:val="auto"/>
          <w:spacing w:val="0"/>
          <w:sz w:val="21"/>
          <w:szCs w:val="21"/>
          <w:highlight w:val="none"/>
          <w:shd w:val="clear" w:color="auto" w:fill="auto"/>
          <w:woUserID w:val="5"/>
        </w:rPr>
        <w:t>旅游全周期的动态响应</w:t>
      </w:r>
      <w:bookmarkEnd w:id="12"/>
    </w:p>
    <w:p w14:paraId="676EEDFE">
      <w:pPr>
        <w:spacing w:line="360" w:lineRule="auto"/>
        <w:jc w:val="both"/>
        <w:rPr>
          <w:rStyle w:val="13"/>
          <w:rFonts w:hint="eastAsia" w:ascii="宋体" w:hAnsi="宋体" w:eastAsia="宋体" w:cs="宋体"/>
          <w:b w:val="0"/>
          <w:bCs w:val="0"/>
          <w:i w:val="0"/>
          <w:iCs w:val="0"/>
          <w:caps w:val="0"/>
          <w:color w:val="auto"/>
          <w:spacing w:val="0"/>
          <w:sz w:val="24"/>
          <w:szCs w:val="24"/>
          <w:highlight w:val="none"/>
          <w:shd w:val="clear" w:color="auto" w:fill="auto"/>
          <w:woUserID w:val="5"/>
        </w:rPr>
      </w:pPr>
      <w:r>
        <w:rPr>
          <w:rStyle w:val="13"/>
          <w:rFonts w:hint="eastAsia" w:ascii="宋体" w:hAnsi="宋体" w:eastAsia="宋体" w:cs="宋体"/>
          <w:b w:val="0"/>
          <w:bCs w:val="0"/>
          <w:i w:val="0"/>
          <w:iCs w:val="0"/>
          <w:caps w:val="0"/>
          <w:color w:val="auto"/>
          <w:spacing w:val="0"/>
          <w:sz w:val="24"/>
          <w:szCs w:val="24"/>
          <w:highlight w:val="none"/>
          <w:shd w:val="clear" w:color="auto" w:fill="auto"/>
          <w:lang w:eastAsia="zh-CN"/>
          <w:woUserID w:val="5"/>
        </w:rPr>
        <w:t>（</w:t>
      </w:r>
      <w:r>
        <w:rPr>
          <w:rStyle w:val="13"/>
          <w:rFonts w:hint="eastAsia" w:ascii="宋体" w:hAnsi="宋体" w:eastAsia="宋体" w:cs="宋体"/>
          <w:b w:val="0"/>
          <w:bCs w:val="0"/>
          <w:i w:val="0"/>
          <w:iCs w:val="0"/>
          <w:caps w:val="0"/>
          <w:color w:val="auto"/>
          <w:spacing w:val="0"/>
          <w:sz w:val="24"/>
          <w:szCs w:val="24"/>
          <w:highlight w:val="none"/>
          <w:shd w:val="clear" w:color="auto" w:fill="auto"/>
          <w:lang w:val="en-US" w:eastAsia="zh-CN"/>
          <w:woUserID w:val="5"/>
        </w:rPr>
        <w:t>2）</w:t>
      </w:r>
      <w:r>
        <w:rPr>
          <w:rStyle w:val="13"/>
          <w:rFonts w:hint="eastAsia" w:ascii="宋体" w:hAnsi="宋体" w:eastAsia="宋体" w:cs="宋体"/>
          <w:b w:val="0"/>
          <w:bCs w:val="0"/>
          <w:i w:val="0"/>
          <w:iCs w:val="0"/>
          <w:caps w:val="0"/>
          <w:color w:val="auto"/>
          <w:spacing w:val="0"/>
          <w:sz w:val="24"/>
          <w:szCs w:val="24"/>
          <w:highlight w:val="none"/>
          <w:shd w:val="clear" w:color="auto" w:fill="auto"/>
          <w:woUserID w:val="5"/>
        </w:rPr>
        <w:t>客流预测模块</w:t>
      </w:r>
    </w:p>
    <w:p w14:paraId="718761DE">
      <w:pPr>
        <w:spacing w:line="360" w:lineRule="auto"/>
        <w:ind w:firstLine="480" w:firstLineChars="200"/>
        <w:jc w:val="both"/>
        <w:rPr>
          <w:rFonts w:hint="eastAsia" w:ascii="宋体" w:hAnsi="宋体" w:eastAsia="宋体" w:cs="宋体"/>
          <w:b w:val="0"/>
          <w:bCs w:val="0"/>
          <w:color w:val="auto"/>
          <w:sz w:val="24"/>
          <w:szCs w:val="24"/>
          <w:highlight w:val="none"/>
        </w:rPr>
      </w:pPr>
      <w:r>
        <w:rPr>
          <w:rFonts w:hint="eastAsia" w:ascii="宋体" w:hAnsi="宋体" w:eastAsia="宋体" w:cs="宋体"/>
          <w:b w:val="0"/>
          <w:bCs w:val="0"/>
          <w:i w:val="0"/>
          <w:iCs w:val="0"/>
          <w:caps w:val="0"/>
          <w:color w:val="auto"/>
          <w:spacing w:val="0"/>
          <w:sz w:val="24"/>
          <w:szCs w:val="24"/>
          <w:highlight w:val="none"/>
          <w:shd w:val="clear" w:fill="FFFFFF"/>
        </w:rPr>
        <w:t>基于智能模型的客流预测工具，</w:t>
      </w:r>
      <w:r>
        <w:rPr>
          <w:rFonts w:hint="eastAsia" w:ascii="宋体" w:hAnsi="宋体" w:eastAsia="宋体" w:cs="宋体"/>
          <w:b w:val="0"/>
          <w:bCs w:val="0"/>
          <w:i w:val="0"/>
          <w:iCs w:val="0"/>
          <w:caps w:val="0"/>
          <w:color w:val="auto"/>
          <w:spacing w:val="0"/>
          <w:sz w:val="24"/>
          <w:szCs w:val="24"/>
          <w:highlight w:val="none"/>
          <w:shd w:val="clear" w:fill="FFFFFF"/>
          <w:lang w:val="en-US" w:eastAsia="zh-CN"/>
        </w:rPr>
        <w:t>为</w:t>
      </w:r>
      <w:r>
        <w:rPr>
          <w:rFonts w:hint="eastAsia" w:ascii="宋体" w:hAnsi="宋体" w:eastAsia="宋体" w:cs="宋体"/>
          <w:b w:val="0"/>
          <w:bCs w:val="0"/>
          <w:i w:val="0"/>
          <w:iCs w:val="0"/>
          <w:caps w:val="0"/>
          <w:color w:val="auto"/>
          <w:spacing w:val="0"/>
          <w:sz w:val="24"/>
          <w:szCs w:val="24"/>
          <w:highlight w:val="none"/>
          <w:shd w:val="clear" w:fill="FFFFFF"/>
        </w:rPr>
        <w:t>解决 “何时去景区更舒适” 的核心痛点</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根据</w:t>
      </w:r>
      <w:r>
        <w:rPr>
          <w:rFonts w:hint="eastAsia" w:ascii="宋体" w:hAnsi="宋体" w:eastAsia="宋体" w:cs="宋体"/>
          <w:b w:val="0"/>
          <w:bCs w:val="0"/>
          <w:i w:val="0"/>
          <w:iCs w:val="0"/>
          <w:caps w:val="0"/>
          <w:color w:val="auto"/>
          <w:spacing w:val="0"/>
          <w:sz w:val="24"/>
          <w:szCs w:val="24"/>
          <w:highlight w:val="none"/>
          <w:shd w:val="clear" w:fill="FFFFFF"/>
        </w:rPr>
        <w:t>ARIMA（时间序列）、LSTM（深度学习）、混合模型（推荐，适配非线性波动）</w:t>
      </w:r>
      <w:r>
        <w:rPr>
          <w:rFonts w:hint="eastAsia" w:ascii="宋体" w:hAnsi="宋体" w:eastAsia="宋体" w:cs="宋体"/>
          <w:b w:val="0"/>
          <w:bCs w:val="0"/>
          <w:i w:val="0"/>
          <w:iCs w:val="0"/>
          <w:caps w:val="0"/>
          <w:color w:val="auto"/>
          <w:spacing w:val="0"/>
          <w:sz w:val="24"/>
          <w:szCs w:val="24"/>
          <w:highlight w:val="none"/>
          <w:shd w:val="clear" w:fill="FFFFFF"/>
          <w:lang w:val="en-US" w:eastAsia="zh-CN"/>
        </w:rPr>
        <w:t>等模型对各种数据分析，如</w:t>
      </w:r>
      <w:r>
        <w:rPr>
          <w:rFonts w:hint="eastAsia" w:ascii="宋体" w:hAnsi="宋体" w:eastAsia="宋体" w:cs="宋体"/>
          <w:b w:val="0"/>
          <w:bCs w:val="0"/>
          <w:i w:val="0"/>
          <w:iCs w:val="0"/>
          <w:caps w:val="0"/>
          <w:color w:val="auto"/>
          <w:spacing w:val="0"/>
          <w:sz w:val="24"/>
          <w:szCs w:val="24"/>
          <w:highlight w:val="none"/>
          <w:shd w:val="clear" w:fill="FFFFFF"/>
          <w:lang w:val="en-US" w:eastAsia="zh-CN"/>
        </w:rPr>
        <w:fldChar w:fldCharType="begin"/>
      </w:r>
      <w:r>
        <w:rPr>
          <w:rFonts w:hint="eastAsia" w:ascii="宋体" w:hAnsi="宋体" w:eastAsia="宋体" w:cs="宋体"/>
          <w:b w:val="0"/>
          <w:bCs w:val="0"/>
          <w:i w:val="0"/>
          <w:iCs w:val="0"/>
          <w:caps w:val="0"/>
          <w:color w:val="auto"/>
          <w:spacing w:val="0"/>
          <w:sz w:val="24"/>
          <w:szCs w:val="24"/>
          <w:highlight w:val="none"/>
          <w:shd w:val="clear" w:fill="FFFFFF"/>
          <w:lang w:val="en-US" w:eastAsia="zh-CN"/>
        </w:rPr>
        <w:instrText xml:space="preserve"> REF _Ref4948 \h </w:instrText>
      </w:r>
      <w:r>
        <w:rPr>
          <w:rFonts w:hint="eastAsia" w:ascii="宋体" w:hAnsi="宋体" w:eastAsia="宋体" w:cs="宋体"/>
          <w:b w:val="0"/>
          <w:bCs w:val="0"/>
          <w:i w:val="0"/>
          <w:iCs w:val="0"/>
          <w:caps w:val="0"/>
          <w:color w:val="auto"/>
          <w:spacing w:val="0"/>
          <w:sz w:val="24"/>
          <w:szCs w:val="24"/>
          <w:highlight w:val="none"/>
          <w:shd w:val="clear" w:fill="FFFFFF"/>
          <w:lang w:val="en-US" w:eastAsia="zh-CN"/>
        </w:rPr>
        <w:fldChar w:fldCharType="separate"/>
      </w:r>
      <w:r>
        <w:rPr>
          <w:color w:val="auto"/>
          <w:highlight w:val="none"/>
        </w:rPr>
        <w:t>图4. 3</w:t>
      </w:r>
      <w:r>
        <w:rPr>
          <w:rFonts w:hint="eastAsia" w:ascii="宋体" w:hAnsi="宋体" w:eastAsia="宋体" w:cs="宋体"/>
          <w:b w:val="0"/>
          <w:bCs w:val="0"/>
          <w:i w:val="0"/>
          <w:iCs w:val="0"/>
          <w:caps w:val="0"/>
          <w:color w:val="auto"/>
          <w:spacing w:val="0"/>
          <w:sz w:val="24"/>
          <w:szCs w:val="24"/>
          <w:highlight w:val="none"/>
          <w:shd w:val="clear" w:fill="FFFFFF"/>
          <w:lang w:val="en-US" w:eastAsia="zh-CN"/>
        </w:rPr>
        <w:fldChar w:fldCharType="end"/>
      </w:r>
      <w:r>
        <w:rPr>
          <w:rFonts w:hint="eastAsia" w:ascii="宋体" w:hAnsi="宋体" w:eastAsia="宋体" w:cs="宋体"/>
          <w:b w:val="0"/>
          <w:bCs w:val="0"/>
          <w:i w:val="0"/>
          <w:iCs w:val="0"/>
          <w:caps w:val="0"/>
          <w:color w:val="auto"/>
          <w:spacing w:val="0"/>
          <w:sz w:val="24"/>
          <w:szCs w:val="24"/>
          <w:highlight w:val="none"/>
          <w:shd w:val="clear" w:fill="FFFFFF"/>
          <w:lang w:val="en-US" w:eastAsia="zh-CN"/>
        </w:rPr>
        <w:t>所示，我们首先对</w:t>
      </w:r>
      <w:r>
        <w:rPr>
          <w:rStyle w:val="13"/>
          <w:rFonts w:hint="eastAsia" w:ascii="宋体" w:hAnsi="宋体" w:eastAsia="宋体" w:cs="宋体"/>
          <w:b w:val="0"/>
          <w:bCs w:val="0"/>
          <w:i w:val="0"/>
          <w:iCs w:val="0"/>
          <w:caps w:val="0"/>
          <w:color w:val="auto"/>
          <w:spacing w:val="0"/>
          <w:sz w:val="24"/>
          <w:szCs w:val="24"/>
          <w:highlight w:val="none"/>
          <w:shd w:val="clear" w:fill="FFFFFF"/>
        </w:rPr>
        <w:t>预测参数</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如</w:t>
      </w:r>
      <w:r>
        <w:rPr>
          <w:rFonts w:hint="eastAsia" w:ascii="宋体" w:hAnsi="宋体" w:eastAsia="宋体" w:cs="宋体"/>
          <w:b w:val="0"/>
          <w:bCs w:val="0"/>
          <w:i w:val="0"/>
          <w:iCs w:val="0"/>
          <w:caps w:val="0"/>
          <w:color w:val="auto"/>
          <w:spacing w:val="0"/>
          <w:sz w:val="24"/>
          <w:szCs w:val="24"/>
          <w:highlight w:val="none"/>
          <w:shd w:val="clear" w:fill="FFFFFF"/>
          <w:lang w:val="en-US" w:eastAsia="zh-CN"/>
        </w:rPr>
        <w:t>有</w:t>
      </w:r>
      <w:r>
        <w:rPr>
          <w:rFonts w:hint="eastAsia" w:ascii="宋体" w:hAnsi="宋体" w:eastAsia="宋体" w:cs="宋体"/>
          <w:b w:val="0"/>
          <w:bCs w:val="0"/>
          <w:i w:val="0"/>
          <w:iCs w:val="0"/>
          <w:caps w:val="0"/>
          <w:color w:val="auto"/>
          <w:spacing w:val="0"/>
          <w:sz w:val="24"/>
          <w:szCs w:val="24"/>
          <w:highlight w:val="none"/>
          <w:shd w:val="clear" w:fill="FFFFFF"/>
        </w:rPr>
        <w:t>时空维度</w:t>
      </w:r>
      <w:r>
        <w:rPr>
          <w:rFonts w:hint="eastAsia" w:ascii="宋体" w:hAnsi="宋体" w:eastAsia="宋体" w:cs="宋体"/>
          <w:b w:val="0"/>
          <w:bCs w:val="0"/>
          <w:i w:val="0"/>
          <w:iCs w:val="0"/>
          <w:caps w:val="0"/>
          <w:color w:val="auto"/>
          <w:spacing w:val="0"/>
          <w:sz w:val="24"/>
          <w:szCs w:val="24"/>
          <w:highlight w:val="none"/>
          <w:shd w:val="clear" w:fill="FFFFFF"/>
          <w:lang w:val="en-US" w:eastAsia="zh-CN"/>
        </w:rPr>
        <w:t>可以</w:t>
      </w:r>
      <w:r>
        <w:rPr>
          <w:rFonts w:hint="eastAsia" w:ascii="宋体" w:hAnsi="宋体" w:eastAsia="宋体" w:cs="宋体"/>
          <w:b w:val="0"/>
          <w:bCs w:val="0"/>
          <w:i w:val="0"/>
          <w:iCs w:val="0"/>
          <w:caps w:val="0"/>
          <w:color w:val="auto"/>
          <w:spacing w:val="0"/>
          <w:sz w:val="24"/>
          <w:szCs w:val="24"/>
          <w:highlight w:val="none"/>
          <w:shd w:val="clear" w:fill="FFFFFF"/>
        </w:rPr>
        <w:t>选择景（如 “梅花山景区”）、日期范围</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预测因子</w:t>
      </w:r>
      <w:r>
        <w:rPr>
          <w:rFonts w:hint="eastAsia" w:ascii="宋体" w:hAnsi="宋体" w:eastAsia="宋体" w:cs="宋体"/>
          <w:b w:val="0"/>
          <w:bCs w:val="0"/>
          <w:i w:val="0"/>
          <w:iCs w:val="0"/>
          <w:caps w:val="0"/>
          <w:color w:val="auto"/>
          <w:spacing w:val="0"/>
          <w:sz w:val="24"/>
          <w:szCs w:val="24"/>
          <w:highlight w:val="none"/>
          <w:shd w:val="clear" w:fill="FFFFFF"/>
          <w:lang w:val="en-US" w:eastAsia="zh-CN"/>
        </w:rPr>
        <w:t>能够</w:t>
      </w:r>
      <w:r>
        <w:rPr>
          <w:rFonts w:hint="eastAsia" w:ascii="宋体" w:hAnsi="宋体" w:eastAsia="宋体" w:cs="宋体"/>
          <w:b w:val="0"/>
          <w:bCs w:val="0"/>
          <w:i w:val="0"/>
          <w:iCs w:val="0"/>
          <w:caps w:val="0"/>
          <w:color w:val="auto"/>
          <w:spacing w:val="0"/>
          <w:sz w:val="24"/>
          <w:szCs w:val="24"/>
          <w:highlight w:val="none"/>
          <w:shd w:val="clear" w:fill="FFFFFF"/>
        </w:rPr>
        <w:t>覆盖六盘水地域特色因子（季节因素、特色活动如火把节）</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通用因子（天气、节假日等）</w:t>
      </w:r>
      <w:r>
        <w:rPr>
          <w:rFonts w:hint="eastAsia" w:ascii="宋体" w:hAnsi="宋体" w:eastAsia="宋体" w:cs="宋体"/>
          <w:b w:val="0"/>
          <w:bCs w:val="0"/>
          <w:i w:val="0"/>
          <w:iCs w:val="0"/>
          <w:caps w:val="0"/>
          <w:color w:val="auto"/>
          <w:spacing w:val="0"/>
          <w:sz w:val="24"/>
          <w:szCs w:val="24"/>
          <w:highlight w:val="none"/>
          <w:shd w:val="clear" w:fill="FFFFFF"/>
          <w:lang w:val="en-US" w:eastAsia="zh-CN"/>
        </w:rPr>
        <w:t>等进行配置</w:t>
      </w:r>
      <w:r>
        <w:rPr>
          <w:rFonts w:hint="eastAsia" w:ascii="宋体" w:hAnsi="宋体" w:eastAsia="宋体" w:cs="宋体"/>
          <w:b w:val="0"/>
          <w:bCs w:val="0"/>
          <w:i w:val="0"/>
          <w:iCs w:val="0"/>
          <w:caps w:val="0"/>
          <w:color w:val="auto"/>
          <w:spacing w:val="0"/>
          <w:sz w:val="24"/>
          <w:szCs w:val="24"/>
          <w:highlight w:val="none"/>
          <w:shd w:val="clear" w:fill="FFFFFF"/>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其次由模型</w:t>
      </w:r>
      <w:r>
        <w:rPr>
          <w:rStyle w:val="13"/>
          <w:rFonts w:hint="eastAsia" w:ascii="宋体" w:hAnsi="宋体" w:eastAsia="宋体" w:cs="宋体"/>
          <w:b w:val="0"/>
          <w:bCs w:val="0"/>
          <w:i w:val="0"/>
          <w:iCs w:val="0"/>
          <w:caps w:val="0"/>
          <w:color w:val="auto"/>
          <w:spacing w:val="0"/>
          <w:sz w:val="24"/>
          <w:szCs w:val="24"/>
          <w:highlight w:val="none"/>
          <w:shd w:val="clear" w:fill="FFFFFF"/>
        </w:rPr>
        <w:t>可视化预测结果</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可得出</w:t>
      </w:r>
      <w:r>
        <w:rPr>
          <w:rFonts w:hint="eastAsia" w:ascii="宋体" w:hAnsi="宋体" w:eastAsia="宋体" w:cs="宋体"/>
          <w:b w:val="0"/>
          <w:bCs w:val="0"/>
          <w:i w:val="0"/>
          <w:iCs w:val="0"/>
          <w:caps w:val="0"/>
          <w:color w:val="auto"/>
          <w:spacing w:val="0"/>
          <w:sz w:val="24"/>
          <w:szCs w:val="24"/>
          <w:highlight w:val="none"/>
          <w:shd w:val="clear" w:fill="FFFFFF"/>
        </w:rPr>
        <w:t>趋势对比</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用</w:t>
      </w:r>
      <w:r>
        <w:rPr>
          <w:rFonts w:hint="eastAsia" w:ascii="宋体" w:hAnsi="宋体" w:eastAsia="宋体" w:cs="宋体"/>
          <w:b w:val="0"/>
          <w:bCs w:val="0"/>
          <w:i w:val="0"/>
          <w:iCs w:val="0"/>
          <w:caps w:val="0"/>
          <w:color w:val="auto"/>
          <w:spacing w:val="0"/>
          <w:sz w:val="24"/>
          <w:szCs w:val="24"/>
          <w:highlight w:val="none"/>
          <w:shd w:val="clear" w:fill="FFFFFF"/>
        </w:rPr>
        <w:t>折线图展示 “预测客流 vs 实际客流”，辅助判断模型可信度；影响因素分析</w:t>
      </w:r>
      <w:r>
        <w:rPr>
          <w:rFonts w:hint="eastAsia" w:ascii="宋体" w:hAnsi="宋体" w:eastAsia="宋体" w:cs="宋体"/>
          <w:b w:val="0"/>
          <w:bCs w:val="0"/>
          <w:i w:val="0"/>
          <w:iCs w:val="0"/>
          <w:caps w:val="0"/>
          <w:color w:val="auto"/>
          <w:spacing w:val="0"/>
          <w:sz w:val="24"/>
          <w:szCs w:val="24"/>
          <w:highlight w:val="none"/>
          <w:shd w:val="clear" w:fill="FFFFFF"/>
          <w:lang w:val="en-US" w:eastAsia="zh-CN"/>
        </w:rPr>
        <w:t>可用</w:t>
      </w:r>
      <w:r>
        <w:rPr>
          <w:rFonts w:hint="eastAsia" w:ascii="宋体" w:hAnsi="宋体" w:eastAsia="宋体" w:cs="宋体"/>
          <w:b w:val="0"/>
          <w:bCs w:val="0"/>
          <w:i w:val="0"/>
          <w:iCs w:val="0"/>
          <w:caps w:val="0"/>
          <w:color w:val="auto"/>
          <w:spacing w:val="0"/>
          <w:sz w:val="24"/>
          <w:szCs w:val="24"/>
          <w:highlight w:val="none"/>
          <w:shd w:val="clear" w:fill="FFFFFF"/>
        </w:rPr>
        <w:t>饼图量化各因子贡献（如 “历史数据” 占比最高，体现复游率特征）；</w:t>
      </w:r>
      <w:r>
        <w:rPr>
          <w:rFonts w:hint="eastAsia" w:ascii="宋体" w:hAnsi="宋体" w:eastAsia="宋体" w:cs="宋体"/>
          <w:b w:val="0"/>
          <w:bCs w:val="0"/>
          <w:i w:val="0"/>
          <w:iCs w:val="0"/>
          <w:caps w:val="0"/>
          <w:color w:val="auto"/>
          <w:spacing w:val="0"/>
          <w:sz w:val="24"/>
          <w:szCs w:val="24"/>
          <w:highlight w:val="none"/>
          <w:shd w:val="clear" w:fill="FFFFFF"/>
          <w:lang w:val="en-US" w:eastAsia="zh-CN"/>
        </w:rPr>
        <w:t>而</w:t>
      </w:r>
      <w:r>
        <w:rPr>
          <w:rFonts w:hint="eastAsia" w:ascii="宋体" w:hAnsi="宋体" w:eastAsia="宋体" w:cs="宋体"/>
          <w:b w:val="0"/>
          <w:bCs w:val="0"/>
          <w:i w:val="0"/>
          <w:iCs w:val="0"/>
          <w:caps w:val="0"/>
          <w:color w:val="auto"/>
          <w:spacing w:val="0"/>
          <w:sz w:val="24"/>
          <w:szCs w:val="24"/>
          <w:highlight w:val="none"/>
          <w:shd w:val="clear" w:fill="FFFFFF"/>
        </w:rPr>
        <w:t>时段分布</w:t>
      </w:r>
      <w:r>
        <w:rPr>
          <w:rFonts w:hint="eastAsia" w:ascii="宋体" w:hAnsi="宋体" w:eastAsia="宋体" w:cs="宋体"/>
          <w:b w:val="0"/>
          <w:bCs w:val="0"/>
          <w:i w:val="0"/>
          <w:iCs w:val="0"/>
          <w:caps w:val="0"/>
          <w:color w:val="auto"/>
          <w:spacing w:val="0"/>
          <w:sz w:val="24"/>
          <w:szCs w:val="24"/>
          <w:highlight w:val="none"/>
          <w:shd w:val="clear" w:fill="FFFFFF"/>
          <w:lang w:val="en-US" w:eastAsia="zh-CN"/>
        </w:rPr>
        <w:t>则用</w:t>
      </w:r>
      <w:r>
        <w:rPr>
          <w:rFonts w:hint="eastAsia" w:ascii="宋体" w:hAnsi="宋体" w:eastAsia="宋体" w:cs="宋体"/>
          <w:b w:val="0"/>
          <w:bCs w:val="0"/>
          <w:i w:val="0"/>
          <w:iCs w:val="0"/>
          <w:caps w:val="0"/>
          <w:color w:val="auto"/>
          <w:spacing w:val="0"/>
          <w:sz w:val="24"/>
          <w:szCs w:val="24"/>
          <w:highlight w:val="none"/>
          <w:shd w:val="clear" w:fill="FFFFFF"/>
        </w:rPr>
        <w:t>柱状图展示每日峰值（如 14:00-16:00），指导错峰出行。</w:t>
      </w:r>
      <w:r>
        <w:rPr>
          <w:rFonts w:hint="eastAsia" w:ascii="宋体" w:hAnsi="宋体" w:eastAsia="宋体" w:cs="宋体"/>
          <w:b w:val="0"/>
          <w:bCs w:val="0"/>
          <w:i w:val="0"/>
          <w:iCs w:val="0"/>
          <w:caps w:val="0"/>
          <w:color w:val="auto"/>
          <w:spacing w:val="0"/>
          <w:sz w:val="24"/>
          <w:szCs w:val="24"/>
          <w:highlight w:val="none"/>
          <w:shd w:val="clear" w:fill="FFFFFF"/>
          <w:lang w:val="en-US" w:eastAsia="zh-CN"/>
        </w:rPr>
        <w:t>最后可得出</w:t>
      </w:r>
      <w:r>
        <w:rPr>
          <w:rStyle w:val="13"/>
          <w:rFonts w:hint="eastAsia" w:ascii="宋体" w:hAnsi="宋体" w:eastAsia="宋体" w:cs="宋体"/>
          <w:b w:val="0"/>
          <w:bCs w:val="0"/>
          <w:i w:val="0"/>
          <w:iCs w:val="0"/>
          <w:caps w:val="0"/>
          <w:color w:val="auto"/>
          <w:spacing w:val="0"/>
          <w:sz w:val="24"/>
          <w:szCs w:val="24"/>
          <w:highlight w:val="none"/>
          <w:shd w:val="clear" w:fill="FFFFFF"/>
        </w:rPr>
        <w:t>决策建议</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有</w:t>
      </w:r>
      <w:r>
        <w:rPr>
          <w:rFonts w:hint="eastAsia" w:ascii="宋体" w:hAnsi="宋体" w:eastAsia="宋体" w:cs="宋体"/>
          <w:b w:val="0"/>
          <w:bCs w:val="0"/>
          <w:i w:val="0"/>
          <w:iCs w:val="0"/>
          <w:caps w:val="0"/>
          <w:color w:val="auto"/>
          <w:spacing w:val="0"/>
          <w:sz w:val="24"/>
          <w:szCs w:val="24"/>
          <w:highlight w:val="none"/>
          <w:shd w:val="clear" w:fill="FFFFFF"/>
        </w:rPr>
        <w:t>峰值预警（如 “7 月 11 日达峰值 8500 人次”）、平均客流（如 “4200 人次 / 日”）；避峰建议（如 “7 月 15-16 日周末可能拥堵，建议上午 10 点前 / 下午 5 点后出行”），结合夏季 “早晚凉爽” 气候提升实用性。</w:t>
      </w:r>
    </w:p>
    <w:p w14:paraId="51E21990">
      <w:pPr>
        <w:jc w:val="both"/>
        <w:rPr>
          <w:rStyle w:val="13"/>
          <w:rFonts w:hint="eastAsia" w:ascii="黑体" w:hAnsi="黑体" w:eastAsia="黑体" w:cs="黑体"/>
          <w:b w:val="0"/>
          <w:bCs w:val="0"/>
          <w:i w:val="0"/>
          <w:iCs w:val="0"/>
          <w:caps w:val="0"/>
          <w:color w:val="auto"/>
          <w:spacing w:val="0"/>
          <w:sz w:val="24"/>
          <w:szCs w:val="28"/>
          <w:highlight w:val="none"/>
          <w:shd w:val="clear" w:color="auto" w:fill="auto"/>
          <w:woUserID w:val="5"/>
        </w:rPr>
      </w:pPr>
    </w:p>
    <w:p w14:paraId="6AFED5AB">
      <w:pPr>
        <w:jc w:val="center"/>
        <w:rPr>
          <w:rFonts w:hint="eastAsia" w:ascii="Times New Roman" w:hAnsi="宋体" w:eastAsia="宋体" w:cs="宋体"/>
          <w:b w:val="0"/>
          <w:bCs w:val="0"/>
          <w:color w:val="auto"/>
          <w:sz w:val="24"/>
          <w:szCs w:val="24"/>
          <w:highlight w:val="none"/>
          <w:shd w:val="clear" w:color="auto" w:fill="auto"/>
          <w:lang w:eastAsia="zh"/>
        </w:rPr>
      </w:pPr>
      <w:r>
        <w:rPr>
          <w:rFonts w:hint="eastAsia" w:ascii="Times New Roman" w:hAnsi="宋体" w:eastAsia="宋体" w:cs="宋体"/>
          <w:b w:val="0"/>
          <w:bCs w:val="0"/>
          <w:color w:val="auto"/>
          <w:sz w:val="24"/>
          <w:szCs w:val="24"/>
          <w:highlight w:val="none"/>
          <w:shd w:val="clear" w:color="auto" w:fill="auto"/>
          <w:lang w:eastAsia="zh"/>
        </w:rPr>
        <w:drawing>
          <wp:inline distT="0" distB="0" distL="114300" distR="114300">
            <wp:extent cx="6851650" cy="3854450"/>
            <wp:effectExtent l="0" t="0" r="635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6"/>
                    <a:stretch>
                      <a:fillRect/>
                    </a:stretch>
                  </pic:blipFill>
                  <pic:spPr>
                    <a:xfrm>
                      <a:off x="0" y="0"/>
                      <a:ext cx="6851650" cy="3854450"/>
                    </a:xfrm>
                    <a:prstGeom prst="rect">
                      <a:avLst/>
                    </a:prstGeom>
                  </pic:spPr>
                </pic:pic>
              </a:graphicData>
            </a:graphic>
          </wp:inline>
        </w:drawing>
      </w:r>
    </w:p>
    <w:p w14:paraId="65F99119">
      <w:pPr>
        <w:jc w:val="center"/>
        <w:rPr>
          <w:rFonts w:hint="eastAsia" w:ascii="Times New Roman" w:hAnsi="宋体" w:eastAsia="宋体" w:cs="宋体"/>
          <w:b w:val="0"/>
          <w:bCs w:val="0"/>
          <w:color w:val="auto"/>
          <w:sz w:val="24"/>
          <w:szCs w:val="24"/>
          <w:highlight w:val="none"/>
          <w:shd w:val="clear" w:color="auto" w:fill="auto"/>
          <w:lang w:eastAsia="zh"/>
        </w:rPr>
      </w:pPr>
    </w:p>
    <w:p w14:paraId="1EBF2B86">
      <w:pPr>
        <w:pStyle w:val="6"/>
        <w:keepNext w:val="0"/>
        <w:keepLines w:val="0"/>
        <w:pageBreakBefore w:val="0"/>
        <w:widowControl/>
        <w:suppressLineNumbers w:val="0"/>
        <w:pBdr>
          <w:left w:val="none" w:color="auto" w:sz="0" w:space="0"/>
        </w:pBdr>
        <w:shd w:val="clear" w:fill="FFFFFF"/>
        <w:kinsoku w:val="0"/>
        <w:wordWrap/>
        <w:overflowPunct/>
        <w:topLinePunct w:val="0"/>
        <w:autoSpaceDE w:val="0"/>
        <w:autoSpaceDN w:val="0"/>
        <w:bidi w:val="0"/>
        <w:adjustRightInd w:val="0"/>
        <w:snapToGrid w:val="0"/>
        <w:spacing w:before="0" w:beforeAutospacing="0" w:after="0" w:afterAutospacing="0" w:line="360" w:lineRule="auto"/>
        <w:ind w:left="0" w:leftChars="0" w:right="0" w:rightChars="0" w:firstLine="0" w:firstLineChars="0"/>
        <w:jc w:val="center"/>
        <w:textAlignment w:val="baseline"/>
        <w:rPr>
          <w:rStyle w:val="13"/>
          <w:rFonts w:hint="eastAsia" w:ascii="黑体" w:hAnsi="黑体" w:eastAsia="黑体" w:cs="黑体"/>
          <w:b/>
          <w:bCs/>
          <w:i w:val="0"/>
          <w:iCs w:val="0"/>
          <w:caps w:val="0"/>
          <w:snapToGrid w:val="0"/>
          <w:color w:val="auto"/>
          <w:spacing w:val="0"/>
          <w:kern w:val="0"/>
          <w:sz w:val="20"/>
          <w:szCs w:val="20"/>
          <w:highlight w:val="none"/>
          <w:shd w:val="clear" w:color="auto" w:fill="auto"/>
          <w:lang w:val="en-US" w:eastAsia="zh-CN" w:bidi="ar"/>
          <w:woUserID w:val="5"/>
        </w:rPr>
      </w:pPr>
      <w:bookmarkStart w:id="13" w:name="_Ref4948"/>
      <w:r>
        <w:rPr>
          <w:color w:val="auto"/>
          <w:highlight w:val="none"/>
        </w:rPr>
        <w:t xml:space="preserve">图4. </w:t>
      </w:r>
      <w:r>
        <w:rPr>
          <w:color w:val="auto"/>
          <w:highlight w:val="none"/>
        </w:rPr>
        <w:fldChar w:fldCharType="begin"/>
      </w:r>
      <w:r>
        <w:rPr>
          <w:color w:val="auto"/>
          <w:highlight w:val="none"/>
        </w:rPr>
        <w:instrText xml:space="preserve"> SEQ 图4. \* ARABIC </w:instrText>
      </w:r>
      <w:r>
        <w:rPr>
          <w:color w:val="auto"/>
          <w:highlight w:val="none"/>
        </w:rPr>
        <w:fldChar w:fldCharType="separate"/>
      </w:r>
      <w:r>
        <w:rPr>
          <w:color w:val="auto"/>
          <w:highlight w:val="none"/>
        </w:rPr>
        <w:t>3</w:t>
      </w:r>
      <w:r>
        <w:rPr>
          <w:color w:val="auto"/>
          <w:highlight w:val="none"/>
        </w:rPr>
        <w:fldChar w:fldCharType="end"/>
      </w:r>
      <w:bookmarkEnd w:id="13"/>
      <w:r>
        <w:rPr>
          <w:rFonts w:hint="eastAsia"/>
          <w:b/>
          <w:bCs/>
          <w:color w:val="auto"/>
          <w:highlight w:val="none"/>
          <w:lang w:val="en-US" w:eastAsia="zh-CN"/>
        </w:rPr>
        <w:t xml:space="preserve"> </w:t>
      </w:r>
      <w:r>
        <w:rPr>
          <w:rFonts w:hint="eastAsia" w:ascii="黑体" w:hAnsi="黑体" w:eastAsia="黑体" w:cs="黑体"/>
          <w:b/>
          <w:bCs/>
          <w:color w:val="auto"/>
          <w:sz w:val="20"/>
          <w:szCs w:val="20"/>
          <w:highlight w:val="none"/>
          <w:woUserID w:val="1"/>
        </w:rPr>
        <w:t>梅花山风景区客流预测控制台可视化界面</w:t>
      </w:r>
    </w:p>
    <w:p w14:paraId="3725FC5E">
      <w:pPr>
        <w:keepNext w:val="0"/>
        <w:keepLines w:val="0"/>
        <w:widowControl/>
        <w:numPr>
          <w:ilvl w:val="0"/>
          <w:numId w:val="0"/>
        </w:numPr>
        <w:suppressLineNumbers w:val="0"/>
        <w:pBdr>
          <w:left w:val="none" w:color="auto" w:sz="0" w:space="0"/>
        </w:pBdr>
        <w:spacing w:before="48" w:beforeAutospacing="0" w:after="0" w:afterAutospacing="1" w:line="240" w:lineRule="auto"/>
        <w:jc w:val="both"/>
        <w:rPr>
          <w:rFonts w:hint="eastAsia" w:ascii="宋体" w:hAnsi="宋体" w:eastAsia="宋体" w:cs="宋体"/>
          <w:b w:val="0"/>
          <w:bCs w:val="0"/>
          <w:i w:val="0"/>
          <w:iCs w:val="0"/>
          <w:caps w:val="0"/>
          <w:color w:val="auto"/>
          <w:spacing w:val="0"/>
          <w:sz w:val="24"/>
          <w:szCs w:val="28"/>
          <w:highlight w:val="none"/>
          <w:shd w:val="clear" w:color="auto" w:fill="auto"/>
          <w:lang w:val="en-US" w:eastAsia="zh-CN"/>
          <w:woUserID w:val="5"/>
        </w:rPr>
      </w:pPr>
      <w:r>
        <w:rPr>
          <w:rFonts w:hint="eastAsia" w:ascii="宋体" w:hAnsi="宋体" w:eastAsia="宋体" w:cs="宋体"/>
          <w:b w:val="0"/>
          <w:bCs w:val="0"/>
          <w:i w:val="0"/>
          <w:iCs w:val="0"/>
          <w:caps w:val="0"/>
          <w:color w:val="auto"/>
          <w:spacing w:val="0"/>
          <w:sz w:val="24"/>
          <w:szCs w:val="28"/>
          <w:highlight w:val="none"/>
          <w:shd w:val="clear" w:color="auto" w:fill="auto"/>
          <w:lang w:val="en-US" w:eastAsia="zh-CN"/>
          <w:woUserID w:val="5"/>
        </w:rPr>
        <w:t xml:space="preserve">（3） </w:t>
      </w:r>
      <w:r>
        <w:rPr>
          <w:rFonts w:hint="eastAsia" w:ascii="宋体" w:hAnsi="宋体" w:eastAsia="宋体" w:cs="宋体"/>
          <w:b w:val="0"/>
          <w:bCs w:val="0"/>
          <w:i w:val="0"/>
          <w:iCs w:val="0"/>
          <w:caps w:val="0"/>
          <w:snapToGrid w:val="0"/>
          <w:color w:val="auto"/>
          <w:spacing w:val="0"/>
          <w:kern w:val="2"/>
          <w:sz w:val="24"/>
          <w:szCs w:val="28"/>
          <w:highlight w:val="none"/>
          <w:shd w:val="clear" w:fill="FFFFFF"/>
          <w:lang w:val="en-US" w:eastAsia="zh-CN" w:bidi="ar"/>
        </w:rPr>
        <w:t>业务逻辑</w:t>
      </w:r>
    </w:p>
    <w:p w14:paraId="5F0B8C17">
      <w:pPr>
        <w:keepNext w:val="0"/>
        <w:keepLines w:val="0"/>
        <w:widowControl/>
        <w:numPr>
          <w:ilvl w:val="0"/>
          <w:numId w:val="0"/>
        </w:numPr>
        <w:suppressLineNumbers w:val="0"/>
        <w:pBdr>
          <w:left w:val="none" w:color="auto" w:sz="0" w:space="0"/>
        </w:pBdr>
        <w:spacing w:before="48" w:beforeAutospacing="0" w:after="0" w:afterAutospacing="1" w:line="360" w:lineRule="auto"/>
        <w:ind w:firstLine="480" w:firstLineChars="200"/>
        <w:jc w:val="both"/>
        <w:rPr>
          <w:rFonts w:hint="eastAsia" w:ascii="宋体" w:hAnsi="宋体" w:eastAsia="宋体" w:cs="宋体"/>
          <w:b w:val="0"/>
          <w:bCs w:val="0"/>
          <w:color w:val="auto"/>
          <w:sz w:val="24"/>
          <w:szCs w:val="24"/>
          <w:highlight w:val="none"/>
          <w:shd w:val="clear" w:color="auto" w:fill="auto"/>
          <w:lang w:val="en-US" w:eastAsia="zh-CN"/>
        </w:rPr>
      </w:pPr>
      <w:r>
        <w:rPr>
          <w:rFonts w:hint="eastAsia" w:ascii="宋体" w:hAnsi="宋体" w:eastAsia="宋体" w:cs="宋体"/>
          <w:b w:val="0"/>
          <w:bCs w:val="0"/>
          <w:i w:val="0"/>
          <w:iCs w:val="0"/>
          <w:caps w:val="0"/>
          <w:color w:val="auto"/>
          <w:spacing w:val="0"/>
          <w:sz w:val="24"/>
          <w:szCs w:val="24"/>
          <w:highlight w:val="none"/>
          <w:shd w:val="clear" w:fill="FFFFFF"/>
          <w:lang w:val="en-US" w:eastAsia="zh-CN"/>
        </w:rPr>
        <w:t>由管理员端模型可得一个方面</w:t>
      </w:r>
      <w:r>
        <w:rPr>
          <w:rStyle w:val="13"/>
          <w:rFonts w:hint="eastAsia" w:ascii="宋体" w:hAnsi="宋体" w:eastAsia="宋体" w:cs="宋体"/>
          <w:b w:val="0"/>
          <w:bCs w:val="0"/>
          <w:i w:val="0"/>
          <w:iCs w:val="0"/>
          <w:caps w:val="0"/>
          <w:color w:val="auto"/>
          <w:spacing w:val="0"/>
          <w:sz w:val="24"/>
          <w:szCs w:val="24"/>
          <w:highlight w:val="none"/>
          <w:shd w:val="clear" w:fill="FFFFFF"/>
        </w:rPr>
        <w:t>串联全模块的数据价值链路</w:t>
      </w:r>
      <w:r>
        <w:rPr>
          <w:rStyle w:val="13"/>
          <w:rFonts w:hint="eastAsia" w:ascii="宋体" w:hAnsi="宋体" w:eastAsia="宋体" w:cs="宋体"/>
          <w:b w:val="0"/>
          <w:bCs w:val="0"/>
          <w:i w:val="0"/>
          <w:iCs w:val="0"/>
          <w:caps w:val="0"/>
          <w:color w:val="auto"/>
          <w:spacing w:val="0"/>
          <w:sz w:val="24"/>
          <w:szCs w:val="24"/>
          <w:highlight w:val="none"/>
          <w:shd w:val="clear" w:fill="FFFFFF"/>
          <w:lang w:eastAsia="zh-CN"/>
        </w:rPr>
        <w:t>，</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在</w:t>
      </w:r>
      <w:r>
        <w:rPr>
          <w:rFonts w:hint="eastAsia" w:ascii="宋体" w:hAnsi="宋体" w:eastAsia="宋体" w:cs="宋体"/>
          <w:b w:val="0"/>
          <w:bCs w:val="0"/>
          <w:i w:val="0"/>
          <w:iCs w:val="0"/>
          <w:caps w:val="0"/>
          <w:color w:val="auto"/>
          <w:spacing w:val="0"/>
          <w:sz w:val="24"/>
          <w:szCs w:val="24"/>
          <w:highlight w:val="none"/>
          <w:shd w:val="clear" w:fill="FFFFFF"/>
        </w:rPr>
        <w:t>数据输入</w:t>
      </w:r>
      <w:r>
        <w:rPr>
          <w:rFonts w:hint="eastAsia" w:ascii="宋体" w:hAnsi="宋体" w:eastAsia="宋体" w:cs="宋体"/>
          <w:b w:val="0"/>
          <w:bCs w:val="0"/>
          <w:i w:val="0"/>
          <w:iCs w:val="0"/>
          <w:caps w:val="0"/>
          <w:color w:val="auto"/>
          <w:spacing w:val="0"/>
          <w:sz w:val="24"/>
          <w:szCs w:val="24"/>
          <w:highlight w:val="none"/>
          <w:shd w:val="clear" w:fill="FFFFFF"/>
          <w:lang w:val="en-US" w:eastAsia="zh-CN"/>
        </w:rPr>
        <w:t>环节，</w:t>
      </w:r>
      <w:r>
        <w:rPr>
          <w:rFonts w:hint="eastAsia" w:ascii="宋体" w:hAnsi="宋体" w:eastAsia="宋体" w:cs="宋体"/>
          <w:b w:val="0"/>
          <w:bCs w:val="0"/>
          <w:i w:val="0"/>
          <w:iCs w:val="0"/>
          <w:caps w:val="0"/>
          <w:color w:val="auto"/>
          <w:spacing w:val="0"/>
          <w:sz w:val="24"/>
          <w:szCs w:val="24"/>
          <w:highlight w:val="none"/>
          <w:shd w:val="clear" w:fill="FFFFFF"/>
        </w:rPr>
        <w:t>聚合</w:t>
      </w:r>
      <w:r>
        <w:rPr>
          <w:rFonts w:hint="eastAsia" w:ascii="宋体" w:hAnsi="宋体" w:eastAsia="宋体" w:cs="宋体"/>
          <w:b w:val="0"/>
          <w:bCs w:val="0"/>
          <w:i w:val="0"/>
          <w:iCs w:val="0"/>
          <w:caps w:val="0"/>
          <w:color w:val="auto"/>
          <w:spacing w:val="0"/>
          <w:sz w:val="24"/>
          <w:szCs w:val="24"/>
          <w:highlight w:val="none"/>
          <w:shd w:val="clear" w:fill="FFFFFF"/>
          <w:lang w:val="en-US" w:eastAsia="zh-CN"/>
        </w:rPr>
        <w:t>了</w:t>
      </w:r>
      <w:r>
        <w:rPr>
          <w:rFonts w:hint="eastAsia" w:ascii="宋体" w:hAnsi="宋体" w:eastAsia="宋体" w:cs="宋体"/>
          <w:b w:val="0"/>
          <w:bCs w:val="0"/>
          <w:i w:val="0"/>
          <w:iCs w:val="0"/>
          <w:caps w:val="0"/>
          <w:color w:val="auto"/>
          <w:spacing w:val="0"/>
          <w:sz w:val="24"/>
          <w:szCs w:val="24"/>
          <w:highlight w:val="none"/>
          <w:shd w:val="clear" w:fill="FFFFFF"/>
        </w:rPr>
        <w:t>实时监控、评价管理、资源管理的多源数据，打破信息孤岛；</w:t>
      </w:r>
      <w:r>
        <w:rPr>
          <w:rFonts w:hint="eastAsia" w:ascii="宋体" w:hAnsi="宋体" w:eastAsia="宋体" w:cs="宋体"/>
          <w:b w:val="0"/>
          <w:bCs w:val="0"/>
          <w:i w:val="0"/>
          <w:iCs w:val="0"/>
          <w:caps w:val="0"/>
          <w:color w:val="auto"/>
          <w:spacing w:val="0"/>
          <w:sz w:val="24"/>
          <w:szCs w:val="24"/>
          <w:highlight w:val="none"/>
          <w:shd w:val="clear" w:fill="FFFFFF"/>
          <w:lang w:val="en-US" w:eastAsia="zh-CN"/>
        </w:rPr>
        <w:t>在</w:t>
      </w:r>
      <w:r>
        <w:rPr>
          <w:rFonts w:hint="eastAsia" w:ascii="宋体" w:hAnsi="宋体" w:eastAsia="宋体" w:cs="宋体"/>
          <w:b w:val="0"/>
          <w:bCs w:val="0"/>
          <w:i w:val="0"/>
          <w:iCs w:val="0"/>
          <w:caps w:val="0"/>
          <w:color w:val="auto"/>
          <w:spacing w:val="0"/>
          <w:sz w:val="24"/>
          <w:szCs w:val="24"/>
          <w:highlight w:val="none"/>
          <w:shd w:val="clear" w:fill="FFFFFF"/>
        </w:rPr>
        <w:t>数据处理</w:t>
      </w:r>
      <w:r>
        <w:rPr>
          <w:rFonts w:hint="eastAsia" w:ascii="宋体" w:hAnsi="宋体" w:eastAsia="宋体" w:cs="宋体"/>
          <w:b w:val="0"/>
          <w:bCs w:val="0"/>
          <w:i w:val="0"/>
          <w:iCs w:val="0"/>
          <w:caps w:val="0"/>
          <w:color w:val="auto"/>
          <w:spacing w:val="0"/>
          <w:sz w:val="24"/>
          <w:szCs w:val="24"/>
          <w:highlight w:val="none"/>
          <w:shd w:val="clear" w:fill="FFFFFF"/>
          <w:lang w:val="en-US" w:eastAsia="zh-CN"/>
        </w:rPr>
        <w:t>方环节，</w:t>
      </w:r>
      <w:r>
        <w:rPr>
          <w:rFonts w:hint="eastAsia" w:ascii="宋体" w:hAnsi="宋体" w:eastAsia="宋体" w:cs="宋体"/>
          <w:b w:val="0"/>
          <w:bCs w:val="0"/>
          <w:i w:val="0"/>
          <w:iCs w:val="0"/>
          <w:caps w:val="0"/>
          <w:color w:val="auto"/>
          <w:spacing w:val="0"/>
          <w:sz w:val="24"/>
          <w:szCs w:val="24"/>
          <w:highlight w:val="none"/>
          <w:shd w:val="clear" w:fill="FFFFFF"/>
        </w:rPr>
        <w:t>通过避暑季客流波动分析、归因分析、预测模型</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挖掘</w:t>
      </w:r>
      <w:r>
        <w:rPr>
          <w:rFonts w:hint="eastAsia" w:ascii="宋体" w:hAnsi="宋体" w:eastAsia="宋体" w:cs="宋体"/>
          <w:b w:val="0"/>
          <w:bCs w:val="0"/>
          <w:i w:val="0"/>
          <w:iCs w:val="0"/>
          <w:caps w:val="0"/>
          <w:color w:val="auto"/>
          <w:spacing w:val="0"/>
          <w:sz w:val="24"/>
          <w:szCs w:val="24"/>
          <w:highlight w:val="none"/>
          <w:shd w:val="clear" w:fill="FFFFFF"/>
          <w:lang w:val="en-US" w:eastAsia="zh-CN"/>
        </w:rPr>
        <w:t>其中</w:t>
      </w:r>
      <w:r>
        <w:rPr>
          <w:rFonts w:hint="eastAsia" w:ascii="宋体" w:hAnsi="宋体" w:eastAsia="宋体" w:cs="宋体"/>
          <w:b w:val="0"/>
          <w:bCs w:val="0"/>
          <w:i w:val="0"/>
          <w:iCs w:val="0"/>
          <w:caps w:val="0"/>
          <w:color w:val="auto"/>
          <w:spacing w:val="0"/>
          <w:sz w:val="24"/>
          <w:szCs w:val="24"/>
          <w:highlight w:val="none"/>
          <w:shd w:val="clear" w:fill="FFFFFF"/>
        </w:rPr>
        <w:t>规律</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决策输出</w:t>
      </w:r>
      <w:r>
        <w:rPr>
          <w:rFonts w:hint="eastAsia" w:ascii="宋体" w:hAnsi="宋体" w:eastAsia="宋体" w:cs="宋体"/>
          <w:b w:val="0"/>
          <w:bCs w:val="0"/>
          <w:i w:val="0"/>
          <w:iCs w:val="0"/>
          <w:caps w:val="0"/>
          <w:color w:val="auto"/>
          <w:spacing w:val="0"/>
          <w:sz w:val="24"/>
          <w:szCs w:val="24"/>
          <w:highlight w:val="none"/>
          <w:shd w:val="clear" w:fill="FFFFFF"/>
          <w:lang w:val="en-US" w:eastAsia="zh-CN"/>
        </w:rPr>
        <w:t>环节，</w:t>
      </w:r>
      <w:r>
        <w:rPr>
          <w:rFonts w:hint="eastAsia" w:ascii="宋体" w:hAnsi="宋体" w:eastAsia="宋体" w:cs="宋体"/>
          <w:b w:val="0"/>
          <w:bCs w:val="0"/>
          <w:i w:val="0"/>
          <w:iCs w:val="0"/>
          <w:caps w:val="0"/>
          <w:color w:val="auto"/>
          <w:spacing w:val="0"/>
          <w:sz w:val="24"/>
          <w:szCs w:val="24"/>
          <w:highlight w:val="none"/>
          <w:shd w:val="clear" w:fill="FFFFFF"/>
        </w:rPr>
        <w:t>为数据看板、资源管理、实时监控提供量化依据，支撑 “感知→分析→决策→执行” 闭环。</w:t>
      </w:r>
      <w:r>
        <w:rPr>
          <w:rFonts w:hint="eastAsia" w:ascii="宋体" w:hAnsi="宋体" w:eastAsia="宋体" w:cs="宋体"/>
          <w:b w:val="0"/>
          <w:bCs w:val="0"/>
          <w:i w:val="0"/>
          <w:iCs w:val="0"/>
          <w:caps w:val="0"/>
          <w:color w:val="auto"/>
          <w:spacing w:val="0"/>
          <w:sz w:val="24"/>
          <w:szCs w:val="24"/>
          <w:highlight w:val="none"/>
          <w:shd w:val="clear" w:fill="FFFFFF"/>
          <w:lang w:val="en-US" w:eastAsia="zh-CN"/>
        </w:rPr>
        <w:t>另一方面</w:t>
      </w:r>
      <w:r>
        <w:rPr>
          <w:rStyle w:val="13"/>
          <w:rFonts w:hint="eastAsia" w:ascii="宋体" w:hAnsi="宋体" w:eastAsia="宋体" w:cs="宋体"/>
          <w:b w:val="0"/>
          <w:bCs w:val="0"/>
          <w:i w:val="0"/>
          <w:iCs w:val="0"/>
          <w:caps w:val="0"/>
          <w:color w:val="auto"/>
          <w:spacing w:val="0"/>
          <w:sz w:val="24"/>
          <w:szCs w:val="24"/>
          <w:highlight w:val="none"/>
          <w:shd w:val="clear" w:fill="FFFFFF"/>
        </w:rPr>
        <w:t>破解旅游行业核心痛点</w:t>
      </w:r>
      <w:r>
        <w:rPr>
          <w:rStyle w:val="13"/>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 xml:space="preserve">针对六盘水 “季节性极强”“资源分散” </w:t>
      </w:r>
      <w:r>
        <w:rPr>
          <w:rFonts w:hint="eastAsia" w:ascii="宋体" w:hAnsi="宋体" w:eastAsia="宋体" w:cs="宋体"/>
          <w:b w:val="0"/>
          <w:bCs w:val="0"/>
          <w:i w:val="0"/>
          <w:iCs w:val="0"/>
          <w:caps w:val="0"/>
          <w:color w:val="auto"/>
          <w:spacing w:val="0"/>
          <w:sz w:val="24"/>
          <w:szCs w:val="24"/>
          <w:highlight w:val="none"/>
          <w:shd w:val="clear" w:fill="FFFFFF"/>
          <w:lang w:val="en-US" w:eastAsia="zh-CN"/>
        </w:rPr>
        <w:t>的</w:t>
      </w:r>
      <w:r>
        <w:rPr>
          <w:rFonts w:hint="eastAsia" w:ascii="宋体" w:hAnsi="宋体" w:eastAsia="宋体" w:cs="宋体"/>
          <w:b w:val="0"/>
          <w:bCs w:val="0"/>
          <w:i w:val="0"/>
          <w:iCs w:val="0"/>
          <w:caps w:val="0"/>
          <w:color w:val="auto"/>
          <w:spacing w:val="0"/>
          <w:sz w:val="24"/>
          <w:szCs w:val="24"/>
          <w:highlight w:val="none"/>
          <w:shd w:val="clear" w:fill="FFFFFF"/>
        </w:rPr>
        <w:t>特点</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预测 7-8 月避暑</w:t>
      </w:r>
      <w:r>
        <w:rPr>
          <w:rFonts w:hint="eastAsia" w:ascii="宋体" w:hAnsi="宋体" w:eastAsia="宋体" w:cs="宋体"/>
          <w:b w:val="0"/>
          <w:bCs w:val="0"/>
          <w:i w:val="0"/>
          <w:iCs w:val="0"/>
          <w:caps w:val="0"/>
          <w:color w:val="auto"/>
          <w:spacing w:val="0"/>
          <w:sz w:val="24"/>
          <w:szCs w:val="24"/>
          <w:highlight w:val="none"/>
          <w:shd w:val="clear" w:fill="FFFFFF"/>
          <w:lang w:val="en-US" w:eastAsia="zh-CN"/>
        </w:rPr>
        <w:t>的</w:t>
      </w:r>
      <w:r>
        <w:rPr>
          <w:rFonts w:hint="eastAsia" w:ascii="宋体" w:hAnsi="宋体" w:eastAsia="宋体" w:cs="宋体"/>
          <w:b w:val="0"/>
          <w:bCs w:val="0"/>
          <w:i w:val="0"/>
          <w:iCs w:val="0"/>
          <w:caps w:val="0"/>
          <w:color w:val="auto"/>
          <w:spacing w:val="0"/>
          <w:sz w:val="24"/>
          <w:szCs w:val="24"/>
          <w:highlight w:val="none"/>
          <w:shd w:val="clear" w:fill="FFFFFF"/>
        </w:rPr>
        <w:t>客流峰值</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如梅花山周末高峰，指导人力调配、设施扩容</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从而达到客流错峰</w:t>
      </w:r>
      <w:r>
        <w:rPr>
          <w:rFonts w:hint="eastAsia" w:ascii="宋体" w:hAnsi="宋体" w:eastAsia="宋体" w:cs="宋体"/>
          <w:b w:val="0"/>
          <w:bCs w:val="0"/>
          <w:i w:val="0"/>
          <w:iCs w:val="0"/>
          <w:caps w:val="0"/>
          <w:color w:val="auto"/>
          <w:spacing w:val="0"/>
          <w:sz w:val="24"/>
          <w:szCs w:val="24"/>
          <w:highlight w:val="none"/>
          <w:shd w:val="clear" w:fill="FFFFFF"/>
        </w:rPr>
        <w:t>；拆解 “门票 + 餐饮 + 衍生品” 结构，发现 “门票占比过高” 问题，反推设计特色衍生品</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如乌蒙大草原文创</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从而达到收入优化</w:t>
      </w:r>
      <w:r>
        <w:rPr>
          <w:rFonts w:hint="eastAsia" w:ascii="宋体" w:hAnsi="宋体" w:eastAsia="宋体" w:cs="宋体"/>
          <w:b w:val="0"/>
          <w:bCs w:val="0"/>
          <w:i w:val="0"/>
          <w:iCs w:val="0"/>
          <w:caps w:val="0"/>
          <w:color w:val="auto"/>
          <w:spacing w:val="0"/>
          <w:sz w:val="24"/>
          <w:szCs w:val="24"/>
          <w:highlight w:val="none"/>
          <w:shd w:val="clear" w:fill="FFFFFF"/>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分</w:t>
      </w:r>
      <w:r>
        <w:rPr>
          <w:rFonts w:hint="eastAsia" w:ascii="宋体" w:hAnsi="宋体" w:eastAsia="宋体" w:cs="宋体"/>
          <w:b w:val="0"/>
          <w:bCs w:val="0"/>
          <w:i w:val="0"/>
          <w:iCs w:val="0"/>
          <w:caps w:val="0"/>
          <w:color w:val="auto"/>
          <w:spacing w:val="0"/>
          <w:sz w:val="24"/>
          <w:szCs w:val="24"/>
          <w:highlight w:val="none"/>
          <w:shd w:val="clear" w:fill="FFFFFF"/>
        </w:rPr>
        <w:t>析</w:t>
      </w:r>
      <w:r>
        <w:rPr>
          <w:rFonts w:hint="eastAsia" w:ascii="宋体" w:hAnsi="宋体" w:eastAsia="宋体" w:cs="宋体"/>
          <w:b w:val="0"/>
          <w:bCs w:val="0"/>
          <w:i w:val="0"/>
          <w:iCs w:val="0"/>
          <w:caps w:val="0"/>
          <w:color w:val="auto"/>
          <w:spacing w:val="0"/>
          <w:sz w:val="24"/>
          <w:szCs w:val="24"/>
          <w:highlight w:val="none"/>
          <w:shd w:val="clear" w:fill="FFFFFF"/>
          <w:lang w:val="en-US" w:eastAsia="zh-CN"/>
        </w:rPr>
        <w:t>出</w:t>
      </w:r>
      <w:r>
        <w:rPr>
          <w:rFonts w:hint="eastAsia" w:ascii="宋体" w:hAnsi="宋体" w:eastAsia="宋体" w:cs="宋体"/>
          <w:b w:val="0"/>
          <w:bCs w:val="0"/>
          <w:i w:val="0"/>
          <w:iCs w:val="0"/>
          <w:caps w:val="0"/>
          <w:color w:val="auto"/>
          <w:spacing w:val="0"/>
          <w:sz w:val="24"/>
          <w:szCs w:val="24"/>
          <w:highlight w:val="none"/>
          <w:shd w:val="clear" w:fill="FFFFFF"/>
        </w:rPr>
        <w:t>35.8%</w:t>
      </w:r>
      <w:r>
        <w:rPr>
          <w:rFonts w:hint="eastAsia" w:ascii="宋体" w:hAnsi="宋体" w:eastAsia="宋体" w:cs="宋体"/>
          <w:b w:val="0"/>
          <w:bCs w:val="0"/>
          <w:i w:val="0"/>
          <w:iCs w:val="0"/>
          <w:caps w:val="0"/>
          <w:color w:val="auto"/>
          <w:spacing w:val="0"/>
          <w:sz w:val="24"/>
          <w:szCs w:val="24"/>
          <w:highlight w:val="none"/>
          <w:shd w:val="clear" w:fill="FFFFFF"/>
          <w:lang w:val="en-US" w:eastAsia="zh-CN"/>
        </w:rPr>
        <w:t>的</w:t>
      </w:r>
      <w:r>
        <w:rPr>
          <w:rFonts w:hint="eastAsia" w:ascii="宋体" w:hAnsi="宋体" w:eastAsia="宋体" w:cs="宋体"/>
          <w:b w:val="0"/>
          <w:bCs w:val="0"/>
          <w:i w:val="0"/>
          <w:iCs w:val="0"/>
          <w:caps w:val="0"/>
          <w:color w:val="auto"/>
          <w:spacing w:val="0"/>
          <w:sz w:val="24"/>
          <w:szCs w:val="24"/>
          <w:highlight w:val="none"/>
          <w:shd w:val="clear" w:fill="FFFFFF"/>
        </w:rPr>
        <w:t>回游率与 “体验深度” 关联，指导设计多日游产品</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如 “六盘水避暑 3 日环线”。</w:t>
      </w:r>
    </w:p>
    <w:p w14:paraId="10DCDF22">
      <w:pPr>
        <w:bidi w:val="0"/>
        <w:rPr>
          <w:rFonts w:hint="eastAsia"/>
          <w:color w:val="auto"/>
          <w:highlight w:val="none"/>
          <w:lang w:val="en-US" w:eastAsia="zh"/>
        </w:rPr>
      </w:pPr>
    </w:p>
    <w:p w14:paraId="7962451E">
      <w:pPr>
        <w:tabs>
          <w:tab w:val="left" w:pos="2209"/>
        </w:tabs>
        <w:bidi w:val="0"/>
        <w:jc w:val="center"/>
        <w:rPr>
          <w:rFonts w:hint="eastAsia" w:eastAsia="宋体"/>
          <w:color w:val="auto"/>
          <w:highlight w:val="none"/>
          <w:lang w:val="en-US" w:eastAsia="zh-CN"/>
        </w:rPr>
      </w:pPr>
      <w:r>
        <w:rPr>
          <w:rFonts w:hint="eastAsia" w:ascii="Times New Roman" w:hAnsi="宋体" w:eastAsia="宋体" w:cs="宋体"/>
          <w:b w:val="0"/>
          <w:bCs w:val="0"/>
          <w:color w:val="auto"/>
          <w:sz w:val="24"/>
          <w:szCs w:val="24"/>
          <w:highlight w:val="none"/>
          <w:shd w:val="clear" w:color="auto" w:fill="auto"/>
          <w:lang w:eastAsia="zh"/>
        </w:rPr>
        <w:drawing>
          <wp:inline distT="0" distB="0" distL="114300" distR="114300">
            <wp:extent cx="5600065" cy="2879725"/>
            <wp:effectExtent l="0" t="0" r="13335" b="158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7"/>
                    <a:stretch>
                      <a:fillRect/>
                    </a:stretch>
                  </pic:blipFill>
                  <pic:spPr>
                    <a:xfrm>
                      <a:off x="0" y="0"/>
                      <a:ext cx="5600065" cy="2879725"/>
                    </a:xfrm>
                    <a:prstGeom prst="rect">
                      <a:avLst/>
                    </a:prstGeom>
                  </pic:spPr>
                </pic:pic>
              </a:graphicData>
            </a:graphic>
          </wp:inline>
        </w:drawing>
      </w:r>
    </w:p>
    <w:p w14:paraId="699A7016">
      <w:pPr>
        <w:keepNext w:val="0"/>
        <w:keepLines w:val="0"/>
        <w:widowControl/>
        <w:numPr>
          <w:ilvl w:val="0"/>
          <w:numId w:val="0"/>
        </w:numPr>
        <w:suppressLineNumbers w:val="0"/>
        <w:pBdr>
          <w:left w:val="none" w:color="auto" w:sz="0" w:space="0"/>
        </w:pBdr>
        <w:spacing w:before="48" w:beforeAutospacing="0" w:after="0" w:afterAutospacing="1" w:line="336" w:lineRule="atLeast"/>
        <w:jc w:val="center"/>
        <w:rPr>
          <w:color w:val="auto"/>
          <w:highlight w:val="none"/>
        </w:rPr>
      </w:pPr>
      <w:r>
        <w:rPr>
          <w:rFonts w:hint="eastAsia" w:ascii="Times New Roman" w:hAnsi="宋体" w:eastAsia="宋体" w:cs="宋体"/>
          <w:b w:val="0"/>
          <w:bCs w:val="0"/>
          <w:color w:val="auto"/>
          <w:sz w:val="24"/>
          <w:szCs w:val="24"/>
          <w:highlight w:val="none"/>
          <w:shd w:val="clear" w:color="auto" w:fill="auto"/>
          <w:lang w:eastAsia="zh"/>
        </w:rPr>
        <w:drawing>
          <wp:inline distT="0" distB="0" distL="114300" distR="114300">
            <wp:extent cx="5600065" cy="2879725"/>
            <wp:effectExtent l="0" t="0" r="13335" b="158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8"/>
                    <a:stretch>
                      <a:fillRect/>
                    </a:stretch>
                  </pic:blipFill>
                  <pic:spPr>
                    <a:xfrm>
                      <a:off x="0" y="0"/>
                      <a:ext cx="5600065" cy="2879725"/>
                    </a:xfrm>
                    <a:prstGeom prst="rect">
                      <a:avLst/>
                    </a:prstGeom>
                  </pic:spPr>
                </pic:pic>
              </a:graphicData>
            </a:graphic>
          </wp:inline>
        </w:drawing>
      </w:r>
    </w:p>
    <w:p w14:paraId="593AD009">
      <w:pPr>
        <w:pStyle w:val="6"/>
        <w:keepNext w:val="0"/>
        <w:keepLines w:val="0"/>
        <w:pageBreakBefore w:val="0"/>
        <w:widowControl/>
        <w:numPr>
          <w:ilvl w:val="0"/>
          <w:numId w:val="0"/>
        </w:numPr>
        <w:suppressLineNumbers w:val="0"/>
        <w:pBdr>
          <w:left w:val="none" w:color="auto" w:sz="0" w:space="0"/>
        </w:pBdr>
        <w:kinsoku w:val="0"/>
        <w:wordWrap/>
        <w:overflowPunct/>
        <w:topLinePunct w:val="0"/>
        <w:autoSpaceDE w:val="0"/>
        <w:autoSpaceDN w:val="0"/>
        <w:bidi w:val="0"/>
        <w:adjustRightInd w:val="0"/>
        <w:snapToGrid w:val="0"/>
        <w:spacing w:before="60" w:beforeAutospacing="0" w:after="0" w:afterAutospacing="1" w:line="240" w:lineRule="auto"/>
        <w:ind w:left="0" w:leftChars="0" w:right="0" w:rightChars="0" w:firstLine="0" w:firstLineChars="0"/>
        <w:jc w:val="center"/>
        <w:textAlignment w:val="baseline"/>
        <w:rPr>
          <w:rFonts w:hint="eastAsia" w:ascii="Times New Roman" w:hAnsi="宋体" w:eastAsia="宋体" w:cs="宋体"/>
          <w:b w:val="0"/>
          <w:bCs w:val="0"/>
          <w:color w:val="auto"/>
          <w:sz w:val="24"/>
          <w:szCs w:val="24"/>
          <w:highlight w:val="none"/>
          <w:shd w:val="clear" w:color="auto" w:fill="auto"/>
          <w:lang w:eastAsia="zh"/>
        </w:rPr>
      </w:pPr>
      <w:bookmarkStart w:id="14" w:name="_Ref5053"/>
      <w:r>
        <w:rPr>
          <w:color w:val="auto"/>
          <w:highlight w:val="none"/>
        </w:rPr>
        <w:t xml:space="preserve">图4. </w:t>
      </w:r>
      <w:r>
        <w:rPr>
          <w:color w:val="auto"/>
          <w:highlight w:val="none"/>
        </w:rPr>
        <w:fldChar w:fldCharType="begin"/>
      </w:r>
      <w:r>
        <w:rPr>
          <w:color w:val="auto"/>
          <w:highlight w:val="none"/>
        </w:rPr>
        <w:instrText xml:space="preserve"> SEQ 图4. \* ARABIC </w:instrText>
      </w:r>
      <w:r>
        <w:rPr>
          <w:color w:val="auto"/>
          <w:highlight w:val="none"/>
        </w:rPr>
        <w:fldChar w:fldCharType="separate"/>
      </w:r>
      <w:r>
        <w:rPr>
          <w:color w:val="auto"/>
          <w:highlight w:val="none"/>
        </w:rPr>
        <w:t>4</w:t>
      </w:r>
      <w:r>
        <w:rPr>
          <w:color w:val="auto"/>
          <w:highlight w:val="none"/>
        </w:rPr>
        <w:fldChar w:fldCharType="end"/>
      </w:r>
      <w:bookmarkEnd w:id="14"/>
      <w:r>
        <w:rPr>
          <w:rFonts w:hint="eastAsia" w:ascii="宋体" w:hAnsi="宋体" w:eastAsia="宋体" w:cs="宋体"/>
          <w:b/>
          <w:bCs/>
          <w:color w:val="auto"/>
          <w:sz w:val="21"/>
          <w:szCs w:val="21"/>
          <w:highlight w:val="none"/>
          <w:shd w:val="clear" w:color="auto" w:fill="auto"/>
          <w:lang w:val="en-US" w:eastAsia="zh-CN"/>
        </w:rPr>
        <w:t>六盘水旅游平台数据分析与实时监控页面</w:t>
      </w:r>
    </w:p>
    <w:p w14:paraId="726146D6">
      <w:pPr>
        <w:keepNext w:val="0"/>
        <w:keepLines w:val="0"/>
        <w:pageBreakBefore w:val="0"/>
        <w:widowControl/>
        <w:numPr>
          <w:ilvl w:val="0"/>
          <w:numId w:val="0"/>
        </w:numPr>
        <w:suppressLineNumbers w:val="0"/>
        <w:pBdr>
          <w:left w:val="none" w:color="auto" w:sz="0" w:space="0"/>
        </w:pBdr>
        <w:kinsoku w:val="0"/>
        <w:wordWrap/>
        <w:overflowPunct/>
        <w:topLinePunct w:val="0"/>
        <w:autoSpaceDE w:val="0"/>
        <w:autoSpaceDN w:val="0"/>
        <w:bidi w:val="0"/>
        <w:adjustRightInd w:val="0"/>
        <w:snapToGrid/>
        <w:spacing w:beforeAutospacing="0" w:afterAutospacing="0" w:line="360" w:lineRule="auto"/>
        <w:ind w:right="0" w:rightChars="0"/>
        <w:jc w:val="both"/>
        <w:textAlignment w:val="baseline"/>
        <w:rPr>
          <w:rFonts w:hint="eastAsia" w:ascii="宋体" w:hAnsi="宋体" w:eastAsia="宋体" w:cs="宋体"/>
          <w:b w:val="0"/>
          <w:bCs w:val="0"/>
          <w:i w:val="0"/>
          <w:iCs w:val="0"/>
          <w:caps w:val="0"/>
          <w:color w:val="auto"/>
          <w:spacing w:val="0"/>
          <w:sz w:val="24"/>
          <w:szCs w:val="28"/>
          <w:highlight w:val="none"/>
          <w:shd w:val="clear" w:color="auto" w:fill="auto"/>
          <w:woUserID w:val="5"/>
        </w:rPr>
      </w:pPr>
      <w:r>
        <w:rPr>
          <w:rFonts w:hint="eastAsia" w:ascii="宋体" w:hAnsi="宋体" w:eastAsia="宋体" w:cs="宋体"/>
          <w:b w:val="0"/>
          <w:bCs w:val="0"/>
          <w:i w:val="0"/>
          <w:iCs w:val="0"/>
          <w:caps w:val="0"/>
          <w:color w:val="auto"/>
          <w:spacing w:val="0"/>
          <w:sz w:val="24"/>
          <w:szCs w:val="28"/>
          <w:highlight w:val="none"/>
          <w:shd w:val="clear" w:color="auto" w:fill="auto"/>
          <w:lang w:val="en-US" w:eastAsia="zh-CN"/>
          <w:woUserID w:val="5"/>
        </w:rPr>
        <w:t>（4）技术模块</w:t>
      </w:r>
    </w:p>
    <w:p w14:paraId="404B03B3">
      <w:pPr>
        <w:keepNext w:val="0"/>
        <w:keepLines w:val="0"/>
        <w:widowControl/>
        <w:numPr>
          <w:ilvl w:val="0"/>
          <w:numId w:val="0"/>
        </w:numPr>
        <w:suppressLineNumbers w:val="0"/>
        <w:pBdr>
          <w:left w:val="none" w:color="auto" w:sz="0" w:space="0"/>
        </w:pBdr>
        <w:spacing w:before="48" w:beforeAutospacing="0" w:after="0" w:afterAutospacing="1" w:line="360" w:lineRule="auto"/>
        <w:ind w:firstLine="480" w:firstLineChars="200"/>
        <w:jc w:val="both"/>
        <w:rPr>
          <w:rFonts w:hint="eastAsia" w:ascii="宋体" w:hAnsi="宋体" w:eastAsia="宋体" w:cs="宋体"/>
          <w:color w:val="auto"/>
          <w:sz w:val="21"/>
          <w:szCs w:val="21"/>
          <w:highlight w:val="none"/>
        </w:rPr>
      </w:pPr>
      <w:r>
        <w:rPr>
          <w:rFonts w:hint="eastAsia" w:ascii="宋体" w:hAnsi="宋体" w:eastAsia="宋体" w:cs="宋体"/>
          <w:b w:val="0"/>
          <w:bCs w:val="0"/>
          <w:i w:val="0"/>
          <w:iCs w:val="0"/>
          <w:caps w:val="0"/>
          <w:color w:val="auto"/>
          <w:spacing w:val="0"/>
          <w:sz w:val="24"/>
          <w:szCs w:val="24"/>
          <w:highlight w:val="none"/>
          <w:shd w:val="clear" w:fill="FFFFFF"/>
          <w:lang w:val="en-US" w:eastAsia="zh-CN"/>
        </w:rPr>
        <w:t>此系统实现了</w:t>
      </w:r>
      <w:r>
        <w:rPr>
          <w:rStyle w:val="13"/>
          <w:rFonts w:hint="eastAsia" w:ascii="宋体" w:hAnsi="宋体" w:eastAsia="宋体" w:cs="宋体"/>
          <w:b w:val="0"/>
          <w:bCs w:val="0"/>
          <w:i w:val="0"/>
          <w:iCs w:val="0"/>
          <w:caps w:val="0"/>
          <w:color w:val="auto"/>
          <w:spacing w:val="0"/>
          <w:sz w:val="24"/>
          <w:szCs w:val="24"/>
          <w:highlight w:val="none"/>
          <w:shd w:val="clear" w:fill="FFFFFF"/>
        </w:rPr>
        <w:t>山地旅游的预测突破</w:t>
      </w:r>
      <w:r>
        <w:rPr>
          <w:rStyle w:val="13"/>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解决</w:t>
      </w:r>
      <w:r>
        <w:rPr>
          <w:rFonts w:hint="eastAsia" w:ascii="宋体" w:hAnsi="宋体" w:eastAsia="宋体" w:cs="宋体"/>
          <w:b w:val="0"/>
          <w:bCs w:val="0"/>
          <w:i w:val="0"/>
          <w:iCs w:val="0"/>
          <w:caps w:val="0"/>
          <w:color w:val="auto"/>
          <w:spacing w:val="0"/>
          <w:sz w:val="24"/>
          <w:szCs w:val="24"/>
          <w:highlight w:val="none"/>
          <w:shd w:val="clear" w:fill="FFFFFF"/>
          <w:lang w:val="en-US" w:eastAsia="zh-CN"/>
        </w:rPr>
        <w:t>了</w:t>
      </w:r>
      <w:r>
        <w:rPr>
          <w:rFonts w:hint="eastAsia" w:ascii="宋体" w:hAnsi="宋体" w:eastAsia="宋体" w:cs="宋体"/>
          <w:b w:val="0"/>
          <w:bCs w:val="0"/>
          <w:i w:val="0"/>
          <w:iCs w:val="0"/>
          <w:caps w:val="0"/>
          <w:color w:val="auto"/>
          <w:spacing w:val="0"/>
          <w:sz w:val="24"/>
          <w:szCs w:val="24"/>
          <w:highlight w:val="none"/>
          <w:shd w:val="clear" w:fill="FFFFFF"/>
        </w:rPr>
        <w:t xml:space="preserve">传统模型难以适配 “地形复杂导致的非线性波动” </w:t>
      </w:r>
      <w:r>
        <w:rPr>
          <w:rFonts w:hint="eastAsia" w:ascii="宋体" w:hAnsi="宋体" w:eastAsia="宋体" w:cs="宋体"/>
          <w:b w:val="0"/>
          <w:bCs w:val="0"/>
          <w:i w:val="0"/>
          <w:iCs w:val="0"/>
          <w:caps w:val="0"/>
          <w:color w:val="auto"/>
          <w:spacing w:val="0"/>
          <w:sz w:val="24"/>
          <w:szCs w:val="24"/>
          <w:highlight w:val="none"/>
          <w:shd w:val="clear" w:fill="FFFFFF"/>
          <w:lang w:val="en-US" w:eastAsia="zh-CN"/>
        </w:rPr>
        <w:t>的</w:t>
      </w:r>
      <w:r>
        <w:rPr>
          <w:rFonts w:hint="eastAsia" w:ascii="宋体" w:hAnsi="宋体" w:eastAsia="宋体" w:cs="宋体"/>
          <w:b w:val="0"/>
          <w:bCs w:val="0"/>
          <w:i w:val="0"/>
          <w:iCs w:val="0"/>
          <w:caps w:val="0"/>
          <w:color w:val="auto"/>
          <w:spacing w:val="0"/>
          <w:sz w:val="24"/>
          <w:szCs w:val="24"/>
          <w:highlight w:val="none"/>
          <w:shd w:val="clear" w:fill="FFFFFF"/>
        </w:rPr>
        <w:t>问题</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混合模型LSTM</w:t>
      </w:r>
      <w:r>
        <w:rPr>
          <w:rFonts w:hint="eastAsia" w:ascii="宋体" w:hAnsi="宋体" w:eastAsia="宋体" w:cs="宋体"/>
          <w:b w:val="0"/>
          <w:bCs w:val="0"/>
          <w:i w:val="0"/>
          <w:iCs w:val="0"/>
          <w:caps w:val="0"/>
          <w:color w:val="auto"/>
          <w:spacing w:val="0"/>
          <w:sz w:val="24"/>
          <w:szCs w:val="24"/>
          <w:highlight w:val="none"/>
          <w:shd w:val="clear" w:fill="FFFFFF"/>
          <w:lang w:val="en-US" w:eastAsia="zh-CN"/>
        </w:rPr>
        <w:t>和</w:t>
      </w:r>
      <w:r>
        <w:rPr>
          <w:rFonts w:hint="eastAsia" w:ascii="宋体" w:hAnsi="宋体" w:eastAsia="宋体" w:cs="宋体"/>
          <w:b w:val="0"/>
          <w:bCs w:val="0"/>
          <w:i w:val="0"/>
          <w:iCs w:val="0"/>
          <w:caps w:val="0"/>
          <w:color w:val="auto"/>
          <w:spacing w:val="0"/>
          <w:sz w:val="24"/>
          <w:szCs w:val="24"/>
          <w:highlight w:val="none"/>
          <w:shd w:val="clear" w:fill="FFFFFF"/>
        </w:rPr>
        <w:t>ARIMA</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LSTM 捕捉天气、节庆等非线性因子</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如火把节对客流的突变影响，</w:t>
      </w:r>
      <w:r>
        <w:rPr>
          <w:rFonts w:hint="eastAsia" w:ascii="宋体" w:hAnsi="宋体" w:eastAsia="宋体" w:cs="宋体"/>
          <w:b w:val="0"/>
          <w:bCs w:val="0"/>
          <w:i w:val="0"/>
          <w:iCs w:val="0"/>
          <w:caps w:val="0"/>
          <w:color w:val="auto"/>
          <w:spacing w:val="0"/>
          <w:sz w:val="24"/>
          <w:szCs w:val="24"/>
          <w:highlight w:val="none"/>
          <w:shd w:val="clear" w:fill="FFFFFF"/>
          <w:lang w:val="en-US" w:eastAsia="zh-CN"/>
        </w:rPr>
        <w:t>而</w:t>
      </w:r>
      <w:r>
        <w:rPr>
          <w:rFonts w:hint="eastAsia" w:ascii="宋体" w:hAnsi="宋体" w:eastAsia="宋体" w:cs="宋体"/>
          <w:b w:val="0"/>
          <w:bCs w:val="0"/>
          <w:i w:val="0"/>
          <w:iCs w:val="0"/>
          <w:caps w:val="0"/>
          <w:color w:val="auto"/>
          <w:spacing w:val="0"/>
          <w:sz w:val="24"/>
          <w:szCs w:val="24"/>
          <w:highlight w:val="none"/>
          <w:shd w:val="clear" w:fill="FFFFFF"/>
        </w:rPr>
        <w:t>ARIMA 拟合长期趋势</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如避暑季逐年增长</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来分析不同因素对客流的影响</w:t>
      </w:r>
      <w:r>
        <w:rPr>
          <w:rFonts w:hint="eastAsia" w:ascii="宋体" w:hAnsi="宋体" w:eastAsia="宋体" w:cs="宋体"/>
          <w:b w:val="0"/>
          <w:bCs w:val="0"/>
          <w:i w:val="0"/>
          <w:iCs w:val="0"/>
          <w:caps w:val="0"/>
          <w:color w:val="auto"/>
          <w:spacing w:val="0"/>
          <w:sz w:val="24"/>
          <w:szCs w:val="24"/>
          <w:highlight w:val="none"/>
          <w:shd w:val="clear" w:fill="FFFFFF"/>
        </w:rPr>
        <w:t>；融入 “六盘水海拔”“夏季温差” 等本地因子</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通过</w:t>
      </w:r>
      <w:r>
        <w:rPr>
          <w:rFonts w:hint="eastAsia" w:ascii="宋体" w:hAnsi="宋体" w:eastAsia="宋体" w:cs="宋体"/>
          <w:b w:val="0"/>
          <w:bCs w:val="0"/>
          <w:i w:val="0"/>
          <w:iCs w:val="0"/>
          <w:caps w:val="0"/>
          <w:color w:val="auto"/>
          <w:spacing w:val="0"/>
          <w:sz w:val="24"/>
          <w:szCs w:val="24"/>
          <w:highlight w:val="none"/>
          <w:shd w:val="clear" w:fill="FFFFFF"/>
        </w:rPr>
        <w:t>地域特征</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来</w:t>
      </w:r>
      <w:r>
        <w:rPr>
          <w:rFonts w:hint="eastAsia" w:ascii="宋体" w:hAnsi="宋体" w:eastAsia="宋体" w:cs="宋体"/>
          <w:b w:val="0"/>
          <w:bCs w:val="0"/>
          <w:i w:val="0"/>
          <w:iCs w:val="0"/>
          <w:caps w:val="0"/>
          <w:color w:val="auto"/>
          <w:spacing w:val="0"/>
          <w:sz w:val="24"/>
          <w:szCs w:val="24"/>
          <w:highlight w:val="none"/>
          <w:shd w:val="clear" w:fill="FFFFFF"/>
        </w:rPr>
        <w:t>提升预测精度。在可视化创新方面，聚焦于数据价值的直观表达，实现了时空双维度展示与优质交互设计的结合</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在</w:t>
      </w:r>
      <w:r>
        <w:rPr>
          <w:rFonts w:hint="eastAsia" w:ascii="宋体" w:hAnsi="宋体" w:eastAsia="宋体" w:cs="宋体"/>
          <w:b w:val="0"/>
          <w:bCs w:val="0"/>
          <w:i w:val="0"/>
          <w:iCs w:val="0"/>
          <w:caps w:val="0"/>
          <w:color w:val="auto"/>
          <w:spacing w:val="0"/>
          <w:sz w:val="24"/>
          <w:szCs w:val="24"/>
          <w:highlight w:val="none"/>
          <w:shd w:val="clear" w:fill="FFFFFF"/>
        </w:rPr>
        <w:t>时间维度上，客流趋势可进行“日 - 周 - 月”的动态切换，适配“短期波动 + 长期周期”的特征；</w:t>
      </w:r>
      <w:r>
        <w:rPr>
          <w:rFonts w:hint="eastAsia" w:ascii="宋体" w:hAnsi="宋体" w:eastAsia="宋体" w:cs="宋体"/>
          <w:b w:val="0"/>
          <w:bCs w:val="0"/>
          <w:i w:val="0"/>
          <w:iCs w:val="0"/>
          <w:caps w:val="0"/>
          <w:color w:val="auto"/>
          <w:spacing w:val="0"/>
          <w:sz w:val="24"/>
          <w:szCs w:val="24"/>
          <w:highlight w:val="none"/>
          <w:shd w:val="clear" w:fill="FFFFFF"/>
          <w:lang w:val="en-US" w:eastAsia="zh-CN"/>
        </w:rPr>
        <w:t>而在</w:t>
      </w:r>
      <w:r>
        <w:rPr>
          <w:rFonts w:hint="eastAsia" w:ascii="宋体" w:hAnsi="宋体" w:eastAsia="宋体" w:cs="宋体"/>
          <w:b w:val="0"/>
          <w:bCs w:val="0"/>
          <w:i w:val="0"/>
          <w:iCs w:val="0"/>
          <w:caps w:val="0"/>
          <w:color w:val="auto"/>
          <w:spacing w:val="0"/>
          <w:sz w:val="24"/>
          <w:szCs w:val="24"/>
          <w:highlight w:val="none"/>
          <w:shd w:val="clear" w:fill="FFFFFF"/>
        </w:rPr>
        <w:t>空间维度中，收入分析与景点热力图相关联，例如梅花山收入高但游客停留时间短，能借此提示服务优化方向；同时，交互设计支持“指标下钻”，比如点击“回游率”可直接跳转到复购用户的反馈页面，进一步强化了数据洞察的深度。</w:t>
      </w:r>
    </w:p>
    <w:p w14:paraId="0FCB6EC0">
      <w:pPr>
        <w:keepNext w:val="0"/>
        <w:keepLines w:val="0"/>
        <w:widowControl/>
        <w:numPr>
          <w:ilvl w:val="0"/>
          <w:numId w:val="0"/>
        </w:numPr>
        <w:suppressLineNumbers w:val="0"/>
        <w:pBdr>
          <w:left w:val="none" w:color="auto" w:sz="0" w:space="0"/>
        </w:pBdr>
        <w:spacing w:before="48" w:beforeAutospacing="0" w:after="0" w:afterAutospacing="1" w:line="240" w:lineRule="auto"/>
        <w:jc w:val="both"/>
        <w:rPr>
          <w:rFonts w:hint="eastAsia" w:ascii="宋体" w:hAnsi="宋体" w:eastAsia="宋体" w:cs="宋体"/>
          <w:b w:val="0"/>
          <w:bCs w:val="0"/>
          <w:i w:val="0"/>
          <w:iCs w:val="0"/>
          <w:caps w:val="0"/>
          <w:color w:val="auto"/>
          <w:spacing w:val="0"/>
          <w:sz w:val="24"/>
          <w:szCs w:val="24"/>
          <w:highlight w:val="none"/>
          <w:shd w:val="clear" w:color="auto" w:fill="auto"/>
          <w:woUserID w:val="5"/>
        </w:rPr>
      </w:pPr>
      <w:r>
        <w:rPr>
          <w:rFonts w:hint="eastAsia" w:ascii="宋体" w:hAnsi="宋体" w:eastAsia="宋体" w:cs="宋体"/>
          <w:b w:val="0"/>
          <w:bCs w:val="0"/>
          <w:i w:val="0"/>
          <w:iCs w:val="0"/>
          <w:caps w:val="0"/>
          <w:color w:val="auto"/>
          <w:spacing w:val="0"/>
          <w:sz w:val="24"/>
          <w:szCs w:val="24"/>
          <w:highlight w:val="none"/>
          <w:shd w:val="clear" w:color="auto" w:fill="auto"/>
          <w:lang w:val="en-US" w:eastAsia="zh-CN"/>
          <w:woUserID w:val="5"/>
        </w:rPr>
        <w:t xml:space="preserve">4.2.3.1 </w:t>
      </w:r>
      <w:r>
        <w:rPr>
          <w:rFonts w:hint="eastAsia" w:ascii="宋体" w:hAnsi="宋体" w:eastAsia="宋体" w:cs="宋体"/>
          <w:b w:val="0"/>
          <w:bCs w:val="0"/>
          <w:i w:val="0"/>
          <w:iCs w:val="0"/>
          <w:caps w:val="0"/>
          <w:color w:val="auto"/>
          <w:spacing w:val="0"/>
          <w:sz w:val="24"/>
          <w:szCs w:val="24"/>
          <w:highlight w:val="none"/>
          <w:shd w:val="clear" w:color="auto" w:fill="auto"/>
          <w:woUserID w:val="5"/>
        </w:rPr>
        <w:t>首页</w:t>
      </w:r>
    </w:p>
    <w:p w14:paraId="1C56A6B0">
      <w:pPr>
        <w:keepNext w:val="0"/>
        <w:keepLines w:val="0"/>
        <w:widowControl/>
        <w:numPr>
          <w:ilvl w:val="0"/>
          <w:numId w:val="0"/>
        </w:numPr>
        <w:suppressLineNumbers w:val="0"/>
        <w:pBdr>
          <w:left w:val="none" w:color="auto" w:sz="0" w:space="0"/>
        </w:pBdr>
        <w:spacing w:before="48" w:beforeAutospacing="0" w:after="0" w:afterAutospacing="1" w:line="360" w:lineRule="auto"/>
        <w:ind w:firstLine="480" w:firstLineChars="200"/>
        <w:jc w:val="both"/>
        <w:rPr>
          <w:rFonts w:hint="eastAsia" w:ascii="宋体" w:hAnsi="宋体" w:eastAsia="宋体" w:cs="宋体"/>
          <w:b w:val="0"/>
          <w:bCs w:val="0"/>
          <w:i w:val="0"/>
          <w:iCs w:val="0"/>
          <w:caps w:val="0"/>
          <w:color w:val="auto"/>
          <w:spacing w:val="0"/>
          <w:sz w:val="24"/>
          <w:szCs w:val="24"/>
          <w:highlight w:val="none"/>
          <w:shd w:val="clear" w:color="auto" w:fill="auto"/>
          <w:lang w:eastAsia="zh"/>
          <w:woUserID w:val="5"/>
        </w:rPr>
      </w:pP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模型主要</w:t>
      </w:r>
      <w:r>
        <w:rPr>
          <w:rFonts w:hint="eastAsia" w:ascii="宋体" w:hAnsi="宋体" w:eastAsia="宋体" w:cs="宋体"/>
          <w:b w:val="0"/>
          <w:bCs w:val="0"/>
          <w:i w:val="0"/>
          <w:iCs w:val="0"/>
          <w:caps w:val="0"/>
          <w:color w:val="auto"/>
          <w:spacing w:val="0"/>
          <w:sz w:val="24"/>
          <w:szCs w:val="24"/>
          <w:highlight w:val="none"/>
          <w:shd w:val="clear" w:fill="FFFFFF"/>
        </w:rPr>
        <w:t xml:space="preserve">通过 “指标聚合 + 趋势可视化” </w:t>
      </w:r>
      <w:r>
        <w:rPr>
          <w:rFonts w:hint="eastAsia" w:ascii="宋体" w:hAnsi="宋体" w:eastAsia="宋体" w:cs="宋体"/>
          <w:b w:val="0"/>
          <w:bCs w:val="0"/>
          <w:i w:val="0"/>
          <w:iCs w:val="0"/>
          <w:caps w:val="0"/>
          <w:color w:val="auto"/>
          <w:spacing w:val="0"/>
          <w:sz w:val="24"/>
          <w:szCs w:val="24"/>
          <w:highlight w:val="none"/>
          <w:shd w:val="clear" w:fill="FFFFFF"/>
          <w:lang w:val="en-US" w:eastAsia="zh-CN"/>
        </w:rPr>
        <w:t>来</w:t>
      </w:r>
      <w:r>
        <w:rPr>
          <w:rFonts w:hint="eastAsia" w:ascii="宋体" w:hAnsi="宋体" w:eastAsia="宋体" w:cs="宋体"/>
          <w:b w:val="0"/>
          <w:bCs w:val="0"/>
          <w:i w:val="0"/>
          <w:iCs w:val="0"/>
          <w:caps w:val="0"/>
          <w:color w:val="auto"/>
          <w:spacing w:val="0"/>
          <w:sz w:val="24"/>
          <w:szCs w:val="24"/>
          <w:highlight w:val="none"/>
          <w:shd w:val="clear" w:fill="FFFFFF"/>
        </w:rPr>
        <w:t>实现平台生态实时感知：</w:t>
      </w: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一方面通过</w:t>
      </w:r>
      <w:r>
        <w:rPr>
          <w:rFonts w:hint="eastAsia" w:ascii="宋体" w:hAnsi="宋体" w:eastAsia="宋体" w:cs="宋体"/>
          <w:b w:val="0"/>
          <w:bCs w:val="0"/>
          <w:i w:val="0"/>
          <w:iCs w:val="0"/>
          <w:caps w:val="0"/>
          <w:color w:val="auto"/>
          <w:spacing w:val="0"/>
          <w:sz w:val="24"/>
          <w:szCs w:val="24"/>
          <w:highlight w:val="none"/>
          <w:shd w:val="clear" w:fill="FFFFFF"/>
        </w:rPr>
        <w:t>展示平台用户</w:t>
      </w:r>
      <w:r>
        <w:rPr>
          <w:rFonts w:hint="eastAsia" w:ascii="宋体" w:hAnsi="宋体" w:eastAsia="宋体" w:cs="宋体"/>
          <w:b w:val="0"/>
          <w:bCs w:val="0"/>
          <w:i w:val="0"/>
          <w:iCs w:val="0"/>
          <w:caps w:val="0"/>
          <w:color w:val="auto"/>
          <w:spacing w:val="0"/>
          <w:sz w:val="24"/>
          <w:szCs w:val="24"/>
          <w:highlight w:val="none"/>
          <w:shd w:val="clear" w:fill="FFFFFF"/>
          <w:lang w:val="en-US" w:eastAsia="zh-CN"/>
        </w:rPr>
        <w:t>数</w:t>
      </w:r>
      <w:r>
        <w:rPr>
          <w:rFonts w:hint="eastAsia" w:ascii="宋体" w:hAnsi="宋体" w:eastAsia="宋体" w:cs="宋体"/>
          <w:b w:val="0"/>
          <w:bCs w:val="0"/>
          <w:i w:val="0"/>
          <w:iCs w:val="0"/>
          <w:caps w:val="0"/>
          <w:color w:val="auto"/>
          <w:spacing w:val="0"/>
          <w:sz w:val="24"/>
          <w:szCs w:val="24"/>
          <w:highlight w:val="none"/>
          <w:shd w:val="clear" w:fill="FFFFFF"/>
        </w:rPr>
        <w:t>、收入、商户数、景区</w:t>
      </w:r>
      <w:r>
        <w:rPr>
          <w:rFonts w:hint="eastAsia" w:ascii="宋体" w:hAnsi="宋体" w:eastAsia="宋体" w:cs="宋体"/>
          <w:b w:val="0"/>
          <w:bCs w:val="0"/>
          <w:i w:val="0"/>
          <w:iCs w:val="0"/>
          <w:caps w:val="0"/>
          <w:color w:val="auto"/>
          <w:spacing w:val="0"/>
          <w:sz w:val="24"/>
          <w:szCs w:val="24"/>
          <w:highlight w:val="none"/>
          <w:shd w:val="clear" w:fill="FFFFFF"/>
          <w:lang w:val="en-US" w:eastAsia="zh-CN"/>
        </w:rPr>
        <w:t>数等</w:t>
      </w:r>
      <w:r>
        <w:rPr>
          <w:rFonts w:hint="eastAsia" w:ascii="宋体" w:hAnsi="宋体" w:eastAsia="宋体" w:cs="宋体"/>
          <w:b w:val="0"/>
          <w:bCs w:val="0"/>
          <w:i w:val="0"/>
          <w:iCs w:val="0"/>
          <w:caps w:val="0"/>
          <w:color w:val="auto"/>
          <w:spacing w:val="0"/>
          <w:sz w:val="24"/>
          <w:szCs w:val="24"/>
          <w:highlight w:val="none"/>
          <w:shd w:val="clear" w:fill="FFFFFF"/>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来</w:t>
      </w:r>
      <w:r>
        <w:rPr>
          <w:rFonts w:hint="eastAsia" w:ascii="宋体" w:hAnsi="宋体" w:eastAsia="宋体" w:cs="宋体"/>
          <w:b w:val="0"/>
          <w:bCs w:val="0"/>
          <w:i w:val="0"/>
          <w:iCs w:val="0"/>
          <w:caps w:val="0"/>
          <w:color w:val="auto"/>
          <w:spacing w:val="0"/>
          <w:sz w:val="24"/>
          <w:szCs w:val="24"/>
          <w:highlight w:val="none"/>
          <w:shd w:val="clear" w:fill="FFFFFF"/>
        </w:rPr>
        <w:t>反映生态规模与趋势</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如用户数月增 8.3% 但收入增 6.5%，暴露客单价下滑风险</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实现了</w:t>
      </w:r>
      <w:r>
        <w:rPr>
          <w:rFonts w:hint="eastAsia" w:ascii="宋体" w:hAnsi="宋体" w:eastAsia="宋体" w:cs="宋体"/>
          <w:b w:val="0"/>
          <w:bCs w:val="0"/>
          <w:i w:val="0"/>
          <w:iCs w:val="0"/>
          <w:caps w:val="0"/>
          <w:color w:val="auto"/>
          <w:spacing w:val="0"/>
          <w:sz w:val="24"/>
          <w:szCs w:val="24"/>
          <w:highlight w:val="none"/>
          <w:shd w:val="clear" w:fill="FFFFFF"/>
        </w:rPr>
        <w:t>生态规模量化</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另一方面</w:t>
      </w:r>
      <w:r>
        <w:rPr>
          <w:rFonts w:hint="eastAsia" w:ascii="宋体" w:hAnsi="宋体" w:eastAsia="宋体" w:cs="宋体"/>
          <w:b w:val="0"/>
          <w:bCs w:val="0"/>
          <w:i w:val="0"/>
          <w:iCs w:val="0"/>
          <w:caps w:val="0"/>
          <w:color w:val="auto"/>
          <w:spacing w:val="0"/>
          <w:sz w:val="24"/>
          <w:szCs w:val="24"/>
          <w:highlight w:val="none"/>
          <w:shd w:val="clear" w:fill="FFFFFF"/>
        </w:rPr>
        <w:t>融合 “访问量、订单量、转化率” 的时间序列分析，</w:t>
      </w:r>
      <w:r>
        <w:rPr>
          <w:rFonts w:hint="eastAsia" w:ascii="宋体" w:hAnsi="宋体" w:eastAsia="宋体" w:cs="宋体"/>
          <w:b w:val="0"/>
          <w:bCs w:val="0"/>
          <w:i w:val="0"/>
          <w:iCs w:val="0"/>
          <w:caps w:val="0"/>
          <w:color w:val="auto"/>
          <w:spacing w:val="0"/>
          <w:sz w:val="24"/>
          <w:szCs w:val="24"/>
          <w:highlight w:val="none"/>
          <w:shd w:val="clear" w:fill="FFFFFF"/>
          <w:lang w:val="en-US" w:eastAsia="zh-CN"/>
        </w:rPr>
        <w:t>可</w:t>
      </w:r>
      <w:r>
        <w:rPr>
          <w:rFonts w:hint="eastAsia" w:ascii="宋体" w:hAnsi="宋体" w:eastAsia="宋体" w:cs="宋体"/>
          <w:b w:val="0"/>
          <w:bCs w:val="0"/>
          <w:i w:val="0"/>
          <w:iCs w:val="0"/>
          <w:caps w:val="0"/>
          <w:color w:val="auto"/>
          <w:spacing w:val="0"/>
          <w:sz w:val="24"/>
          <w:szCs w:val="24"/>
          <w:highlight w:val="none"/>
          <w:shd w:val="clear" w:fill="FFFFFF"/>
        </w:rPr>
        <w:t>适配季节性波动</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如 7 月订单峰值对应避暑季，</w:t>
      </w:r>
      <w:r>
        <w:rPr>
          <w:rFonts w:hint="eastAsia" w:ascii="宋体" w:hAnsi="宋体" w:eastAsia="宋体" w:cs="宋体"/>
          <w:b w:val="0"/>
          <w:bCs w:val="0"/>
          <w:i w:val="0"/>
          <w:iCs w:val="0"/>
          <w:caps w:val="0"/>
          <w:color w:val="auto"/>
          <w:spacing w:val="0"/>
          <w:sz w:val="24"/>
          <w:szCs w:val="24"/>
          <w:highlight w:val="none"/>
          <w:shd w:val="clear" w:fill="FFFFFF"/>
          <w:lang w:val="en-US" w:eastAsia="zh-CN"/>
        </w:rPr>
        <w:t>而</w:t>
      </w:r>
      <w:r>
        <w:rPr>
          <w:rFonts w:hint="eastAsia" w:ascii="宋体" w:hAnsi="宋体" w:eastAsia="宋体" w:cs="宋体"/>
          <w:b w:val="0"/>
          <w:bCs w:val="0"/>
          <w:i w:val="0"/>
          <w:iCs w:val="0"/>
          <w:caps w:val="0"/>
          <w:color w:val="auto"/>
          <w:spacing w:val="0"/>
          <w:sz w:val="24"/>
          <w:szCs w:val="24"/>
          <w:highlight w:val="none"/>
          <w:shd w:val="clear" w:fill="FFFFFF"/>
        </w:rPr>
        <w:t>12 月低谷反映冬季缺口，辅助判断 “旺季承载力” 与 “淡季营销策略”</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凸显</w:t>
      </w:r>
      <w:r>
        <w:rPr>
          <w:rFonts w:hint="eastAsia" w:ascii="宋体" w:hAnsi="宋体" w:eastAsia="宋体" w:cs="宋体"/>
          <w:b w:val="0"/>
          <w:bCs w:val="0"/>
          <w:i w:val="0"/>
          <w:iCs w:val="0"/>
          <w:caps w:val="0"/>
          <w:color w:val="auto"/>
          <w:spacing w:val="0"/>
          <w:sz w:val="24"/>
          <w:szCs w:val="24"/>
          <w:highlight w:val="none"/>
          <w:shd w:val="clear" w:fill="FFFFFF"/>
        </w:rPr>
        <w:t>时空运营趋势</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为解决</w:t>
      </w:r>
      <w:r>
        <w:rPr>
          <w:rFonts w:hint="eastAsia" w:ascii="宋体" w:hAnsi="宋体" w:eastAsia="宋体" w:cs="宋体"/>
          <w:b w:val="0"/>
          <w:bCs w:val="0"/>
          <w:i w:val="0"/>
          <w:iCs w:val="0"/>
          <w:caps w:val="0"/>
          <w:color w:val="auto"/>
          <w:spacing w:val="0"/>
          <w:sz w:val="24"/>
          <w:szCs w:val="24"/>
          <w:highlight w:val="none"/>
          <w:shd w:val="clear" w:fill="FFFFFF"/>
        </w:rPr>
        <w:t>热门景区虹吸效应（TOP5 景区占 63% 客流）暴露腰部景区闲置问题，</w:t>
      </w:r>
      <w:r>
        <w:rPr>
          <w:rFonts w:hint="eastAsia" w:ascii="宋体" w:hAnsi="宋体" w:eastAsia="宋体" w:cs="宋体"/>
          <w:b w:val="0"/>
          <w:bCs w:val="0"/>
          <w:i w:val="0"/>
          <w:iCs w:val="0"/>
          <w:caps w:val="0"/>
          <w:color w:val="auto"/>
          <w:spacing w:val="0"/>
          <w:sz w:val="24"/>
          <w:szCs w:val="24"/>
          <w:highlight w:val="none"/>
          <w:shd w:val="clear" w:fill="FFFFFF"/>
          <w:lang w:val="en-US" w:eastAsia="zh-CN"/>
        </w:rPr>
        <w:t>推出</w:t>
      </w:r>
      <w:r>
        <w:rPr>
          <w:rFonts w:hint="eastAsia" w:ascii="宋体" w:hAnsi="宋体" w:eastAsia="宋体" w:cs="宋体"/>
          <w:b w:val="0"/>
          <w:bCs w:val="0"/>
          <w:i w:val="0"/>
          <w:iCs w:val="0"/>
          <w:caps w:val="0"/>
          <w:color w:val="auto"/>
          <w:spacing w:val="0"/>
          <w:sz w:val="24"/>
          <w:szCs w:val="24"/>
          <w:highlight w:val="none"/>
          <w:shd w:val="clear" w:fill="FFFFFF"/>
        </w:rPr>
        <w:t>生态协同管理</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支撑 “潜力景区扶持计划”</w:t>
      </w:r>
      <w:r>
        <w:rPr>
          <w:rFonts w:hint="eastAsia" w:ascii="宋体" w:hAnsi="宋体" w:eastAsia="宋体" w:cs="宋体"/>
          <w:b w:val="0"/>
          <w:bCs w:val="0"/>
          <w:i w:val="0"/>
          <w:iCs w:val="0"/>
          <w:caps w:val="0"/>
          <w:color w:val="auto"/>
          <w:spacing w:val="0"/>
          <w:sz w:val="24"/>
          <w:szCs w:val="24"/>
          <w:highlight w:val="none"/>
          <w:shd w:val="clear" w:fill="FFFFFF"/>
          <w:lang w:val="en-US" w:eastAsia="zh-CN"/>
        </w:rPr>
        <w:t>和</w:t>
      </w:r>
      <w:r>
        <w:rPr>
          <w:rFonts w:hint="eastAsia" w:ascii="宋体" w:hAnsi="宋体" w:eastAsia="宋体" w:cs="宋体"/>
          <w:b w:val="0"/>
          <w:bCs w:val="0"/>
          <w:i w:val="0"/>
          <w:iCs w:val="0"/>
          <w:caps w:val="0"/>
          <w:color w:val="auto"/>
          <w:spacing w:val="0"/>
          <w:sz w:val="24"/>
          <w:szCs w:val="24"/>
          <w:highlight w:val="none"/>
          <w:shd w:val="clear" w:fill="FFFFFF"/>
        </w:rPr>
        <w:t>待办事项闭环商户审核、投诉处理等，构建 “准入 - 运营 - 反馈” 链条</w:t>
      </w:r>
      <w:r>
        <w:rPr>
          <w:rFonts w:hint="eastAsia" w:ascii="宋体" w:hAnsi="宋体" w:eastAsia="宋体" w:cs="宋体"/>
          <w:b w:val="0"/>
          <w:bCs w:val="0"/>
          <w:i w:val="0"/>
          <w:iCs w:val="0"/>
          <w:caps w:val="0"/>
          <w:color w:val="auto"/>
          <w:spacing w:val="0"/>
          <w:sz w:val="24"/>
          <w:szCs w:val="24"/>
          <w:highlight w:val="none"/>
          <w:shd w:val="clear" w:fill="FFFFFF"/>
          <w:lang w:eastAsia="zh-CN"/>
        </w:rPr>
        <w:t>。</w:t>
      </w:r>
    </w:p>
    <w:p w14:paraId="6EA9DCDE">
      <w:pPr>
        <w:pStyle w:val="5"/>
        <w:keepNext w:val="0"/>
        <w:keepLines w:val="0"/>
        <w:pageBreakBefore w:val="0"/>
        <w:widowControl/>
        <w:suppressLineNumbers w:val="0"/>
        <w:pBdr>
          <w:bottom w:val="none" w:color="auto" w:sz="0" w:space="0"/>
        </w:pBdr>
        <w:shd w:val="clear" w:fill="FFFFFF"/>
        <w:kinsoku w:val="0"/>
        <w:wordWrap/>
        <w:overflowPunct/>
        <w:topLinePunct w:val="0"/>
        <w:autoSpaceDE w:val="0"/>
        <w:autoSpaceDN w:val="0"/>
        <w:bidi w:val="0"/>
        <w:adjustRightInd w:val="0"/>
        <w:snapToGrid/>
        <w:spacing w:before="0" w:beforeAutospacing="0" w:after="0" w:afterAutospacing="0" w:line="360" w:lineRule="auto"/>
        <w:ind w:right="0" w:rightChars="0"/>
        <w:jc w:val="both"/>
        <w:textAlignment w:val="baseline"/>
        <w:rPr>
          <w:rFonts w:hint="eastAsia" w:ascii="宋体" w:hAnsi="宋体" w:eastAsia="宋体" w:cs="宋体"/>
          <w:b w:val="0"/>
          <w:bCs w:val="0"/>
          <w:i w:val="0"/>
          <w:iCs w:val="0"/>
          <w:caps w:val="0"/>
          <w:color w:val="auto"/>
          <w:spacing w:val="0"/>
          <w:sz w:val="24"/>
          <w:szCs w:val="24"/>
          <w:highlight w:val="none"/>
          <w:shd w:val="clear" w:color="auto" w:fill="auto"/>
          <w:woUserID w:val="5"/>
        </w:rPr>
      </w:pPr>
      <w:r>
        <w:rPr>
          <w:rFonts w:hint="eastAsia" w:ascii="宋体" w:hAnsi="宋体" w:eastAsia="宋体" w:cs="宋体"/>
          <w:b w:val="0"/>
          <w:bCs w:val="0"/>
          <w:i w:val="0"/>
          <w:iCs w:val="0"/>
          <w:caps w:val="0"/>
          <w:color w:val="auto"/>
          <w:spacing w:val="0"/>
          <w:sz w:val="24"/>
          <w:szCs w:val="24"/>
          <w:highlight w:val="none"/>
          <w:shd w:val="clear" w:color="auto" w:fill="auto"/>
          <w:lang w:val="en-US" w:eastAsia="zh-CN"/>
          <w:woUserID w:val="5"/>
        </w:rPr>
        <w:t xml:space="preserve">4.2.3.2 </w:t>
      </w:r>
      <w:r>
        <w:rPr>
          <w:rFonts w:hint="eastAsia" w:ascii="宋体" w:hAnsi="宋体" w:eastAsia="宋体" w:cs="宋体"/>
          <w:b w:val="0"/>
          <w:bCs w:val="0"/>
          <w:i w:val="0"/>
          <w:iCs w:val="0"/>
          <w:caps w:val="0"/>
          <w:color w:val="auto"/>
          <w:spacing w:val="0"/>
          <w:sz w:val="24"/>
          <w:szCs w:val="24"/>
          <w:highlight w:val="none"/>
          <w:shd w:val="clear" w:color="auto" w:fill="auto"/>
          <w:woUserID w:val="5"/>
        </w:rPr>
        <w:t>数据中心</w:t>
      </w:r>
    </w:p>
    <w:p w14:paraId="57B66537">
      <w:pPr>
        <w:spacing w:line="360" w:lineRule="auto"/>
        <w:ind w:firstLine="480" w:firstLineChars="200"/>
        <w:jc w:val="both"/>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pPr>
      <w:r>
        <w:rPr>
          <w:rFonts w:hint="eastAsia" w:asciiTheme="minorEastAsia" w:hAnsiTheme="minorEastAsia" w:eastAsiaTheme="minorEastAsia" w:cstheme="minorEastAsia"/>
          <w:i w:val="0"/>
          <w:iCs w:val="0"/>
          <w:caps w:val="0"/>
          <w:snapToGrid w:val="0"/>
          <w:color w:val="auto"/>
          <w:spacing w:val="0"/>
          <w:kern w:val="0"/>
          <w:sz w:val="24"/>
          <w:szCs w:val="24"/>
          <w:highlight w:val="none"/>
          <w:shd w:val="clear" w:color="auto" w:fill="auto"/>
          <w:lang w:val="en-US" w:eastAsia="zh-CN" w:bidi="ar"/>
          <w:woUserID w:val="5"/>
        </w:rPr>
        <w:t>数据中心通过</w:t>
      </w:r>
      <w:r>
        <w:rPr>
          <w:rStyle w:val="13"/>
          <w:rFonts w:hint="eastAsia" w:asciiTheme="minorEastAsia" w:hAnsiTheme="minorEastAsia" w:eastAsiaTheme="minorEastAsia" w:cstheme="minorEastAsia"/>
          <w:b w:val="0"/>
          <w:bCs w:val="0"/>
          <w:i w:val="0"/>
          <w:iCs w:val="0"/>
          <w:caps w:val="0"/>
          <w:snapToGrid w:val="0"/>
          <w:color w:val="auto"/>
          <w:spacing w:val="0"/>
          <w:kern w:val="0"/>
          <w:sz w:val="24"/>
          <w:szCs w:val="24"/>
          <w:highlight w:val="none"/>
          <w:shd w:val="clear" w:color="auto" w:fill="auto"/>
          <w:lang w:val="en-US" w:eastAsia="zh-CN" w:bidi="ar"/>
          <w:woUserID w:val="5"/>
        </w:rPr>
        <w:t>“多维度数据拆解+关联分析”算法</w:t>
      </w:r>
      <w:r>
        <w:rPr>
          <w:rFonts w:hint="eastAsia" w:asciiTheme="minorEastAsia" w:hAnsiTheme="minorEastAsia" w:eastAsiaTheme="minorEastAsia" w:cstheme="minorEastAsia"/>
          <w:b w:val="0"/>
          <w:bCs w:val="0"/>
          <w:i w:val="0"/>
          <w:iCs w:val="0"/>
          <w:caps w:val="0"/>
          <w:snapToGrid w:val="0"/>
          <w:color w:val="auto"/>
          <w:spacing w:val="0"/>
          <w:kern w:val="0"/>
          <w:sz w:val="24"/>
          <w:szCs w:val="24"/>
          <w:highlight w:val="none"/>
          <w:shd w:val="clear" w:color="auto" w:fill="auto"/>
          <w:lang w:val="en-US" w:eastAsia="zh-CN" w:bidi="ar"/>
          <w:woUserID w:val="5"/>
        </w:rPr>
        <w:t>，</w:t>
      </w:r>
      <w:r>
        <w:rPr>
          <w:rFonts w:hint="eastAsia" w:asciiTheme="minorEastAsia" w:hAnsiTheme="minorEastAsia" w:eastAsiaTheme="minorEastAsia" w:cstheme="minorEastAsia"/>
          <w:i w:val="0"/>
          <w:iCs w:val="0"/>
          <w:caps w:val="0"/>
          <w:snapToGrid w:val="0"/>
          <w:color w:val="auto"/>
          <w:spacing w:val="0"/>
          <w:kern w:val="0"/>
          <w:sz w:val="24"/>
          <w:szCs w:val="24"/>
          <w:highlight w:val="none"/>
          <w:shd w:val="clear" w:color="auto" w:fill="auto"/>
          <w:lang w:val="en-US" w:eastAsia="zh-CN" w:bidi="ar"/>
          <w:woUserID w:val="5"/>
        </w:rPr>
        <w:t>为治理策略提供了量化支撑，由</w:t>
      </w:r>
      <w:r>
        <w:rPr>
          <w:rStyle w:val="13"/>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收入结构优化</w:t>
      </w:r>
      <w:r>
        <w:rPr>
          <w:rStyle w:val="13"/>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可得</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从 “门票依赖” 到 “体验增值”，按月统计各类收入，发现 “门票占比超 60%”（如 7 月占比 62%），通过跨景区对比（梅花山 “门票驱动” vs 乌蒙大草原 “住宿 + 体验驱动”），提炼 “乌蒙模式” 供参考</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依据多维度数据拆解对</w:t>
      </w:r>
      <w:r>
        <w:rPr>
          <w:rStyle w:val="13"/>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客流与客源调控</w:t>
      </w:r>
      <w:r>
        <w:rPr>
          <w:rStyle w:val="13"/>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分析，得出</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客源分层</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即为</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市内 34.75%、周边省市 11.64%、异地 53.61% 等</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的百分占比数据；产品的</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设计差异化（如广东家庭 “凉都避暑 + 亲子探险” 套餐）</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以及</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峰谷协同</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如</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梅花山周末高峰与玉舍森林公园平日闲时分析，识别错峰机会（如玉舍推出 “静修体验” 分流）</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增加体验感度</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通过关联分析等算法，从而得出</w:t>
      </w:r>
      <w:r>
        <w:rPr>
          <w:rStyle w:val="13"/>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穿透式运营管理</w:t>
      </w:r>
      <w:r>
        <w:rPr>
          <w:rStyle w:val="13"/>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可得出</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 xml:space="preserve">对景区 “客流 - 收入 - 满意度” 日度关联分析（如 6.01 梅花山客流 2,341 人、收入 ¥125.6 万但满意度四星半），挖掘 </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出</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“高客流低满意度” 成因（设施拥挤等），联动商家端推动整改。</w:t>
      </w:r>
    </w:p>
    <w:p w14:paraId="041A41B3">
      <w:pPr>
        <w:numPr>
          <w:ilvl w:val="0"/>
          <w:numId w:val="6"/>
        </w:numPr>
        <w:spacing w:line="360" w:lineRule="auto"/>
        <w:ind w:left="0" w:leftChars="0" w:firstLine="0" w:firstLineChars="0"/>
        <w:jc w:val="both"/>
        <w:rPr>
          <w:rFonts w:hint="eastAsia" w:ascii="黑体" w:hAnsi="黑体" w:eastAsia="黑体" w:cs="黑体"/>
          <w:b w:val="0"/>
          <w:bCs w:val="0"/>
          <w:i w:val="0"/>
          <w:iCs w:val="0"/>
          <w:caps w:val="0"/>
          <w:color w:val="auto"/>
          <w:spacing w:val="0"/>
          <w:sz w:val="30"/>
          <w:szCs w:val="30"/>
          <w:highlight w:val="none"/>
          <w:shd w:val="clear" w:fill="FFFFFF"/>
          <w:lang w:val="en-US" w:eastAsia="zh-CN"/>
        </w:rPr>
      </w:pPr>
      <w:r>
        <w:rPr>
          <w:rFonts w:hint="eastAsia" w:ascii="黑体" w:hAnsi="黑体" w:eastAsia="黑体" w:cs="黑体"/>
          <w:b w:val="0"/>
          <w:bCs w:val="0"/>
          <w:i w:val="0"/>
          <w:iCs w:val="0"/>
          <w:caps w:val="0"/>
          <w:color w:val="auto"/>
          <w:spacing w:val="0"/>
          <w:sz w:val="30"/>
          <w:szCs w:val="30"/>
          <w:highlight w:val="none"/>
          <w:shd w:val="clear" w:fill="FFFFFF"/>
          <w:lang w:val="en-US" w:eastAsia="zh-CN"/>
        </w:rPr>
        <w:t>系统测试</w:t>
      </w:r>
    </w:p>
    <w:p w14:paraId="43670DA6">
      <w:pPr>
        <w:numPr>
          <w:ilvl w:val="0"/>
          <w:numId w:val="0"/>
        </w:numPr>
        <w:spacing w:line="360" w:lineRule="auto"/>
        <w:ind w:leftChars="0"/>
        <w:jc w:val="both"/>
        <w:rPr>
          <w:rFonts w:hint="eastAsia" w:ascii="宋体" w:hAnsi="宋体" w:eastAsia="宋体" w:cs="宋体"/>
          <w:b w:val="0"/>
          <w:bCs w:val="0"/>
          <w:i w:val="0"/>
          <w:iCs w:val="0"/>
          <w:caps w:val="0"/>
          <w:color w:val="auto"/>
          <w:spacing w:val="0"/>
          <w:sz w:val="28"/>
          <w:szCs w:val="28"/>
          <w:highlight w:val="none"/>
          <w:shd w:val="clear" w:fill="FFFFFF"/>
          <w:lang w:val="en-US" w:eastAsia="zh-CN"/>
        </w:rPr>
      </w:pPr>
      <w:r>
        <w:rPr>
          <w:rFonts w:hint="eastAsia" w:ascii="宋体" w:hAnsi="宋体" w:eastAsia="宋体" w:cs="宋体"/>
          <w:b w:val="0"/>
          <w:bCs w:val="0"/>
          <w:i w:val="0"/>
          <w:iCs w:val="0"/>
          <w:caps w:val="0"/>
          <w:color w:val="auto"/>
          <w:spacing w:val="0"/>
          <w:sz w:val="28"/>
          <w:szCs w:val="28"/>
          <w:highlight w:val="none"/>
          <w:shd w:val="clear" w:fill="FFFFFF"/>
          <w:lang w:val="en-US" w:eastAsia="zh-CN"/>
        </w:rPr>
        <w:t>5</w:t>
      </w:r>
      <w:r>
        <w:rPr>
          <w:rFonts w:hint="eastAsia" w:ascii="宋体" w:hAnsi="宋体" w:eastAsia="宋体" w:cs="宋体"/>
          <w:b w:val="0"/>
          <w:bCs w:val="0"/>
          <w:i w:val="0"/>
          <w:iCs w:val="0"/>
          <w:caps w:val="0"/>
          <w:color w:val="auto"/>
          <w:spacing w:val="0"/>
          <w:sz w:val="28"/>
          <w:szCs w:val="28"/>
          <w:highlight w:val="none"/>
          <w:shd w:val="clear" w:fill="FFFFFF"/>
        </w:rPr>
        <w:t>.</w:t>
      </w:r>
      <w:r>
        <w:rPr>
          <w:rFonts w:hint="eastAsia" w:ascii="宋体" w:hAnsi="宋体" w:eastAsia="宋体" w:cs="宋体"/>
          <w:b w:val="0"/>
          <w:bCs w:val="0"/>
          <w:i w:val="0"/>
          <w:iCs w:val="0"/>
          <w:caps w:val="0"/>
          <w:color w:val="auto"/>
          <w:spacing w:val="0"/>
          <w:sz w:val="28"/>
          <w:szCs w:val="28"/>
          <w:highlight w:val="none"/>
          <w:shd w:val="clear" w:fill="FFFFFF"/>
          <w:lang w:val="en-US" w:eastAsia="zh-CN"/>
        </w:rPr>
        <w:t>1治理逻辑测试模块</w:t>
      </w:r>
    </w:p>
    <w:p w14:paraId="0DBC17C2">
      <w:pPr>
        <w:spacing w:line="360" w:lineRule="auto"/>
        <w:ind w:firstLine="480" w:firstLineChars="200"/>
        <w:jc w:val="both"/>
        <w:rPr>
          <w:rFonts w:hint="eastAsia" w:ascii="宋体" w:hAnsi="宋体" w:eastAsia="宋体" w:cs="宋体"/>
          <w:b w:val="0"/>
          <w:bCs w:val="0"/>
          <w:i w:val="0"/>
          <w:iCs w:val="0"/>
          <w:caps w:val="0"/>
          <w:color w:val="auto"/>
          <w:spacing w:val="0"/>
          <w:sz w:val="24"/>
          <w:szCs w:val="24"/>
          <w:highlight w:val="none"/>
          <w:shd w:val="clear" w:fill="FFFFFF"/>
          <w:lang w:val="en-US" w:eastAsia="zh-CN"/>
        </w:rPr>
      </w:pPr>
      <w:r>
        <w:rPr>
          <w:rStyle w:val="13"/>
          <w:rFonts w:hint="eastAsia" w:ascii="宋体" w:hAnsi="宋体" w:eastAsia="宋体" w:cs="宋体"/>
          <w:b w:val="0"/>
          <w:bCs w:val="0"/>
          <w:i w:val="0"/>
          <w:iCs w:val="0"/>
          <w:caps w:val="0"/>
          <w:color w:val="auto"/>
          <w:spacing w:val="0"/>
          <w:sz w:val="24"/>
          <w:szCs w:val="24"/>
          <w:highlight w:val="none"/>
          <w:shd w:val="clear" w:fill="FFFFFF"/>
          <w:lang w:val="en-US" w:eastAsia="zh-CN"/>
        </w:rPr>
        <w:t>以六盘水为测试对象，可基于“六盘水均温18℃左右”的地域特色优势，来营销地域特色产品以及将旺季资源优化，以便更好的匹配地域需求。</w:t>
      </w:r>
      <w:r>
        <w:rPr>
          <w:rFonts w:hint="eastAsia" w:ascii="宋体" w:hAnsi="宋体" w:eastAsia="宋体" w:cs="宋体"/>
          <w:b w:val="0"/>
          <w:bCs w:val="0"/>
          <w:i w:val="0"/>
          <w:iCs w:val="0"/>
          <w:caps w:val="0"/>
          <w:color w:val="auto"/>
          <w:spacing w:val="0"/>
          <w:sz w:val="24"/>
          <w:szCs w:val="24"/>
          <w:highlight w:val="none"/>
          <w:shd w:val="clear" w:fill="FFFFFF"/>
        </w:rPr>
        <w:t xml:space="preserve">通过 “数据贯通” </w:t>
      </w:r>
      <w:r>
        <w:rPr>
          <w:rFonts w:hint="eastAsia" w:ascii="宋体" w:hAnsi="宋体" w:eastAsia="宋体" w:cs="宋体"/>
          <w:b w:val="0"/>
          <w:bCs w:val="0"/>
          <w:i w:val="0"/>
          <w:iCs w:val="0"/>
          <w:caps w:val="0"/>
          <w:color w:val="auto"/>
          <w:spacing w:val="0"/>
          <w:sz w:val="24"/>
          <w:szCs w:val="24"/>
          <w:highlight w:val="none"/>
          <w:shd w:val="clear" w:fill="FFFFFF"/>
          <w:lang w:val="en-US" w:eastAsia="zh-CN"/>
        </w:rPr>
        <w:t>来实现</w:t>
      </w:r>
      <w:r>
        <w:rPr>
          <w:rFonts w:hint="eastAsia" w:ascii="宋体" w:hAnsi="宋体" w:eastAsia="宋体" w:cs="宋体"/>
          <w:b w:val="0"/>
          <w:bCs w:val="0"/>
          <w:i w:val="0"/>
          <w:iCs w:val="0"/>
          <w:caps w:val="0"/>
          <w:color w:val="auto"/>
          <w:spacing w:val="0"/>
          <w:sz w:val="24"/>
          <w:szCs w:val="24"/>
          <w:highlight w:val="none"/>
          <w:shd w:val="clear" w:fill="FFFFFF"/>
        </w:rPr>
        <w:t>跨端协同</w:t>
      </w:r>
      <w:r>
        <w:rPr>
          <w:rFonts w:hint="eastAsia" w:ascii="宋体" w:hAnsi="宋体" w:eastAsia="宋体" w:cs="宋体"/>
          <w:b w:val="0"/>
          <w:bCs w:val="0"/>
          <w:i w:val="0"/>
          <w:iCs w:val="0"/>
          <w:caps w:val="0"/>
          <w:color w:val="auto"/>
          <w:spacing w:val="0"/>
          <w:sz w:val="24"/>
          <w:szCs w:val="24"/>
          <w:highlight w:val="none"/>
          <w:shd w:val="clear" w:fill="FFFFFF"/>
          <w:lang w:val="en-US" w:eastAsia="zh-CN"/>
        </w:rPr>
        <w:t>作用</w:t>
      </w:r>
      <w:r>
        <w:rPr>
          <w:rFonts w:hint="eastAsia" w:ascii="宋体" w:hAnsi="宋体" w:eastAsia="宋体" w:cs="宋体"/>
          <w:b w:val="0"/>
          <w:bCs w:val="0"/>
          <w:i w:val="0"/>
          <w:iCs w:val="0"/>
          <w:caps w:val="0"/>
          <w:color w:val="auto"/>
          <w:spacing w:val="0"/>
          <w:sz w:val="24"/>
          <w:szCs w:val="24"/>
          <w:highlight w:val="none"/>
          <w:shd w:val="clear" w:fill="FFFFFF"/>
        </w:rPr>
        <w:t>，如与商家端</w:t>
      </w:r>
      <w:r>
        <w:rPr>
          <w:rFonts w:hint="eastAsia" w:ascii="宋体" w:hAnsi="宋体" w:eastAsia="宋体" w:cs="宋体"/>
          <w:b w:val="0"/>
          <w:bCs w:val="0"/>
          <w:i w:val="0"/>
          <w:iCs w:val="0"/>
          <w:caps w:val="0"/>
          <w:color w:val="auto"/>
          <w:spacing w:val="0"/>
          <w:sz w:val="24"/>
          <w:szCs w:val="24"/>
          <w:highlight w:val="none"/>
          <w:shd w:val="clear" w:fill="FFFFFF"/>
          <w:lang w:val="en-US" w:eastAsia="zh-CN"/>
        </w:rPr>
        <w:t>的</w:t>
      </w:r>
      <w:r>
        <w:rPr>
          <w:rFonts w:hint="eastAsia" w:ascii="宋体" w:hAnsi="宋体" w:eastAsia="宋体" w:cs="宋体"/>
          <w:b w:val="0"/>
          <w:bCs w:val="0"/>
          <w:i w:val="0"/>
          <w:iCs w:val="0"/>
          <w:caps w:val="0"/>
          <w:color w:val="auto"/>
          <w:spacing w:val="0"/>
          <w:sz w:val="24"/>
          <w:szCs w:val="24"/>
          <w:highlight w:val="none"/>
          <w:shd w:val="clear" w:fill="FFFFFF"/>
        </w:rPr>
        <w:t>协同</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将</w:t>
      </w:r>
      <w:r>
        <w:rPr>
          <w:rFonts w:hint="eastAsia" w:ascii="宋体" w:hAnsi="宋体" w:eastAsia="宋体" w:cs="宋体"/>
          <w:b w:val="0"/>
          <w:bCs w:val="0"/>
          <w:i w:val="0"/>
          <w:iCs w:val="0"/>
          <w:caps w:val="0"/>
          <w:color w:val="auto"/>
          <w:spacing w:val="0"/>
          <w:sz w:val="24"/>
          <w:szCs w:val="24"/>
          <w:highlight w:val="none"/>
          <w:shd w:val="clear" w:fill="FFFFFF"/>
        </w:rPr>
        <w:t>收入分析反哺产品优化与用户端协同</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而</w:t>
      </w:r>
      <w:r>
        <w:rPr>
          <w:rFonts w:hint="eastAsia" w:ascii="宋体" w:hAnsi="宋体" w:eastAsia="宋体" w:cs="宋体"/>
          <w:b w:val="0"/>
          <w:bCs w:val="0"/>
          <w:i w:val="0"/>
          <w:iCs w:val="0"/>
          <w:caps w:val="0"/>
          <w:color w:val="auto"/>
          <w:spacing w:val="0"/>
          <w:sz w:val="24"/>
          <w:szCs w:val="24"/>
          <w:highlight w:val="none"/>
          <w:shd w:val="clear" w:fill="FFFFFF"/>
        </w:rPr>
        <w:t>客源数据指导个性化推荐</w:t>
      </w:r>
      <w:r>
        <w:rPr>
          <w:rFonts w:hint="eastAsia" w:ascii="宋体" w:hAnsi="宋体" w:eastAsia="宋体" w:cs="宋体"/>
          <w:b w:val="0"/>
          <w:bCs w:val="0"/>
          <w:i w:val="0"/>
          <w:iCs w:val="0"/>
          <w:caps w:val="0"/>
          <w:color w:val="auto"/>
          <w:spacing w:val="0"/>
          <w:sz w:val="24"/>
          <w:szCs w:val="24"/>
          <w:highlight w:val="none"/>
          <w:shd w:val="clear" w:fill="FFFFFF"/>
          <w:lang w:val="en-US" w:eastAsia="zh-CN"/>
        </w:rPr>
        <w:t>可</w:t>
      </w:r>
      <w:r>
        <w:rPr>
          <w:rFonts w:hint="eastAsia" w:ascii="宋体" w:hAnsi="宋体" w:eastAsia="宋体" w:cs="宋体"/>
          <w:b w:val="0"/>
          <w:bCs w:val="0"/>
          <w:i w:val="0"/>
          <w:iCs w:val="0"/>
          <w:caps w:val="0"/>
          <w:color w:val="auto"/>
          <w:spacing w:val="0"/>
          <w:sz w:val="24"/>
          <w:szCs w:val="24"/>
          <w:highlight w:val="none"/>
          <w:shd w:val="clear" w:fill="FFFFFF"/>
        </w:rPr>
        <w:t>与政府端协同</w:t>
      </w:r>
      <w:r>
        <w:rPr>
          <w:rFonts w:hint="eastAsia" w:ascii="宋体" w:hAnsi="宋体" w:eastAsia="宋体" w:cs="宋体"/>
          <w:b w:val="0"/>
          <w:bCs w:val="0"/>
          <w:i w:val="0"/>
          <w:iCs w:val="0"/>
          <w:caps w:val="0"/>
          <w:color w:val="auto"/>
          <w:spacing w:val="0"/>
          <w:sz w:val="24"/>
          <w:szCs w:val="24"/>
          <w:highlight w:val="none"/>
          <w:shd w:val="clear" w:fill="FFFFFF"/>
          <w:lang w:val="en-US" w:eastAsia="zh-CN"/>
        </w:rPr>
        <w:t>等，用</w:t>
      </w:r>
      <w:r>
        <w:rPr>
          <w:rFonts w:hint="eastAsia" w:ascii="宋体" w:hAnsi="宋体" w:eastAsia="宋体" w:cs="宋体"/>
          <w:b w:val="0"/>
          <w:bCs w:val="0"/>
          <w:i w:val="0"/>
          <w:iCs w:val="0"/>
          <w:caps w:val="0"/>
          <w:color w:val="auto"/>
          <w:spacing w:val="0"/>
          <w:sz w:val="24"/>
          <w:szCs w:val="24"/>
          <w:highlight w:val="none"/>
          <w:shd w:val="clear" w:fill="FFFFFF"/>
        </w:rPr>
        <w:t>宏观数据</w:t>
      </w:r>
      <w:r>
        <w:rPr>
          <w:rFonts w:hint="eastAsia" w:ascii="宋体" w:hAnsi="宋体" w:eastAsia="宋体" w:cs="宋体"/>
          <w:b w:val="0"/>
          <w:bCs w:val="0"/>
          <w:i w:val="0"/>
          <w:iCs w:val="0"/>
          <w:caps w:val="0"/>
          <w:color w:val="auto"/>
          <w:spacing w:val="0"/>
          <w:sz w:val="24"/>
          <w:szCs w:val="24"/>
          <w:highlight w:val="none"/>
          <w:shd w:val="clear" w:fill="FFFFFF"/>
          <w:lang w:val="en-US" w:eastAsia="zh-CN"/>
        </w:rPr>
        <w:t>来</w:t>
      </w:r>
      <w:r>
        <w:rPr>
          <w:rFonts w:hint="eastAsia" w:ascii="宋体" w:hAnsi="宋体" w:eastAsia="宋体" w:cs="宋体"/>
          <w:b w:val="0"/>
          <w:bCs w:val="0"/>
          <w:i w:val="0"/>
          <w:iCs w:val="0"/>
          <w:caps w:val="0"/>
          <w:color w:val="auto"/>
          <w:spacing w:val="0"/>
          <w:sz w:val="24"/>
          <w:szCs w:val="24"/>
          <w:highlight w:val="none"/>
          <w:shd w:val="clear" w:fill="FFFFFF"/>
        </w:rPr>
        <w:t>支撑区域规划</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rPr>
        <w:t>基于预测模型模拟</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针对关于</w:t>
      </w:r>
      <w:r>
        <w:rPr>
          <w:rFonts w:hint="eastAsia" w:ascii="宋体" w:hAnsi="宋体" w:eastAsia="宋体" w:cs="宋体"/>
          <w:b w:val="0"/>
          <w:bCs w:val="0"/>
          <w:i w:val="0"/>
          <w:iCs w:val="0"/>
          <w:caps w:val="0"/>
          <w:color w:val="auto"/>
          <w:spacing w:val="0"/>
          <w:sz w:val="24"/>
          <w:szCs w:val="24"/>
          <w:highlight w:val="none"/>
          <w:shd w:val="clear" w:fill="FFFFFF"/>
        </w:rPr>
        <w:t xml:space="preserve"> “补贴体验类商户”“跨景区联票” 等政策对 “收入、客流、满意度” 的影响，</w:t>
      </w:r>
      <w:r>
        <w:rPr>
          <w:rFonts w:hint="eastAsia" w:ascii="宋体" w:hAnsi="宋体" w:eastAsia="宋体" w:cs="宋体"/>
          <w:b w:val="0"/>
          <w:bCs w:val="0"/>
          <w:i w:val="0"/>
          <w:iCs w:val="0"/>
          <w:caps w:val="0"/>
          <w:color w:val="auto"/>
          <w:spacing w:val="0"/>
          <w:sz w:val="24"/>
          <w:szCs w:val="24"/>
          <w:highlight w:val="none"/>
          <w:shd w:val="clear" w:fill="FFFFFF"/>
          <w:lang w:val="en-US" w:eastAsia="zh-CN"/>
        </w:rPr>
        <w:t>可结合</w:t>
      </w:r>
      <w:r>
        <w:rPr>
          <w:rFonts w:hint="eastAsia" w:ascii="宋体" w:hAnsi="宋体" w:eastAsia="宋体" w:cs="宋体"/>
          <w:b w:val="0"/>
          <w:bCs w:val="0"/>
          <w:i w:val="0"/>
          <w:iCs w:val="0"/>
          <w:caps w:val="0"/>
          <w:color w:val="auto"/>
          <w:spacing w:val="0"/>
          <w:sz w:val="24"/>
          <w:szCs w:val="24"/>
          <w:highlight w:val="none"/>
          <w:shd w:val="clear" w:fill="FFFFFF"/>
        </w:rPr>
        <w:t xml:space="preserve"> A/B 测试</w:t>
      </w:r>
      <w:r>
        <w:rPr>
          <w:rFonts w:hint="eastAsia" w:ascii="宋体" w:hAnsi="宋体" w:eastAsia="宋体" w:cs="宋体"/>
          <w:b w:val="0"/>
          <w:bCs w:val="0"/>
          <w:i w:val="0"/>
          <w:iCs w:val="0"/>
          <w:caps w:val="0"/>
          <w:color w:val="auto"/>
          <w:spacing w:val="0"/>
          <w:sz w:val="24"/>
          <w:szCs w:val="24"/>
          <w:highlight w:val="none"/>
          <w:shd w:val="clear" w:fill="FFFFFF"/>
          <w:lang w:val="en-US" w:eastAsia="zh-CN"/>
        </w:rPr>
        <w:t>实际数据对比</w:t>
      </w:r>
      <w:r>
        <w:rPr>
          <w:rFonts w:hint="eastAsia" w:ascii="宋体" w:hAnsi="宋体" w:eastAsia="宋体" w:cs="宋体"/>
          <w:b w:val="0"/>
          <w:bCs w:val="0"/>
          <w:i w:val="0"/>
          <w:iCs w:val="0"/>
          <w:caps w:val="0"/>
          <w:color w:val="auto"/>
          <w:spacing w:val="0"/>
          <w:sz w:val="24"/>
          <w:szCs w:val="24"/>
          <w:highlight w:val="none"/>
          <w:shd w:val="clear" w:fill="FFFFFF"/>
        </w:rPr>
        <w:t>验证</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得出商户补贴政策可使游客停留时长增加1.2小时，与实际结果（1.15小时）高度吻合；</w:t>
      </w:r>
      <w:r>
        <w:rPr>
          <w:rFonts w:hint="eastAsia" w:ascii="宋体" w:hAnsi="宋体" w:eastAsia="宋体" w:cs="宋体"/>
          <w:b w:val="0"/>
          <w:bCs w:val="0"/>
          <w:i w:val="0"/>
          <w:iCs w:val="0"/>
          <w:caps w:val="0"/>
          <w:color w:val="auto"/>
          <w:spacing w:val="0"/>
          <w:sz w:val="24"/>
          <w:szCs w:val="24"/>
          <w:highlight w:val="none"/>
          <w:shd w:val="clear" w:fill="FFFFFF"/>
        </w:rPr>
        <w:t xml:space="preserve">联票政策使客单价提升 </w:t>
      </w:r>
      <w:r>
        <w:rPr>
          <w:rFonts w:hint="eastAsia" w:ascii="宋体" w:hAnsi="宋体" w:eastAsia="宋体" w:cs="宋体"/>
          <w:b w:val="0"/>
          <w:bCs w:val="0"/>
          <w:i w:val="0"/>
          <w:iCs w:val="0"/>
          <w:caps w:val="0"/>
          <w:color w:val="auto"/>
          <w:spacing w:val="0"/>
          <w:sz w:val="24"/>
          <w:szCs w:val="24"/>
          <w:highlight w:val="none"/>
          <w:shd w:val="clear" w:fill="FFFFFF"/>
          <w:lang w:val="en-US" w:eastAsia="zh-CN"/>
        </w:rPr>
        <w:t>11.8</w:t>
      </w:r>
      <w:r>
        <w:rPr>
          <w:rFonts w:hint="eastAsia" w:ascii="宋体" w:hAnsi="宋体" w:eastAsia="宋体" w:cs="宋体"/>
          <w:b w:val="0"/>
          <w:bCs w:val="0"/>
          <w:i w:val="0"/>
          <w:iCs w:val="0"/>
          <w:caps w:val="0"/>
          <w:color w:val="auto"/>
          <w:spacing w:val="0"/>
          <w:sz w:val="24"/>
          <w:szCs w:val="24"/>
          <w:highlight w:val="none"/>
          <w:shd w:val="clear" w:fill="FFFFFF"/>
        </w:rPr>
        <w:t>%</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b w:val="0"/>
          <w:bCs w:val="0"/>
          <w:i w:val="0"/>
          <w:iCs w:val="0"/>
          <w:caps w:val="0"/>
          <w:color w:val="auto"/>
          <w:spacing w:val="0"/>
          <w:sz w:val="24"/>
          <w:szCs w:val="24"/>
          <w:highlight w:val="none"/>
          <w:shd w:val="clear" w:fill="FFFFFF"/>
          <w:lang w:val="en-US" w:eastAsia="zh-CN"/>
        </w:rPr>
        <w:t>与实际测试结果（12%）仅有0.2%的误差等结论，证明了政策模拟功能的科学性。</w:t>
      </w:r>
    </w:p>
    <w:p w14:paraId="20B5B6B3">
      <w:pPr>
        <w:spacing w:line="360" w:lineRule="auto"/>
        <w:jc w:val="both"/>
        <w:rPr>
          <w:rFonts w:hint="eastAsia" w:ascii="宋体" w:hAnsi="宋体" w:eastAsia="宋体" w:cs="宋体"/>
          <w:b w:val="0"/>
          <w:bCs w:val="0"/>
          <w:color w:val="auto"/>
          <w:sz w:val="28"/>
          <w:szCs w:val="28"/>
          <w:highlight w:val="none"/>
        </w:rPr>
      </w:pPr>
      <w:r>
        <w:rPr>
          <w:rFonts w:hint="eastAsia" w:ascii="宋体" w:hAnsi="宋体" w:eastAsia="宋体" w:cs="宋体"/>
          <w:b w:val="0"/>
          <w:bCs w:val="0"/>
          <w:i w:val="0"/>
          <w:iCs w:val="0"/>
          <w:caps w:val="0"/>
          <w:color w:val="auto"/>
          <w:spacing w:val="0"/>
          <w:sz w:val="28"/>
          <w:szCs w:val="28"/>
          <w:highlight w:val="none"/>
          <w:shd w:val="clear" w:fill="FFFFFF"/>
          <w:lang w:val="en-US" w:eastAsia="zh-CN"/>
        </w:rPr>
        <w:t>5</w:t>
      </w:r>
      <w:r>
        <w:rPr>
          <w:rFonts w:hint="eastAsia" w:ascii="宋体" w:hAnsi="宋体" w:eastAsia="宋体" w:cs="宋体"/>
          <w:b w:val="0"/>
          <w:bCs w:val="0"/>
          <w:i w:val="0"/>
          <w:iCs w:val="0"/>
          <w:caps w:val="0"/>
          <w:color w:val="auto"/>
          <w:spacing w:val="0"/>
          <w:sz w:val="28"/>
          <w:szCs w:val="28"/>
          <w:highlight w:val="none"/>
          <w:shd w:val="clear" w:fill="FFFFFF"/>
        </w:rPr>
        <w:t>.</w:t>
      </w:r>
      <w:r>
        <w:rPr>
          <w:rFonts w:hint="eastAsia" w:ascii="宋体" w:hAnsi="宋体" w:eastAsia="宋体" w:cs="宋体"/>
          <w:b w:val="0"/>
          <w:bCs w:val="0"/>
          <w:i w:val="0"/>
          <w:iCs w:val="0"/>
          <w:caps w:val="0"/>
          <w:color w:val="auto"/>
          <w:spacing w:val="0"/>
          <w:sz w:val="28"/>
          <w:szCs w:val="28"/>
          <w:highlight w:val="none"/>
          <w:shd w:val="clear" w:fill="FFFFFF"/>
          <w:lang w:val="en-US" w:eastAsia="zh-CN"/>
        </w:rPr>
        <w:t>2</w:t>
      </w:r>
      <w:r>
        <w:rPr>
          <w:rFonts w:hint="eastAsia" w:ascii="宋体" w:hAnsi="宋体" w:eastAsia="宋体" w:cs="宋体"/>
          <w:b w:val="0"/>
          <w:bCs w:val="0"/>
          <w:i w:val="0"/>
          <w:iCs w:val="0"/>
          <w:caps w:val="0"/>
          <w:color w:val="auto"/>
          <w:spacing w:val="0"/>
          <w:sz w:val="28"/>
          <w:szCs w:val="28"/>
          <w:highlight w:val="none"/>
          <w:shd w:val="clear" w:fill="FFFFFF"/>
        </w:rPr>
        <w:t xml:space="preserve"> 落地验证 </w:t>
      </w:r>
    </w:p>
    <w:p w14:paraId="332FC6ED">
      <w:pPr>
        <w:keepNext w:val="0"/>
        <w:keepLines w:val="0"/>
        <w:widowControl/>
        <w:numPr>
          <w:ilvl w:val="0"/>
          <w:numId w:val="0"/>
        </w:numPr>
        <w:suppressLineNumbers w:val="0"/>
        <w:pBdr>
          <w:left w:val="none" w:color="auto" w:sz="0" w:space="0"/>
        </w:pBdr>
        <w:spacing w:before="144" w:beforeAutospacing="0" w:after="0" w:afterAutospacing="0" w:line="360" w:lineRule="auto"/>
        <w:ind w:right="0" w:rightChars="0" w:firstLine="480" w:firstLineChars="200"/>
        <w:jc w:val="both"/>
        <w:rPr>
          <w:rStyle w:val="13"/>
          <w:rFonts w:hint="eastAsia" w:ascii="宋体" w:hAnsi="宋体" w:eastAsia="宋体" w:cs="宋体"/>
          <w:b w:val="0"/>
          <w:bCs/>
          <w:i w:val="0"/>
          <w:iCs w:val="0"/>
          <w:caps w:val="0"/>
          <w:color w:val="auto"/>
          <w:spacing w:val="0"/>
          <w:sz w:val="24"/>
          <w:szCs w:val="24"/>
          <w:highlight w:val="none"/>
          <w:shd w:val="clear" w:fill="FFFFFF"/>
        </w:rPr>
      </w:pPr>
      <w:r>
        <w:rPr>
          <w:rFonts w:hint="eastAsia" w:ascii="宋体" w:hAnsi="宋体" w:eastAsia="宋体" w:cs="宋体"/>
          <w:i w:val="0"/>
          <w:iCs w:val="0"/>
          <w:caps w:val="0"/>
          <w:color w:val="auto"/>
          <w:spacing w:val="0"/>
          <w:sz w:val="24"/>
          <w:szCs w:val="24"/>
          <w:highlight w:val="none"/>
          <w:shd w:val="clear" w:fill="FFFFFF"/>
          <w:lang w:val="en-US" w:eastAsia="zh-CN"/>
        </w:rPr>
        <w:t>基于模型拟合可得出</w:t>
      </w:r>
      <w:r>
        <w:rPr>
          <w:rFonts w:hint="eastAsia" w:ascii="宋体" w:hAnsi="宋体" w:eastAsia="宋体" w:cs="宋体"/>
          <w:i w:val="0"/>
          <w:iCs w:val="0"/>
          <w:caps w:val="0"/>
          <w:color w:val="auto"/>
          <w:spacing w:val="0"/>
          <w:sz w:val="24"/>
          <w:szCs w:val="24"/>
          <w:highlight w:val="none"/>
          <w:shd w:val="clear" w:fill="FFFFFF"/>
        </w:rPr>
        <w:t>玉舍森林公园响应时间</w:t>
      </w:r>
      <w:r>
        <w:rPr>
          <w:rFonts w:hint="eastAsia" w:ascii="宋体" w:hAnsi="宋体" w:eastAsia="宋体" w:cs="宋体"/>
          <w:i w:val="0"/>
          <w:iCs w:val="0"/>
          <w:caps w:val="0"/>
          <w:color w:val="auto"/>
          <w:spacing w:val="0"/>
          <w:sz w:val="24"/>
          <w:szCs w:val="24"/>
          <w:highlight w:val="none"/>
          <w:shd w:val="clear" w:fill="FFFFFF"/>
          <w:lang w:val="en-US" w:eastAsia="zh-CN"/>
        </w:rPr>
        <w:t>为</w:t>
      </w:r>
      <w:r>
        <w:rPr>
          <w:rFonts w:hint="eastAsia" w:ascii="宋体" w:hAnsi="宋体" w:eastAsia="宋体" w:cs="宋体"/>
          <w:i w:val="0"/>
          <w:iCs w:val="0"/>
          <w:caps w:val="0"/>
          <w:color w:val="auto"/>
          <w:spacing w:val="0"/>
          <w:sz w:val="24"/>
          <w:szCs w:val="24"/>
          <w:highlight w:val="none"/>
          <w:shd w:val="clear" w:fill="FFFFFF"/>
        </w:rPr>
        <w:t>8.3 秒（传统系统≥180 秒）</w:t>
      </w:r>
      <w:r>
        <w:rPr>
          <w:rFonts w:hint="eastAsia" w:ascii="宋体" w:hAnsi="宋体" w:eastAsia="宋体" w:cs="宋体"/>
          <w:i w:val="0"/>
          <w:iCs w:val="0"/>
          <w:caps w:val="0"/>
          <w:color w:val="auto"/>
          <w:spacing w:val="0"/>
          <w:sz w:val="24"/>
          <w:szCs w:val="24"/>
          <w:highlight w:val="none"/>
          <w:shd w:val="clear" w:fill="FFFFFF"/>
          <w:lang w:eastAsia="zh-CN"/>
        </w:rPr>
        <w:t>，</w:t>
      </w:r>
      <w:r>
        <w:rPr>
          <w:rFonts w:hint="eastAsia" w:ascii="宋体" w:hAnsi="宋体" w:eastAsia="宋体" w:cs="宋体"/>
          <w:i w:val="0"/>
          <w:iCs w:val="0"/>
          <w:caps w:val="0"/>
          <w:color w:val="auto"/>
          <w:spacing w:val="0"/>
          <w:sz w:val="24"/>
          <w:szCs w:val="24"/>
          <w:highlight w:val="none"/>
          <w:shd w:val="clear" w:fill="FFFFFF"/>
          <w:lang w:val="en-US" w:eastAsia="zh-CN"/>
        </w:rPr>
        <w:t>远优于传统系统</w:t>
      </w:r>
      <w:r>
        <w:rPr>
          <w:rFonts w:hint="eastAsia" w:ascii="宋体" w:hAnsi="宋体" w:eastAsia="宋体" w:cs="宋体"/>
          <w:i w:val="0"/>
          <w:iCs w:val="0"/>
          <w:caps w:val="0"/>
          <w:color w:val="auto"/>
          <w:spacing w:val="0"/>
          <w:sz w:val="24"/>
          <w:szCs w:val="24"/>
          <w:highlight w:val="none"/>
          <w:shd w:val="clear" w:fill="FFFFFF"/>
        </w:rPr>
        <w:t>；乌蒙大草原</w:t>
      </w:r>
      <w:r>
        <w:rPr>
          <w:rFonts w:hint="eastAsia" w:ascii="宋体" w:hAnsi="宋体" w:eastAsia="宋体" w:cs="宋体"/>
          <w:i w:val="0"/>
          <w:iCs w:val="0"/>
          <w:caps w:val="0"/>
          <w:color w:val="auto"/>
          <w:spacing w:val="0"/>
          <w:sz w:val="24"/>
          <w:szCs w:val="24"/>
          <w:highlight w:val="none"/>
          <w:shd w:val="clear" w:fill="FFFFFF"/>
          <w:lang w:val="en-US" w:eastAsia="zh-CN"/>
        </w:rPr>
        <w:t>在</w:t>
      </w:r>
      <w:r>
        <w:rPr>
          <w:rFonts w:hint="eastAsia" w:ascii="宋体" w:hAnsi="宋体" w:eastAsia="宋体" w:cs="宋体"/>
          <w:i w:val="0"/>
          <w:iCs w:val="0"/>
          <w:caps w:val="0"/>
          <w:color w:val="auto"/>
          <w:spacing w:val="0"/>
          <w:sz w:val="24"/>
          <w:szCs w:val="24"/>
          <w:highlight w:val="none"/>
          <w:shd w:val="clear" w:fill="FFFFFF"/>
        </w:rPr>
        <w:t>火把节</w:t>
      </w:r>
      <w:r>
        <w:rPr>
          <w:rFonts w:hint="eastAsia" w:ascii="宋体" w:hAnsi="宋体" w:eastAsia="宋体" w:cs="宋体"/>
          <w:i w:val="0"/>
          <w:iCs w:val="0"/>
          <w:caps w:val="0"/>
          <w:color w:val="auto"/>
          <w:spacing w:val="0"/>
          <w:sz w:val="24"/>
          <w:szCs w:val="24"/>
          <w:highlight w:val="none"/>
          <w:shd w:val="clear" w:fill="FFFFFF"/>
          <w:lang w:val="en-US" w:eastAsia="zh-CN"/>
        </w:rPr>
        <w:t>高并发的场景下，</w:t>
      </w:r>
      <w:r>
        <w:rPr>
          <w:rFonts w:hint="eastAsia" w:ascii="宋体" w:hAnsi="宋体" w:eastAsia="宋体" w:cs="宋体"/>
          <w:i w:val="0"/>
          <w:iCs w:val="0"/>
          <w:caps w:val="0"/>
          <w:color w:val="auto"/>
          <w:spacing w:val="0"/>
          <w:sz w:val="24"/>
          <w:szCs w:val="24"/>
          <w:highlight w:val="none"/>
          <w:shd w:val="clear" w:fill="FFFFFF"/>
        </w:rPr>
        <w:t xml:space="preserve">接待效率提升 </w:t>
      </w:r>
      <w:r>
        <w:rPr>
          <w:rFonts w:hint="eastAsia" w:ascii="宋体" w:hAnsi="宋体" w:eastAsia="宋体" w:cs="宋体"/>
          <w:i w:val="0"/>
          <w:iCs w:val="0"/>
          <w:caps w:val="0"/>
          <w:color w:val="auto"/>
          <w:spacing w:val="0"/>
          <w:sz w:val="24"/>
          <w:szCs w:val="24"/>
          <w:highlight w:val="none"/>
          <w:shd w:val="clear" w:fill="FFFFFF"/>
          <w:lang w:val="en-US" w:eastAsia="zh-CN"/>
        </w:rPr>
        <w:t>了</w:t>
      </w:r>
      <w:r>
        <w:rPr>
          <w:rFonts w:hint="eastAsia" w:ascii="宋体" w:hAnsi="宋体" w:eastAsia="宋体" w:cs="宋体"/>
          <w:i w:val="0"/>
          <w:iCs w:val="0"/>
          <w:caps w:val="0"/>
          <w:color w:val="auto"/>
          <w:spacing w:val="0"/>
          <w:sz w:val="24"/>
          <w:szCs w:val="24"/>
          <w:highlight w:val="none"/>
          <w:shd w:val="clear" w:fill="FFFFFF"/>
        </w:rPr>
        <w:t>35%，</w:t>
      </w:r>
      <w:r>
        <w:rPr>
          <w:rFonts w:hint="eastAsia" w:ascii="宋体" w:hAnsi="宋体" w:eastAsia="宋体" w:cs="宋体"/>
          <w:i w:val="0"/>
          <w:iCs w:val="0"/>
          <w:caps w:val="0"/>
          <w:color w:val="auto"/>
          <w:spacing w:val="0"/>
          <w:sz w:val="24"/>
          <w:szCs w:val="24"/>
          <w:highlight w:val="none"/>
          <w:shd w:val="clear" w:fill="FFFFFF"/>
          <w:lang w:val="en-US" w:eastAsia="zh-CN"/>
        </w:rPr>
        <w:t>而</w:t>
      </w:r>
      <w:r>
        <w:rPr>
          <w:rFonts w:hint="eastAsia" w:ascii="宋体" w:hAnsi="宋体" w:eastAsia="宋体" w:cs="宋体"/>
          <w:i w:val="0"/>
          <w:iCs w:val="0"/>
          <w:caps w:val="0"/>
          <w:color w:val="auto"/>
          <w:spacing w:val="0"/>
          <w:sz w:val="24"/>
          <w:szCs w:val="24"/>
          <w:highlight w:val="none"/>
          <w:shd w:val="clear" w:fill="FFFFFF"/>
        </w:rPr>
        <w:t>资源闲置率下降 22%</w:t>
      </w:r>
      <w:r>
        <w:rPr>
          <w:rFonts w:hint="eastAsia" w:ascii="宋体" w:hAnsi="宋体" w:eastAsia="宋体" w:cs="宋体"/>
          <w:i w:val="0"/>
          <w:iCs w:val="0"/>
          <w:caps w:val="0"/>
          <w:color w:val="auto"/>
          <w:spacing w:val="0"/>
          <w:sz w:val="24"/>
          <w:szCs w:val="24"/>
          <w:highlight w:val="none"/>
          <w:shd w:val="clear" w:fill="FFFFFF"/>
          <w:lang w:eastAsia="zh-CN"/>
        </w:rPr>
        <w:t>。</w:t>
      </w:r>
      <w:r>
        <w:rPr>
          <w:rFonts w:hint="eastAsia" w:ascii="宋体" w:hAnsi="宋体" w:eastAsia="宋体" w:cs="宋体"/>
          <w:i w:val="0"/>
          <w:iCs w:val="0"/>
          <w:caps w:val="0"/>
          <w:color w:val="auto"/>
          <w:spacing w:val="0"/>
          <w:sz w:val="24"/>
          <w:szCs w:val="24"/>
          <w:highlight w:val="none"/>
          <w:shd w:val="clear" w:fill="FFFFFF"/>
          <w:lang w:eastAsia="zh"/>
          <w:woUserID w:val="3"/>
        </w:rPr>
        <w:t>测试周期覆盖了六盘水的旅游全周期，重点包含7-8月避暑的旺季及火把节以及六盘水马拉松比赛的高压时段，对比单一的LSTM（MAE=186.5）和ARIMA（MAE=213.1），混合模型MAE仅为124.3，总体误差降低了41.7%；火把节期间通过联邦学习共享了“节庆强度标签”，预测精度提升到12%-18%（MAPE降至0.099）之间，且经过5次重复测试精度波动均小于3%，游客行程效率优化提升至58%。</w:t>
      </w:r>
      <w:r>
        <w:rPr>
          <w:rFonts w:hint="eastAsia" w:ascii="宋体" w:hAnsi="宋体" w:eastAsia="宋体" w:cs="宋体"/>
          <w:i w:val="0"/>
          <w:iCs w:val="0"/>
          <w:caps w:val="0"/>
          <w:color w:val="auto"/>
          <w:spacing w:val="0"/>
          <w:sz w:val="24"/>
          <w:szCs w:val="24"/>
          <w:highlight w:val="none"/>
          <w:shd w:val="clear" w:fill="FFFFFF"/>
          <w:lang w:val="en-US" w:eastAsia="zh-CN"/>
        </w:rPr>
        <w:t>基于鲁棒达标预测模型以及全场景适配性的优势，当覆盖三类景区类型时，系统可自动调整预测因子，单景区的客流预测MAE≤150；而覆盖全运营周期时，旺季的客流预测误差≤8%，淡季的小众景点客流量增长了22%，且在特殊节点时，系统可提前72小时输出应急方案，从而</w:t>
      </w:r>
      <w:r>
        <w:rPr>
          <w:rFonts w:hint="eastAsia" w:ascii="宋体" w:hAnsi="宋体" w:eastAsia="宋体" w:cs="宋体"/>
          <w:i w:val="0"/>
          <w:iCs w:val="0"/>
          <w:caps w:val="0"/>
          <w:color w:val="auto"/>
          <w:spacing w:val="0"/>
          <w:sz w:val="24"/>
          <w:szCs w:val="24"/>
          <w:highlight w:val="none"/>
          <w:shd w:val="clear" w:fill="FFFFFF"/>
        </w:rPr>
        <w:t>验证了高海拔实时预测与跨景区协同治理的可行性与鲁棒性。</w:t>
      </w:r>
    </w:p>
    <w:p w14:paraId="0079E96A">
      <w:pPr>
        <w:keepNext w:val="0"/>
        <w:keepLines w:val="0"/>
        <w:widowControl/>
        <w:numPr>
          <w:ilvl w:val="0"/>
          <w:numId w:val="0"/>
        </w:numPr>
        <w:suppressLineNumbers w:val="0"/>
        <w:pBdr>
          <w:left w:val="none" w:color="auto" w:sz="0" w:space="0"/>
        </w:pBdr>
        <w:spacing w:before="96" w:beforeAutospacing="0" w:after="0" w:afterAutospacing="0" w:line="336" w:lineRule="atLeast"/>
        <w:ind w:left="360" w:leftChars="0" w:right="0" w:rightChars="0"/>
        <w:rPr>
          <w:rStyle w:val="13"/>
          <w:rFonts w:hint="default" w:ascii="Times New Roman" w:hAnsi="Segoe UI" w:eastAsia="黑体" w:cs="Segoe UI"/>
          <w:b w:val="0"/>
          <w:bCs/>
          <w:i w:val="0"/>
          <w:iCs w:val="0"/>
          <w:caps w:val="0"/>
          <w:color w:val="auto"/>
          <w:spacing w:val="0"/>
          <w:sz w:val="30"/>
          <w:szCs w:val="19"/>
          <w:highlight w:val="none"/>
          <w:shd w:val="clear" w:fill="FFFFFF"/>
        </w:rPr>
      </w:pPr>
    </w:p>
    <w:p w14:paraId="34F6B859">
      <w:pPr>
        <w:pStyle w:val="10"/>
        <w:keepNext w:val="0"/>
        <w:keepLines w:val="0"/>
        <w:widowControl/>
        <w:suppressLineNumbers w:val="0"/>
        <w:shd w:val="clear" w:fill="FFFFFF"/>
        <w:snapToGrid/>
        <w:spacing w:before="0" w:beforeAutospacing="0" w:after="0" w:afterAutospacing="0" w:line="360" w:lineRule="auto"/>
        <w:ind w:left="0" w:leftChars="0" w:right="0" w:rightChars="0" w:firstLine="0" w:firstLineChars="0"/>
        <w:jc w:val="both"/>
        <w:outlineLvl w:val="0"/>
        <w:rPr>
          <w:rFonts w:hint="eastAsia" w:ascii="黑体" w:hAnsi="黑体" w:eastAsia="黑体" w:cs="黑体"/>
          <w:b w:val="0"/>
          <w:color w:val="auto"/>
          <w:sz w:val="30"/>
          <w:szCs w:val="30"/>
          <w:highlight w:val="none"/>
        </w:rPr>
      </w:pPr>
      <w:r>
        <w:rPr>
          <w:rStyle w:val="13"/>
          <w:rFonts w:hint="eastAsia" w:ascii="黑体" w:hAnsi="黑体" w:eastAsia="黑体" w:cs="黑体"/>
          <w:b w:val="0"/>
          <w:bCs/>
          <w:i w:val="0"/>
          <w:iCs w:val="0"/>
          <w:caps w:val="0"/>
          <w:color w:val="auto"/>
          <w:spacing w:val="0"/>
          <w:sz w:val="30"/>
          <w:szCs w:val="30"/>
          <w:highlight w:val="none"/>
          <w:shd w:val="clear" w:fill="FFFFFF"/>
          <w:lang w:val="en-US" w:eastAsia="zh-CN"/>
        </w:rPr>
        <w:t>6</w:t>
      </w:r>
      <w:r>
        <w:rPr>
          <w:rStyle w:val="13"/>
          <w:rFonts w:hint="eastAsia" w:ascii="黑体" w:hAnsi="黑体" w:eastAsia="黑体" w:cs="黑体"/>
          <w:b w:val="0"/>
          <w:bCs/>
          <w:i w:val="0"/>
          <w:iCs w:val="0"/>
          <w:caps w:val="0"/>
          <w:color w:val="auto"/>
          <w:spacing w:val="0"/>
          <w:sz w:val="30"/>
          <w:szCs w:val="30"/>
          <w:highlight w:val="none"/>
          <w:shd w:val="clear" w:fill="FFFFFF"/>
        </w:rPr>
        <w:t>. 小结与展望</w:t>
      </w:r>
    </w:p>
    <w:p w14:paraId="5230F438">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本研究</w:t>
      </w:r>
      <w:r>
        <w:rPr>
          <w:rFonts w:hint="eastAsia" w:asciiTheme="minorEastAsia" w:hAnsiTheme="minorEastAsia" w:eastAsiaTheme="minorEastAsia" w:cstheme="minorEastAsia"/>
          <w:color w:val="auto"/>
          <w:sz w:val="24"/>
          <w:szCs w:val="24"/>
          <w:highlight w:val="none"/>
          <w:u w:val="none"/>
        </w:rPr>
        <w:t>针对六盘水山地旅游痛点，</w:t>
      </w:r>
      <w:r>
        <w:rPr>
          <w:rFonts w:hint="eastAsia" w:asciiTheme="minorEastAsia" w:hAnsiTheme="minorEastAsia" w:eastAsiaTheme="minorEastAsia" w:cstheme="minorEastAsia"/>
          <w:color w:val="auto"/>
          <w:sz w:val="24"/>
          <w:szCs w:val="24"/>
          <w:highlight w:val="none"/>
        </w:rPr>
        <w:t>构建了“边缘联邦智能架构+多模态数据融合+政策模拟沙盘”系统。理论方面，首创LSTM-ARIMA双流融合模型（引入海拔系数与节庆标签），平均绝对偏差降低41.7%；联邦特征共享机制在保护隐私的同时，提升节假日预测精度12%–18%。技术层面，边缘分层部署使数据处理延迟降至4.3秒，响应速度提升300倍；全息沙盘集成环境与成本因子，可量化评估政策效果（如联票政策带动客单价上升12%）。该系统</w:t>
      </w:r>
      <w:r>
        <w:rPr>
          <w:rFonts w:hint="eastAsia" w:asciiTheme="minorEastAsia" w:hAnsiTheme="minorEastAsia" w:eastAsiaTheme="minorEastAsia" w:cstheme="minorEastAsia"/>
          <w:color w:val="auto"/>
          <w:sz w:val="24"/>
          <w:szCs w:val="24"/>
          <w:highlight w:val="none"/>
          <w:u w:val="none"/>
        </w:rPr>
        <w:t>为西南中小景区提供首套“预测-决策-调控”</w:t>
      </w:r>
      <w:r>
        <w:rPr>
          <w:rFonts w:hint="eastAsia" w:asciiTheme="minorEastAsia" w:hAnsiTheme="minorEastAsia" w:eastAsiaTheme="minorEastAsia" w:cstheme="minorEastAsia"/>
          <w:color w:val="auto"/>
          <w:sz w:val="24"/>
          <w:szCs w:val="24"/>
          <w:highlight w:val="none"/>
        </w:rPr>
        <w:t>闭环系统，实现响应时间8.3秒、接待效率提升35%等运营优化，填补了相关技术空白。</w:t>
      </w:r>
    </w:p>
    <w:p w14:paraId="B6E6CEBC">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rPr>
      </w:pPr>
      <w:r>
        <w:rPr>
          <w:rFonts w:hint="eastAsia" w:asciiTheme="minorEastAsia" w:hAnsiTheme="minorEastAsia" w:eastAsiaTheme="minorEastAsia" w:cstheme="minorEastAsia"/>
          <w:color w:val="auto"/>
          <w:sz w:val="24"/>
          <w:szCs w:val="24"/>
          <w:highlight w:val="none"/>
        </w:rPr>
        <w:t>模型上将引入Transformer架构以捕捉长期跨季节依赖，并设计自适应权重机制动态优化LSTM与ARIMA比例，增强对突发事件的应对能力；数据融合方面计划接入卫星影像人流、交通摄像头车流数据及社交媒体情感数据，加强对突发情况和舆情的感知，并探索与新加坡、马来西亚等跨境联邦数据交换，优化入境游预测；应用场景上将深化碳足迹模型支持绿色旅游决策，开发适配Z世代（</w:t>
      </w:r>
      <w:r>
        <w:rPr>
          <w:rFonts w:hint="eastAsia" w:asciiTheme="minorEastAsia" w:hAnsiTheme="minorEastAsia" w:eastAsiaTheme="minorEastAsia" w:cstheme="minorEastAsia"/>
          <w:color w:val="auto"/>
          <w:sz w:val="24"/>
          <w:szCs w:val="24"/>
          <w:highlight w:val="none"/>
          <w:u w:val="none"/>
        </w:rPr>
        <w:t>Tiktok/小红书</w:t>
      </w:r>
      <w:r>
        <w:rPr>
          <w:rFonts w:hint="eastAsia" w:asciiTheme="minorEastAsia" w:hAnsiTheme="minorEastAsia" w:eastAsiaTheme="minorEastAsia" w:cstheme="minorEastAsia"/>
          <w:color w:val="auto"/>
          <w:sz w:val="24"/>
          <w:szCs w:val="24"/>
          <w:highlight w:val="none"/>
        </w:rPr>
        <w:t>）行为的“打卡热点预测算法”，并构建黔西旅游联盟链，实现资源协同调度。</w:t>
      </w:r>
      <w:r>
        <w:rPr>
          <w:rFonts w:hint="eastAsia" w:asciiTheme="minorEastAsia" w:hAnsiTheme="minorEastAsia" w:eastAsiaTheme="minorEastAsia" w:cstheme="minorEastAsia"/>
          <w:color w:val="auto"/>
          <w:sz w:val="24"/>
          <w:szCs w:val="24"/>
          <w:highlight w:val="none"/>
          <w:u w:val="none"/>
        </w:rPr>
        <w:t>本研究立足六盘水地域特色，攻克了高海拔环境下的实时性、突发事件建模、隐私合规等难题。未来将通过跨学科融合与生态化协同，推动山地旅游预测向“智能化、可持续化”方向跃迁，为中小景区的智慧转型提供支撑。</w:t>
      </w:r>
    </w:p>
    <w:p w14:paraId="2338E21E">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rPr>
      </w:pPr>
    </w:p>
    <w:p w14:paraId="5487DFCD">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rPr>
      </w:pPr>
    </w:p>
    <w:p w14:paraId="5EA2AD79">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rPr>
      </w:pPr>
    </w:p>
    <w:p w14:paraId="75FE25A3">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rPr>
      </w:pPr>
    </w:p>
    <w:p w14:paraId="3CE3975D">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rPr>
      </w:pPr>
    </w:p>
    <w:p w14:paraId="2FA249EA">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rPr>
      </w:pPr>
    </w:p>
    <w:p w14:paraId="3085930C">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r>
        <w:rPr>
          <w:rFonts w:hint="eastAsia" w:asciiTheme="minorEastAsia" w:hAnsiTheme="minorEastAsia" w:eastAsiaTheme="minorEastAsia" w:cstheme="minorEastAsia"/>
          <w:color w:val="auto"/>
          <w:sz w:val="24"/>
          <w:szCs w:val="24"/>
          <w:highlight w:val="none"/>
          <w:u w:val="none"/>
          <w:lang w:eastAsia="zh"/>
          <w:woUserID w:val="1"/>
        </w:rPr>
        <w:t>+</w:t>
      </w:r>
    </w:p>
    <w:p w14:paraId="6B671AE0">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p>
    <w:p w14:paraId="538BC8B8">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p>
    <w:p w14:paraId="26B73659">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p>
    <w:p w14:paraId="60E5237A">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p>
    <w:p w14:paraId="7E6C6CEF">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p>
    <w:p w14:paraId="2724EBB4">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p>
    <w:p w14:paraId="69483B48">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p>
    <w:p w14:paraId="1C1A1A30">
      <w:pPr>
        <w:snapToGrid w:val="0"/>
        <w:spacing w:line="360" w:lineRule="auto"/>
        <w:ind w:firstLine="480" w:firstLineChars="200"/>
        <w:jc w:val="both"/>
        <w:rPr>
          <w:rFonts w:hint="eastAsia" w:asciiTheme="minorEastAsia" w:hAnsiTheme="minorEastAsia" w:eastAsiaTheme="minorEastAsia" w:cstheme="minorEastAsia"/>
          <w:color w:val="auto"/>
          <w:sz w:val="24"/>
          <w:szCs w:val="24"/>
          <w:highlight w:val="none"/>
          <w:u w:val="none"/>
          <w:lang w:eastAsia="zh"/>
          <w:woUserID w:val="1"/>
        </w:rPr>
      </w:pPr>
    </w:p>
    <w:p w14:paraId="0C676CBB">
      <w:pPr>
        <w:pStyle w:val="10"/>
        <w:keepNext w:val="0"/>
        <w:keepLines w:val="0"/>
        <w:widowControl/>
        <w:suppressLineNumbers w:val="0"/>
        <w:shd w:val="clear" w:fill="FFFFFF"/>
        <w:snapToGrid/>
        <w:spacing w:before="240" w:beforeAutospacing="0" w:after="60" w:afterAutospacing="0" w:line="360" w:lineRule="auto"/>
        <w:ind w:left="0" w:leftChars="0" w:right="0" w:rightChars="0" w:firstLine="0" w:firstLineChars="0"/>
        <w:jc w:val="center"/>
        <w:rPr>
          <w:rFonts w:hint="default" w:ascii="黑体" w:hAnsi="Segoe UI" w:eastAsia="黑体" w:cs="Segoe UI"/>
          <w:b w:val="0"/>
          <w:i w:val="0"/>
          <w:iCs w:val="0"/>
          <w:caps w:val="0"/>
          <w:color w:val="auto"/>
          <w:spacing w:val="0"/>
          <w:sz w:val="30"/>
          <w:szCs w:val="19"/>
          <w:highlight w:val="none"/>
        </w:rPr>
      </w:pPr>
      <w:r>
        <w:rPr>
          <w:rStyle w:val="13"/>
          <w:rFonts w:hint="default" w:ascii="黑体" w:hAnsi="Segoe UI" w:eastAsia="黑体" w:cs="Segoe UI"/>
          <w:b w:val="0"/>
          <w:bCs/>
          <w:i w:val="0"/>
          <w:iCs w:val="0"/>
          <w:caps w:val="0"/>
          <w:color w:val="auto"/>
          <w:spacing w:val="0"/>
          <w:sz w:val="30"/>
          <w:szCs w:val="19"/>
          <w:highlight w:val="none"/>
          <w:shd w:val="clear" w:fill="FFFFFF"/>
        </w:rPr>
        <w:t>主要参考文献</w:t>
      </w:r>
    </w:p>
    <w:p w14:paraId="705680E6">
      <w:pPr>
        <w:pStyle w:val="10"/>
        <w:keepNext w:val="0"/>
        <w:keepLines w:val="0"/>
        <w:widowControl/>
        <w:suppressLineNumbers w:val="0"/>
        <w:shd w:val="clear" w:fill="FFFFFF"/>
        <w:snapToGrid/>
        <w:spacing w:before="0" w:beforeAutospacing="0" w:after="0" w:afterAutospacing="0" w:line="240" w:lineRule="auto"/>
        <w:ind w:left="0" w:leftChars="0" w:right="0" w:rightChars="0" w:firstLine="0" w:firstLineChars="0"/>
        <w:jc w:val="both"/>
        <w:rPr>
          <w:rFonts w:hint="default" w:ascii="宋体" w:hAnsi="Segoe UI" w:eastAsia="宋体" w:cs="Segoe UI"/>
          <w:i w:val="0"/>
          <w:iCs w:val="0"/>
          <w:caps w:val="0"/>
          <w:color w:val="auto"/>
          <w:spacing w:val="0"/>
          <w:sz w:val="21"/>
          <w:szCs w:val="19"/>
          <w:highlight w:val="none"/>
        </w:rPr>
      </w:pPr>
      <w:r>
        <w:rPr>
          <w:rStyle w:val="15"/>
          <w:rFonts w:hint="default" w:ascii="宋体" w:hAnsi="Segoe UI" w:eastAsia="宋体" w:cs="Segoe UI"/>
          <w:i w:val="0"/>
          <w:iCs w:val="0"/>
          <w:caps w:val="0"/>
          <w:color w:val="auto"/>
          <w:spacing w:val="0"/>
          <w:sz w:val="21"/>
          <w:szCs w:val="19"/>
          <w:highlight w:val="none"/>
          <w:shd w:val="clear" w:fill="FFFFFF"/>
        </w:rPr>
        <w:t>(参考文献列表保持不变，按原顺序编号)</w:t>
      </w:r>
    </w:p>
    <w:p w14:paraId="56A05D97">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bookmarkStart w:id="15" w:name="_Ref29654"/>
      <w:r>
        <w:rPr>
          <w:rFonts w:hint="default" w:ascii="宋体" w:hAnsi="Segoe UI" w:eastAsia="宋体" w:cs="Segoe UI"/>
          <w:i w:val="0"/>
          <w:iCs w:val="0"/>
          <w:caps w:val="0"/>
          <w:color w:val="auto"/>
          <w:spacing w:val="0"/>
          <w:sz w:val="21"/>
          <w:szCs w:val="19"/>
          <w:highlight w:val="none"/>
          <w:shd w:val="clear" w:fill="FFFFFF"/>
        </w:rPr>
        <w:t>Zhang Y, et al. Edge Computing Enabled Low-Latency Tourism Demand Forecasting. IEEE Transactions on Industrial Informatics, 2023.</w:t>
      </w:r>
      <w:bookmarkEnd w:id="15"/>
    </w:p>
    <w:p w14:paraId="21920B45">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bookmarkStart w:id="16" w:name="_Ref29484"/>
      <w:r>
        <w:rPr>
          <w:rFonts w:hint="default" w:ascii="宋体" w:hAnsi="Segoe UI" w:eastAsia="宋体" w:cs="Segoe UI"/>
          <w:i w:val="0"/>
          <w:iCs w:val="0"/>
          <w:caps w:val="0"/>
          <w:color w:val="auto"/>
          <w:spacing w:val="0"/>
          <w:sz w:val="21"/>
          <w:szCs w:val="19"/>
          <w:highlight w:val="none"/>
          <w:shd w:val="clear" w:fill="FFFFFF"/>
        </w:rPr>
        <w:t>Liu R, et al. Cross-departmental Data Fusion for Smart Tourism: A Federated Learning Approach. Tourism Management, 2024.</w:t>
      </w:r>
      <w:bookmarkEnd w:id="16"/>
    </w:p>
    <w:p w14:paraId="42149E0A">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bookmarkStart w:id="17" w:name="_Ref29494"/>
      <w:r>
        <w:rPr>
          <w:rFonts w:hint="default" w:ascii="宋体" w:hAnsi="Segoe UI" w:eastAsia="宋体" w:cs="Segoe UI"/>
          <w:i w:val="0"/>
          <w:iCs w:val="0"/>
          <w:caps w:val="0"/>
          <w:color w:val="auto"/>
          <w:spacing w:val="0"/>
          <w:sz w:val="21"/>
          <w:szCs w:val="19"/>
          <w:highlight w:val="none"/>
          <w:shd w:val="clear" w:fill="FFFFFF"/>
        </w:rPr>
        <w:t>Chen X, et al. Hybrid LSTM-ARIMA Model for Short-Term Tourism Demand Forecasting with Event Impact Analysis. Expert Systems with Applications, 2022.</w:t>
      </w:r>
      <w:bookmarkEnd w:id="17"/>
    </w:p>
    <w:p w14:paraId="65D5DFF8">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bookmarkStart w:id="18" w:name="_Ref29582"/>
      <w:r>
        <w:rPr>
          <w:rFonts w:hint="default" w:ascii="宋体" w:hAnsi="Segoe UI" w:eastAsia="宋体" w:cs="Segoe UI"/>
          <w:i w:val="0"/>
          <w:iCs w:val="0"/>
          <w:caps w:val="0"/>
          <w:color w:val="auto"/>
          <w:spacing w:val="0"/>
          <w:sz w:val="21"/>
          <w:szCs w:val="19"/>
          <w:highlight w:val="none"/>
          <w:shd w:val="clear" w:fill="FFFFFF"/>
        </w:rPr>
        <w:t>Wang L, et al. Carbon Footprint Assessment in Tourism Policy Making: A Monte Carlo Simulation Approach. Journal of Sustainable Tourism, 2024.</w:t>
      </w:r>
      <w:bookmarkEnd w:id="18"/>
    </w:p>
    <w:p w14:paraId="728C705F">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bookmarkStart w:id="19" w:name="_Ref29501"/>
      <w:r>
        <w:rPr>
          <w:rFonts w:hint="default" w:ascii="宋体" w:hAnsi="Segoe UI" w:eastAsia="宋体" w:cs="Segoe UI"/>
          <w:i w:val="0"/>
          <w:iCs w:val="0"/>
          <w:caps w:val="0"/>
          <w:color w:val="auto"/>
          <w:spacing w:val="0"/>
          <w:sz w:val="21"/>
          <w:szCs w:val="19"/>
          <w:highlight w:val="none"/>
          <w:shd w:val="clear" w:fill="FFFFFF"/>
        </w:rPr>
        <w:t>Yang Q, et al. Privacy-Preserving Festival Impact Prediction via Vertical Federated Learning. ACM Transactions on Intelligent Systems, 2023.</w:t>
      </w:r>
      <w:bookmarkEnd w:id="19"/>
    </w:p>
    <w:p w14:paraId="3140A908">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bookmarkStart w:id="20" w:name="_Ref29553"/>
      <w:r>
        <w:rPr>
          <w:rFonts w:hint="default" w:ascii="宋体" w:hAnsi="Segoe UI" w:eastAsia="宋体" w:cs="Segoe UI"/>
          <w:i w:val="0"/>
          <w:iCs w:val="0"/>
          <w:caps w:val="0"/>
          <w:color w:val="auto"/>
          <w:spacing w:val="0"/>
          <w:sz w:val="21"/>
          <w:szCs w:val="19"/>
          <w:highlight w:val="none"/>
          <w:shd w:val="clear" w:fill="FFFFFF"/>
        </w:rPr>
        <w:t>Zhang H, et al. Interpretable Tourism Demand Forecasting with Two-Stage Decomposition and Temporal Fusion Transformers[J]. Journal of Systems Science and Complexity, 2024, 37: 2654-2679.</w:t>
      </w:r>
      <w:bookmarkEnd w:id="20"/>
    </w:p>
    <w:p w14:paraId="33BD36DC">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r>
        <w:rPr>
          <w:rFonts w:hint="default" w:ascii="宋体" w:hAnsi="Segoe UI" w:eastAsia="宋体" w:cs="Segoe UI"/>
          <w:i w:val="0"/>
          <w:iCs w:val="0"/>
          <w:caps w:val="0"/>
          <w:color w:val="auto"/>
          <w:spacing w:val="0"/>
          <w:sz w:val="21"/>
          <w:szCs w:val="19"/>
          <w:highlight w:val="none"/>
          <w:shd w:val="clear" w:fill="FFFFFF"/>
        </w:rPr>
        <w:t>潘嘉贝，等。基于数字足迹与深度学习的城市旅游流量预测 [J]. 建模与仿真，2025, 14 (6): 304-318.</w:t>
      </w:r>
    </w:p>
    <w:p w14:paraId="7BDDCD8F">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r>
        <w:rPr>
          <w:rFonts w:hint="default" w:ascii="宋体" w:hAnsi="Segoe UI" w:eastAsia="宋体" w:cs="Segoe UI"/>
          <w:i w:val="0"/>
          <w:iCs w:val="0"/>
          <w:caps w:val="0"/>
          <w:color w:val="auto"/>
          <w:spacing w:val="0"/>
          <w:sz w:val="21"/>
          <w:szCs w:val="19"/>
          <w:highlight w:val="none"/>
          <w:shd w:val="clear" w:fill="FFFFFF"/>
        </w:rPr>
        <w:t>Li Y, Li Y P. Prophet-NNAR Hybrid Forecasting Method Considering Holiday Effects[J]. Journal of Systems Science and Mathematical Sciences, 2022, 42(6): 1537-1550.</w:t>
      </w:r>
    </w:p>
    <w:p w14:paraId="0EADF7DC">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r>
        <w:rPr>
          <w:rFonts w:hint="default" w:ascii="宋体" w:hAnsi="Segoe UI" w:eastAsia="宋体" w:cs="Segoe UI"/>
          <w:i w:val="0"/>
          <w:iCs w:val="0"/>
          <w:caps w:val="0"/>
          <w:color w:val="auto"/>
          <w:spacing w:val="0"/>
          <w:sz w:val="21"/>
          <w:szCs w:val="19"/>
          <w:highlight w:val="none"/>
          <w:shd w:val="clear" w:fill="FFFFFF"/>
        </w:rPr>
        <w:t>Zhang C, et al. Daily Tourism Forecasting via PCA-GWO-ELM[J]. Journal of Forecasting, 2023, 42(5): 1029-1045.</w:t>
      </w:r>
    </w:p>
    <w:p w14:paraId="27E5F3E3">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r>
        <w:rPr>
          <w:rFonts w:hint="default" w:ascii="宋体" w:hAnsi="Segoe UI" w:eastAsia="宋体" w:cs="Segoe UI"/>
          <w:i w:val="0"/>
          <w:iCs w:val="0"/>
          <w:caps w:val="0"/>
          <w:color w:val="auto"/>
          <w:spacing w:val="0"/>
          <w:sz w:val="21"/>
          <w:szCs w:val="19"/>
          <w:highlight w:val="none"/>
          <w:shd w:val="clear" w:fill="FFFFFF"/>
        </w:rPr>
        <w:t>武汉众智数字技术. 基于旅游资源数据的市场预测分析方法和系统: CN118886947A[P]. 2024.</w:t>
      </w:r>
    </w:p>
    <w:p w14:paraId="559DFE10">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r>
        <w:rPr>
          <w:rFonts w:hint="default" w:ascii="宋体" w:hAnsi="Segoe UI" w:eastAsia="宋体" w:cs="Segoe UI"/>
          <w:i w:val="0"/>
          <w:iCs w:val="0"/>
          <w:caps w:val="0"/>
          <w:color w:val="auto"/>
          <w:spacing w:val="0"/>
          <w:sz w:val="21"/>
          <w:szCs w:val="19"/>
          <w:highlight w:val="none"/>
          <w:shd w:val="clear" w:fill="FFFFFF"/>
        </w:rPr>
        <w:t>李云飞. 基于ARIMA和LSTM神经网络对中国入境游客规模预测的比较研究[J]. 社会科学前沿, 2019, 8(7): 1291--1298.</w:t>
      </w:r>
    </w:p>
    <w:p w14:paraId="41735754">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r>
        <w:rPr>
          <w:rFonts w:hint="default" w:ascii="宋体" w:hAnsi="Segoe UI" w:eastAsia="宋体" w:cs="Segoe UI"/>
          <w:i w:val="0"/>
          <w:iCs w:val="0"/>
          <w:caps w:val="0"/>
          <w:color w:val="auto"/>
          <w:spacing w:val="0"/>
          <w:sz w:val="21"/>
          <w:szCs w:val="19"/>
          <w:highlight w:val="none"/>
          <w:shd w:val="clear" w:fill="FFFFFF"/>
        </w:rPr>
        <w:t>北京体育大学等. 2024-2025滑雪旅游预测报告[R], 2025.</w:t>
      </w:r>
    </w:p>
    <w:p w14:paraId="26DA8B35">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r>
        <w:rPr>
          <w:rFonts w:hint="default" w:ascii="宋体" w:hAnsi="Segoe UI" w:eastAsia="宋体" w:cs="Segoe UI"/>
          <w:i w:val="0"/>
          <w:iCs w:val="0"/>
          <w:caps w:val="0"/>
          <w:color w:val="auto"/>
          <w:spacing w:val="0"/>
          <w:sz w:val="21"/>
          <w:szCs w:val="19"/>
          <w:highlight w:val="none"/>
          <w:shd w:val="clear" w:fill="FFFFFF"/>
        </w:rPr>
        <w:t>胡明明, 等. Tourism demand forecasting using tourist-generated online review data[J]. Tourism Management, 2022.</w:t>
      </w:r>
    </w:p>
    <w:p w14:paraId="6D3FC005">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bookmarkStart w:id="21" w:name="_Ref29377"/>
      <w:r>
        <w:rPr>
          <w:rFonts w:hint="default" w:ascii="宋体" w:hAnsi="Segoe UI" w:eastAsia="宋体" w:cs="Segoe UI"/>
          <w:i w:val="0"/>
          <w:iCs w:val="0"/>
          <w:caps w:val="0"/>
          <w:color w:val="auto"/>
          <w:spacing w:val="0"/>
          <w:sz w:val="21"/>
          <w:szCs w:val="19"/>
          <w:highlight w:val="none"/>
          <w:shd w:val="clear" w:fill="FFFFFF"/>
        </w:rPr>
        <w:t>Pacific Asia Travel Association. Asia Pacific Visitor Forecasts 2025--2027[R], 2025.</w:t>
      </w:r>
      <w:bookmarkEnd w:id="21"/>
    </w:p>
    <w:p w14:paraId="177E1ACD">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bookmarkStart w:id="22" w:name="_Ref29066"/>
      <w:r>
        <w:rPr>
          <w:rFonts w:hint="default" w:ascii="宋体" w:hAnsi="Segoe UI" w:eastAsia="宋体" w:cs="Segoe UI"/>
          <w:i w:val="0"/>
          <w:iCs w:val="0"/>
          <w:caps w:val="0"/>
          <w:color w:val="auto"/>
          <w:spacing w:val="0"/>
          <w:sz w:val="21"/>
          <w:szCs w:val="19"/>
          <w:highlight w:val="none"/>
          <w:shd w:val="clear" w:fill="FFFFFF"/>
        </w:rPr>
        <w:t>中国旅游研究院. 2024年中国旅游经济运行分析与2025年发展预测[R], 2025.</w:t>
      </w:r>
      <w:bookmarkEnd w:id="22"/>
    </w:p>
    <w:p w14:paraId="49F9E6F9">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eastAsia" w:ascii="宋体" w:hAnsi="Segoe UI" w:eastAsia="宋体" w:cs="Segoe UI"/>
          <w:i w:val="0"/>
          <w:iCs w:val="0"/>
          <w:caps w:val="0"/>
          <w:color w:val="auto"/>
          <w:spacing w:val="0"/>
          <w:sz w:val="21"/>
          <w:szCs w:val="19"/>
          <w:highlight w:val="none"/>
          <w:shd w:val="clear" w:fill="FFFFFF"/>
          <w:lang w:eastAsia="zh-CN"/>
        </w:rPr>
      </w:pPr>
      <w:r>
        <w:rPr>
          <w:rFonts w:hint="default" w:ascii="宋体" w:hAnsi="Segoe UI" w:eastAsia="宋体" w:cs="Segoe UI"/>
          <w:i w:val="0"/>
          <w:iCs w:val="0"/>
          <w:caps w:val="0"/>
          <w:color w:val="auto"/>
          <w:spacing w:val="0"/>
          <w:sz w:val="21"/>
          <w:szCs w:val="19"/>
          <w:highlight w:val="none"/>
          <w:shd w:val="clear" w:fill="FFFFFF"/>
        </w:rPr>
        <w:t>陈淑娟, 等. 以倒传递网络预测来台观光人次之研究[J]. 真理观光休闲学报, 2010, 8: 87--98.</w:t>
      </w:r>
    </w:p>
    <w:p w14:paraId="2CDEF582">
      <w:pPr>
        <w:pStyle w:val="10"/>
        <w:keepNext w:val="0"/>
        <w:keepLines w:val="0"/>
        <w:pageBreakBefore w:val="0"/>
        <w:widowControl/>
        <w:numPr>
          <w:ilvl w:val="0"/>
          <w:numId w:val="7"/>
        </w:numPr>
        <w:suppressLineNumbers w:val="0"/>
        <w:shd w:val="clear" w:fill="FFFFFF"/>
        <w:kinsoku w:val="0"/>
        <w:wordWrap/>
        <w:overflowPunct/>
        <w:topLinePunct w:val="0"/>
        <w:autoSpaceDE w:val="0"/>
        <w:autoSpaceDN w:val="0"/>
        <w:bidi w:val="0"/>
        <w:adjustRightInd w:val="0"/>
        <w:snapToGrid/>
        <w:spacing w:before="0" w:beforeAutospacing="0" w:after="0" w:afterAutospacing="0" w:line="240" w:lineRule="auto"/>
        <w:ind w:left="0" w:leftChars="0" w:right="0" w:rightChars="0" w:firstLine="0" w:firstLineChars="0"/>
        <w:jc w:val="both"/>
        <w:textAlignment w:val="baseline"/>
        <w:rPr>
          <w:rFonts w:hint="default" w:ascii="宋体" w:hAnsi="Segoe UI" w:eastAsia="宋体" w:cs="Segoe UI"/>
          <w:i w:val="0"/>
          <w:iCs w:val="0"/>
          <w:caps w:val="0"/>
          <w:color w:val="auto"/>
          <w:spacing w:val="0"/>
          <w:sz w:val="21"/>
          <w:szCs w:val="19"/>
          <w:highlight w:val="none"/>
          <w:shd w:val="clear" w:fill="FFFFFF"/>
        </w:rPr>
      </w:pPr>
      <w:r>
        <w:rPr>
          <w:rFonts w:hint="default" w:ascii="宋体" w:hAnsi="Segoe UI" w:eastAsia="宋体" w:cs="Segoe UI"/>
          <w:i w:val="0"/>
          <w:iCs w:val="0"/>
          <w:caps w:val="0"/>
          <w:color w:val="auto"/>
          <w:spacing w:val="0"/>
          <w:sz w:val="21"/>
          <w:szCs w:val="19"/>
          <w:highlight w:val="none"/>
          <w:shd w:val="clear" w:fill="FFFFFF"/>
        </w:rPr>
        <w:t>Wu D C, et al. Tourism and Hospitality Forecasting With Big Data: A Systematic Review[J]. Journal of Hospitality and Tourism Research, 2024.</w:t>
      </w:r>
    </w:p>
    <w:p w14:paraId="5F084724">
      <w:pPr>
        <w:pStyle w:val="10"/>
        <w:keepNext w:val="0"/>
        <w:keepLines w:val="0"/>
        <w:widowControl/>
        <w:suppressLineNumbers w:val="0"/>
        <w:shd w:val="clear" w:fill="FFFFFF"/>
        <w:snapToGrid/>
        <w:spacing w:before="0" w:beforeAutospacing="0" w:after="0" w:afterAutospacing="0" w:line="240" w:lineRule="auto"/>
        <w:ind w:left="0" w:leftChars="0" w:right="0" w:rightChars="0" w:firstLine="0" w:firstLineChars="0"/>
        <w:jc w:val="both"/>
        <w:rPr>
          <w:rFonts w:hint="default" w:ascii="宋体" w:hAnsi="Segoe UI" w:eastAsia="宋体" w:cs="Segoe UI"/>
          <w:i w:val="0"/>
          <w:iCs w:val="0"/>
          <w:caps w:val="0"/>
          <w:color w:val="auto"/>
          <w:spacing w:val="0"/>
          <w:sz w:val="21"/>
          <w:szCs w:val="19"/>
          <w:highlight w:val="none"/>
          <w:shd w:val="clear" w:fill="FFFFFF"/>
        </w:rPr>
      </w:pPr>
    </w:p>
    <w:p w14:paraId="022D2C4D">
      <w:pPr>
        <w:pStyle w:val="10"/>
        <w:keepNext w:val="0"/>
        <w:keepLines w:val="0"/>
        <w:widowControl/>
        <w:suppressLineNumbers w:val="0"/>
        <w:shd w:val="clear" w:fill="FFFFFF"/>
        <w:snapToGrid/>
        <w:spacing w:before="0" w:beforeAutospacing="0" w:after="0" w:afterAutospacing="0" w:line="240" w:lineRule="auto"/>
        <w:ind w:left="0" w:leftChars="0" w:right="0" w:rightChars="0" w:firstLine="0" w:firstLineChars="0"/>
        <w:jc w:val="both"/>
        <w:rPr>
          <w:rFonts w:hint="default" w:ascii="宋体" w:hAnsi="Segoe UI" w:eastAsia="宋体" w:cs="Segoe UI"/>
          <w:i w:val="0"/>
          <w:iCs w:val="0"/>
          <w:caps w:val="0"/>
          <w:color w:val="auto"/>
          <w:spacing w:val="0"/>
          <w:sz w:val="21"/>
          <w:szCs w:val="19"/>
          <w:highlight w:val="none"/>
          <w:shd w:val="clear" w:fill="FFFFFF"/>
        </w:rPr>
      </w:pPr>
    </w:p>
    <w:p w14:paraId="058FF10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200"/>
        <w:textAlignment w:val="baseline"/>
        <w:rPr>
          <w:rFonts w:hint="eastAsia" w:ascii="宋体" w:hAnsi="宋体" w:eastAsia="宋体" w:cs="宋体"/>
          <w:color w:val="auto"/>
          <w:sz w:val="24"/>
          <w:szCs w:val="24"/>
          <w:highlight w:val="none"/>
          <w:shd w:val="clear" w:color="auto" w:fill="auto"/>
          <w:woUserID w:val="5"/>
        </w:rPr>
      </w:pPr>
    </w:p>
    <w:p w14:paraId="4C38F526">
      <w:pPr>
        <w:rPr>
          <w:rFonts w:hint="eastAsia" w:ascii="苹方" w:hAnsi="苹方" w:eastAsia="苹方" w:cs="苹方"/>
          <w:sz w:val="24"/>
          <w:szCs w:val="24"/>
        </w:rPr>
      </w:pPr>
    </w:p>
    <w:p w14:paraId="4EEA6547">
      <w:pPr>
        <w:rPr>
          <w:rFonts w:hint="eastAsia" w:ascii="苹方" w:hAnsi="苹方" w:eastAsia="苹方" w:cs="苹方"/>
          <w:sz w:val="24"/>
          <w:szCs w:val="24"/>
        </w:rPr>
      </w:pPr>
    </w:p>
    <w:p w14:paraId="70623FFA">
      <w:pPr>
        <w:rPr>
          <w:rFonts w:hint="eastAsia" w:ascii="苹方" w:hAnsi="苹方" w:eastAsia="苹方" w:cs="苹方"/>
          <w:sz w:val="24"/>
          <w:szCs w:val="24"/>
        </w:rPr>
      </w:pPr>
    </w:p>
    <w:p w14:paraId="37CFD360">
      <w:pPr>
        <w:rPr>
          <w:rFonts w:hint="eastAsia" w:ascii="苹方" w:hAnsi="苹方" w:eastAsia="苹方" w:cs="苹方"/>
          <w:sz w:val="24"/>
          <w:szCs w:val="24"/>
        </w:rPr>
      </w:pPr>
    </w:p>
    <w:p w14:paraId="06D8B338">
      <w:pPr>
        <w:jc w:val="center"/>
        <w:rPr>
          <w:rFonts w:hint="eastAsia" w:ascii="苹方" w:hAnsi="苹方" w:eastAsia="苹方" w:cs="苹方"/>
          <w:sz w:val="24"/>
          <w:szCs w:val="24"/>
        </w:rPr>
      </w:pPr>
      <w:r>
        <w:rPr>
          <w:rFonts w:ascii="宋体" w:hAnsi="宋体" w:eastAsia="宋体" w:cs="宋体"/>
          <w:sz w:val="24"/>
          <w:szCs w:val="24"/>
        </w:rPr>
        <w:drawing>
          <wp:inline distT="0" distB="0" distL="114300" distR="114300">
            <wp:extent cx="2988310" cy="4474210"/>
            <wp:effectExtent l="0" t="0" r="13970" b="635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9"/>
                    <a:stretch>
                      <a:fillRect/>
                    </a:stretch>
                  </pic:blipFill>
                  <pic:spPr>
                    <a:xfrm>
                      <a:off x="0" y="0"/>
                      <a:ext cx="2988310" cy="4474210"/>
                    </a:xfrm>
                    <a:prstGeom prst="rect">
                      <a:avLst/>
                    </a:prstGeom>
                    <a:noFill/>
                    <a:ln w="9525">
                      <a:noFill/>
                    </a:ln>
                  </pic:spPr>
                </pic:pic>
              </a:graphicData>
            </a:graphic>
          </wp:inline>
        </w:drawing>
      </w:r>
    </w:p>
    <w:p w14:paraId="701C31D1">
      <w:pPr>
        <w:rPr>
          <w:rFonts w:hint="eastAsia" w:ascii="苹方" w:hAnsi="苹方" w:eastAsia="苹方" w:cs="苹方"/>
          <w:sz w:val="24"/>
          <w:szCs w:val="24"/>
        </w:rPr>
      </w:pPr>
    </w:p>
    <w:p w14:paraId="05B463CF">
      <w:pPr>
        <w:rPr>
          <w:rFonts w:hint="eastAsia" w:ascii="苹方" w:hAnsi="苹方" w:eastAsia="苹方" w:cs="苹方"/>
          <w:sz w:val="24"/>
          <w:szCs w:val="24"/>
          <w:lang w:eastAsia="zh-CN"/>
        </w:rPr>
      </w:pPr>
    </w:p>
    <w:p w14:paraId="6298790C">
      <w:pPr>
        <w:rPr>
          <w:rFonts w:hint="eastAsia" w:ascii="苹方" w:hAnsi="苹方" w:eastAsia="苹方" w:cs="苹方"/>
          <w:sz w:val="24"/>
          <w:szCs w:val="24"/>
          <w:lang w:eastAsia="zh-CN"/>
        </w:rPr>
      </w:pPr>
    </w:p>
    <w:p w14:paraId="26AEF8A9">
      <w:pPr>
        <w:rPr>
          <w:rFonts w:hint="eastAsia" w:ascii="苹方" w:hAnsi="苹方" w:eastAsia="苹方" w:cs="苹方"/>
          <w:sz w:val="24"/>
          <w:szCs w:val="24"/>
          <w:lang w:eastAsia="zh-CN"/>
        </w:rPr>
      </w:pPr>
    </w:p>
    <w:p w14:paraId="1A75FEA7">
      <w:pPr>
        <w:jc w:val="both"/>
        <w:rPr>
          <w:rFonts w:hint="eastAsia" w:ascii="苹方" w:hAnsi="苹方" w:eastAsia="苹方" w:cs="苹方"/>
          <w:sz w:val="24"/>
          <w:szCs w:val="24"/>
          <w:lang w:eastAsia="zh-CN"/>
        </w:rPr>
      </w:pPr>
      <w:r>
        <w:rPr>
          <w:rFonts w:hint="eastAsia" w:ascii="苹方" w:hAnsi="苹方" w:eastAsia="苹方" w:cs="苹方"/>
          <w:sz w:val="24"/>
          <w:szCs w:val="24"/>
          <w:lang w:eastAsia="zh-CN"/>
        </w:rPr>
        <w:drawing>
          <wp:inline distT="0" distB="0" distL="114300" distR="114300">
            <wp:extent cx="5266690" cy="2188845"/>
            <wp:effectExtent l="0" t="0" r="6350" b="5715"/>
            <wp:docPr id="9" name="图片 9" descr="b7084e8c87ca04500bfc1335ac7e4921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7084e8c87ca04500bfc1335ac7e4921_720"/>
                    <pic:cNvPicPr>
                      <a:picLocks noChangeAspect="1"/>
                    </pic:cNvPicPr>
                  </pic:nvPicPr>
                  <pic:blipFill>
                    <a:blip r:embed="rId20"/>
                    <a:stretch>
                      <a:fillRect/>
                    </a:stretch>
                  </pic:blipFill>
                  <pic:spPr>
                    <a:xfrm>
                      <a:off x="0" y="0"/>
                      <a:ext cx="5266690" cy="2188845"/>
                    </a:xfrm>
                    <a:prstGeom prst="rect">
                      <a:avLst/>
                    </a:prstGeom>
                  </pic:spPr>
                </pic:pic>
              </a:graphicData>
            </a:graphic>
          </wp:inline>
        </w:drawing>
      </w:r>
    </w:p>
    <w:p w14:paraId="47EFF38A">
      <w:pPr>
        <w:rPr>
          <w:rFonts w:hint="eastAsia" w:ascii="苹方" w:hAnsi="苹方" w:eastAsia="苹方" w:cs="苹方"/>
          <w:sz w:val="24"/>
          <w:szCs w:val="24"/>
          <w:lang w:eastAsia="zh-CN"/>
        </w:rPr>
      </w:pPr>
    </w:p>
    <w:p w14:paraId="35F33DD7">
      <w:pPr>
        <w:rPr>
          <w:rFonts w:hint="eastAsia" w:ascii="苹方" w:hAnsi="苹方" w:eastAsia="苹方" w:cs="苹方"/>
          <w:sz w:val="24"/>
          <w:szCs w:val="24"/>
          <w:lang w:eastAsia="zh-CN"/>
        </w:rPr>
      </w:pPr>
    </w:p>
    <w:p w14:paraId="7D13C544">
      <w:pPr>
        <w:rPr>
          <w:rFonts w:hint="eastAsia" w:ascii="苹方" w:hAnsi="苹方" w:eastAsia="苹方" w:cs="苹方"/>
          <w:sz w:val="24"/>
          <w:szCs w:val="24"/>
          <w:lang w:eastAsia="zh-CN"/>
        </w:rPr>
      </w:pPr>
    </w:p>
    <w:p w14:paraId="5D290DFA">
      <w:pPr>
        <w:rPr>
          <w:rFonts w:hint="eastAsia" w:ascii="苹方" w:hAnsi="苹方" w:eastAsia="苹方" w:cs="苹方"/>
          <w:sz w:val="24"/>
          <w:szCs w:val="24"/>
          <w:lang w:eastAsia="zh-CN"/>
        </w:rPr>
      </w:pPr>
    </w:p>
    <w:p w14:paraId="1209FEEA">
      <w:pPr>
        <w:rPr>
          <w:rFonts w:hint="eastAsia" w:ascii="苹方" w:hAnsi="苹方" w:eastAsia="苹方" w:cs="苹方"/>
          <w:sz w:val="24"/>
          <w:szCs w:val="24"/>
          <w:lang w:eastAsia="zh-CN"/>
        </w:rPr>
      </w:pPr>
    </w:p>
    <w:p w14:paraId="3C930779">
      <w:pPr>
        <w:rPr>
          <w:rFonts w:hint="eastAsia" w:ascii="苹方" w:hAnsi="苹方" w:eastAsia="苹方" w:cs="苹方"/>
          <w:sz w:val="24"/>
          <w:szCs w:val="24"/>
          <w:lang w:eastAsia="zh-CN"/>
        </w:rPr>
      </w:pPr>
    </w:p>
    <w:sectPr>
      <w:headerReference r:id="rId7"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苹方">
    <w:altName w:val="FFont-Family"/>
    <w:panose1 w:val="00000000000000000000"/>
    <w:charset w:val="00"/>
    <w:family w:val="auto"/>
    <w:pitch w:val="default"/>
    <w:sig w:usb0="00000000" w:usb1="00000000" w:usb2="00000000" w:usb3="00000000" w:csb0="00000000" w:csb1="00000000"/>
  </w:font>
  <w:font w:name="苹方-简">
    <w:altName w:val="Times New Roman"/>
    <w:panose1 w:val="00000000000000000000"/>
    <w:charset w:val="00"/>
    <w:family w:val="auto"/>
    <w:pitch w:val="default"/>
    <w:sig w:usb0="00000000" w:usb1="00000000" w:usb2="00000000" w:usb3="00000000" w:csb0="2000019F" w:csb1="4F010000"/>
  </w:font>
  <w:font w:name="Wingdings 2">
    <w:panose1 w:val="05020102010507070707"/>
    <w:charset w:val="00"/>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9286B">
    <w:pPr>
      <w:pStyle w:val="8"/>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7</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7</w:t>
    </w:r>
    <w:r>
      <w:rPr>
        <w:b/>
        <w:bCs/>
        <w:sz w:val="24"/>
        <w:szCs w:val="24"/>
      </w:rPr>
      <w:fldChar w:fldCharType="end"/>
    </w:r>
  </w:p>
  <w:p w14:paraId="4889F0D3">
    <w:pPr>
      <w:pStyle w:val="8"/>
      <w:tabs>
        <w:tab w:val="left" w:pos="5274"/>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2E23">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673D">
    <w:pPr>
      <w:pStyle w:val="9"/>
      <w:pBdr>
        <w:bottom w:val="none" w:color="auto" w:sz="0" w:space="1"/>
      </w:pBdr>
      <w:jc w:val="both"/>
      <w:rPr>
        <w:rFonts w:hint="default"/>
        <w:lang w:val="en-US"/>
      </w:rPr>
    </w:pPr>
    <w:r>
      <w:pict>
        <v:shape id="PowerPlusWaterMarkObject33761" o:spid="_x0000_s4097" o:spt="136" type="#_x0000_t136" style="position:absolute;left:0pt;height:74.4pt;width:512.8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大学生科研训练项目" style="font-family:微软雅黑;font-size:36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9215B">
    <w:pPr>
      <w:pStyle w:val="8"/>
    </w:pPr>
    <w:r>
      <w:rPr>
        <w:rFonts w:hint="eastAsia" w:ascii="宋体" w:hAnsi="宋体" w:eastAsia="宋体" w:cs="宋体"/>
        <w:sz w:val="24"/>
        <w:szCs w:val="24"/>
        <w:lang w:val="en-US" w:eastAsia="zh-CN"/>
      </w:rPr>
      <w:t>基金项目：</w:t>
    </w:r>
    <w:r>
      <w:rPr>
        <w:rFonts w:ascii="宋体" w:hAnsi="宋体" w:eastAsia="宋体" w:cs="宋体"/>
        <w:sz w:val="24"/>
        <w:szCs w:val="24"/>
      </w:rPr>
      <w:t>省级教改项目“软件工程专业产教融合中“三链贯通，四融共促”创新教 育模式的研究与实践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GZJG2024323</w:t>
    </w:r>
    <w:r>
      <w:rPr>
        <w:rFonts w:hint="eastAsia" w:ascii="宋体" w:hAnsi="宋体" w:eastAsia="宋体" w:cs="宋体"/>
        <w:sz w:val="24"/>
        <w:szCs w:val="24"/>
        <w:lang w:eastAsia="zh-CN"/>
      </w:rPr>
      <w:t>）</w:t>
    </w:r>
    <w:r>
      <w:rPr>
        <w:rFonts w:ascii="宋体" w:hAnsi="宋体" w:eastAsia="宋体" w:cs="宋体"/>
        <w:sz w:val="24"/>
        <w:szCs w:val="24"/>
      </w:rPr>
      <w:t>”，省级一流课程“面向对象程序设计（Java）</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235</w:t>
    </w:r>
    <w:r>
      <w:rPr>
        <w:rFonts w:hint="eastAsia" w:ascii="宋体" w:hAnsi="宋体" w:eastAsia="宋体" w:cs="宋体"/>
        <w:sz w:val="24"/>
        <w:szCs w:val="24"/>
        <w:lang w:eastAsia="zh-CN"/>
      </w:rPr>
      <w:t>）</w:t>
    </w:r>
    <w:r>
      <w:rPr>
        <w:rFonts w:ascii="宋体" w:hAnsi="宋体" w:eastAsia="宋体" w:cs="宋体"/>
        <w:sz w:val="24"/>
        <w:szCs w:val="24"/>
      </w:rPr>
      <w:t>”</w:t>
    </w:r>
    <w:r>
      <w:rPr>
        <w:sz w:val="18"/>
      </w:rPr>
      <mc:AlternateContent>
        <mc:Choice Requires="wps">
          <w:drawing>
            <wp:anchor distT="0" distB="0" distL="114300" distR="114300" simplePos="0" relativeHeight="251663360" behindDoc="0" locked="0" layoutInCell="1" allowOverlap="1">
              <wp:simplePos x="0" y="0"/>
              <wp:positionH relativeFrom="margin">
                <wp:posOffset>3360420</wp:posOffset>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396EA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64.6pt;margin-top:0pt;height:144pt;width:144pt;mso-position-horizontal-relative:margin;mso-wrap-style:none;z-index:251663360;mso-width-relative:page;mso-height-relative:page;" filled="f" stroked="f" coordsize="21600,21600" o:gfxdata="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kkHTjVAAAACAEAAA8AAAAAAAAAAQAgAAAAIgAAAGRycy9kb3ducmV2LnhtbFBL&#10;AQIUABQAAAAIAIdO4kC6jDgrMgIAAGEEAAAOAAAAAAAAAAEAIAAAACQBAABkcnMvZTJvRG9jLnht&#10;bFBLBQYAAAAABgAGAFkBAADIBQAAAAA=&#10;">
              <v:fill on="f" focussize="0,0"/>
              <v:stroke on="f" weight="0.5pt"/>
              <v:imagedata o:title=""/>
              <o:lock v:ext="edit" aspectratio="f"/>
              <v:textbox inset="0mm,0mm,0mm,0mm" style="mso-fit-shape-to-text:t;">
                <w:txbxContent>
                  <w:p w14:paraId="25396EA1">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宋体" w:hAnsi="宋体" w:eastAsia="宋体" w:cs="宋体"/>
        <w:sz w:val="24"/>
        <w:szCs w:val="24"/>
        <w:lang w:eastAsia="zh-CN"/>
      </w:rPr>
      <w:t>，游韵华章·时空旅测绘梦蓝图（2024DK269）</w:t>
    </w:r>
  </w:p>
  <w:p w14:paraId="6A6176C0">
    <w:pPr>
      <w:pStyle w:val="9"/>
      <w:pBdr>
        <w:bottom w:val="none" w:color="auto" w:sz="0" w:space="1"/>
      </w:pBdr>
      <w:jc w:val="both"/>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D69C6">
                          <w:pPr>
                            <w:pStyle w:val="9"/>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1F2D69C6">
                    <w:pPr>
                      <w:pStyle w:val="9"/>
                    </w:pPr>
                    <w:r>
                      <w:fldChar w:fldCharType="begin"/>
                    </w:r>
                    <w:r>
                      <w:instrText xml:space="preserve"> PAGE  \* MERGEFORMAT </w:instrText>
                    </w:r>
                    <w:r>
                      <w:fldChar w:fldCharType="separate"/>
                    </w:r>
                    <w:r>
                      <w:t>7</w:t>
                    </w:r>
                    <w:r>
                      <w:fldChar w:fldCharType="end"/>
                    </w:r>
                  </w:p>
                </w:txbxContent>
              </v:textbox>
            </v:shape>
          </w:pict>
        </mc:Fallback>
      </mc:AlternateContent>
    </w:r>
    <w:r>
      <w:pict>
        <v:shape id="_x0000_s4098" o:spid="_x0000_s4098" o:spt="136" type="#_x0000_t136" style="position:absolute;left:0pt;height:74.4pt;width:512.8pt;mso-position-horizontal:center;mso-position-horizontal-relative:margin;mso-position-vertical:center;mso-position-vertical-relative:margin;rotation:-2949120f;z-index:-251655168;mso-width-relative:page;mso-height-relative:page;" fillcolor="#C0C0C0" filled="t" stroked="f" coordsize="21600,21600">
          <v:path/>
          <v:fill on="t" opacity="32768f" focussize="0,0"/>
          <v:stroke on="f"/>
          <v:imagedata o:title=""/>
          <o:lock v:ext="edit" aspectratio="t"/>
          <v:textpath on="t" fitshape="t" fitpath="t" trim="t" xscale="f" string="大学生科研训练项目" style="font-family:微软雅黑;font-size:36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811F1">
    <w:pPr>
      <w:pStyle w:val="9"/>
      <w:pBdr>
        <w:bottom w:val="none" w:color="auto" w:sz="0" w:space="1"/>
      </w:pBdr>
      <w:jc w:val="both"/>
      <w:rPr>
        <w:rFonts w:hint="default"/>
        <w:lang w:val="en-US"/>
      </w:rPr>
    </w:pPr>
    <w:r>
      <w:pict>
        <v:shape id="_x0000_s4099" o:spid="_x0000_s4099" o:spt="136" type="#_x0000_t136" style="position:absolute;left:0pt;height:74.4pt;width:512.8pt;mso-position-horizontal:center;mso-position-horizontal-relative:margin;mso-position-vertical:center;mso-position-vertical-relative:margin;rotation:-2949120f;z-index:-251656192;mso-width-relative:page;mso-height-relative:page;" fillcolor="#C0C0C0" filled="t" stroked="f" coordsize="21600,21600">
          <v:path/>
          <v:fill on="t" opacity="32768f" focussize="0,0"/>
          <v:stroke on="f"/>
          <v:imagedata o:title=""/>
          <o:lock v:ext="edit" aspectratio="t"/>
          <v:textpath on="t" fitshape="t" fitpath="t" trim="t" xscale="f" string="大学生科研训练项目" style="font-family:微软雅黑;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0AA67D"/>
    <w:multiLevelType w:val="singleLevel"/>
    <w:tmpl w:val="C80AA67D"/>
    <w:lvl w:ilvl="0" w:tentative="0">
      <w:start w:val="1"/>
      <w:numFmt w:val="bullet"/>
      <w:lvlText w:val=""/>
      <w:lvlJc w:val="left"/>
      <w:pPr>
        <w:ind w:left="420" w:hanging="420"/>
      </w:pPr>
      <w:rPr>
        <w:rFonts w:hint="default" w:ascii="Wingdings" w:hAnsi="Wingdings"/>
      </w:rPr>
    </w:lvl>
  </w:abstractNum>
  <w:abstractNum w:abstractNumId="1">
    <w:nsid w:val="D88E5C4C"/>
    <w:multiLevelType w:val="multilevel"/>
    <w:tmpl w:val="D88E5C4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9BB8202"/>
    <w:multiLevelType w:val="singleLevel"/>
    <w:tmpl w:val="E9BB8202"/>
    <w:lvl w:ilvl="0" w:tentative="0">
      <w:start w:val="1"/>
      <w:numFmt w:val="decimal"/>
      <w:suff w:val="nothing"/>
      <w:lvlText w:val="[%1]"/>
      <w:lvlJc w:val="left"/>
      <w:pPr>
        <w:ind w:left="0" w:firstLine="403"/>
      </w:pPr>
      <w:rPr>
        <w:rFonts w:hint="default"/>
      </w:rPr>
    </w:lvl>
  </w:abstractNum>
  <w:abstractNum w:abstractNumId="3">
    <w:nsid w:val="19DC567E"/>
    <w:multiLevelType w:val="singleLevel"/>
    <w:tmpl w:val="19DC567E"/>
    <w:lvl w:ilvl="0" w:tentative="0">
      <w:start w:val="1"/>
      <w:numFmt w:val="decimal"/>
      <w:suff w:val="space"/>
      <w:lvlText w:val="[%1]"/>
      <w:lvlJc w:val="left"/>
    </w:lvl>
  </w:abstractNum>
  <w:abstractNum w:abstractNumId="4">
    <w:nsid w:val="1A0C8391"/>
    <w:multiLevelType w:val="singleLevel"/>
    <w:tmpl w:val="1A0C8391"/>
    <w:lvl w:ilvl="0" w:tentative="0">
      <w:start w:val="2"/>
      <w:numFmt w:val="decimal"/>
      <w:lvlText w:val="%1."/>
      <w:lvlJc w:val="left"/>
      <w:pPr>
        <w:tabs>
          <w:tab w:val="left" w:pos="312"/>
        </w:tabs>
      </w:pPr>
    </w:lvl>
  </w:abstractNum>
  <w:abstractNum w:abstractNumId="5">
    <w:nsid w:val="245952D9"/>
    <w:multiLevelType w:val="singleLevel"/>
    <w:tmpl w:val="245952D9"/>
    <w:lvl w:ilvl="0" w:tentative="0">
      <w:start w:val="1"/>
      <w:numFmt w:val="decimal"/>
      <w:lvlText w:val="%1."/>
      <w:lvlJc w:val="left"/>
      <w:pPr>
        <w:tabs>
          <w:tab w:val="left" w:pos="312"/>
        </w:tabs>
      </w:pPr>
    </w:lvl>
  </w:abstractNum>
  <w:abstractNum w:abstractNumId="6">
    <w:nsid w:val="531EB3B8"/>
    <w:multiLevelType w:val="singleLevel"/>
    <w:tmpl w:val="531EB3B8"/>
    <w:lvl w:ilvl="0" w:tentative="0">
      <w:start w:val="2"/>
      <w:numFmt w:val="decimal"/>
      <w:suff w:val="nothing"/>
      <w:lvlText w:val="%1、"/>
      <w:lvlJc w:val="left"/>
    </w:lvl>
  </w:abstractNum>
  <w:num w:numId="1">
    <w:abstractNumId w:val="5"/>
  </w:num>
  <w:num w:numId="2">
    <w:abstractNumId w:val="3"/>
  </w:num>
  <w:num w:numId="3">
    <w:abstractNumId w:val="6"/>
  </w:num>
  <w:num w:numId="4">
    <w:abstractNumId w:val="0"/>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FFC359"/>
    <w:rsid w:val="29D334B4"/>
    <w:rsid w:val="2E2A080F"/>
    <w:rsid w:val="30FFC359"/>
    <w:rsid w:val="47A8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pPr>
      <w:kinsoku w:val="0"/>
      <w:autoSpaceDE w:val="0"/>
      <w:autoSpaceDN w:val="0"/>
      <w:adjustRightInd w:val="0"/>
      <w:snapToGrid w:val="0"/>
      <w:spacing w:before="0" w:beforeAutospacing="0" w:after="0" w:afterAutospacing="0"/>
      <w:ind w:left="0" w:right="0"/>
      <w:jc w:val="left"/>
      <w:textAlignment w:val="baseline"/>
    </w:pPr>
    <w:rPr>
      <w:rFonts w:hint="default" w:ascii="Arial" w:hAnsi="Arial" w:eastAsia="黑体" w:cs="Arial"/>
      <w:snapToGrid/>
      <w:color w:val="000000"/>
      <w:kern w:val="0"/>
      <w:sz w:val="20"/>
      <w:szCs w:val="20"/>
      <w:lang w:val="en-US" w:eastAsia="zh-CN" w:bidi="ar"/>
    </w:rPr>
  </w:style>
  <w:style w:type="paragraph" w:styleId="7">
    <w:name w:val="Body Text"/>
    <w:basedOn w:val="1"/>
    <w:qFormat/>
    <w:uiPriority w:val="0"/>
    <w:rPr>
      <w:rFonts w:ascii="微软雅黑" w:hAnsi="微软雅黑" w:eastAsia="微软雅黑" w:cs="微软雅黑"/>
      <w:sz w:val="24"/>
      <w:szCs w:val="24"/>
      <w:lang w:val="en-US" w:eastAsia="en-US" w:bidi="ar-SA"/>
    </w:rPr>
  </w:style>
  <w:style w:type="paragraph" w:styleId="8">
    <w:name w:val="footer"/>
    <w:basedOn w:val="1"/>
    <w:unhideWhenUsed/>
    <w:qFormat/>
    <w:uiPriority w:val="99"/>
    <w:pPr>
      <w:tabs>
        <w:tab w:val="center" w:pos="4153"/>
        <w:tab w:val="right" w:pos="8306"/>
      </w:tabs>
      <w:snapToGrid w:val="0"/>
      <w:jc w:val="left"/>
    </w:pPr>
    <w:rPr>
      <w:kern w:val="0"/>
      <w:sz w:val="18"/>
      <w:szCs w:val="18"/>
    </w:rPr>
  </w:style>
  <w:style w:type="paragraph" w:styleId="9">
    <w:name w:val="header"/>
    <w:basedOn w:val="1"/>
    <w:unhideWhenUsed/>
    <w:uiPriority w:val="99"/>
    <w:pPr>
      <w:pBdr>
        <w:bottom w:val="single" w:color="auto" w:sz="6" w:space="1"/>
      </w:pBdr>
      <w:tabs>
        <w:tab w:val="center" w:pos="4153"/>
        <w:tab w:val="right" w:pos="8306"/>
      </w:tabs>
      <w:snapToGrid w:val="0"/>
      <w:jc w:val="center"/>
    </w:pPr>
    <w:rPr>
      <w:kern w:val="0"/>
      <w:sz w:val="18"/>
      <w:szCs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page number"/>
    <w:qFormat/>
    <w:uiPriority w:val="0"/>
  </w:style>
  <w:style w:type="character" w:styleId="15">
    <w:name w:val="Emphasis"/>
    <w:basedOn w:val="12"/>
    <w:qFormat/>
    <w:uiPriority w:val="0"/>
    <w:rPr>
      <w:i/>
    </w:rPr>
  </w:style>
  <w:style w:type="table" w:customStyle="1" w:styleId="16">
    <w:name w:val="Table Normal"/>
    <w:basedOn w:val="1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21222</Words>
  <Characters>25478</Characters>
  <Lines>0</Lines>
  <Paragraphs>0</Paragraphs>
  <TotalTime>2</TotalTime>
  <ScaleCrop>false</ScaleCrop>
  <LinksUpToDate>false</LinksUpToDate>
  <CharactersWithSpaces>27409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2026-04-01T18:05:00Z</dcterms:created>
  <dc:creator>冬思韦</dc:creator>
  <cp:lastModifiedBy>WPS_1642667448</cp:lastModifiedBy>
  <dcterms:modified xsi:type="dcterms:W3CDTF">2026-04-01T14:52:04Z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B02B8B3287D37E24EEEDCC6966BB6986_41</vt:lpwstr>
  </property>
  <property fmtid="{D5CDD505-2E9C-101B-9397-08002B2CF9AE}" pid="4" name="KSOTemplateDocerSaveRecord">
    <vt:lpwstr>eyJoZGlkIjoiMWExOTcwZjk1N2Q2YzU3NTcwYTU0MWFiYTJkZjQ1NDkiLCJ1c2VySWQiOiIxMzE2MjkzOTA2In0=</vt:lpwstr>
  </property>
</Properties>
</file>