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F74790" w14:textId="0DFA32F5" w:rsidR="00AD4C42" w:rsidRPr="00AD4C42" w:rsidRDefault="00AD4C42" w:rsidP="00AD4C42">
      <w:pPr>
        <w:widowControl/>
        <w:jc w:val="center"/>
        <w:rPr>
          <w:rFonts w:ascii="微软雅黑" w:eastAsia="微软雅黑" w:hAnsi="微软雅黑" w:cs="宋体"/>
          <w:color w:val="666666"/>
          <w:kern w:val="0"/>
          <w:sz w:val="27"/>
          <w:szCs w:val="27"/>
        </w:rPr>
      </w:pPr>
      <w:r w:rsidRPr="00AD4C42">
        <w:rPr>
          <w:rFonts w:ascii="微软雅黑" w:eastAsia="微软雅黑" w:hAnsi="微软雅黑" w:cs="宋体" w:hint="eastAsia"/>
          <w:color w:val="666666"/>
          <w:kern w:val="0"/>
          <w:sz w:val="27"/>
          <w:szCs w:val="27"/>
        </w:rPr>
        <w:t>既要清洁用能 也要高效管理</w:t>
      </w:r>
    </w:p>
    <w:p w14:paraId="0E811E55" w14:textId="77777777" w:rsidR="00AD4C42" w:rsidRPr="00AD4C42" w:rsidRDefault="00AD4C42" w:rsidP="00AD4C42">
      <w:pPr>
        <w:widowControl/>
        <w:spacing w:before="100" w:beforeAutospacing="1" w:after="100" w:afterAutospacing="1" w:line="480" w:lineRule="atLeast"/>
        <w:jc w:val="center"/>
        <w:rPr>
          <w:rFonts w:ascii="宋体" w:eastAsia="宋体" w:hAnsi="宋体" w:cs="宋体" w:hint="eastAsia"/>
          <w:color w:val="666666"/>
          <w:kern w:val="0"/>
          <w:szCs w:val="21"/>
        </w:rPr>
      </w:pPr>
      <w:r w:rsidRPr="00AD4C42">
        <w:rPr>
          <w:rFonts w:ascii="宋体" w:eastAsia="宋体" w:hAnsi="宋体" w:cs="宋体" w:hint="eastAsia"/>
          <w:color w:val="666666"/>
          <w:kern w:val="0"/>
          <w:szCs w:val="21"/>
        </w:rPr>
        <w:t>来源：经济日报</w:t>
      </w:r>
    </w:p>
    <w:p w14:paraId="0A754D24" w14:textId="77777777" w:rsidR="00AD4C42" w:rsidRPr="00AD4C42" w:rsidRDefault="00AD4C42" w:rsidP="00AD4C42">
      <w:pPr>
        <w:widowControl/>
        <w:spacing w:after="100" w:afterAutospacing="1"/>
        <w:jc w:val="left"/>
        <w:rPr>
          <w:rFonts w:ascii="宋体" w:eastAsia="宋体" w:hAnsi="宋体" w:cs="宋体" w:hint="eastAsia"/>
          <w:color w:val="666666"/>
          <w:kern w:val="0"/>
          <w:szCs w:val="21"/>
        </w:rPr>
      </w:pPr>
      <w:r w:rsidRPr="00AD4C42">
        <w:rPr>
          <w:rFonts w:ascii="宋体" w:eastAsia="宋体" w:hAnsi="宋体" w:cs="宋体" w:hint="eastAsia"/>
          <w:color w:val="666666"/>
          <w:kern w:val="0"/>
          <w:szCs w:val="21"/>
        </w:rPr>
        <w:t xml:space="preserve">　　冬季供暖，是民生课题，也是环保课题。在立足供暖用</w:t>
      </w:r>
      <w:proofErr w:type="gramStart"/>
      <w:r w:rsidRPr="00AD4C42">
        <w:rPr>
          <w:rFonts w:ascii="宋体" w:eastAsia="宋体" w:hAnsi="宋体" w:cs="宋体" w:hint="eastAsia"/>
          <w:color w:val="666666"/>
          <w:kern w:val="0"/>
          <w:szCs w:val="21"/>
        </w:rPr>
        <w:t>能方式</w:t>
      </w:r>
      <w:proofErr w:type="gramEnd"/>
      <w:r w:rsidRPr="00AD4C42">
        <w:rPr>
          <w:rFonts w:ascii="宋体" w:eastAsia="宋体" w:hAnsi="宋体" w:cs="宋体" w:hint="eastAsia"/>
          <w:color w:val="666666"/>
          <w:kern w:val="0"/>
          <w:szCs w:val="21"/>
        </w:rPr>
        <w:t>转变的同时，还需要在供暖管理机制优化、供暖设施节能改造等微观层面下功夫，细算高效供暖账，深入挖掘采暖季节能减排潜力，既要清洁用能，也要高效管理。 </w:t>
      </w:r>
    </w:p>
    <w:p w14:paraId="511D22A3" w14:textId="77777777" w:rsidR="00AD4C42" w:rsidRPr="00AD4C42" w:rsidRDefault="00AD4C42" w:rsidP="00AD4C42">
      <w:pPr>
        <w:widowControl/>
        <w:spacing w:after="100" w:afterAutospacing="1"/>
        <w:jc w:val="left"/>
        <w:rPr>
          <w:rFonts w:ascii="宋体" w:eastAsia="宋体" w:hAnsi="宋体" w:cs="宋体" w:hint="eastAsia"/>
          <w:color w:val="666666"/>
          <w:kern w:val="0"/>
          <w:szCs w:val="21"/>
        </w:rPr>
      </w:pPr>
      <w:r w:rsidRPr="00AD4C42">
        <w:rPr>
          <w:rFonts w:ascii="宋体" w:eastAsia="宋体" w:hAnsi="宋体" w:cs="宋体" w:hint="eastAsia"/>
          <w:color w:val="666666"/>
          <w:kern w:val="0"/>
          <w:szCs w:val="21"/>
        </w:rPr>
        <w:t xml:space="preserve">　　进入11月份，我国北方地区全面开启新一轮供暖周期。受我国“</w:t>
      </w:r>
      <w:proofErr w:type="gramStart"/>
      <w:r w:rsidRPr="00AD4C42">
        <w:rPr>
          <w:rFonts w:ascii="宋体" w:eastAsia="宋体" w:hAnsi="宋体" w:cs="宋体" w:hint="eastAsia"/>
          <w:color w:val="666666"/>
          <w:kern w:val="0"/>
          <w:szCs w:val="21"/>
        </w:rPr>
        <w:t>一煤独</w:t>
      </w:r>
      <w:proofErr w:type="gramEnd"/>
      <w:r w:rsidRPr="00AD4C42">
        <w:rPr>
          <w:rFonts w:ascii="宋体" w:eastAsia="宋体" w:hAnsi="宋体" w:cs="宋体" w:hint="eastAsia"/>
          <w:color w:val="666666"/>
          <w:kern w:val="0"/>
          <w:szCs w:val="21"/>
        </w:rPr>
        <w:t>大”能源结构和冬季不利扩散的气候因素影响，每年供暖季，群众最关心两个问题。一是家里暖气热不热，二是空气质量好不好。由此，供暖期的节能减排话题备受关注。 </w:t>
      </w:r>
    </w:p>
    <w:p w14:paraId="65C6A8C5" w14:textId="77777777" w:rsidR="00AD4C42" w:rsidRPr="00AD4C42" w:rsidRDefault="00AD4C42" w:rsidP="00AD4C42">
      <w:pPr>
        <w:widowControl/>
        <w:spacing w:after="100" w:afterAutospacing="1"/>
        <w:jc w:val="left"/>
        <w:rPr>
          <w:rFonts w:ascii="宋体" w:eastAsia="宋体" w:hAnsi="宋体" w:cs="宋体" w:hint="eastAsia"/>
          <w:color w:val="666666"/>
          <w:kern w:val="0"/>
          <w:szCs w:val="21"/>
        </w:rPr>
      </w:pPr>
      <w:r w:rsidRPr="00AD4C42">
        <w:rPr>
          <w:rFonts w:ascii="宋体" w:eastAsia="宋体" w:hAnsi="宋体" w:cs="宋体" w:hint="eastAsia"/>
          <w:color w:val="666666"/>
          <w:kern w:val="0"/>
          <w:szCs w:val="21"/>
        </w:rPr>
        <w:t xml:space="preserve">　　近年来，北方地区积极推广</w:t>
      </w:r>
      <w:proofErr w:type="gramStart"/>
      <w:r w:rsidRPr="00AD4C42">
        <w:rPr>
          <w:rFonts w:ascii="宋体" w:eastAsia="宋体" w:hAnsi="宋体" w:cs="宋体" w:hint="eastAsia"/>
          <w:color w:val="666666"/>
          <w:kern w:val="0"/>
          <w:szCs w:val="21"/>
        </w:rPr>
        <w:t>煤改电、煤改</w:t>
      </w:r>
      <w:proofErr w:type="gramEnd"/>
      <w:r w:rsidRPr="00AD4C42">
        <w:rPr>
          <w:rFonts w:ascii="宋体" w:eastAsia="宋体" w:hAnsi="宋体" w:cs="宋体" w:hint="eastAsia"/>
          <w:color w:val="666666"/>
          <w:kern w:val="0"/>
          <w:szCs w:val="21"/>
        </w:rPr>
        <w:t>气等清洁供暖方式，使供暖季的总体排放量持续下降。实践表明，清洁取暖是京津冀及周边地区改善空气质量</w:t>
      </w:r>
      <w:proofErr w:type="gramStart"/>
      <w:r w:rsidRPr="00AD4C42">
        <w:rPr>
          <w:rFonts w:ascii="宋体" w:eastAsia="宋体" w:hAnsi="宋体" w:cs="宋体" w:hint="eastAsia"/>
          <w:color w:val="666666"/>
          <w:kern w:val="0"/>
          <w:szCs w:val="21"/>
        </w:rPr>
        <w:t>最</w:t>
      </w:r>
      <w:proofErr w:type="gramEnd"/>
      <w:r w:rsidRPr="00AD4C42">
        <w:rPr>
          <w:rFonts w:ascii="宋体" w:eastAsia="宋体" w:hAnsi="宋体" w:cs="宋体" w:hint="eastAsia"/>
          <w:color w:val="666666"/>
          <w:kern w:val="0"/>
          <w:szCs w:val="21"/>
        </w:rPr>
        <w:t>关键的举措，对降低PM2.5浓度的贡献率达1/3以上。在宏观层面上，通过能源替代实现清洁供暖，已成为推动北方地区采暖季空气质量改善的根本举措。但需要明确的是，我国“多煤少气”的能源禀赋决定了无</w:t>
      </w:r>
      <w:proofErr w:type="gramStart"/>
      <w:r w:rsidRPr="00AD4C42">
        <w:rPr>
          <w:rFonts w:ascii="宋体" w:eastAsia="宋体" w:hAnsi="宋体" w:cs="宋体" w:hint="eastAsia"/>
          <w:color w:val="666666"/>
          <w:kern w:val="0"/>
          <w:szCs w:val="21"/>
        </w:rPr>
        <w:t>法实现</w:t>
      </w:r>
      <w:proofErr w:type="gramEnd"/>
      <w:r w:rsidRPr="00AD4C42">
        <w:rPr>
          <w:rFonts w:ascii="宋体" w:eastAsia="宋体" w:hAnsi="宋体" w:cs="宋体" w:hint="eastAsia"/>
          <w:color w:val="666666"/>
          <w:kern w:val="0"/>
          <w:szCs w:val="21"/>
        </w:rPr>
        <w:t>清洁能源完全替代，同时煤炭的清洁化利用还需持续发力，短期内要彻底扭转以煤为主的能源格局并不现实。 </w:t>
      </w:r>
    </w:p>
    <w:p w14:paraId="11457A71" w14:textId="77777777" w:rsidR="00AD4C42" w:rsidRPr="00AD4C42" w:rsidRDefault="00AD4C42" w:rsidP="00AD4C42">
      <w:pPr>
        <w:widowControl/>
        <w:spacing w:after="100" w:afterAutospacing="1"/>
        <w:jc w:val="left"/>
        <w:rPr>
          <w:rFonts w:ascii="宋体" w:eastAsia="宋体" w:hAnsi="宋体" w:cs="宋体" w:hint="eastAsia"/>
          <w:color w:val="666666"/>
          <w:kern w:val="0"/>
          <w:szCs w:val="21"/>
        </w:rPr>
      </w:pPr>
      <w:r w:rsidRPr="00AD4C42">
        <w:rPr>
          <w:rFonts w:ascii="宋体" w:eastAsia="宋体" w:hAnsi="宋体" w:cs="宋体" w:hint="eastAsia"/>
          <w:color w:val="666666"/>
          <w:kern w:val="0"/>
          <w:szCs w:val="21"/>
        </w:rPr>
        <w:t xml:space="preserve">　　因此，在立足供暖用</w:t>
      </w:r>
      <w:proofErr w:type="gramStart"/>
      <w:r w:rsidRPr="00AD4C42">
        <w:rPr>
          <w:rFonts w:ascii="宋体" w:eastAsia="宋体" w:hAnsi="宋体" w:cs="宋体" w:hint="eastAsia"/>
          <w:color w:val="666666"/>
          <w:kern w:val="0"/>
          <w:szCs w:val="21"/>
        </w:rPr>
        <w:t>能方式</w:t>
      </w:r>
      <w:proofErr w:type="gramEnd"/>
      <w:r w:rsidRPr="00AD4C42">
        <w:rPr>
          <w:rFonts w:ascii="宋体" w:eastAsia="宋体" w:hAnsi="宋体" w:cs="宋体" w:hint="eastAsia"/>
          <w:color w:val="666666"/>
          <w:kern w:val="0"/>
          <w:szCs w:val="21"/>
        </w:rPr>
        <w:t>转变的同时，还需要在供暖管理机制优化、供暖设施节能改造等微观层面下功夫，细算高效供暖账，深入挖掘采暖季节能减排潜力。既保障群众温暖过冬，也要最大限度实现取暖节能。 </w:t>
      </w:r>
    </w:p>
    <w:p w14:paraId="3176F19B" w14:textId="77777777" w:rsidR="00AD4C42" w:rsidRPr="00AD4C42" w:rsidRDefault="00AD4C42" w:rsidP="00AD4C42">
      <w:pPr>
        <w:widowControl/>
        <w:spacing w:after="100" w:afterAutospacing="1"/>
        <w:jc w:val="left"/>
        <w:rPr>
          <w:rFonts w:ascii="宋体" w:eastAsia="宋体" w:hAnsi="宋体" w:cs="宋体" w:hint="eastAsia"/>
          <w:color w:val="666666"/>
          <w:kern w:val="0"/>
          <w:szCs w:val="21"/>
        </w:rPr>
      </w:pPr>
      <w:r w:rsidRPr="00AD4C42">
        <w:rPr>
          <w:rFonts w:ascii="宋体" w:eastAsia="宋体" w:hAnsi="宋体" w:cs="宋体" w:hint="eastAsia"/>
          <w:color w:val="666666"/>
          <w:kern w:val="0"/>
          <w:szCs w:val="21"/>
        </w:rPr>
        <w:t xml:space="preserve">　　一方面，在供暖时间上要开展弹性化、人性化探索。除了个别气候特殊地区，我国北方大部分地区供暖季一般从11月份持续到来年3月份。在实际操作中，很多地方会根据天气变化情况，“因冷”提前供暖，却忽略了“因热”提前结束供暖。每年3月份，有不少地方天气已经转暖，暖气也几乎没什么“存在感”，有的集中供热地区甚至出现了“一边用着暖气，一边开着窗户”的情况。如此“被迫采暖”既浪费能源，增加了排放污染，也浪费资金，增加了群众采暖费用。所以，供暖部门还需进一步探索完善弹性供暖机制，根据天气变化适时调整供暖时间及温度。 </w:t>
      </w:r>
    </w:p>
    <w:p w14:paraId="3B1F95C2" w14:textId="77777777" w:rsidR="00AD4C42" w:rsidRPr="00AD4C42" w:rsidRDefault="00AD4C42" w:rsidP="00AD4C42">
      <w:pPr>
        <w:widowControl/>
        <w:spacing w:after="100" w:afterAutospacing="1"/>
        <w:jc w:val="left"/>
        <w:rPr>
          <w:rFonts w:ascii="宋体" w:eastAsia="宋体" w:hAnsi="宋体" w:cs="宋体" w:hint="eastAsia"/>
          <w:color w:val="666666"/>
          <w:kern w:val="0"/>
          <w:szCs w:val="21"/>
        </w:rPr>
      </w:pPr>
      <w:r w:rsidRPr="00AD4C42">
        <w:rPr>
          <w:rFonts w:ascii="宋体" w:eastAsia="宋体" w:hAnsi="宋体" w:cs="宋体" w:hint="eastAsia"/>
          <w:color w:val="666666"/>
          <w:kern w:val="0"/>
          <w:szCs w:val="21"/>
        </w:rPr>
        <w:t xml:space="preserve">　　另一方面，对采暖硬件设施要予以精细化、高效化节能改造。目前，国内已有不少新建住宅在天然气、电力等能源有保障的前提下采取家庭自主供暖，还有的集中供热地区通过安装分户计量设备，实现了精准供暖。通过家庭自主控制供暖面积、温度，可以在一定程度上减少供暖热量损失和无效、低效供暖。此外，对建筑实施超低能耗改造也是降低供暖期能源消耗的有效途径之一。近几年来，多个省份和城市已出台鼓励发展超低能耗建筑的相关政策。可以预见，未来超低能耗建筑的推广使用将成为北方地区冬季取暖的重要节能方式。 </w:t>
      </w:r>
    </w:p>
    <w:p w14:paraId="3857C186" w14:textId="52818FD5" w:rsidR="00A75E52" w:rsidRPr="00AD4C42" w:rsidRDefault="00AD4C42" w:rsidP="00AD4C42">
      <w:pPr>
        <w:widowControl/>
        <w:spacing w:after="100" w:afterAutospacing="1"/>
        <w:jc w:val="left"/>
        <w:rPr>
          <w:rFonts w:ascii="宋体" w:eastAsia="宋体" w:hAnsi="宋体" w:cs="宋体" w:hint="eastAsia"/>
          <w:color w:val="666666"/>
          <w:kern w:val="0"/>
          <w:szCs w:val="21"/>
        </w:rPr>
      </w:pPr>
      <w:r w:rsidRPr="00AD4C42">
        <w:rPr>
          <w:rFonts w:ascii="宋体" w:eastAsia="宋体" w:hAnsi="宋体" w:cs="宋体" w:hint="eastAsia"/>
          <w:color w:val="666666"/>
          <w:kern w:val="0"/>
          <w:szCs w:val="21"/>
        </w:rPr>
        <w:t xml:space="preserve">　　冬季供暖，是民生课题，也是环保课题。既要达到“暖气热”，还要实现“空气好”，看起来似乎是一对矛盾体。实则不然，环保压力与供热需求不仅不是对立关系，反而会产生相互促进作用。二者兼顾，可以催生更多清洁供暖方式、技术探索与应用，倒逼供</w:t>
      </w:r>
      <w:proofErr w:type="gramStart"/>
      <w:r w:rsidRPr="00AD4C42">
        <w:rPr>
          <w:rFonts w:ascii="宋体" w:eastAsia="宋体" w:hAnsi="宋体" w:cs="宋体" w:hint="eastAsia"/>
          <w:color w:val="666666"/>
          <w:kern w:val="0"/>
          <w:szCs w:val="21"/>
        </w:rPr>
        <w:t>暖管理</w:t>
      </w:r>
      <w:proofErr w:type="gramEnd"/>
      <w:r w:rsidRPr="00AD4C42">
        <w:rPr>
          <w:rFonts w:ascii="宋体" w:eastAsia="宋体" w:hAnsi="宋体" w:cs="宋体" w:hint="eastAsia"/>
          <w:color w:val="666666"/>
          <w:kern w:val="0"/>
          <w:szCs w:val="21"/>
        </w:rPr>
        <w:t>更加优化完善，推动节能减排向更广阔的领域延伸和普及。</w:t>
      </w:r>
      <w:bookmarkStart w:id="0" w:name="_GoBack"/>
      <w:bookmarkEnd w:id="0"/>
    </w:p>
    <w:sectPr w:rsidR="00A75E52" w:rsidRPr="00AD4C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E52"/>
    <w:rsid w:val="00A75E52"/>
    <w:rsid w:val="00AD4C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48DA2"/>
  <w15:chartTrackingRefBased/>
  <w15:docId w15:val="{13210799-BC1D-46CE-87AD-344DC498A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D4C4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8843612">
      <w:bodyDiv w:val="1"/>
      <w:marLeft w:val="0"/>
      <w:marRight w:val="0"/>
      <w:marTop w:val="0"/>
      <w:marBottom w:val="0"/>
      <w:divBdr>
        <w:top w:val="none" w:sz="0" w:space="0" w:color="auto"/>
        <w:left w:val="none" w:sz="0" w:space="0" w:color="auto"/>
        <w:bottom w:val="none" w:sz="0" w:space="0" w:color="auto"/>
        <w:right w:val="none" w:sz="0" w:space="0" w:color="auto"/>
      </w:divBdr>
      <w:divsChild>
        <w:div w:id="15954785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177</Words>
  <Characters>1014</Characters>
  <Application>Microsoft Office Word</Application>
  <DocSecurity>0</DocSecurity>
  <Lines>8</Lines>
  <Paragraphs>2</Paragraphs>
  <ScaleCrop>false</ScaleCrop>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hengxin</dc:creator>
  <cp:keywords/>
  <dc:description/>
  <cp:lastModifiedBy>du hengxin</cp:lastModifiedBy>
  <cp:revision>2</cp:revision>
  <dcterms:created xsi:type="dcterms:W3CDTF">2019-12-03T01:53:00Z</dcterms:created>
  <dcterms:modified xsi:type="dcterms:W3CDTF">2019-12-03T01:54:00Z</dcterms:modified>
</cp:coreProperties>
</file>