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5C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  <w:t>产品优势</w:t>
      </w:r>
    </w:p>
    <w:p w14:paraId="63F70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1、新一代原料标准：高浓度粉状维生素D作为原料，纯度高、疗效佳；不含杂质，服用更安心</w:t>
      </w:r>
    </w:p>
    <w:p w14:paraId="01839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2、新一代辅料标准：药用级大豆油作为辅料：国药高标准，不含反式脂肪酸，不含大肠埃希菌、不含生育酚，服用更安全</w:t>
      </w:r>
    </w:p>
    <w:p w14:paraId="2D2A8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3、新一代成品检测标准：含量测定标准90%-110%（含量更精准，疗效佳）、酸值不大于1.0（不易酸败，品质稳定）、崩解时限7min（崩解迅速，促吸收）</w:t>
      </w:r>
    </w:p>
    <w:p w14:paraId="5E972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4、新一代安全标准：“0添加”无香精、无色素、无防腐剂、无蔗糖</w:t>
      </w:r>
    </w:p>
    <w:p w14:paraId="6D2E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5、含量科学，满足各年龄阶段人群日常补充需求</w:t>
      </w:r>
    </w:p>
    <w:p w14:paraId="6B891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6、口感佳，无腥味，消费者依从性高</w:t>
      </w:r>
    </w:p>
    <w:p w14:paraId="47497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7、唯一登录央视的维D品牌，官媒背书，消费者信任度更强</w:t>
      </w:r>
      <w:bookmarkStart w:id="0" w:name="_GoBack"/>
      <w:bookmarkEnd w:id="0"/>
    </w:p>
    <w:p w14:paraId="05121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  <w:t>适用人群及推荐话术</w:t>
      </w:r>
    </w:p>
    <w:p w14:paraId="1056D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一儿童及青少年</w:t>
      </w:r>
    </w:p>
    <w:p w14:paraId="395B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1.儿童及青少年长不高，发育迟，牙齿不齐、佝偻病、O形腿或X形腿等</w:t>
      </w:r>
    </w:p>
    <w:p w14:paraId="1C6DB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汉维®维生素D滴剂+碳酸钙D3咀嚼片、葡萄糖酸钙锌口服液</w:t>
      </w:r>
    </w:p>
    <w:p w14:paraId="79462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预防和治疗维生素D缺乏性佝偻病，促进钙吸收（补钙先补D 补钙必补D 补钙加VD 吸收更给力 补钙不加D 浪费人民币）</w:t>
      </w:r>
    </w:p>
    <w:p w14:paraId="6FF88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2.儿童过敏性鼻炎</w:t>
      </w:r>
    </w:p>
    <w:p w14:paraId="0E679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汉维®维生素D滴剂+盐酸西替利嗪+鼻舒适喷剂</w:t>
      </w:r>
    </w:p>
    <w:p w14:paraId="1D020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促进钙吸收，钙离子可稳定细胞膜，减少肥大细胞释放组胺，降低毛细血管通透性，从而起到抗过敏的作用，缩短病程，防止复发</w:t>
      </w:r>
    </w:p>
    <w:p w14:paraId="2E38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3.儿童反复性感冒</w:t>
      </w:r>
    </w:p>
    <w:p w14:paraId="14F69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汉维®维生素D滴剂+儿童感冒药（科达琳、快克、三九感冒灵、小儿止咳糖浆）</w:t>
      </w:r>
    </w:p>
    <w:p w14:paraId="7CA3A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反复性感冒可能是由于微量元素钙缺乏所导致的免疫力底下引起，维生素D能够增加身体钙的含量，提高免疫力，减少感冒发生</w:t>
      </w:r>
    </w:p>
    <w:p w14:paraId="79361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4.儿童生长痛</w:t>
      </w:r>
    </w:p>
    <w:p w14:paraId="2DB0C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汉维®维生素D滴剂+碳酸钙D3咀嚼片+复合维生素片（善存、swisse）</w:t>
      </w:r>
    </w:p>
    <w:p w14:paraId="13683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生长痛的发生多因孩子活动量相对较大，长骨生长较快，与局部肌肉筋腱的生长发育不协调，导致了生理性疼痛的发生。所以在此时更加需要补钙和维生素D，促进其生长发育</w:t>
      </w:r>
    </w:p>
    <w:p w14:paraId="002FB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二、更年期女性</w:t>
      </w:r>
    </w:p>
    <w:p w14:paraId="6521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汉维®维生素D滴剂+更年安、阿胶、大豆异黄酮、黄芪、气血康口服液、维生素E、钙片、坤宝丸</w:t>
      </w:r>
    </w:p>
    <w:p w14:paraId="226BB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维生素D可以预防因为雌激素下降导致的原发性骨质疏松，还可以促进造血干细胞的分化，改善气血不足的问题</w:t>
      </w:r>
    </w:p>
    <w:p w14:paraId="1014A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三、孕期/哺乳期女性</w:t>
      </w:r>
    </w:p>
    <w:p w14:paraId="38A7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汉维®维生素D滴剂+叶酸、碳酸钙D3咀嚼片+复合维生素、维生素E等</w:t>
      </w:r>
    </w:p>
    <w:p w14:paraId="7611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预防孕妇骨痛、抽筋、子痫、难产等，促进胎儿骨骼和内脏的发育</w:t>
      </w:r>
    </w:p>
    <w:p w14:paraId="2A385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四、老年人</w:t>
      </w:r>
    </w:p>
    <w:p w14:paraId="04FE1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1.骨质疏松</w:t>
      </w:r>
      <w:r>
        <w:rPr>
          <w:rFonts w:hint="eastAsia" w:ascii="微软雅黑" w:hAnsi="微软雅黑" w:eastAsia="微软雅黑" w:cs="微软雅黑"/>
          <w:sz w:val="28"/>
          <w:szCs w:val="28"/>
        </w:rPr>
        <w:t>：汉维®维生素D滴剂+碳酸钙D3咀嚼片+双磷酸盐、骨化三醇、阿法骨化醇、雌/孕激素、维生素K2等</w:t>
      </w:r>
    </w:p>
    <w:p w14:paraId="5C93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钙和维生素D是骨骼健康基本补充剂，联合抗骨质疏松治疗药物是骨质疏松优选治疗方案。</w:t>
      </w:r>
    </w:p>
    <w:p w14:paraId="7B0C0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2.骨关节炎</w:t>
      </w:r>
      <w:r>
        <w:rPr>
          <w:rFonts w:hint="eastAsia" w:ascii="微软雅黑" w:hAnsi="微软雅黑" w:eastAsia="微软雅黑" w:cs="微软雅黑"/>
          <w:sz w:val="28"/>
          <w:szCs w:val="28"/>
        </w:rPr>
        <w:t>：汉维®维生素D滴剂+钙+骨痛贴、氨糖等</w:t>
      </w:r>
    </w:p>
    <w:p w14:paraId="2ECA2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钙和D补硬骨，氨糖补软骨，贴膏镇痛。标本兼治，软骨硬骨一起补，走路才能更舒服</w:t>
      </w:r>
    </w:p>
    <w:p w14:paraId="071E5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五、慢病患者</w:t>
      </w:r>
    </w:p>
    <w:p w14:paraId="1706C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高血压</w:t>
      </w:r>
      <w:r>
        <w:rPr>
          <w:rFonts w:hint="eastAsia" w:ascii="微软雅黑" w:hAnsi="微软雅黑" w:eastAsia="微软雅黑" w:cs="微软雅黑"/>
          <w:sz w:val="28"/>
          <w:szCs w:val="28"/>
        </w:rPr>
        <w:t>：汉维®维生素D滴剂+厄贝沙坦、苯磺酸氨氯地平、结沙坦等</w:t>
      </w:r>
    </w:p>
    <w:p w14:paraId="08CD6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维生素D通过降低血浆肾素活性和血管紧张素Ⅱ水平，辅助降压，还可以降低心脑肾与血管并发症</w:t>
      </w:r>
    </w:p>
    <w:p w14:paraId="1EA2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糖尿病</w:t>
      </w:r>
      <w:r>
        <w:rPr>
          <w:rFonts w:hint="eastAsia" w:ascii="微软雅黑" w:hAnsi="微软雅黑" w:eastAsia="微软雅黑" w:cs="微软雅黑"/>
          <w:sz w:val="28"/>
          <w:szCs w:val="28"/>
        </w:rPr>
        <w:t>：汉维®维生素D滴剂+格列美脲、格列吡嗪、瑞格列奈片盐酸二甲双胍、阿卡波糖</w:t>
      </w:r>
    </w:p>
    <w:p w14:paraId="28C96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维生素D能保护受损的胰岛细胞，增加胰岛素分泌，减少胰岛素抵抗，抑制胰岛炎症和糖尿病的发生，改善胰岛细胞的功能</w:t>
      </w:r>
    </w:p>
    <w:p w14:paraId="50C1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3.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长期吃质子泵抑制剂的胃病患者</w:t>
      </w:r>
      <w:r>
        <w:rPr>
          <w:rFonts w:hint="eastAsia" w:ascii="微软雅黑" w:hAnsi="微软雅黑" w:eastAsia="微软雅黑" w:cs="微软雅黑"/>
          <w:sz w:val="28"/>
          <w:szCs w:val="28"/>
        </w:rPr>
        <w:t>：汉维®维生素D滴剂+钙</w:t>
      </w:r>
    </w:p>
    <w:p w14:paraId="54C1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预防因为吃质子泵抑制剂引起的药源性骨质疏松症，保护骨骼健康</w:t>
      </w:r>
    </w:p>
    <w:p w14:paraId="5828A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  <w:t>用法用量</w:t>
      </w:r>
    </w:p>
    <w:p w14:paraId="45898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用法：</w:t>
      </w:r>
      <w:r>
        <w:rPr>
          <w:rFonts w:hint="eastAsia" w:ascii="微软雅黑" w:hAnsi="微软雅黑" w:eastAsia="微软雅黑" w:cs="微软雅黑"/>
          <w:sz w:val="28"/>
          <w:szCs w:val="28"/>
        </w:rPr>
        <w:t>口服。将软胶囊尖端开口后，滴入口中(开口方法，可采用将尖端在热水中浸</w:t>
      </w:r>
    </w:p>
    <w:p w14:paraId="278EC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泡30秒，使胶皮融化或直接剪开);也可直接嚼服胶丸。</w:t>
      </w:r>
    </w:p>
    <w:p w14:paraId="11EF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服用剂量推荐：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预防剂量1-2粒/天；治疗剂量3-5粒/天，3个月/疗程。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85293"/>
    <w:rsid w:val="1D485293"/>
    <w:rsid w:val="63A1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color w:val="auto"/>
      <w:kern w:val="2"/>
      <w:sz w:val="36"/>
      <w:szCs w:val="24"/>
      <w:vertAlign w:val="superscript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2026-01-22T10:09:00Z</dcterms:created>
  <dc:creator>青青世界</dc:creator>
  <cp:lastModifiedBy>青青世界</cp:lastModifiedBy>
  <dcterms:modified xsi:type="dcterms:W3CDTF">2026-01-22T10:15:27Z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F728BE753FD64C3594B3E65A516FBB31_11</vt:lpwstr>
  </property>
  <property fmtid="{D5CDD505-2E9C-101B-9397-08002B2CF9AE}" pid="4" name="KSOTemplateDocerSaveRecord">
    <vt:lpwstr>eyJoZGlkIjoiNzI1MzljODBiNDliMzEyMzFlZWNlN2EzYjU0N2YzMWEiLCJ1c2VySWQiOiIyOTc4OTUwOTgifQ==</vt:lpwstr>
  </property>
</Properties>
</file>