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77376">
      <w:pPr>
        <w:spacing w:after="180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30"/>
          <w:lang w:eastAsia="zh-CN"/>
        </w:rPr>
        <w:t>产品需求文档</w:t>
      </w:r>
      <w:r>
        <w:rPr>
          <w:rFonts w:ascii="微软雅黑" w:hAnsi="微软雅黑"/>
          <w:b/>
          <w:color w:val="1565C0"/>
          <w:sz w:val="30"/>
        </w:rPr>
        <w:t xml:space="preserve"> · PRD</w:t>
      </w:r>
    </w:p>
    <w:p w14:paraId="50DA3FCF">
      <w:pPr>
        <w:pStyle w:val="3"/>
        <w:spacing w:after="324" w:line="288" w:lineRule="auto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54"/>
          <w:lang w:eastAsia="zh-CN"/>
        </w:rPr>
        <w:t>校园失物招领平台</w:t>
      </w:r>
    </w:p>
    <w:p w14:paraId="67DA0195">
      <w:pPr>
        <w:spacing w:after="240"/>
        <w:jc w:val="left"/>
      </w:pPr>
      <w:r>
        <w:rPr>
          <w:rFonts w:hint="eastAsia" w:ascii="微软雅黑" w:hAnsi="微软雅黑" w:eastAsia="微软雅黑" w:cs="微软雅黑"/>
          <w:color w:val="616161"/>
          <w:sz w:val="40"/>
          <w:lang w:eastAsia="zh-CN"/>
        </w:rPr>
        <w:t>集中检索</w:t>
      </w:r>
      <w:r>
        <w:rPr>
          <w:color w:val="616161"/>
          <w:sz w:val="40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40"/>
          <w:lang w:eastAsia="zh-CN"/>
        </w:rPr>
        <w:t>可信验证</w:t>
      </w:r>
      <w:r>
        <w:rPr>
          <w:color w:val="616161"/>
          <w:sz w:val="40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40"/>
          <w:lang w:eastAsia="zh-CN"/>
        </w:rPr>
        <w:t>信用激励</w:t>
      </w:r>
    </w:p>
    <w:p w14:paraId="7075C85D">
      <w:pPr>
        <w:spacing w:after="144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4"/>
          <w:lang w:eastAsia="zh-CN"/>
        </w:rPr>
        <w:t>范权　</w:t>
      </w:r>
      <w:r>
        <w:rPr>
          <w:rFonts w:ascii="微软雅黑" w:hAnsi="微软雅黑"/>
          <w:b/>
          <w:color w:val="1565C0"/>
          <w:sz w:val="24"/>
        </w:rPr>
        <w:t>·</w:t>
      </w:r>
      <w:r>
        <w:rPr>
          <w:rFonts w:hint="eastAsia" w:ascii="微软雅黑" w:hAnsi="微软雅黑" w:eastAsia="微软雅黑" w:cs="微软雅黑"/>
          <w:b/>
          <w:color w:val="1565C0"/>
          <w:sz w:val="24"/>
          <w:lang w:eastAsia="zh-CN"/>
        </w:rPr>
        <w:t>　学号</w:t>
      </w:r>
      <w:r>
        <w:rPr>
          <w:rFonts w:ascii="微软雅黑" w:hAnsi="微软雅黑"/>
          <w:b/>
          <w:color w:val="1565C0"/>
          <w:sz w:val="24"/>
        </w:rPr>
        <w:t xml:space="preserve"> 26031221</w:t>
      </w:r>
    </w:p>
    <w:p w14:paraId="7F24C1BD">
      <w:pPr>
        <w:spacing w:after="0"/>
        <w:jc w:val="left"/>
      </w:pPr>
      <w:r>
        <w:rPr>
          <w:rFonts w:hint="eastAsia" w:ascii="微软雅黑" w:hAnsi="微软雅黑" w:eastAsia="微软雅黑" w:cs="微软雅黑"/>
          <w:color w:val="616161"/>
          <w:lang w:eastAsia="zh-CN"/>
        </w:rPr>
        <w:t>管理学院</w:t>
      </w:r>
      <w:r>
        <w:rPr>
          <w:color w:val="616161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lang w:eastAsia="zh-CN"/>
        </w:rPr>
        <w:t>工业工程　</w:t>
      </w:r>
      <w:r>
        <w:rPr>
          <w:color w:val="616161"/>
        </w:rPr>
        <w:t>|</w:t>
      </w:r>
      <w:r>
        <w:rPr>
          <w:rFonts w:hint="eastAsia" w:ascii="微软雅黑" w:hAnsi="微软雅黑" w:eastAsia="微软雅黑" w:cs="微软雅黑"/>
          <w:color w:val="616161"/>
          <w:lang w:eastAsia="zh-CN"/>
        </w:rPr>
        <w:t>　杭州电子科技大学　</w:t>
      </w:r>
      <w:r>
        <w:rPr>
          <w:color w:val="616161"/>
        </w:rPr>
        <w:t>|</w:t>
      </w:r>
      <w:r>
        <w:rPr>
          <w:rFonts w:hint="eastAsia" w:ascii="微软雅黑" w:hAnsi="微软雅黑" w:eastAsia="微软雅黑" w:cs="微软雅黑"/>
          <w:color w:val="616161"/>
          <w:lang w:eastAsia="zh-CN"/>
        </w:rPr>
        <w:t>　</w:t>
      </w:r>
      <w:r>
        <w:rPr>
          <w:color w:val="616161"/>
        </w:rPr>
        <w:t xml:space="preserve">2026 </w:t>
      </w:r>
      <w:r>
        <w:rPr>
          <w:rFonts w:hint="eastAsia" w:ascii="微软雅黑" w:hAnsi="微软雅黑" w:eastAsia="微软雅黑" w:cs="微软雅黑"/>
          <w:color w:val="616161"/>
          <w:lang w:eastAsia="zh-CN"/>
        </w:rPr>
        <w:t>年</w:t>
      </w:r>
      <w:r>
        <w:rPr>
          <w:color w:val="616161"/>
        </w:rPr>
        <w:t xml:space="preserve"> 10 </w:t>
      </w:r>
      <w:r>
        <w:rPr>
          <w:rFonts w:hint="eastAsia" w:ascii="微软雅黑" w:hAnsi="微软雅黑" w:eastAsia="微软雅黑" w:cs="微软雅黑"/>
          <w:color w:val="616161"/>
          <w:lang w:eastAsia="zh-CN"/>
        </w:rPr>
        <w:t>月　</w:t>
      </w:r>
      <w:r>
        <w:rPr>
          <w:color w:val="616161"/>
        </w:rPr>
        <w:t>|</w:t>
      </w:r>
      <w:r>
        <w:rPr>
          <w:rFonts w:hint="eastAsia" w:ascii="微软雅黑" w:hAnsi="微软雅黑" w:eastAsia="微软雅黑" w:cs="微软雅黑"/>
          <w:color w:val="616161"/>
          <w:lang w:eastAsia="zh-CN"/>
        </w:rPr>
        <w:t>　</w:t>
      </w:r>
      <w:r>
        <w:rPr>
          <w:color w:val="616161"/>
        </w:rPr>
        <w:t>V1.0</w:t>
      </w:r>
    </w:p>
    <w:p w14:paraId="3F3382B2">
      <w:pPr>
        <w:sectPr>
          <w:pgSz w:w="11906" w:h="16838"/>
          <w:pgMar w:top="1417" w:right="1417" w:bottom="1134" w:left="1417" w:header="720" w:footer="720" w:gutter="0"/>
          <w:cols w:space="720" w:num="1"/>
        </w:sectPr>
      </w:pPr>
    </w:p>
    <w:p w14:paraId="569B8D4B">
      <w:pPr>
        <w:spacing w:after="180"/>
      </w:pPr>
      <w:r>
        <w:rPr>
          <w:rFonts w:hint="eastAsia" w:ascii="微软雅黑" w:hAnsi="微软雅黑" w:eastAsia="微软雅黑"/>
          <w:b/>
          <w:color w:val="1A237E"/>
        </w:rPr>
        <w:t>目录</w:t>
      </w:r>
    </w:p>
    <w:p w14:paraId="7032FD3F">
      <w:r>
        <w:fldChar w:fldCharType="begin"/>
      </w:r>
      <w:r>
        <w:instrText xml:space="preserve"> HYPERLINK \l "_Toc_ch1" \h </w:instrText>
      </w:r>
      <w:r>
        <w:fldChar w:fldCharType="separate"/>
      </w:r>
      <w:r>
        <w:rPr>
          <w:rFonts w:hint="eastAsia"/>
          <w:color w:val="000000"/>
          <w:u w:val="none"/>
        </w:rPr>
        <w:t>一、产品概述</w:t>
      </w:r>
      <w:r>
        <w:rPr>
          <w:rFonts w:hint="eastAsia"/>
          <w:color w:val="000000"/>
          <w:u w:val="none"/>
        </w:rPr>
        <w:fldChar w:fldCharType="end"/>
      </w:r>
    </w:p>
    <w:p w14:paraId="5D9F7498">
      <w:r>
        <w:fldChar w:fldCharType="begin"/>
      </w:r>
      <w:r>
        <w:instrText xml:space="preserve"> HYPERLINK \l "_Toc_ch2" \h </w:instrText>
      </w:r>
      <w:r>
        <w:fldChar w:fldCharType="separate"/>
      </w:r>
      <w:r>
        <w:rPr>
          <w:rFonts w:hint="eastAsia"/>
          <w:color w:val="000000"/>
          <w:u w:val="none"/>
        </w:rPr>
        <w:t>二、功能架构</w:t>
      </w:r>
      <w:r>
        <w:rPr>
          <w:rFonts w:hint="eastAsia"/>
          <w:color w:val="000000"/>
          <w:u w:val="none"/>
        </w:rPr>
        <w:fldChar w:fldCharType="end"/>
      </w:r>
    </w:p>
    <w:p w14:paraId="3270E59B">
      <w:r>
        <w:fldChar w:fldCharType="begin"/>
      </w:r>
      <w:r>
        <w:instrText xml:space="preserve"> HYPERLINK \l "_Toc_ch3" \h </w:instrText>
      </w:r>
      <w:r>
        <w:fldChar w:fldCharType="separate"/>
      </w:r>
      <w:r>
        <w:rPr>
          <w:rFonts w:hint="eastAsia"/>
          <w:color w:val="000000"/>
          <w:u w:val="none"/>
        </w:rPr>
        <w:t>三、功能需求</w:t>
      </w:r>
      <w:r>
        <w:rPr>
          <w:rFonts w:hint="eastAsia"/>
          <w:color w:val="000000"/>
          <w:u w:val="none"/>
        </w:rPr>
        <w:fldChar w:fldCharType="end"/>
      </w:r>
    </w:p>
    <w:p w14:paraId="409DFC33">
      <w:r>
        <w:fldChar w:fldCharType="begin"/>
      </w:r>
      <w:r>
        <w:instrText xml:space="preserve"> HYPERLINK \l "_Toc_ch4" \h </w:instrText>
      </w:r>
      <w:r>
        <w:fldChar w:fldCharType="separate"/>
      </w:r>
      <w:r>
        <w:rPr>
          <w:rFonts w:hint="eastAsia"/>
          <w:color w:val="000000"/>
          <w:u w:val="none"/>
        </w:rPr>
        <w:t>四、核心流程</w:t>
      </w:r>
      <w:r>
        <w:rPr>
          <w:rFonts w:hint="eastAsia"/>
          <w:color w:val="000000"/>
          <w:u w:val="none"/>
        </w:rPr>
        <w:fldChar w:fldCharType="end"/>
      </w:r>
    </w:p>
    <w:p w14:paraId="759E5EDD">
      <w:r>
        <w:fldChar w:fldCharType="begin"/>
      </w:r>
      <w:r>
        <w:instrText xml:space="preserve"> HYPERLINK \l "_Toc_ch5" \h </w:instrText>
      </w:r>
      <w:r>
        <w:fldChar w:fldCharType="separate"/>
      </w:r>
      <w:r>
        <w:rPr>
          <w:rFonts w:hint="eastAsia"/>
          <w:color w:val="000000"/>
          <w:u w:val="none"/>
        </w:rPr>
        <w:t>五、业务规则</w:t>
      </w:r>
      <w:r>
        <w:rPr>
          <w:rFonts w:hint="eastAsia"/>
          <w:color w:val="000000"/>
          <w:u w:val="none"/>
        </w:rPr>
        <w:fldChar w:fldCharType="end"/>
      </w:r>
    </w:p>
    <w:p w14:paraId="335A949D">
      <w:r>
        <w:fldChar w:fldCharType="begin"/>
      </w:r>
      <w:r>
        <w:instrText xml:space="preserve"> HYPERLINK \l "_Toc_ch6" \h </w:instrText>
      </w:r>
      <w:r>
        <w:fldChar w:fldCharType="separate"/>
      </w:r>
      <w:r>
        <w:rPr>
          <w:rFonts w:hint="eastAsia"/>
          <w:color w:val="000000"/>
          <w:u w:val="none"/>
        </w:rPr>
        <w:t>六、非功能需求</w:t>
      </w:r>
      <w:r>
        <w:rPr>
          <w:rFonts w:hint="eastAsia"/>
          <w:color w:val="000000"/>
          <w:u w:val="none"/>
        </w:rPr>
        <w:fldChar w:fldCharType="end"/>
      </w:r>
    </w:p>
    <w:p w14:paraId="70F2B8B9">
      <w:pPr>
        <w:pStyle w:val="4"/>
        <w:pBdr>
          <w:bottom w:val="single" w:color="auto" w:sz="4" w:space="0"/>
        </w:pBdr>
        <w:spacing w:before="0"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执行摘要</w:t>
      </w:r>
    </w:p>
    <w:p w14:paraId="72C2EC4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本平台面向杭州电子科技大学，把分散在校园墙、微信群与口头传播中的失物招领信息集中到一处，提供结构化检索、地图定位与可信身份验证，目标是提升物品找回率。</w:t>
      </w:r>
    </w:p>
    <w:p w14:paraId="4B4D250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三条核心机制：其一为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密钥验证，在不公开联系方式的前提下确认认领人确为物主，防止冒领</w:t>
      </w:r>
      <w:r>
        <w:rPr>
          <w:rFonts w:hint="eastAsia" w:cs="微软雅黑"/>
          <w:lang w:eastAsia="zh-CN"/>
        </w:rPr>
        <w:t>和</w:t>
      </w:r>
      <w:r>
        <w:rPr>
          <w:rFonts w:hint="eastAsia" w:cs="微软雅黑"/>
          <w:lang w:val="en-US" w:eastAsia="zh-CN"/>
        </w:rPr>
        <w:t>隐私</w:t>
      </w:r>
      <w:r>
        <w:rPr>
          <w:rFonts w:hint="eastAsia" w:cs="微软雅黑"/>
          <w:lang w:eastAsia="zh-CN"/>
        </w:rPr>
        <w:t>泄露</w:t>
      </w:r>
      <w:r>
        <w:rPr>
          <w:rFonts w:hint="eastAsia" w:ascii="微软雅黑" w:hAnsi="微软雅黑" w:eastAsia="微软雅黑" w:cs="微软雅黑"/>
          <w:lang w:eastAsia="zh-CN"/>
        </w:rPr>
        <w:t>；其二为信用分与助人为乐榜，用积分和榜单激励归还行为；其三为防丢热力图，用历史地点数据提示丢失高发区域。</w:t>
      </w:r>
    </w:p>
    <w:p w14:paraId="4643CF2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文档覆盖账号、首页检索、发布、详情与联系、地图、悬赏打赏、信用体系、个人中心、消息通知九个模块，并给出四条核心业务流程与配套业务规则。</w:t>
      </w:r>
    </w:p>
    <w:p w14:paraId="58352785">
      <w:pPr>
        <w:pStyle w:val="4"/>
        <w:spacing w:line="288" w:lineRule="auto"/>
      </w:pPr>
      <w:bookmarkStart w:id="0" w:name="ch1"/>
      <w:bookmarkEnd w:id="0"/>
      <w:bookmarkStart w:id="1" w:name="_Toc_ch1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一、产品概述</w:t>
      </w:r>
      <w:bookmarkEnd w:id="1"/>
    </w:p>
    <w:p w14:paraId="7C42747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本章界定产品要解决的问题、服务对象与落地形态。</w:t>
      </w:r>
    </w:p>
    <w:p w14:paraId="3A4CE924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1.1 产品目标</w:t>
      </w:r>
    </w:p>
    <w:p w14:paraId="55EA01B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建立集中、可检索的校园失物招领平台，解决失物信息分散导致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找不回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的问题。通过信息集中化、检索结构化、身份可信化，提升物品找回率，并以信用激励形成互助氛围。</w:t>
      </w:r>
    </w:p>
    <w:p w14:paraId="21E0E308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1.2 目标用户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7F602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01A5734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角色</w:t>
            </w:r>
          </w:p>
        </w:tc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F85C06C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主要诉求</w:t>
            </w:r>
          </w:p>
        </w:tc>
      </w:tr>
      <w:tr w14:paraId="4F911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CFED0CA">
            <w:pPr>
              <w:spacing w:before="83" w:after="83" w:line="240" w:lineRule="auto"/>
              <w:jc w:val="left"/>
            </w:pPr>
            <w:r>
              <w:t>在校学生</w:t>
            </w:r>
          </w:p>
        </w:tc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C1E351F">
            <w:pPr>
              <w:spacing w:before="83" w:after="83" w:line="240" w:lineRule="auto"/>
              <w:jc w:val="left"/>
            </w:pPr>
            <w:r>
              <w:t>丢失物品后快速发布与检索，找回物品</w:t>
            </w:r>
          </w:p>
        </w:tc>
      </w:tr>
      <w:tr w14:paraId="1ECD5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E062B51">
            <w:pPr>
              <w:spacing w:before="83" w:after="83" w:line="240" w:lineRule="auto"/>
              <w:jc w:val="left"/>
            </w:pPr>
            <w:r>
              <w:t>教职工</w:t>
            </w:r>
          </w:p>
        </w:tc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3DBF294">
            <w:pPr>
              <w:spacing w:before="83" w:after="83" w:line="240" w:lineRule="auto"/>
              <w:jc w:val="left"/>
            </w:pPr>
            <w:r>
              <w:t>同学生，发布与查询失物、招领信息</w:t>
            </w:r>
          </w:p>
        </w:tc>
      </w:tr>
      <w:tr w14:paraId="343B4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307FAAD">
            <w:pPr>
              <w:spacing w:before="83" w:after="83" w:line="240" w:lineRule="auto"/>
              <w:jc w:val="left"/>
            </w:pPr>
            <w:r>
              <w:t>保卫处管理员</w:t>
            </w:r>
          </w:p>
        </w:tc>
        <w:tc>
          <w:tcPr>
            <w:tcW w:w="470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2B3D4F1">
            <w:pPr>
              <w:spacing w:before="83" w:after="83" w:line="240" w:lineRule="auto"/>
              <w:jc w:val="left"/>
            </w:pPr>
            <w:r>
              <w:t>审核信息、处理举报、维护信用体系</w:t>
            </w:r>
          </w:p>
        </w:tc>
      </w:tr>
    </w:tbl>
    <w:p w14:paraId="4E720DD7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1.3 产品形态与范围</w:t>
      </w:r>
    </w:p>
    <w:p w14:paraId="751AFF97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形态：移动端</w:t>
      </w:r>
      <w:r>
        <w:t xml:space="preserve"> H5 </w:t>
      </w:r>
      <w:r>
        <w:rPr>
          <w:rFonts w:hint="eastAsia" w:ascii="微软雅黑" w:hAnsi="微软雅黑" w:eastAsia="微软雅黑" w:cs="微软雅黑"/>
          <w:lang w:eastAsia="zh-CN"/>
        </w:rPr>
        <w:t>为主，配套电脑端</w:t>
      </w:r>
      <w:r>
        <w:t xml:space="preserve"> Web</w:t>
      </w:r>
      <w:r>
        <w:rPr>
          <w:rFonts w:hint="eastAsia" w:ascii="微软雅黑" w:hAnsi="微软雅黑" w:eastAsia="微软雅黑" w:cs="微软雅黑"/>
          <w:lang w:eastAsia="zh-CN"/>
        </w:rPr>
        <w:t>，两端功能一致、分别适配屏幕。</w:t>
      </w:r>
    </w:p>
    <w:p w14:paraId="5A0DDC89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部署范围：杭州电子科技大学，覆盖下沙校区与绍兴校区。</w:t>
      </w:r>
    </w:p>
    <w:p w14:paraId="0A18A415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访问权限：未登录可浏览；发布、联系发布者、修改状态须登录。</w:t>
      </w:r>
    </w:p>
    <w:p w14:paraId="722E70BF">
      <w:pPr>
        <w:pStyle w:val="4"/>
        <w:spacing w:line="288" w:lineRule="auto"/>
      </w:pPr>
      <w:bookmarkStart w:id="2" w:name="ch2"/>
      <w:bookmarkEnd w:id="2"/>
      <w:bookmarkStart w:id="3" w:name="_Toc_ch2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二、功能架构</w:t>
      </w:r>
      <w:bookmarkEnd w:id="3"/>
    </w:p>
    <w:p w14:paraId="4B5EF4D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平台共分十个功能模块，对应说明如下。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5CB07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61D81C9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模块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FD2358D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功能点</w:t>
            </w:r>
          </w:p>
        </w:tc>
      </w:tr>
      <w:tr w14:paraId="3FC1D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53BE4DA">
            <w:pPr>
              <w:spacing w:before="83" w:after="83" w:line="240" w:lineRule="auto"/>
              <w:jc w:val="left"/>
            </w:pPr>
            <w:r>
              <w:t>账号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3AB4E6A">
            <w:pPr>
              <w:spacing w:before="83" w:after="83" w:line="240" w:lineRule="auto"/>
              <w:jc w:val="left"/>
            </w:pPr>
            <w:r>
              <w:t>统一认证登录、手机号登录、微信登录、切换账号、退出</w:t>
            </w:r>
          </w:p>
        </w:tc>
      </w:tr>
      <w:tr w14:paraId="17E8F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67C416B">
            <w:pPr>
              <w:spacing w:before="83" w:after="83" w:line="240" w:lineRule="auto"/>
              <w:jc w:val="left"/>
            </w:pPr>
            <w:r>
              <w:t>首页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F1D5CA5">
            <w:pPr>
              <w:spacing w:before="83" w:after="83" w:line="240" w:lineRule="auto"/>
              <w:jc w:val="left"/>
            </w:pPr>
            <w:r>
              <w:t>搜索、分类（全部  /  失物  /  招领）、筛选、排序、信息列表</w:t>
            </w:r>
          </w:p>
        </w:tc>
      </w:tr>
      <w:tr w14:paraId="0D8B5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521DFC6">
            <w:pPr>
              <w:spacing w:before="83" w:after="83" w:line="240" w:lineRule="auto"/>
              <w:jc w:val="left"/>
            </w:pPr>
            <w:r>
              <w:t>发布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6688E0F5">
            <w:pPr>
              <w:spacing w:before="83" w:after="83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t>类型选择、照片上传与识别、名称  /  分类  /  时间  /  地点、描述、联系方式、悬赏与打赏、发布前</w:t>
            </w:r>
            <w:r>
              <w:rPr>
                <w:rFonts w:hint="eastAsia"/>
                <w:lang w:val="en-US" w:eastAsia="zh-CN"/>
              </w:rPr>
              <w:t>AI</w:t>
            </w:r>
            <w:r>
              <w:t>匹配</w:t>
            </w:r>
            <w:r>
              <w:rPr>
                <w:rFonts w:hint="eastAsia"/>
                <w:lang w:eastAsia="zh-CN"/>
              </w:rPr>
              <w:t>、输入特征信息、是否公开联系方式</w:t>
            </w:r>
          </w:p>
        </w:tc>
      </w:tr>
      <w:tr w14:paraId="4454F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3" w:hRule="atLeast"/>
        </w:trPr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1511B7A">
            <w:pPr>
              <w:spacing w:before="83" w:after="83" w:line="240" w:lineRule="auto"/>
              <w:jc w:val="left"/>
            </w:pPr>
            <w:r>
              <w:t>地图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4C16707">
            <w:pPr>
              <w:spacing w:before="83" w:after="83" w:line="240" w:lineRule="auto"/>
              <w:jc w:val="left"/>
            </w:pPr>
            <w:r>
              <w:t>失物与招领点位、防丢热力图、校区切换、缩放与比例尺</w:t>
            </w:r>
          </w:p>
        </w:tc>
      </w:tr>
      <w:tr w14:paraId="47B1A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13FD07B">
            <w:pPr>
              <w:spacing w:before="83" w:after="83" w:line="240" w:lineRule="auto"/>
              <w:jc w:val="left"/>
            </w:pPr>
            <w:r>
              <w:t>详情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B5ACE9E">
            <w:pPr>
              <w:spacing w:before="83" w:after="83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t>物品信息、悬赏条、地图定位、收藏、分享、举报、</w:t>
            </w:r>
            <w:r>
              <w:rPr>
                <w:rFonts w:hint="eastAsia"/>
                <w:lang w:eastAsia="zh-CN"/>
              </w:rPr>
              <w:t>回答提问解锁联系方式</w:t>
            </w:r>
          </w:p>
        </w:tc>
      </w:tr>
      <w:tr w14:paraId="210CD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9F7E777">
            <w:pPr>
              <w:spacing w:before="83" w:after="83" w:line="240" w:lineRule="auto"/>
              <w:jc w:val="left"/>
            </w:pPr>
            <w:r>
              <w:t>联系与验证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0CBA792">
            <w:pPr>
              <w:spacing w:before="83" w:after="83" w:line="240" w:lineRule="auto"/>
              <w:jc w:val="left"/>
            </w:pPr>
            <w:r>
              <w:rPr>
                <w:rFonts w:hint="eastAsia"/>
                <w:lang w:eastAsia="zh-CN"/>
              </w:rPr>
              <w:t>可选是否公开</w:t>
            </w:r>
            <w:r>
              <w:t>联系方式、 AI  密钥验证</w:t>
            </w:r>
          </w:p>
        </w:tc>
      </w:tr>
      <w:tr w14:paraId="3ABC3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45BC8F1">
            <w:pPr>
              <w:spacing w:before="83" w:after="83" w:line="240" w:lineRule="auto"/>
              <w:jc w:val="left"/>
            </w:pPr>
            <w:r>
              <w:t>悬赏与打赏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E76E075">
            <w:pPr>
              <w:spacing w:before="83" w:after="83" w:line="240" w:lineRule="auto"/>
              <w:jc w:val="left"/>
            </w:pPr>
            <w:r>
              <w:t>悬赏设置、打赏设置、归还后结算</w:t>
            </w:r>
          </w:p>
        </w:tc>
      </w:tr>
      <w:tr w14:paraId="20F01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6510A44">
            <w:pPr>
              <w:spacing w:before="83" w:after="83" w:line="240" w:lineRule="auto"/>
              <w:jc w:val="left"/>
            </w:pPr>
            <w:r>
              <w:t>信用体系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71A4BC4">
            <w:pPr>
              <w:spacing w:before="83" w:after="83" w:line="240" w:lineRule="auto"/>
              <w:jc w:val="left"/>
            </w:pPr>
            <w:r>
              <w:t>信用分、助人为乐榜、积分兑换、防刷分、举报</w:t>
            </w:r>
          </w:p>
        </w:tc>
      </w:tr>
      <w:tr w14:paraId="4A613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67F795CF">
            <w:pPr>
              <w:spacing w:before="83" w:after="83" w:line="240" w:lineRule="auto"/>
              <w:jc w:val="left"/>
            </w:pPr>
            <w:r>
              <w:t>个人中心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2809CE5">
            <w:pPr>
              <w:spacing w:before="83" w:after="83" w:line="240" w:lineRule="auto"/>
              <w:jc w:val="left"/>
            </w:pPr>
            <w:r>
              <w:t>我的发布、我的收藏、悬赏与打赏记录、信用分与规则</w:t>
            </w:r>
          </w:p>
        </w:tc>
      </w:tr>
      <w:tr w14:paraId="326C9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327C828">
            <w:pPr>
              <w:spacing w:before="83" w:after="83" w:line="240" w:lineRule="auto"/>
              <w:jc w:val="left"/>
            </w:pPr>
            <w:r>
              <w:t>消息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533619F">
            <w:pPr>
              <w:spacing w:before="83" w:after="83" w:line="240" w:lineRule="auto"/>
              <w:jc w:val="left"/>
            </w:pPr>
            <w:r>
              <w:t>状态变更、验证结果、积分结算、举报处理结果通知</w:t>
            </w:r>
          </w:p>
        </w:tc>
      </w:tr>
    </w:tbl>
    <w:p w14:paraId="624302A2">
      <w:pPr>
        <w:pStyle w:val="4"/>
        <w:spacing w:line="288" w:lineRule="auto"/>
      </w:pPr>
      <w:bookmarkStart w:id="4" w:name="ch3"/>
      <w:bookmarkEnd w:id="4"/>
      <w:bookmarkStart w:id="5" w:name="_Toc_ch3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三、功能需求</w:t>
      </w:r>
      <w:bookmarkEnd w:id="5"/>
    </w:p>
    <w:p w14:paraId="0D4B825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本章按模块说明各功能的输入、处理与输出要求。</w:t>
      </w:r>
    </w:p>
    <w:p w14:paraId="4D489051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3.1 账号与登录</w:t>
      </w:r>
    </w:p>
    <w:p w14:paraId="25DA9B60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支持三种登录方式：校园统一认证、手机号验证码、微信一键登录。</w:t>
      </w:r>
    </w:p>
    <w:p w14:paraId="2AD55968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未登录可浏览信息；发布、联系发布者、修改状态须登录。</w:t>
      </w:r>
    </w:p>
    <w:p w14:paraId="610DEAE0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登录后自动带入姓名、学号、学院、专业、校区。</w:t>
      </w:r>
    </w:p>
    <w:p w14:paraId="73D3BFB4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提供切换账号与退出登录。</w:t>
      </w:r>
    </w:p>
    <w:p w14:paraId="7D6B1277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3.2 首页与信息检索</w:t>
      </w:r>
    </w:p>
    <w:p w14:paraId="7414FB71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信息列表：按发布时间倒序展示信息卡片，含物品图、类型、标题、地点、时间、悬赏金额、状态。</w:t>
      </w:r>
    </w:p>
    <w:p w14:paraId="365EF1AF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搜索：关键词匹配物品名称、描述、地点。</w:t>
      </w:r>
    </w:p>
    <w:p w14:paraId="400700C1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分类切换：全部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失物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招领。</w:t>
      </w:r>
    </w:p>
    <w:p w14:paraId="160EEF75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筛选：时间范围（今天、近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天、近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天、近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天或自定义起止日期）、品类、地点（按地标选择或地图点选）、状态。</w:t>
      </w:r>
    </w:p>
    <w:p w14:paraId="341814B7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排序：按发布时间、按悬赏金额</w:t>
      </w:r>
      <w:r>
        <w:rPr>
          <w:rFonts w:hint="eastAsia" w:cs="微软雅黑"/>
          <w:lang w:eastAsia="zh-CN"/>
        </w:rPr>
        <w:t>、按品类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3F5ECAD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3.3 信息发布</w:t>
      </w:r>
    </w:p>
    <w:p w14:paraId="1C934C9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发布类型分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失物（我丢了东西）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招领（我捡到东西）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两类，字段一致，仅悬赏与打赏规则不同。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4BB5B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A930D51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字段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0AF5362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要求</w:t>
            </w:r>
          </w:p>
        </w:tc>
      </w:tr>
      <w:tr w14:paraId="5AEE3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6EB88C1">
            <w:pPr>
              <w:spacing w:before="83" w:after="83" w:line="240" w:lineRule="auto"/>
              <w:jc w:val="left"/>
            </w:pPr>
            <w:r>
              <w:t>物品照片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208EA20">
            <w:pPr>
              <w:spacing w:before="83" w:after="83" w:line="240" w:lineRule="auto"/>
              <w:jc w:val="left"/>
            </w:pPr>
            <w:r>
              <w:t>必填，支持拍照或从相册上传</w:t>
            </w:r>
          </w:p>
        </w:tc>
      </w:tr>
      <w:tr w14:paraId="363FF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919B2A8">
            <w:pPr>
              <w:spacing w:before="83" w:after="83" w:line="240" w:lineRule="auto"/>
              <w:jc w:val="left"/>
            </w:pPr>
            <w:r>
              <w:t>物品名称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D3A3795">
            <w:pPr>
              <w:spacing w:before="83" w:after="83" w:line="240" w:lineRule="auto"/>
              <w:jc w:val="left"/>
            </w:pPr>
            <w:r>
              <w:t>必填；上传照片后可自动识别，允许手动修改</w:t>
            </w:r>
          </w:p>
        </w:tc>
      </w:tr>
      <w:tr w14:paraId="53107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D6064C5">
            <w:pPr>
              <w:spacing w:before="83" w:after="83" w:line="240" w:lineRule="auto"/>
              <w:jc w:val="left"/>
            </w:pPr>
            <w:r>
              <w:t>物品分类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0367279">
            <w:pPr>
              <w:spacing w:before="83" w:after="83" w:line="240" w:lineRule="auto"/>
              <w:jc w:val="left"/>
            </w:pPr>
            <w:r>
              <w:t>必填</w:t>
            </w:r>
            <w:r>
              <w:rPr>
                <w:rFonts w:hint="eastAsia"/>
                <w:lang w:eastAsia="zh-CN"/>
              </w:rPr>
              <w:t>；可自动识别</w:t>
            </w:r>
            <w:r>
              <w:rPr>
                <w:rFonts w:hint="eastAsia"/>
                <w:lang w:val="en-US" w:eastAsia="zh-CN"/>
              </w:rPr>
              <w:t>或</w:t>
            </w:r>
            <w:r>
              <w:t>从预置品类中选择</w:t>
            </w:r>
          </w:p>
        </w:tc>
      </w:tr>
      <w:tr w14:paraId="5BF7E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30CDBA9">
            <w:pPr>
              <w:spacing w:before="83" w:after="83" w:line="240" w:lineRule="auto"/>
              <w:jc w:val="left"/>
            </w:pPr>
            <w:r>
              <w:t>时间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807581E">
            <w:pPr>
              <w:spacing w:before="83" w:after="83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t>丢失时间或拾获时间</w:t>
            </w:r>
            <w:r>
              <w:rPr>
                <w:rFonts w:hint="eastAsia"/>
                <w:lang w:eastAsia="zh-CN"/>
              </w:rPr>
              <w:t>；可根据当前时间自动填写</w:t>
            </w:r>
          </w:p>
        </w:tc>
      </w:tr>
      <w:tr w14:paraId="2A78A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9CBE32C">
            <w:pPr>
              <w:spacing w:before="83" w:after="83" w:line="240" w:lineRule="auto"/>
              <w:jc w:val="left"/>
            </w:pPr>
            <w:r>
              <w:t>地点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64F50999">
            <w:pPr>
              <w:spacing w:before="83" w:after="83" w:line="240" w:lineRule="auto"/>
              <w:jc w:val="left"/>
            </w:pPr>
            <w:r>
              <w:t>文字输入或地图选点</w:t>
            </w:r>
            <w:r>
              <w:rPr>
                <w:rFonts w:hint="eastAsia"/>
                <w:lang w:val="en-US" w:eastAsia="zh-CN"/>
              </w:rPr>
              <w:t>或获取当前位置</w:t>
            </w:r>
            <w:r>
              <w:t>；点选后自动吸附到最近地标，支持双校区</w:t>
            </w:r>
          </w:p>
        </w:tc>
      </w:tr>
      <w:tr w14:paraId="6D7CF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675D1E0">
            <w:pPr>
              <w:spacing w:before="83" w:after="83" w:line="240" w:lineRule="auto"/>
              <w:jc w:val="left"/>
            </w:pPr>
            <w:r>
              <w:t>详细描述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A52FC9A">
            <w:pPr>
              <w:spacing w:before="83" w:after="83" w:line="240" w:lineRule="auto"/>
              <w:jc w:val="left"/>
            </w:pPr>
            <w:r>
              <w:t>选填，用于补充物品特征</w:t>
            </w:r>
          </w:p>
        </w:tc>
      </w:tr>
      <w:tr w14:paraId="37756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4B7BA9B">
            <w:pPr>
              <w:spacing w:before="83" w:after="83" w:line="240" w:lineRule="auto"/>
              <w:jc w:val="left"/>
            </w:pPr>
            <w:r>
              <w:t>联系方式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9B799B3">
            <w:pPr>
              <w:spacing w:before="83" w:after="83" w:line="240" w:lineRule="auto"/>
              <w:jc w:val="left"/>
            </w:pPr>
            <w:r>
              <w:t>二选一：公开联系方式，或  AI  密钥验证</w:t>
            </w:r>
          </w:p>
        </w:tc>
      </w:tr>
      <w:tr w14:paraId="626E8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9BDF073">
            <w:pPr>
              <w:spacing w:before="83" w:after="83" w:line="240" w:lineRule="auto"/>
              <w:jc w:val="left"/>
            </w:pPr>
            <w:r>
              <w:t>悬赏  /  打赏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609755D">
            <w:pPr>
              <w:spacing w:before="83" w:after="83" w:line="240" w:lineRule="auto"/>
              <w:jc w:val="left"/>
            </w:pPr>
            <w:r>
              <w:t>失物可设悬赏金额；招领可开启接受打赏</w:t>
            </w:r>
          </w:p>
        </w:tc>
      </w:tr>
    </w:tbl>
    <w:p w14:paraId="0E054F7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发布前提供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智能匹配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：系统比对本次填写的信息与平台已有记录，提示是否已存在同一物品的信息，避免重复发布</w:t>
      </w:r>
      <w:r>
        <w:rPr>
          <w:rFonts w:hint="eastAsia" w:cs="微软雅黑"/>
          <w:lang w:eastAsia="zh-CN"/>
        </w:rPr>
        <w:t>。</w:t>
      </w:r>
    </w:p>
    <w:p w14:paraId="3ABE5098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3.4 详情页与联系</w:t>
      </w:r>
    </w:p>
    <w:p w14:paraId="4FCC78F6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展示物品大图、名称、分类、时间、地点、详细描述、悬赏条、发布者信息与当前状态。</w:t>
      </w:r>
    </w:p>
    <w:p w14:paraId="76C4FBD4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支持在地图上查看物品位置。</w:t>
      </w:r>
    </w:p>
    <w:p w14:paraId="28B123F9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支持收藏、分享、举报。</w:t>
      </w:r>
    </w:p>
    <w:p w14:paraId="39AECE18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联系发布者：按发布者设置的隐私方式分流，公开联系方式直接展示，开启密钥验证则走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校验。</w:t>
      </w:r>
    </w:p>
    <w:p w14:paraId="4797A0CA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3.5 AI 密钥验证（隐私保护核心）</w:t>
      </w:r>
    </w:p>
    <w:p w14:paraId="166ED57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用于在不公开联系方式的前提下，确认对方确为失主或拾得者后再交换联系方式。</w:t>
      </w:r>
    </w:p>
    <w:p w14:paraId="3B80A28C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发布者设置：选择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不公开联系方式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时，设置一段文字密钥，描述只有真正物主或拾得者才知道的物品特征（如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手机壳背面有蓝色贴纸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cs="微软雅黑"/>
          <w:lang w:eastAsia="zh-CN"/>
        </w:rPr>
        <w:t>，</w:t>
      </w:r>
      <w:r>
        <w:rPr>
          <w:rFonts w:hint="eastAsia" w:cs="微软雅黑"/>
          <w:lang w:val="en-US" w:eastAsia="zh-CN"/>
        </w:rPr>
        <w:t>AI自动将该特征转换成一个问题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FCB412B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联系者验证：在站内对话框中</w:t>
      </w:r>
      <w:r>
        <w:rPr>
          <w:rFonts w:hint="eastAsia" w:cs="微软雅黑"/>
          <w:lang w:eastAsia="zh-CN"/>
        </w:rPr>
        <w:t>根据问题</w:t>
      </w:r>
      <w:r>
        <w:rPr>
          <w:rFonts w:hint="eastAsia" w:ascii="微软雅黑" w:hAnsi="微软雅黑" w:eastAsia="微软雅黑" w:cs="微软雅黑"/>
          <w:lang w:eastAsia="zh-CN"/>
        </w:rPr>
        <w:t>输入自己</w:t>
      </w:r>
      <w:r>
        <w:rPr>
          <w:rFonts w:hint="eastAsia" w:cs="微软雅黑"/>
          <w:lang w:eastAsia="zh-CN"/>
        </w:rPr>
        <w:t>知道的</w:t>
      </w:r>
      <w:r>
        <w:rPr>
          <w:rFonts w:hint="eastAsia" w:ascii="微软雅黑" w:hAnsi="微软雅黑" w:eastAsia="微软雅黑" w:cs="微软雅黑"/>
          <w:lang w:eastAsia="zh-CN"/>
        </w:rPr>
        <w:t>特征。</w:t>
      </w:r>
    </w:p>
    <w:p w14:paraId="35E042D1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系统判断：比对双方描述是否吻合。吻合则解锁并展示发布者联系方式；不吻合则提示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描述不匹配，请补充更多细节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，允许再次尝试。</w:t>
      </w:r>
    </w:p>
    <w:p w14:paraId="5274C364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价值：防止冒领，同时避免联系方式被无关人员获取。</w:t>
      </w:r>
    </w:p>
    <w:p w14:paraId="493996CA">
      <w:pPr>
        <w:pBdr>
          <w:left w:val="single" w:color="1565C0" w:sz="18" w:space="0"/>
        </w:pBdr>
        <w:shd w:val="clear" w:color="auto" w:fill="F5F7FA"/>
        <w:ind w:firstLine="220" w:firstLineChars="100"/>
        <w:jc w:val="left"/>
      </w:pPr>
      <w:r>
        <w:rPr>
          <w:rFonts w:hint="eastAsia" w:ascii="微软雅黑" w:hAnsi="微软雅黑" w:eastAsia="微软雅黑" w:cs="微软雅黑"/>
          <w:lang w:eastAsia="zh-CN"/>
        </w:rPr>
        <w:t>密钥验证是平台的核心差异点：既守住联系方式不外泄，又让认领流程有据可依。</w:t>
      </w:r>
    </w:p>
    <w:p w14:paraId="79B38C17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3.6 地图与防丢热力图</w:t>
      </w:r>
    </w:p>
    <w:p w14:paraId="666D86C5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点位展示：以图钉展示失物与招领信息，点击查看摘要并进入详情。</w:t>
      </w:r>
    </w:p>
    <w:p w14:paraId="456EDCF0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图层切换：可只看失物地点或只看招领地点。</w:t>
      </w:r>
    </w:p>
    <w:p w14:paraId="03C3AD98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热力图：基于平台全部信息的地点数据生成，颜色越深代表该区域丢失或拾获事件越频繁。</w:t>
      </w:r>
    </w:p>
    <w:p w14:paraId="181D259E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用途：提示用户经过高发区域时注意保管物品；供保卫处安排巡逻参考。</w:t>
      </w:r>
    </w:p>
    <w:p w14:paraId="1979FE29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地图支持双校区切换，提供缩放与比例尺。</w:t>
      </w:r>
    </w:p>
    <w:p w14:paraId="548A6D4C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3.7 悬赏与打赏</w:t>
      </w:r>
    </w:p>
    <w:p w14:paraId="4F570931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悬赏：发布失物时可设置悬赏金额，作为归还激励。</w:t>
      </w:r>
    </w:p>
    <w:p w14:paraId="6D1C204D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打赏：发布招领时可开启接受打赏。</w:t>
      </w:r>
    </w:p>
    <w:p w14:paraId="67CD1528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结算：物品确认归还后结算；未归还则悬赏与打赏不生效。</w:t>
      </w:r>
    </w:p>
    <w:p w14:paraId="50F10833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3.8 信用分与助人为乐榜</w:t>
      </w:r>
    </w:p>
    <w:p w14:paraId="74A56347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信用分获取：发布者确认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已找到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并填写帮助者信息，经双方确认后为帮助者加分。</w:t>
      </w:r>
    </w:p>
    <w:p w14:paraId="1D229F80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助人为乐榜：按信用分排序，按月展示，仅展示已通过审核的用户。</w:t>
      </w:r>
    </w:p>
    <w:p w14:paraId="16B81B5B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信用分用途：可作校园评优参考，或用于积分兑换小奖品。</w:t>
      </w:r>
    </w:p>
    <w:p w14:paraId="3B5923AD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防刷分机制见</w:t>
      </w:r>
      <w:r>
        <w:t xml:space="preserve"> 5.1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E09C2A1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3.9 个人中心</w:t>
      </w:r>
    </w:p>
    <w:p w14:paraId="609C47EC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我的发布：查看与管理自己发布的全部信息，可修改状态（已找到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未找到）。</w:t>
      </w:r>
    </w:p>
    <w:p w14:paraId="33E8F09F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我的收藏、我的悬赏与打赏记录。</w:t>
      </w:r>
    </w:p>
    <w:p w14:paraId="169923E7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信用分总览：总积分、本月积分、当前排名、帮助人次。</w:t>
      </w:r>
    </w:p>
    <w:p w14:paraId="13EAA3EA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积分兑换入口。</w:t>
      </w:r>
    </w:p>
    <w:p w14:paraId="7E83B937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信用分规则说明与举报刷分入口。</w:t>
      </w:r>
    </w:p>
    <w:p w14:paraId="1DCC5DF1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切换账号、退出登录。</w:t>
      </w:r>
    </w:p>
    <w:p w14:paraId="01DBC038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3.10 消息通知</w:t>
      </w:r>
    </w:p>
    <w:p w14:paraId="4F0FADCC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状态变更：自己发布的信息状态被修改时，通知相关方。</w:t>
      </w:r>
    </w:p>
    <w:p w14:paraId="0F090829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验证结果：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密钥验证通过或未通过时，通知联系者。</w:t>
      </w:r>
    </w:p>
    <w:p w14:paraId="55657AA0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积分结算：收到他人确认、加分成功或被驳回时，通知双方。</w:t>
      </w:r>
    </w:p>
    <w:p w14:paraId="1B24918A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举报处理：举报受理与处理结果通知举报人。</w:t>
      </w:r>
    </w:p>
    <w:p w14:paraId="5E3AD4F0">
      <w:pPr>
        <w:pStyle w:val="4"/>
        <w:spacing w:line="288" w:lineRule="auto"/>
      </w:pPr>
      <w:bookmarkStart w:id="6" w:name="ch4"/>
      <w:bookmarkEnd w:id="6"/>
      <w:bookmarkStart w:id="7" w:name="_Toc_ch4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四、核心流程</w:t>
      </w:r>
      <w:bookmarkEnd w:id="7"/>
    </w:p>
    <w:p w14:paraId="06ED9F4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本章给出四条关键业务流程，覆盖从发布到结算的完整链路。</w:t>
      </w:r>
    </w:p>
    <w:p w14:paraId="5D68017D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4.1 发布流程（失物 / 招领）</w:t>
      </w:r>
    </w:p>
    <w:p w14:paraId="61FDFAAE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登录（未登录则先登录）。</w:t>
      </w:r>
    </w:p>
    <w:p w14:paraId="6C0C0C24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选择发布类型：失物或招领。</w:t>
      </w:r>
    </w:p>
    <w:p w14:paraId="0414DB49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上传物品照片，系统识别名称与分类，用户可修改。</w:t>
      </w:r>
    </w:p>
    <w:p w14:paraId="0654C6C3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填写物品名称、分类、时间、地点（文字输入或地图选点）。</w:t>
      </w:r>
    </w:p>
    <w:p w14:paraId="4BD28083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填写详细描述。</w:t>
      </w:r>
    </w:p>
    <w:p w14:paraId="3F3D6D9B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设置联系方式：公开联系方式，或开启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密钥验证并设置文字密钥。</w:t>
      </w:r>
    </w:p>
    <w:p w14:paraId="3B7483AF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选择是否设置悬赏（失物）或接受打赏（招领）。</w:t>
      </w:r>
    </w:p>
    <w:p w14:paraId="61344879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点击发布前智能匹配，确认是否已有同一物品的信息。</w:t>
      </w:r>
    </w:p>
    <w:p w14:paraId="61758D20">
      <w:pPr>
        <w:pStyle w:val="14"/>
        <w:numPr>
          <w:ilvl w:val="0"/>
          <w:numId w:val="7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提交发布，信息进入平台并对所有人可见。</w:t>
      </w:r>
    </w:p>
    <w:p w14:paraId="1E63EE1E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4.2 查找与联系流程</w:t>
      </w:r>
    </w:p>
    <w:p w14:paraId="035AF51A">
      <w:pPr>
        <w:pStyle w:val="14"/>
        <w:numPr>
          <w:ilvl w:val="0"/>
          <w:numId w:val="8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进入首页（可未登录浏览）。</w:t>
      </w:r>
    </w:p>
    <w:p w14:paraId="07935C42">
      <w:pPr>
        <w:pStyle w:val="14"/>
        <w:numPr>
          <w:ilvl w:val="0"/>
          <w:numId w:val="8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通过搜索、分类、筛选、排序或地图模式查找信息。</w:t>
      </w:r>
    </w:p>
    <w:p w14:paraId="27A4F4F1">
      <w:pPr>
        <w:pStyle w:val="14"/>
        <w:numPr>
          <w:ilvl w:val="0"/>
          <w:numId w:val="8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打开详情页核对物品信息。</w:t>
      </w:r>
    </w:p>
    <w:p w14:paraId="6C88CC79">
      <w:pPr>
        <w:pStyle w:val="14"/>
        <w:numPr>
          <w:ilvl w:val="0"/>
          <w:numId w:val="8"/>
        </w:numPr>
      </w:pPr>
      <w:r>
        <w:rPr>
          <w:rFonts w:hint="eastAsia" w:ascii="微软雅黑" w:hAnsi="微软雅黑" w:eastAsia="微软雅黑" w:cs="微软雅黑"/>
          <w:lang w:eastAsia="zh-CN"/>
        </w:rPr>
        <w:t>按联系方式类型分流：</w:t>
      </w:r>
    </w:p>
    <w:p w14:paraId="69362DC0">
      <w:pPr>
        <w:pStyle w:val="23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公开联系方式：直接联系。</w:t>
      </w:r>
    </w:p>
    <w:p w14:paraId="32F74411">
      <w:pPr>
        <w:pStyle w:val="23"/>
        <w:spacing w:after="62"/>
      </w:pP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密钥验证：在站内对话框输入物品特征，系统判定吻合后解锁联系方式。</w:t>
      </w:r>
    </w:p>
    <w:p w14:paraId="6F6E31EC">
      <w:pPr>
        <w:pStyle w:val="14"/>
        <w:numPr>
          <w:ilvl w:val="0"/>
          <w:numId w:val="9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联系发布者，线下核对并归还物品。</w:t>
      </w:r>
    </w:p>
    <w:p w14:paraId="211EBA89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4.3 归还确认与积分结算流程</w:t>
      </w:r>
    </w:p>
    <w:p w14:paraId="3CB6E48A">
      <w:pPr>
        <w:pStyle w:val="14"/>
        <w:numPr>
          <w:ilvl w:val="0"/>
          <w:numId w:val="10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发布者在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我的发布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中将自己的信息状态改为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已找到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D179CC7">
      <w:pPr>
        <w:pStyle w:val="14"/>
        <w:numPr>
          <w:ilvl w:val="0"/>
          <w:numId w:val="10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填写帮助者姓名或账号。</w:t>
      </w:r>
    </w:p>
    <w:p w14:paraId="1ACA95B3">
      <w:pPr>
        <w:pStyle w:val="14"/>
        <w:numPr>
          <w:ilvl w:val="0"/>
          <w:numId w:val="10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系统向帮助者发送确认请求。</w:t>
      </w:r>
    </w:p>
    <w:p w14:paraId="328BEC6F">
      <w:pPr>
        <w:pStyle w:val="14"/>
        <w:numPr>
          <w:ilvl w:val="0"/>
          <w:numId w:val="10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帮助者确认。</w:t>
      </w:r>
    </w:p>
    <w:p w14:paraId="2289F0A2">
      <w:pPr>
        <w:pStyle w:val="14"/>
        <w:numPr>
          <w:ilvl w:val="0"/>
          <w:numId w:val="10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悬赏与打赏在确认归还后完成结算。</w:t>
      </w:r>
    </w:p>
    <w:p w14:paraId="527980C3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4.4 举报与审核流程</w:t>
      </w:r>
    </w:p>
    <w:p w14:paraId="4E8A19AB">
      <w:pPr>
        <w:pStyle w:val="14"/>
        <w:numPr>
          <w:ilvl w:val="0"/>
          <w:numId w:val="11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用户对信息或用户发起举报。</w:t>
      </w:r>
    </w:p>
    <w:p w14:paraId="25E9A5FF">
      <w:pPr>
        <w:pStyle w:val="14"/>
        <w:numPr>
          <w:ilvl w:val="0"/>
          <w:numId w:val="11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系统受理并标记。</w:t>
      </w:r>
    </w:p>
    <w:p w14:paraId="4D3A3DFD">
      <w:pPr>
        <w:pStyle w:val="14"/>
        <w:numPr>
          <w:ilvl w:val="0"/>
          <w:numId w:val="11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管理员核实。</w:t>
      </w:r>
    </w:p>
    <w:p w14:paraId="2B9E89F1">
      <w:pPr>
        <w:pStyle w:val="14"/>
        <w:numPr>
          <w:ilvl w:val="0"/>
          <w:numId w:val="11"/>
        </w:numPr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核实成立则下架信息、扣分或封禁账号，并公示处理结果；不成立则驳回并通知举报人。</w:t>
      </w:r>
    </w:p>
    <w:p w14:paraId="03C911F5">
      <w:pPr>
        <w:pStyle w:val="4"/>
        <w:spacing w:line="288" w:lineRule="auto"/>
      </w:pPr>
      <w:bookmarkStart w:id="8" w:name="ch5"/>
      <w:bookmarkEnd w:id="8"/>
      <w:bookmarkStart w:id="9" w:name="_Toc_ch5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五、业务规则</w:t>
      </w:r>
      <w:bookmarkEnd w:id="9"/>
    </w:p>
    <w:p w14:paraId="0EB1FC1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本章定义信用分、结算与权限三类规则，作为功能实现的判定依据。</w:t>
      </w:r>
    </w:p>
    <w:p w14:paraId="597E4293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5.1 信用分与防刷分规则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3C7EC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2378F55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规则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2A578F6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说明</w:t>
            </w:r>
          </w:p>
        </w:tc>
      </w:tr>
      <w:tr w14:paraId="76525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6490B37">
            <w:pPr>
              <w:spacing w:before="83" w:after="83" w:line="240" w:lineRule="auto"/>
              <w:jc w:val="left"/>
            </w:pPr>
            <w:r>
              <w:t>同一对用户</w:t>
            </w:r>
            <w:r>
              <w:rPr>
                <w:rFonts w:hint="eastAsia"/>
                <w:lang w:eastAsia="zh-CN"/>
              </w:rPr>
              <w:t>一个月内只</w:t>
            </w:r>
            <w:r>
              <w:t>计一次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D035983">
            <w:pPr>
              <w:spacing w:before="83" w:after="83" w:line="240" w:lineRule="auto"/>
              <w:jc w:val="left"/>
            </w:pPr>
            <w:r>
              <w:t>同一发布者与同一帮助者之间，</w:t>
            </w:r>
            <w:r>
              <w:rPr>
                <w:rFonts w:hint="eastAsia"/>
                <w:lang w:val="en-US" w:eastAsia="zh-CN"/>
              </w:rPr>
              <w:t>一个月内只记一次</w:t>
            </w:r>
          </w:p>
        </w:tc>
      </w:tr>
      <w:tr w14:paraId="4B84A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35EB647">
            <w:pPr>
              <w:spacing w:before="83" w:after="83" w:line="240" w:lineRule="auto"/>
              <w:jc w:val="left"/>
            </w:pPr>
            <w:r>
              <w:t>一物一结算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07098914">
            <w:pPr>
              <w:spacing w:before="83" w:after="83" w:line="240" w:lineRule="auto"/>
              <w:jc w:val="left"/>
            </w:pPr>
            <w:r>
              <w:t>每笔积分必须绑定一条真实发布信息，一条信息只结算一次</w:t>
            </w:r>
          </w:p>
        </w:tc>
      </w:tr>
      <w:tr w14:paraId="519E1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892F200">
            <w:pPr>
              <w:spacing w:before="83" w:after="83" w:line="240" w:lineRule="auto"/>
              <w:jc w:val="left"/>
            </w:pPr>
            <w:r>
              <w:t>双方确认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2A9344A">
            <w:pPr>
              <w:spacing w:before="83" w:after="83" w:line="240" w:lineRule="auto"/>
              <w:jc w:val="left"/>
            </w:pPr>
            <w:r>
              <w:t>发布者确认与帮助者确认缺一不可，单方确认不计分</w:t>
            </w:r>
          </w:p>
        </w:tc>
      </w:tr>
      <w:tr w14:paraId="7E2A4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2EB3B5E">
            <w:pPr>
              <w:spacing w:before="83" w:after="83" w:line="240" w:lineRule="auto"/>
              <w:jc w:val="left"/>
            </w:pPr>
            <w:r>
              <w:t>积分上限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44FCC60">
            <w:pPr>
              <w:spacing w:before="83" w:after="83" w:line="240" w:lineRule="auto"/>
              <w:jc w:val="left"/>
            </w:pPr>
            <w:r>
              <w:t>设置每日、每周积分上限（每日  +30 、每周  +100 ）</w:t>
            </w:r>
          </w:p>
        </w:tc>
      </w:tr>
      <w:tr w14:paraId="6CBB5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79A5781">
            <w:pPr>
              <w:spacing w:before="83" w:after="83" w:line="240" w:lineRule="auto"/>
              <w:jc w:val="left"/>
            </w:pPr>
            <w:r>
              <w:t>异常检测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54F108F">
            <w:pPr>
              <w:spacing w:before="83" w:after="83" w:line="240" w:lineRule="auto"/>
              <w:jc w:val="left"/>
            </w:pPr>
            <w:r>
              <w:t>同一设备、 IP  或手机号短时间内频繁互评，系统自动标记并冻结积分</w:t>
            </w:r>
          </w:p>
        </w:tc>
      </w:tr>
      <w:tr w14:paraId="5316A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D49799C">
            <w:pPr>
              <w:spacing w:before="83" w:after="83" w:line="240" w:lineRule="auto"/>
              <w:jc w:val="left"/>
            </w:pPr>
            <w:r>
              <w:t>管理员审核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DA5B112">
            <w:pPr>
              <w:spacing w:before="83" w:after="83" w:line="240" w:lineRule="auto"/>
              <w:jc w:val="left"/>
            </w:pPr>
            <w:r>
              <w:t>上榜用户需经审核，异常账号扣分或封禁</w:t>
            </w:r>
          </w:p>
        </w:tc>
      </w:tr>
      <w:tr w14:paraId="11D3B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FEFDF57">
            <w:pPr>
              <w:spacing w:before="83" w:after="83" w:line="240" w:lineRule="auto"/>
              <w:jc w:val="left"/>
            </w:pPr>
            <w:r>
              <w:t>举报入口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ACF93CA">
            <w:pPr>
              <w:spacing w:before="83" w:after="83" w:line="240" w:lineRule="auto"/>
              <w:jc w:val="left"/>
            </w:pPr>
            <w:r>
              <w:t>用户可举报刷分行为，核实后扣分并公示</w:t>
            </w:r>
          </w:p>
        </w:tc>
      </w:tr>
    </w:tbl>
    <w:p w14:paraId="1CD29E96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5.2 悬赏与打赏结算规则</w:t>
      </w:r>
    </w:p>
    <w:p w14:paraId="74C07AAC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悬赏与打赏均在物品确认归还后结算，未归还自动失效。</w:t>
      </w:r>
    </w:p>
    <w:p w14:paraId="02821AE1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涉及资金由双方在平台内确认后</w:t>
      </w:r>
      <w:r>
        <w:rPr>
          <w:rFonts w:hint="eastAsia" w:cs="微软雅黑"/>
          <w:lang w:eastAsia="zh-CN"/>
        </w:rPr>
        <w:t>统计。</w:t>
      </w:r>
    </w:p>
    <w:p w14:paraId="2254E95D">
      <w:pPr>
        <w:pStyle w:val="5"/>
        <w:spacing w:line="288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5.3 内容与权限规则</w:t>
      </w:r>
    </w:p>
    <w:p w14:paraId="0C1B7C23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用户只能修改自己发布的信息状态，不能修改他人信息。</w:t>
      </w:r>
    </w:p>
    <w:p w14:paraId="2945876C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管理员可下架违规信息、冻结账号。</w:t>
      </w:r>
    </w:p>
    <w:p w14:paraId="57EADCA3">
      <w:pPr>
        <w:pStyle w:val="16"/>
        <w:spacing w:after="62"/>
      </w:pPr>
      <w:r>
        <w:rPr>
          <w:rFonts w:hint="eastAsia" w:ascii="微软雅黑" w:hAnsi="微软雅黑" w:eastAsia="微软雅黑" w:cs="微软雅黑"/>
          <w:lang w:eastAsia="zh-CN"/>
        </w:rPr>
        <w:t>涉及联系方式的交换均须通过平台流程完成。</w:t>
      </w:r>
    </w:p>
    <w:p w14:paraId="147777F7">
      <w:pPr>
        <w:pStyle w:val="4"/>
        <w:spacing w:line="288" w:lineRule="auto"/>
      </w:pPr>
      <w:bookmarkStart w:id="10" w:name="ch6"/>
      <w:bookmarkEnd w:id="10"/>
      <w:bookmarkStart w:id="11" w:name="_Toc_ch6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六、非功能需求</w:t>
      </w:r>
      <w:bookmarkEnd w:id="11"/>
    </w:p>
    <w:p w14:paraId="5171CA5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本章说明多端适配、性能、隐私、权限与可用性方面的约束。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1DF00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64FD34FD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类别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AECC717">
            <w:pPr>
              <w:spacing w:before="83" w:after="8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</w:rPr>
              <w:t>要求</w:t>
            </w:r>
          </w:p>
        </w:tc>
      </w:tr>
      <w:tr w14:paraId="01C2E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8FCBB37">
            <w:pPr>
              <w:spacing w:before="83" w:after="83" w:line="240" w:lineRule="auto"/>
              <w:jc w:val="left"/>
            </w:pPr>
            <w:r>
              <w:t>多端适配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C215BDF">
            <w:pPr>
              <w:spacing w:before="83" w:after="83" w:line="240" w:lineRule="auto"/>
              <w:jc w:val="left"/>
            </w:pPr>
            <w:r>
              <w:t>同一套内容同时适配移动端与电脑端，两端均可正常浏览与操作</w:t>
            </w:r>
          </w:p>
        </w:tc>
      </w:tr>
      <w:tr w14:paraId="2ED0C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65B0393E">
            <w:pPr>
              <w:spacing w:before="83" w:after="83" w:line="240" w:lineRule="auto"/>
              <w:jc w:val="left"/>
            </w:pPr>
            <w: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614FFBB1">
            <w:pPr>
              <w:spacing w:before="83" w:after="83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设有材质切换按钮，可适配低性能用户端</w:t>
            </w:r>
            <w:bookmarkStart w:id="12" w:name="_GoBack"/>
            <w:bookmarkEnd w:id="12"/>
          </w:p>
        </w:tc>
      </w:tr>
      <w:tr w14:paraId="1B20A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344DA6C9">
            <w:pPr>
              <w:spacing w:before="83" w:after="83" w:line="240" w:lineRule="auto"/>
              <w:jc w:val="left"/>
            </w:pPr>
            <w:r>
              <w:t>隐私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25726667">
            <w:pPr>
              <w:spacing w:before="83" w:after="83" w:line="240" w:lineRule="auto"/>
              <w:jc w:val="left"/>
            </w:pPr>
            <w:r>
              <w:t>联系方式默认不公开，未通过验证不得获取；敏感信息脱敏展示</w:t>
            </w:r>
          </w:p>
        </w:tc>
      </w:tr>
      <w:tr w14:paraId="78061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5E7725B9">
            <w:pPr>
              <w:spacing w:before="83" w:after="83" w:line="240" w:lineRule="auto"/>
              <w:jc w:val="left"/>
            </w:pPr>
            <w:r>
              <w:t>权限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46741427">
            <w:pPr>
              <w:spacing w:before="83" w:after="83" w:line="240" w:lineRule="auto"/>
              <w:jc w:val="left"/>
            </w:pPr>
            <w:r>
              <w:t>区分普通用户与管理员，发布、修改、删除均有权限校验</w:t>
            </w:r>
          </w:p>
        </w:tc>
      </w:tr>
      <w:tr w14:paraId="3FB60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1237ED4C">
            <w:pPr>
              <w:spacing w:before="83" w:after="83" w:line="240" w:lineRule="auto"/>
              <w:jc w:val="left"/>
            </w:pPr>
            <w:r>
              <w:t>可用性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68" w:type="dxa"/>
              <w:bottom w:w="101" w:type="dxa"/>
              <w:right w:w="168" w:type="dxa"/>
            </w:tcMar>
            <w:vAlign w:val="center"/>
          </w:tcPr>
          <w:p w14:paraId="7340851E">
            <w:pPr>
              <w:spacing w:before="83" w:after="83" w:line="240" w:lineRule="auto"/>
              <w:jc w:val="left"/>
            </w:pPr>
            <w:r>
              <w:t>发布、状态修改等关键操作有明确结果反馈，异常有提示</w:t>
            </w:r>
          </w:p>
        </w:tc>
      </w:tr>
    </w:tbl>
    <w:p w14:paraId="67DBED11"/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0F653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A259F5"/>
    <w:rsid w:val="7718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47" w:lineRule="auto"/>
      <w:jc w:val="left"/>
    </w:pPr>
    <w:rPr>
      <w:rFonts w:ascii="微软雅黑" w:hAnsi="微软雅黑" w:eastAsia="微软雅黑" w:cstheme="minorBidi"/>
      <w:color w:val="21212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245" w:lineRule="auto"/>
      <w:outlineLvl w:val="0"/>
    </w:pPr>
    <w:rPr>
      <w:rFonts w:ascii="微软雅黑" w:hAnsi="微软雅黑" w:eastAsia="微软雅黑"/>
      <w:b/>
      <w:bCs/>
      <w:color w:val="1A237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600" w:after="180" w:line="245" w:lineRule="auto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60" w:after="180" w:line="245" w:lineRule="auto"/>
      <w:outlineLvl w:val="2"/>
    </w:pPr>
    <w:rPr>
      <w:rFonts w:ascii="微软雅黑" w:hAnsi="微软雅黑" w:eastAsia="微软雅黑"/>
      <w:b/>
      <w:bCs/>
      <w:color w:val="1A237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3470</Words>
  <Characters>3553</Characters>
  <Lines>0</Lines>
  <Paragraphs>0</Paragraphs>
  <TotalTime>20</TotalTime>
  <ScaleCrop>false</ScaleCrop>
  <LinksUpToDate>false</LinksUpToDate>
  <CharactersWithSpaces>3665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范权</cp:lastModifiedBy>
  <dcterms:modified xsi:type="dcterms:W3CDTF">2026-10-05T10:20:16Z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eyJoZGlkIjoiYjYwZTg0OTU5ZDYwZTY2MjMzZWFiZGEzN2RmMzk3YjkiLCJ1c2VySWQiOiIzOTI1Njk3NDIifQ==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85F5529EA04C49169D104030227B937A_13</vt:lpwstr>
  </property>
</Properties>
</file>