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DBD" w:rsidRDefault="00A32DBD">
      <w:r>
        <w:rPr>
          <w:rFonts w:hint="eastAsia"/>
        </w:rPr>
        <w:t>服务器：</w:t>
      </w:r>
      <w:r>
        <w:rPr>
          <w:rFonts w:hint="eastAsia"/>
        </w:rPr>
        <w:t xml:space="preserve"> </w:t>
      </w:r>
      <w:r>
        <w:rPr>
          <w:rFonts w:hint="eastAsia"/>
        </w:rPr>
        <w:t>都是指服务器集群</w:t>
      </w:r>
    </w:p>
    <w:p w:rsidR="00A32DBD" w:rsidRDefault="007B1D8A" w:rsidP="007B1D8A">
      <w:pPr>
        <w:pStyle w:val="2"/>
      </w:pPr>
      <w:r>
        <w:rPr>
          <w:rFonts w:hint="eastAsia"/>
        </w:rPr>
        <w:t>服务及其职责</w:t>
      </w:r>
    </w:p>
    <w:p w:rsidR="00207453" w:rsidRPr="007B1D8A" w:rsidRDefault="00A32DBD" w:rsidP="007B1D8A">
      <w:pPr>
        <w:pStyle w:val="a4"/>
        <w:numPr>
          <w:ilvl w:val="0"/>
          <w:numId w:val="1"/>
        </w:numPr>
        <w:ind w:firstLineChars="0"/>
        <w:rPr>
          <w:b/>
        </w:rPr>
      </w:pPr>
      <w:r w:rsidRPr="007B1D8A">
        <w:rPr>
          <w:rFonts w:hint="eastAsia"/>
          <w:b/>
        </w:rPr>
        <w:t>Web</w:t>
      </w:r>
      <w:r w:rsidRPr="007B1D8A">
        <w:rPr>
          <w:rFonts w:hint="eastAsia"/>
          <w:b/>
        </w:rPr>
        <w:t>服务器：</w:t>
      </w:r>
    </w:p>
    <w:p w:rsidR="00F11386" w:rsidRDefault="00A32DBD" w:rsidP="004A6061">
      <w:pPr>
        <w:ind w:firstLine="420"/>
        <w:rPr>
          <w:rFonts w:hint="eastAsia"/>
        </w:rPr>
      </w:pPr>
      <w:r>
        <w:rPr>
          <w:rFonts w:hint="eastAsia"/>
        </w:rPr>
        <w:t>接受各种客户端请求</w:t>
      </w:r>
      <w:r w:rsidR="004A6061">
        <w:rPr>
          <w:rFonts w:hint="eastAsia"/>
        </w:rPr>
        <w:t>，并返回从服务网管获取的结果</w:t>
      </w:r>
    </w:p>
    <w:p w:rsidR="004A6061" w:rsidRDefault="004A6061" w:rsidP="004A6061">
      <w:pPr>
        <w:ind w:firstLine="420"/>
      </w:pPr>
    </w:p>
    <w:p w:rsidR="00207453" w:rsidRPr="007B1D8A" w:rsidRDefault="00207453" w:rsidP="007B1D8A">
      <w:pPr>
        <w:pStyle w:val="a4"/>
        <w:numPr>
          <w:ilvl w:val="0"/>
          <w:numId w:val="1"/>
        </w:numPr>
        <w:ind w:firstLineChars="0"/>
        <w:rPr>
          <w:b/>
        </w:rPr>
      </w:pPr>
      <w:r w:rsidRPr="007B1D8A">
        <w:rPr>
          <w:rFonts w:hint="eastAsia"/>
          <w:b/>
        </w:rPr>
        <w:t>SSO</w:t>
      </w:r>
      <w:r w:rsidRPr="007B1D8A">
        <w:rPr>
          <w:rFonts w:hint="eastAsia"/>
          <w:b/>
        </w:rPr>
        <w:t>服务器：</w:t>
      </w:r>
    </w:p>
    <w:p w:rsidR="00207453" w:rsidRDefault="00207453" w:rsidP="004A6061">
      <w:pPr>
        <w:ind w:firstLine="420"/>
        <w:rPr>
          <w:rFonts w:hint="eastAsia"/>
        </w:rPr>
      </w:pPr>
      <w:r>
        <w:rPr>
          <w:rFonts w:hint="eastAsia"/>
        </w:rPr>
        <w:t>实现单点登录。</w:t>
      </w:r>
      <w:r>
        <w:rPr>
          <w:rFonts w:hint="eastAsia"/>
        </w:rPr>
        <w:t xml:space="preserve"> </w:t>
      </w:r>
      <w:r>
        <w:rPr>
          <w:rFonts w:hint="eastAsia"/>
        </w:rPr>
        <w:t>当某个</w:t>
      </w:r>
      <w:r>
        <w:rPr>
          <w:rFonts w:hint="eastAsia"/>
        </w:rPr>
        <w:t>Web</w:t>
      </w:r>
      <w:r>
        <w:rPr>
          <w:rFonts w:hint="eastAsia"/>
        </w:rPr>
        <w:t>服务器集群崩溃后，用于支持用户在多个</w:t>
      </w:r>
      <w:r>
        <w:rPr>
          <w:rFonts w:hint="eastAsia"/>
        </w:rPr>
        <w:t>web</w:t>
      </w:r>
      <w:r>
        <w:rPr>
          <w:rFonts w:hint="eastAsia"/>
        </w:rPr>
        <w:t>服务器集群</w:t>
      </w:r>
      <w:r w:rsidR="002B0BDB">
        <w:rPr>
          <w:rFonts w:hint="eastAsia"/>
        </w:rPr>
        <w:t>间</w:t>
      </w:r>
      <w:r>
        <w:rPr>
          <w:rFonts w:hint="eastAsia"/>
        </w:rPr>
        <w:t>漫游。</w:t>
      </w:r>
    </w:p>
    <w:p w:rsidR="004A6061" w:rsidRPr="002B0BDB" w:rsidRDefault="004A6061" w:rsidP="004A6061">
      <w:pPr>
        <w:ind w:firstLine="420"/>
      </w:pPr>
    </w:p>
    <w:p w:rsidR="00207453" w:rsidRPr="007B1D8A" w:rsidRDefault="00207453" w:rsidP="007B1D8A">
      <w:pPr>
        <w:pStyle w:val="a4"/>
        <w:numPr>
          <w:ilvl w:val="0"/>
          <w:numId w:val="1"/>
        </w:numPr>
        <w:ind w:firstLineChars="0"/>
        <w:rPr>
          <w:b/>
        </w:rPr>
      </w:pPr>
      <w:r w:rsidRPr="007B1D8A">
        <w:rPr>
          <w:rFonts w:hint="eastAsia"/>
          <w:b/>
        </w:rPr>
        <w:t>Session</w:t>
      </w:r>
      <w:r w:rsidRPr="007B1D8A">
        <w:rPr>
          <w:rFonts w:hint="eastAsia"/>
          <w:b/>
        </w:rPr>
        <w:t>服务器：</w:t>
      </w:r>
    </w:p>
    <w:p w:rsidR="00207453" w:rsidRDefault="00207453" w:rsidP="004A6061">
      <w:pPr>
        <w:ind w:firstLine="420"/>
        <w:rPr>
          <w:rFonts w:hint="eastAsia"/>
        </w:rPr>
      </w:pPr>
      <w:r>
        <w:rPr>
          <w:rFonts w:hint="eastAsia"/>
        </w:rPr>
        <w:t>用户的</w:t>
      </w:r>
      <w:r>
        <w:rPr>
          <w:rFonts w:hint="eastAsia"/>
        </w:rPr>
        <w:t>Session</w:t>
      </w:r>
      <w:r>
        <w:rPr>
          <w:rFonts w:hint="eastAsia"/>
        </w:rPr>
        <w:t>数据被独立持久在此服务器集群中。以实现</w:t>
      </w:r>
      <w:r>
        <w:rPr>
          <w:rFonts w:hint="eastAsia"/>
        </w:rPr>
        <w:t>W</w:t>
      </w:r>
      <w:r>
        <w:t>e</w:t>
      </w:r>
      <w:r>
        <w:rPr>
          <w:rFonts w:hint="eastAsia"/>
        </w:rPr>
        <w:t>b</w:t>
      </w:r>
      <w:r>
        <w:rPr>
          <w:rFonts w:hint="eastAsia"/>
        </w:rPr>
        <w:t>服务器集群状态无关性。</w:t>
      </w:r>
    </w:p>
    <w:p w:rsidR="000B22E1" w:rsidRDefault="000B22E1" w:rsidP="004A6061">
      <w:pPr>
        <w:ind w:firstLine="420"/>
        <w:rPr>
          <w:rFonts w:hint="eastAsia"/>
        </w:rPr>
      </w:pPr>
      <w:r>
        <w:rPr>
          <w:rFonts w:hint="eastAsia"/>
        </w:rPr>
        <w:t>如果要支持更多用户同时在线，则</w:t>
      </w:r>
      <w:r>
        <w:rPr>
          <w:rFonts w:hint="eastAsia"/>
        </w:rPr>
        <w:t>session</w:t>
      </w:r>
      <w:r>
        <w:rPr>
          <w:rFonts w:hint="eastAsia"/>
        </w:rPr>
        <w:t>里面不能太多东西。</w:t>
      </w:r>
      <w:r>
        <w:rPr>
          <w:rFonts w:hint="eastAsia"/>
        </w:rPr>
        <w:t>10M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，每人</w:t>
      </w:r>
      <w:r>
        <w:rPr>
          <w:rFonts w:hint="eastAsia"/>
        </w:rPr>
        <w:t>10KB</w:t>
      </w:r>
    </w:p>
    <w:p w:rsidR="000B22E1" w:rsidRDefault="000B22E1" w:rsidP="004A6061">
      <w:pPr>
        <w:ind w:firstLine="420"/>
        <w:rPr>
          <w:rFonts w:hint="eastAsia"/>
        </w:rPr>
      </w:pPr>
      <w:r>
        <w:rPr>
          <w:rFonts w:hint="eastAsia"/>
        </w:rPr>
        <w:t>就是</w:t>
      </w:r>
      <w:r>
        <w:rPr>
          <w:rFonts w:hint="eastAsia"/>
        </w:rPr>
        <w:t>100GB</w:t>
      </w:r>
      <w:r>
        <w:rPr>
          <w:rFonts w:hint="eastAsia"/>
        </w:rPr>
        <w:t>了。</w:t>
      </w:r>
    </w:p>
    <w:p w:rsidR="004A6061" w:rsidRDefault="004A6061" w:rsidP="004A6061">
      <w:pPr>
        <w:ind w:firstLine="420"/>
      </w:pPr>
    </w:p>
    <w:p w:rsidR="00207453" w:rsidRPr="007B1D8A" w:rsidRDefault="00207453" w:rsidP="007B1D8A">
      <w:pPr>
        <w:pStyle w:val="a4"/>
        <w:numPr>
          <w:ilvl w:val="0"/>
          <w:numId w:val="1"/>
        </w:numPr>
        <w:ind w:firstLineChars="0"/>
        <w:rPr>
          <w:b/>
        </w:rPr>
      </w:pPr>
      <w:r w:rsidRPr="007B1D8A">
        <w:rPr>
          <w:rFonts w:hint="eastAsia"/>
          <w:b/>
        </w:rPr>
        <w:t>服务网关：</w:t>
      </w:r>
    </w:p>
    <w:p w:rsidR="00207453" w:rsidRDefault="00207453" w:rsidP="004A6061">
      <w:pPr>
        <w:ind w:firstLine="420"/>
        <w:rPr>
          <w:rFonts w:hint="eastAsia"/>
        </w:rPr>
      </w:pPr>
      <w:r>
        <w:rPr>
          <w:rFonts w:hint="eastAsia"/>
        </w:rPr>
        <w:t>后台系统的</w:t>
      </w:r>
      <w:r>
        <w:t>Facade</w:t>
      </w:r>
      <w:r>
        <w:rPr>
          <w:rFonts w:hint="eastAsia"/>
        </w:rPr>
        <w:t>，</w:t>
      </w:r>
      <w:r w:rsidR="00E03392">
        <w:rPr>
          <w:rFonts w:hint="eastAsia"/>
        </w:rPr>
        <w:t xml:space="preserve"> </w:t>
      </w:r>
      <w:r w:rsidR="00E03392">
        <w:rPr>
          <w:rFonts w:hint="eastAsia"/>
        </w:rPr>
        <w:t>系统的抽象层。提供稳定的</w:t>
      </w:r>
      <w:r w:rsidR="00E03392">
        <w:rPr>
          <w:rFonts w:hint="eastAsia"/>
        </w:rPr>
        <w:t>API</w:t>
      </w:r>
      <w:r w:rsidR="00E03392">
        <w:rPr>
          <w:rFonts w:hint="eastAsia"/>
        </w:rPr>
        <w:t>被所有子系统调用。隐藏所有子系统的细节。</w:t>
      </w:r>
    </w:p>
    <w:p w:rsidR="004A6061" w:rsidRDefault="004A6061"/>
    <w:p w:rsidR="00207453" w:rsidRPr="007B1D8A" w:rsidRDefault="00207453" w:rsidP="007B1D8A">
      <w:pPr>
        <w:pStyle w:val="a4"/>
        <w:numPr>
          <w:ilvl w:val="0"/>
          <w:numId w:val="1"/>
        </w:numPr>
        <w:ind w:firstLineChars="0"/>
        <w:rPr>
          <w:b/>
        </w:rPr>
      </w:pPr>
      <w:r w:rsidRPr="007B1D8A">
        <w:rPr>
          <w:rFonts w:hint="eastAsia"/>
          <w:b/>
        </w:rPr>
        <w:t>基础数据服务：</w:t>
      </w:r>
    </w:p>
    <w:p w:rsidR="00207453" w:rsidRDefault="00207453" w:rsidP="004A6061">
      <w:pPr>
        <w:ind w:firstLine="420"/>
        <w:rPr>
          <w:rFonts w:hint="eastAsia"/>
        </w:rPr>
      </w:pPr>
      <w:r>
        <w:rPr>
          <w:rFonts w:hint="eastAsia"/>
        </w:rPr>
        <w:t>各类</w:t>
      </w:r>
      <w:r>
        <w:rPr>
          <w:rFonts w:hint="eastAsia"/>
        </w:rPr>
        <w:t xml:space="preserve">Meta </w:t>
      </w:r>
      <w:r>
        <w:rPr>
          <w:rFonts w:hint="eastAsia"/>
        </w:rPr>
        <w:t>数据的维护和查询</w:t>
      </w:r>
      <w:r w:rsidR="004A6061">
        <w:rPr>
          <w:rFonts w:hint="eastAsia"/>
        </w:rPr>
        <w:t>。</w:t>
      </w:r>
    </w:p>
    <w:p w:rsidR="004A6061" w:rsidRDefault="004A6061" w:rsidP="004A6061">
      <w:pPr>
        <w:ind w:firstLine="420"/>
        <w:rPr>
          <w:rFonts w:hint="eastAsia"/>
        </w:rPr>
      </w:pPr>
      <w:r>
        <w:rPr>
          <w:rFonts w:hint="eastAsia"/>
        </w:rPr>
        <w:t>票池、交易服务等各类业务模块会引用与查询基础数据服务</w:t>
      </w:r>
    </w:p>
    <w:p w:rsidR="004A6061" w:rsidRDefault="004A6061" w:rsidP="004A6061">
      <w:pPr>
        <w:ind w:firstLine="420"/>
      </w:pPr>
    </w:p>
    <w:p w:rsidR="00207453" w:rsidRPr="007B1D8A" w:rsidRDefault="00207453" w:rsidP="007B1D8A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7B1D8A">
        <w:rPr>
          <w:rFonts w:hint="eastAsia"/>
          <w:b/>
        </w:rPr>
        <w:t>交易服务：</w:t>
      </w:r>
    </w:p>
    <w:p w:rsidR="004A6061" w:rsidRDefault="004A60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负责与车票是否可售以外的所有</w:t>
      </w:r>
      <w:r w:rsidR="002B0BDB">
        <w:rPr>
          <w:rFonts w:hint="eastAsia"/>
        </w:rPr>
        <w:t>客户端与后台服务的交易业务处理逻辑</w:t>
      </w:r>
    </w:p>
    <w:p w:rsidR="004A6061" w:rsidRDefault="002B0B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支付模块可能作为交易服务的一部分</w:t>
      </w:r>
      <w:bookmarkStart w:id="0" w:name="_GoBack"/>
      <w:bookmarkEnd w:id="0"/>
    </w:p>
    <w:p w:rsidR="002B0BDB" w:rsidRPr="002B0BDB" w:rsidRDefault="002B0BDB"/>
    <w:p w:rsidR="00207453" w:rsidRPr="007B1D8A" w:rsidRDefault="002B0BDB" w:rsidP="007B1D8A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proofErr w:type="gramStart"/>
      <w:r w:rsidRPr="007B1D8A">
        <w:rPr>
          <w:rFonts w:hint="eastAsia"/>
          <w:b/>
        </w:rPr>
        <w:t>票池服务</w:t>
      </w:r>
      <w:proofErr w:type="gramEnd"/>
      <w:r w:rsidRPr="007B1D8A">
        <w:rPr>
          <w:rFonts w:hint="eastAsia"/>
          <w:b/>
        </w:rPr>
        <w:t>：</w:t>
      </w:r>
    </w:p>
    <w:p w:rsidR="002B0BDB" w:rsidRDefault="002B0B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负责回答给定订票条件下是否存在匹配车票结果。</w:t>
      </w:r>
    </w:p>
    <w:p w:rsidR="002B0BDB" w:rsidRDefault="002B0B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以及提供最原始的车票余量信息</w:t>
      </w:r>
    </w:p>
    <w:p w:rsidR="002B0BDB" w:rsidRDefault="002B0BDB">
      <w:pPr>
        <w:rPr>
          <w:rFonts w:hint="eastAsia"/>
        </w:rPr>
      </w:pPr>
    </w:p>
    <w:p w:rsidR="002B0BDB" w:rsidRPr="007B1D8A" w:rsidRDefault="002B0BDB" w:rsidP="007B1D8A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7B1D8A">
        <w:rPr>
          <w:rFonts w:hint="eastAsia"/>
          <w:b/>
        </w:rPr>
        <w:t>主控服务：</w:t>
      </w:r>
    </w:p>
    <w:p w:rsidR="002B0BDB" w:rsidRDefault="002B0B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监控各子系统的健康状况。动态配置各个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的可配置参数。动态添加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集群，推送最新子系统实例信息到服务网关。</w:t>
      </w:r>
    </w:p>
    <w:p w:rsidR="004A6061" w:rsidRDefault="004A6061">
      <w:pPr>
        <w:rPr>
          <w:rFonts w:hint="eastAsia"/>
        </w:rPr>
      </w:pPr>
    </w:p>
    <w:p w:rsidR="004A6061" w:rsidRDefault="004A6061" w:rsidP="007B1D8A">
      <w:pPr>
        <w:pStyle w:val="2"/>
        <w:rPr>
          <w:rFonts w:hint="eastAsia"/>
        </w:rPr>
      </w:pPr>
      <w:r>
        <w:rPr>
          <w:rFonts w:hint="eastAsia"/>
        </w:rPr>
        <w:t>主要功能</w:t>
      </w:r>
    </w:p>
    <w:p w:rsidR="004A6061" w:rsidRPr="007B1D8A" w:rsidRDefault="004A6061" w:rsidP="007B1D8A">
      <w:pPr>
        <w:pStyle w:val="a4"/>
        <w:numPr>
          <w:ilvl w:val="0"/>
          <w:numId w:val="2"/>
        </w:numPr>
        <w:ind w:firstLineChars="0"/>
        <w:rPr>
          <w:rFonts w:hint="eastAsia"/>
          <w:b/>
        </w:rPr>
      </w:pPr>
      <w:r w:rsidRPr="007B1D8A">
        <w:rPr>
          <w:rFonts w:hint="eastAsia"/>
          <w:b/>
        </w:rPr>
        <w:t>售前查询</w:t>
      </w:r>
    </w:p>
    <w:p w:rsidR="004A6061" w:rsidRDefault="004A60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</w:t>
      </w:r>
      <w:r w:rsidR="007B1D8A">
        <w:rPr>
          <w:rFonts w:hint="eastAsia"/>
        </w:rPr>
        <w:t>查询</w:t>
      </w:r>
      <w:r>
        <w:rPr>
          <w:rFonts w:hint="eastAsia"/>
        </w:rPr>
        <w:t>条件</w:t>
      </w:r>
      <w:r w:rsidR="007B1D8A">
        <w:rPr>
          <w:rFonts w:hint="eastAsia"/>
        </w:rPr>
        <w:t>返回</w:t>
      </w:r>
      <w:r>
        <w:rPr>
          <w:rFonts w:hint="eastAsia"/>
        </w:rPr>
        <w:t>车次、路线、价格、余票</w:t>
      </w:r>
    </w:p>
    <w:p w:rsidR="007B1D8A" w:rsidRDefault="007B1D8A">
      <w:pPr>
        <w:rPr>
          <w:rFonts w:hint="eastAsia"/>
        </w:rPr>
      </w:pPr>
    </w:p>
    <w:p w:rsidR="004A6061" w:rsidRPr="007B1D8A" w:rsidRDefault="004A6061" w:rsidP="007B1D8A">
      <w:pPr>
        <w:pStyle w:val="a4"/>
        <w:numPr>
          <w:ilvl w:val="0"/>
          <w:numId w:val="2"/>
        </w:numPr>
        <w:ind w:firstLineChars="0"/>
        <w:rPr>
          <w:rFonts w:hint="eastAsia"/>
          <w:b/>
        </w:rPr>
      </w:pPr>
      <w:r w:rsidRPr="007B1D8A">
        <w:rPr>
          <w:rFonts w:hint="eastAsia"/>
          <w:b/>
        </w:rPr>
        <w:t>订票</w:t>
      </w:r>
    </w:p>
    <w:p w:rsidR="004A6061" w:rsidRDefault="004A6061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锁定一定数量的票</w:t>
      </w:r>
    </w:p>
    <w:p w:rsidR="004A6061" w:rsidRDefault="004A6061">
      <w:pPr>
        <w:rPr>
          <w:rFonts w:hint="eastAsia"/>
        </w:rPr>
      </w:pPr>
    </w:p>
    <w:p w:rsidR="004A6061" w:rsidRPr="007B1D8A" w:rsidRDefault="004A6061" w:rsidP="007B1D8A">
      <w:pPr>
        <w:pStyle w:val="a4"/>
        <w:numPr>
          <w:ilvl w:val="0"/>
          <w:numId w:val="2"/>
        </w:numPr>
        <w:ind w:firstLineChars="0"/>
        <w:rPr>
          <w:rFonts w:hint="eastAsia"/>
          <w:b/>
        </w:rPr>
      </w:pPr>
      <w:r w:rsidRPr="00941AC7">
        <w:rPr>
          <w:rFonts w:hint="eastAsia"/>
          <w:b/>
          <w:highlight w:val="yellow"/>
        </w:rPr>
        <w:t>确认订单</w:t>
      </w:r>
    </w:p>
    <w:p w:rsidR="004A6061" w:rsidRDefault="004A6061">
      <w:pPr>
        <w:rPr>
          <w:rFonts w:hint="eastAsia"/>
        </w:rPr>
      </w:pPr>
      <w:r>
        <w:rPr>
          <w:rFonts w:hint="eastAsia"/>
        </w:rPr>
        <w:tab/>
      </w:r>
      <w:r w:rsidR="007B1D8A">
        <w:rPr>
          <w:rFonts w:hint="eastAsia"/>
        </w:rPr>
        <w:t>发送确认支付短信</w:t>
      </w:r>
    </w:p>
    <w:p w:rsidR="004A6061" w:rsidRDefault="004A6061">
      <w:pPr>
        <w:rPr>
          <w:rFonts w:hint="eastAsia"/>
        </w:rPr>
      </w:pPr>
    </w:p>
    <w:p w:rsidR="004A6061" w:rsidRPr="007B1D8A" w:rsidRDefault="004A6061" w:rsidP="007B1D8A">
      <w:pPr>
        <w:pStyle w:val="a4"/>
        <w:numPr>
          <w:ilvl w:val="0"/>
          <w:numId w:val="2"/>
        </w:numPr>
        <w:ind w:firstLineChars="0"/>
        <w:rPr>
          <w:rFonts w:hint="eastAsia"/>
          <w:b/>
        </w:rPr>
      </w:pPr>
      <w:r w:rsidRPr="00941AC7">
        <w:rPr>
          <w:rFonts w:hint="eastAsia"/>
          <w:b/>
          <w:highlight w:val="yellow"/>
        </w:rPr>
        <w:t>确认支付</w:t>
      </w:r>
    </w:p>
    <w:p w:rsidR="004A6061" w:rsidRDefault="002B0BDB">
      <w:pPr>
        <w:rPr>
          <w:rFonts w:hint="eastAsia"/>
        </w:rPr>
      </w:pPr>
      <w:r>
        <w:rPr>
          <w:rFonts w:hint="eastAsia"/>
        </w:rPr>
        <w:tab/>
      </w:r>
      <w:r w:rsidR="007B1D8A">
        <w:rPr>
          <w:rFonts w:hint="eastAsia"/>
        </w:rPr>
        <w:t>完成所有订票流程</w:t>
      </w:r>
    </w:p>
    <w:p w:rsidR="004A6061" w:rsidRDefault="004A6061">
      <w:pPr>
        <w:rPr>
          <w:rFonts w:hint="eastAsia"/>
        </w:rPr>
      </w:pPr>
    </w:p>
    <w:p w:rsidR="004A6061" w:rsidRPr="007B1D8A" w:rsidRDefault="004A6061" w:rsidP="007B1D8A">
      <w:pPr>
        <w:pStyle w:val="a4"/>
        <w:numPr>
          <w:ilvl w:val="0"/>
          <w:numId w:val="2"/>
        </w:numPr>
        <w:ind w:firstLineChars="0"/>
        <w:rPr>
          <w:rFonts w:hint="eastAsia"/>
          <w:b/>
        </w:rPr>
      </w:pPr>
      <w:r w:rsidRPr="007B1D8A">
        <w:rPr>
          <w:rFonts w:hint="eastAsia"/>
          <w:b/>
        </w:rPr>
        <w:t>退票</w:t>
      </w:r>
    </w:p>
    <w:p w:rsidR="004A6061" w:rsidRDefault="004A6061">
      <w:pPr>
        <w:rPr>
          <w:rFonts w:hint="eastAsia"/>
        </w:rPr>
      </w:pPr>
      <w:r>
        <w:rPr>
          <w:rFonts w:hint="eastAsia"/>
        </w:rPr>
        <w:tab/>
      </w:r>
      <w:r w:rsidR="007B1D8A">
        <w:rPr>
          <w:rFonts w:hint="eastAsia"/>
        </w:rPr>
        <w:t>将</w:t>
      </w:r>
      <w:proofErr w:type="gramStart"/>
      <w:r w:rsidR="007B1D8A">
        <w:rPr>
          <w:rFonts w:hint="eastAsia"/>
        </w:rPr>
        <w:t>票重新</w:t>
      </w:r>
      <w:proofErr w:type="gramEnd"/>
      <w:r w:rsidR="007B1D8A">
        <w:rPr>
          <w:rFonts w:hint="eastAsia"/>
        </w:rPr>
        <w:t>放回票池</w:t>
      </w:r>
    </w:p>
    <w:p w:rsidR="007B1D8A" w:rsidRPr="007B1D8A" w:rsidRDefault="007B1D8A" w:rsidP="007B1D8A">
      <w:pPr>
        <w:pStyle w:val="a4"/>
        <w:ind w:left="420" w:firstLineChars="0" w:firstLine="0"/>
        <w:rPr>
          <w:rFonts w:hint="eastAsia"/>
          <w:b/>
        </w:rPr>
      </w:pPr>
    </w:p>
    <w:p w:rsidR="004A6061" w:rsidRPr="007B1D8A" w:rsidRDefault="004A6061" w:rsidP="007B1D8A">
      <w:pPr>
        <w:pStyle w:val="a4"/>
        <w:numPr>
          <w:ilvl w:val="0"/>
          <w:numId w:val="2"/>
        </w:numPr>
        <w:ind w:firstLineChars="0"/>
        <w:rPr>
          <w:rFonts w:hint="eastAsia"/>
          <w:b/>
        </w:rPr>
      </w:pPr>
      <w:r w:rsidRPr="007B1D8A">
        <w:rPr>
          <w:rFonts w:hint="eastAsia"/>
          <w:b/>
        </w:rPr>
        <w:t>改签</w:t>
      </w:r>
    </w:p>
    <w:p w:rsidR="007B1D8A" w:rsidRDefault="007B1D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退回原有票，获得新票</w:t>
      </w:r>
    </w:p>
    <w:p w:rsidR="007B1D8A" w:rsidRPr="007B1D8A" w:rsidRDefault="007B1D8A" w:rsidP="007B1D8A">
      <w:pPr>
        <w:pStyle w:val="a4"/>
        <w:ind w:left="420" w:firstLineChars="0" w:firstLine="0"/>
        <w:rPr>
          <w:rFonts w:hint="eastAsia"/>
          <w:b/>
        </w:rPr>
      </w:pPr>
    </w:p>
    <w:p w:rsidR="007B1D8A" w:rsidRDefault="007B1D8A" w:rsidP="007B1D8A">
      <w:pPr>
        <w:pStyle w:val="a4"/>
        <w:numPr>
          <w:ilvl w:val="0"/>
          <w:numId w:val="2"/>
        </w:numPr>
        <w:ind w:firstLineChars="0"/>
        <w:rPr>
          <w:rFonts w:hint="eastAsia"/>
          <w:b/>
        </w:rPr>
      </w:pPr>
      <w:r w:rsidRPr="007B1D8A">
        <w:rPr>
          <w:rFonts w:hint="eastAsia"/>
          <w:b/>
        </w:rPr>
        <w:t>超时放弃</w:t>
      </w:r>
    </w:p>
    <w:p w:rsidR="007B1D8A" w:rsidRPr="007B1D8A" w:rsidRDefault="007B1D8A" w:rsidP="007B1D8A">
      <w:pPr>
        <w:ind w:firstLine="420"/>
      </w:pPr>
      <w:r w:rsidRPr="007B1D8A">
        <w:rPr>
          <w:rFonts w:hint="eastAsia"/>
        </w:rPr>
        <w:t>将被失效的订票和支付请求锁定的车票重新纳入可售票池</w:t>
      </w:r>
    </w:p>
    <w:sectPr w:rsidR="007B1D8A" w:rsidRPr="007B1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D696F"/>
    <w:multiLevelType w:val="hybridMultilevel"/>
    <w:tmpl w:val="29A639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5475AE"/>
    <w:multiLevelType w:val="hybridMultilevel"/>
    <w:tmpl w:val="29A639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DBD"/>
    <w:rsid w:val="000B22E1"/>
    <w:rsid w:val="00207453"/>
    <w:rsid w:val="002B0BDB"/>
    <w:rsid w:val="004A6061"/>
    <w:rsid w:val="005201D2"/>
    <w:rsid w:val="007B1D8A"/>
    <w:rsid w:val="00941AC7"/>
    <w:rsid w:val="00A32DBD"/>
    <w:rsid w:val="00E03392"/>
    <w:rsid w:val="00F1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B1D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1D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1D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B1D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1D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B1D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B1D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B1D8A"/>
    <w:rPr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7B1D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B1D8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B1D8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B1D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1D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1D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B1D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1D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B1D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B1D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B1D8A"/>
    <w:rPr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7B1D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B1D8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B1D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Chinese_XU</dc:creator>
  <cp:lastModifiedBy>Chinese_XU</cp:lastModifiedBy>
  <cp:revision>4</cp:revision>
  <dcterms:created xsi:type="dcterms:W3CDTF">2012-11-10T15:05:00Z</dcterms:created>
  <dcterms:modified xsi:type="dcterms:W3CDTF">2012-11-11T09:05:00Z</dcterms:modified>
</cp:coreProperties>
</file>