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A8F37"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执行结果：</w:t>
      </w:r>
    </w:p>
    <w:p w14:paraId="5AF78B11">
      <w:r>
        <w:drawing>
          <wp:inline distT="0" distB="0" distL="114300" distR="114300">
            <wp:extent cx="5274310" cy="744855"/>
            <wp:effectExtent l="0" t="0" r="889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D769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算法原理：</w:t>
      </w:r>
    </w:p>
    <w:p w14:paraId="54C5510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签名函数固定使用 k=1，而非密码学安全随机数</w:t>
      </w:r>
    </w:p>
    <w:p w14:paraId="4923AEA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这使得签名方程简化为: s = e + d·r (mod n)</w:t>
      </w:r>
    </w:p>
    <w:p w14:paraId="0D10462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攻击者可以从一个签名推导出 d·r = s - e (mod n)</w:t>
      </w:r>
    </w:p>
    <w:p w14:paraId="141F61D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4. 对于新消息，攻击者可以计算 s' = e_target + d·r (mod n)</w:t>
      </w:r>
    </w:p>
    <w:p w14:paraId="5F4AE63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5. 由于r值不变（由固定k决定），(r, s')构成有效签名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70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2025-08-12T14:41:46Z</dcterms:created>
  <dc:creator>zhan</dc:creator>
  <cp:lastModifiedBy>随风而去</cp:lastModifiedBy>
  <dcterms:modified xsi:type="dcterms:W3CDTF">2025-08-12T14:43:55Z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eyJoZGlkIjoiYjE5ZTczOGM3Y2VmMGQ0MmMxOWRhNDIxZDE1N2EzYzgiLCJ1c2VySWQiOiIxNDA3ODY3MDM5In0=</vt:lpwstr>
  </property>
  <property fmtid="{D5CDD505-2E9C-101B-9397-08002B2CF9AE}" pid="4" name="ICV">
    <vt:lpwstr>9D9DC382FB55474FB86C136977AD529E_12</vt:lpwstr>
  </property>
</Properties>
</file>