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33618" w14:textId="0FA09139" w:rsidR="00084EF7" w:rsidRPr="00A57B50" w:rsidRDefault="00084EF7" w:rsidP="00A57B50">
      <w:pPr>
        <w:pStyle w:val="NormalWeb"/>
        <w:rPr>
          <w:rFonts w:asciiTheme="minorHAnsi" w:eastAsiaTheme="minorHAnsi" w:hAnsiTheme="minorHAnsi" w:cstheme="minorBidi"/>
          <w:b/>
          <w:bCs/>
          <w:sz w:val="28"/>
          <w:szCs w:val="22"/>
        </w:rPr>
      </w:pPr>
      <w:bookmarkStart w:id="0" w:name="_Toc481570402"/>
      <w:r w:rsidRPr="00A57B50">
        <w:rPr>
          <w:rFonts w:asciiTheme="minorHAnsi" w:eastAsiaTheme="minorHAnsi" w:hAnsiTheme="minorHAnsi" w:cstheme="minorBidi"/>
          <w:b/>
          <w:bCs/>
          <w:sz w:val="28"/>
          <w:szCs w:val="22"/>
        </w:rPr>
        <w:t xml:space="preserve">Topic: </w:t>
      </w:r>
      <w:r w:rsidR="00394A6F">
        <w:rPr>
          <w:rFonts w:asciiTheme="minorHAnsi" w:eastAsiaTheme="minorHAnsi" w:hAnsiTheme="minorHAnsi" w:cstheme="minorBidi"/>
          <w:b/>
          <w:bCs/>
          <w:sz w:val="28"/>
          <w:szCs w:val="22"/>
        </w:rPr>
        <w:t xml:space="preserve">SAS VA in AWS </w:t>
      </w:r>
      <w:proofErr w:type="spellStart"/>
      <w:r w:rsidR="00394A6F">
        <w:rPr>
          <w:rFonts w:asciiTheme="minorHAnsi" w:eastAsiaTheme="minorHAnsi" w:hAnsiTheme="minorHAnsi" w:cstheme="minorBidi"/>
          <w:b/>
          <w:bCs/>
          <w:sz w:val="28"/>
          <w:szCs w:val="22"/>
        </w:rPr>
        <w:t>Quickstart</w:t>
      </w:r>
      <w:proofErr w:type="spellEnd"/>
    </w:p>
    <w:p w14:paraId="08C4D29B" w14:textId="77777777" w:rsidR="00A57B50" w:rsidRDefault="00A57B50" w:rsidP="00A57B50">
      <w:pPr>
        <w:pStyle w:val="Heading2"/>
        <w:rPr>
          <w:b/>
          <w:color w:val="1F4E79" w:themeColor="accent1" w:themeShade="80"/>
        </w:rPr>
      </w:pPr>
      <w:r w:rsidRPr="00402E7A">
        <w:rPr>
          <w:b/>
          <w:color w:val="1F4E79" w:themeColor="accent1" w:themeShade="80"/>
        </w:rPr>
        <w:t>Definition</w:t>
      </w:r>
      <w:r>
        <w:rPr>
          <w:b/>
          <w:color w:val="1F4E79" w:themeColor="accent1" w:themeShade="80"/>
        </w:rPr>
        <w:t xml:space="preserve"> and Scope</w:t>
      </w:r>
      <w:r w:rsidRPr="005D5CE4">
        <w:rPr>
          <w:b/>
          <w:color w:val="1F4E79" w:themeColor="accent1" w:themeShade="80"/>
        </w:rPr>
        <w:t>:</w:t>
      </w:r>
    </w:p>
    <w:p w14:paraId="35868D0A" w14:textId="05DD7A0D" w:rsidR="00841D3A" w:rsidRDefault="00394A6F" w:rsidP="00A57B50">
      <w:pPr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Create a</w:t>
      </w:r>
      <w:r w:rsidR="00841D3A"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 xml:space="preserve"> AWS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 template for SAS </w:t>
      </w: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 xml:space="preserve"> deployments. </w:t>
      </w:r>
    </w:p>
    <w:p w14:paraId="2F9C33D9" w14:textId="3C1527F8" w:rsidR="00394A6F" w:rsidRDefault="00394A6F" w:rsidP="00A57B50">
      <w:pPr>
        <w:spacing w:after="20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AWS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 xml:space="preserve"> is basically a</w:t>
      </w:r>
      <w:r w:rsidR="008511F1">
        <w:rPr>
          <w:rFonts w:ascii="Calibri" w:hAnsi="Calibri" w:cs="Calibri"/>
          <w:sz w:val="20"/>
          <w:szCs w:val="20"/>
        </w:rPr>
        <w:t>n</w:t>
      </w:r>
      <w:r w:rsidR="00D25A8E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AWS </w:t>
      </w:r>
      <w:proofErr w:type="spellStart"/>
      <w:r>
        <w:rPr>
          <w:rFonts w:ascii="Calibri" w:hAnsi="Calibri" w:cs="Calibri"/>
          <w:sz w:val="20"/>
          <w:szCs w:val="20"/>
        </w:rPr>
        <w:t>Cloudformation</w:t>
      </w:r>
      <w:proofErr w:type="spellEnd"/>
      <w:r>
        <w:rPr>
          <w:rFonts w:ascii="Calibri" w:hAnsi="Calibri" w:cs="Calibri"/>
          <w:sz w:val="20"/>
          <w:szCs w:val="20"/>
        </w:rPr>
        <w:t xml:space="preserve"> template that stands up infrastructure and optionally installs software on it. The final template lives in a public </w:t>
      </w:r>
      <w:proofErr w:type="spellStart"/>
      <w:r>
        <w:rPr>
          <w:rFonts w:ascii="Calibri" w:hAnsi="Calibri" w:cs="Calibri"/>
          <w:sz w:val="20"/>
          <w:szCs w:val="20"/>
        </w:rPr>
        <w:t>github</w:t>
      </w:r>
      <w:proofErr w:type="spellEnd"/>
      <w:r>
        <w:rPr>
          <w:rFonts w:ascii="Calibri" w:hAnsi="Calibri" w:cs="Calibri"/>
          <w:sz w:val="20"/>
          <w:szCs w:val="20"/>
        </w:rPr>
        <w:t xml:space="preserve"> repository and is also listed on the </w:t>
      </w:r>
      <w:hyperlink r:id="rId11" w:history="1">
        <w:r w:rsidRPr="00394A6F">
          <w:rPr>
            <w:rStyle w:val="Hyperlink"/>
            <w:rFonts w:ascii="Calibri" w:hAnsi="Calibri" w:cs="Calibri"/>
            <w:sz w:val="20"/>
            <w:szCs w:val="20"/>
          </w:rPr>
          <w:t xml:space="preserve">AWS </w:t>
        </w:r>
        <w:proofErr w:type="spellStart"/>
        <w:r w:rsidRPr="00394A6F">
          <w:rPr>
            <w:rStyle w:val="Hyperlink"/>
            <w:rFonts w:ascii="Calibri" w:hAnsi="Calibri" w:cs="Calibri"/>
            <w:sz w:val="20"/>
            <w:szCs w:val="20"/>
          </w:rPr>
          <w:t>Quickstart</w:t>
        </w:r>
        <w:proofErr w:type="spellEnd"/>
        <w:r w:rsidRPr="00394A6F">
          <w:rPr>
            <w:rStyle w:val="Hyperlink"/>
            <w:rFonts w:ascii="Calibri" w:hAnsi="Calibri" w:cs="Calibri"/>
            <w:sz w:val="20"/>
            <w:szCs w:val="20"/>
          </w:rPr>
          <w:t xml:space="preserve"> page</w:t>
        </w:r>
      </w:hyperlink>
      <w:r>
        <w:rPr>
          <w:rFonts w:ascii="Calibri" w:hAnsi="Calibri" w:cs="Calibri"/>
          <w:sz w:val="20"/>
          <w:szCs w:val="20"/>
        </w:rPr>
        <w:t>.</w:t>
      </w:r>
      <w:r w:rsidR="00841D3A">
        <w:rPr>
          <w:rFonts w:ascii="Calibri" w:hAnsi="Calibri" w:cs="Calibri"/>
          <w:sz w:val="20"/>
          <w:szCs w:val="20"/>
        </w:rPr>
        <w:br/>
      </w:r>
      <w:r w:rsidR="00841D3A">
        <w:rPr>
          <w:rFonts w:ascii="Calibri" w:hAnsi="Calibri" w:cs="Calibri"/>
          <w:sz w:val="20"/>
          <w:szCs w:val="20"/>
        </w:rPr>
        <w:br/>
        <w:t xml:space="preserve">The </w:t>
      </w:r>
      <w:proofErr w:type="spellStart"/>
      <w:r w:rsidR="00841D3A">
        <w:rPr>
          <w:rFonts w:ascii="Calibri" w:hAnsi="Calibri" w:cs="Calibri"/>
          <w:sz w:val="20"/>
          <w:szCs w:val="20"/>
        </w:rPr>
        <w:t>Quickstart</w:t>
      </w:r>
      <w:proofErr w:type="spellEnd"/>
      <w:r w:rsidR="00841D3A">
        <w:rPr>
          <w:rFonts w:ascii="Calibri" w:hAnsi="Calibri" w:cs="Calibri"/>
          <w:sz w:val="20"/>
          <w:szCs w:val="20"/>
        </w:rPr>
        <w:t xml:space="preserve"> template will allow system administrators to lay down a SAS install on AWS with “one click”, providing just the SAS License as input.</w:t>
      </w:r>
    </w:p>
    <w:p w14:paraId="557E4C20" w14:textId="77777777" w:rsidR="00084EF7" w:rsidRDefault="00084EF7" w:rsidP="00084EF7">
      <w:pPr>
        <w:pStyle w:val="Heading2"/>
        <w:rPr>
          <w:b/>
          <w:color w:val="1F4E79" w:themeColor="accent1" w:themeShade="80"/>
        </w:rPr>
      </w:pPr>
      <w:r w:rsidRPr="00A57B50">
        <w:rPr>
          <w:b/>
          <w:color w:val="1F4E79" w:themeColor="accent1" w:themeShade="80"/>
        </w:rPr>
        <w:t>Requirements</w:t>
      </w:r>
    </w:p>
    <w:p w14:paraId="693B5BC3" w14:textId="58E99C05" w:rsidR="00084EF7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License</w:t>
      </w:r>
    </w:p>
    <w:p w14:paraId="4F390109" w14:textId="3093AD0B" w:rsidR="00492331" w:rsidRDefault="003C0FE3" w:rsidP="0049233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“Bring your own Playbook”</w:t>
      </w:r>
      <w:r w:rsidR="008022B0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 xml:space="preserve">The playbook zip file that customers receive when they order the software would be an optional input to the </w:t>
      </w:r>
      <w:proofErr w:type="spellStart"/>
      <w:r>
        <w:rPr>
          <w:rFonts w:ascii="Calibri" w:hAnsi="Calibri" w:cs="Calibri"/>
          <w:sz w:val="20"/>
          <w:szCs w:val="20"/>
        </w:rPr>
        <w:t>Quickstart</w:t>
      </w:r>
      <w:proofErr w:type="spellEnd"/>
      <w:r>
        <w:rPr>
          <w:rFonts w:ascii="Calibri" w:hAnsi="Calibri" w:cs="Calibri"/>
          <w:sz w:val="20"/>
          <w:szCs w:val="20"/>
        </w:rPr>
        <w:t>. If provided, the software will be deployed on the provisioned Infrastructure. If not provided, only the infrastructure will be created.</w:t>
      </w:r>
    </w:p>
    <w:p w14:paraId="318AB902" w14:textId="7F63FD39" w:rsidR="00394A6F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Product Mix</w:t>
      </w:r>
    </w:p>
    <w:p w14:paraId="4E64D332" w14:textId="1D4D050F" w:rsidR="0032300A" w:rsidRDefault="0032300A" w:rsidP="008511F1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>/VDMML</w:t>
      </w:r>
      <w:r w:rsidR="003C0FE3">
        <w:rPr>
          <w:rFonts w:ascii="Calibri" w:hAnsi="Calibri" w:cs="Calibri"/>
          <w:sz w:val="20"/>
          <w:szCs w:val="20"/>
        </w:rPr>
        <w:t xml:space="preserve"> or subsets</w:t>
      </w:r>
      <w:r w:rsidR="003C0FE3">
        <w:rPr>
          <w:rFonts w:ascii="Calibri" w:hAnsi="Calibri" w:cs="Calibri"/>
          <w:sz w:val="20"/>
          <w:szCs w:val="20"/>
        </w:rPr>
        <w:br/>
        <w:t xml:space="preserve">SAS/Access Products: can be part of the product mix. DB client pieces NOT in scope of </w:t>
      </w:r>
      <w:proofErr w:type="spellStart"/>
      <w:r w:rsidR="003C0FE3">
        <w:rPr>
          <w:rFonts w:ascii="Calibri" w:hAnsi="Calibri" w:cs="Calibri"/>
          <w:sz w:val="20"/>
          <w:szCs w:val="20"/>
        </w:rPr>
        <w:t>Quickstart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(customer would have to install manually on VM(s))</w:t>
      </w:r>
    </w:p>
    <w:p w14:paraId="7D2EA5C3" w14:textId="1919E80F" w:rsidR="008511F1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Product Version</w:t>
      </w:r>
      <w:r>
        <w:rPr>
          <w:rFonts w:ascii="Calibri" w:hAnsi="Calibri" w:cs="Calibri"/>
          <w:sz w:val="20"/>
          <w:szCs w:val="20"/>
        </w:rPr>
        <w:br/>
        <w:t>Proposal: start with 17w12. As 17w47 becomes available, add it or switch to it.</w:t>
      </w:r>
    </w:p>
    <w:p w14:paraId="46A5208D" w14:textId="42F7FA96" w:rsidR="0032300A" w:rsidRDefault="0032300A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Base OS:</w:t>
      </w:r>
    </w:p>
    <w:p w14:paraId="47DEA1F4" w14:textId="59F14E35" w:rsidR="0032300A" w:rsidRDefault="0032300A" w:rsidP="0032300A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Question: which base OS? </w:t>
      </w:r>
      <w:proofErr w:type="spellStart"/>
      <w:r>
        <w:rPr>
          <w:rFonts w:ascii="Calibri" w:hAnsi="Calibri" w:cs="Calibri"/>
          <w:sz w:val="20"/>
          <w:szCs w:val="20"/>
        </w:rPr>
        <w:t>Rhel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</w:rPr>
        <w:t>7.?,</w:t>
      </w:r>
      <w:proofErr w:type="gramEnd"/>
      <w:r>
        <w:rPr>
          <w:rFonts w:ascii="Calibri" w:hAnsi="Calibri" w:cs="Calibri"/>
          <w:sz w:val="20"/>
          <w:szCs w:val="20"/>
        </w:rPr>
        <w:t xml:space="preserve"> Centos 7.? ?</w:t>
      </w:r>
    </w:p>
    <w:p w14:paraId="7E9EFEBA" w14:textId="4132A714" w:rsidR="00394A6F" w:rsidRDefault="0049233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Identity Provider</w:t>
      </w:r>
      <w:r>
        <w:rPr>
          <w:rFonts w:ascii="Calibri" w:hAnsi="Calibri" w:cs="Calibri"/>
          <w:sz w:val="20"/>
          <w:szCs w:val="20"/>
        </w:rPr>
        <w:br/>
        <w:t xml:space="preserve">Proposal: </w:t>
      </w:r>
      <w:r w:rsidR="00394A6F">
        <w:rPr>
          <w:rFonts w:ascii="Calibri" w:hAnsi="Calibri" w:cs="Calibri"/>
          <w:sz w:val="20"/>
          <w:szCs w:val="20"/>
        </w:rPr>
        <w:t xml:space="preserve">Provide </w:t>
      </w:r>
      <w:proofErr w:type="spellStart"/>
      <w:r w:rsidR="00394A6F">
        <w:rPr>
          <w:rFonts w:ascii="Calibri" w:hAnsi="Calibri" w:cs="Calibri"/>
          <w:sz w:val="20"/>
          <w:szCs w:val="20"/>
        </w:rPr>
        <w:t>OpenLDAP</w:t>
      </w:r>
      <w:proofErr w:type="spellEnd"/>
      <w:r w:rsidR="00394A6F">
        <w:rPr>
          <w:rFonts w:ascii="Calibri" w:hAnsi="Calibri" w:cs="Calibri"/>
          <w:sz w:val="20"/>
          <w:szCs w:val="20"/>
        </w:rPr>
        <w:t xml:space="preserve"> with a few default users by default. Users can later reconfigure </w:t>
      </w:r>
      <w:proofErr w:type="spellStart"/>
      <w:r w:rsidR="00394A6F">
        <w:rPr>
          <w:rFonts w:ascii="Calibri" w:hAnsi="Calibri" w:cs="Calibri"/>
          <w:sz w:val="20"/>
          <w:szCs w:val="20"/>
        </w:rPr>
        <w:t>Viya</w:t>
      </w:r>
      <w:proofErr w:type="spellEnd"/>
      <w:r w:rsidR="00394A6F">
        <w:rPr>
          <w:rFonts w:ascii="Calibri" w:hAnsi="Calibri" w:cs="Calibri"/>
          <w:sz w:val="20"/>
          <w:szCs w:val="20"/>
        </w:rPr>
        <w:t xml:space="preserve"> to point to their own Identity Provider</w:t>
      </w:r>
      <w:r w:rsidR="003C0FE3">
        <w:rPr>
          <w:rFonts w:ascii="Calibri" w:hAnsi="Calibri" w:cs="Calibri"/>
          <w:sz w:val="20"/>
          <w:szCs w:val="20"/>
        </w:rPr>
        <w:t xml:space="preserve">. NB: switching provider for SAS/Studio is more involved, since it requires </w:t>
      </w:r>
      <w:proofErr w:type="spellStart"/>
      <w:r w:rsidR="003C0FE3">
        <w:rPr>
          <w:rFonts w:ascii="Calibri" w:hAnsi="Calibri" w:cs="Calibri"/>
          <w:sz w:val="20"/>
          <w:szCs w:val="20"/>
        </w:rPr>
        <w:t>ldap</w:t>
      </w:r>
      <w:proofErr w:type="spellEnd"/>
      <w:r w:rsidR="003C0FE3">
        <w:rPr>
          <w:rFonts w:ascii="Calibri" w:hAnsi="Calibri" w:cs="Calibri"/>
          <w:sz w:val="20"/>
          <w:szCs w:val="20"/>
        </w:rPr>
        <w:t>/</w:t>
      </w:r>
      <w:proofErr w:type="spellStart"/>
      <w:r w:rsidR="003C0FE3">
        <w:rPr>
          <w:rFonts w:ascii="Calibri" w:hAnsi="Calibri" w:cs="Calibri"/>
          <w:sz w:val="20"/>
          <w:szCs w:val="20"/>
        </w:rPr>
        <w:t>sssd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configuration on SAS/Studio VM, in addition to the SAS/</w:t>
      </w:r>
      <w:proofErr w:type="spellStart"/>
      <w:r w:rsidR="003C0FE3">
        <w:rPr>
          <w:rFonts w:ascii="Calibri" w:hAnsi="Calibri" w:cs="Calibri"/>
          <w:sz w:val="20"/>
          <w:szCs w:val="20"/>
        </w:rPr>
        <w:t>Viya</w:t>
      </w:r>
      <w:proofErr w:type="spellEnd"/>
      <w:r w:rsidR="003C0FE3">
        <w:rPr>
          <w:rFonts w:ascii="Calibri" w:hAnsi="Calibri" w:cs="Calibri"/>
          <w:sz w:val="20"/>
          <w:szCs w:val="20"/>
        </w:rPr>
        <w:t xml:space="preserve"> identity service value changes.</w:t>
      </w:r>
    </w:p>
    <w:p w14:paraId="11E8450B" w14:textId="4DD2AD57" w:rsidR="008511F1" w:rsidRPr="008511F1" w:rsidRDefault="00492331" w:rsidP="008511F1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SAS Installation </w:t>
      </w:r>
      <w:r w:rsidR="001456E7">
        <w:rPr>
          <w:rFonts w:ascii="Calibri" w:hAnsi="Calibri" w:cs="Calibri"/>
          <w:sz w:val="20"/>
          <w:szCs w:val="20"/>
        </w:rPr>
        <w:t>method</w:t>
      </w:r>
      <w:r w:rsidR="008511F1">
        <w:rPr>
          <w:rFonts w:ascii="Calibri" w:hAnsi="Calibri" w:cs="Calibri"/>
          <w:sz w:val="20"/>
          <w:szCs w:val="20"/>
        </w:rPr>
        <w:br/>
        <w:t xml:space="preserve">Proposal: start with </w:t>
      </w:r>
      <w:proofErr w:type="spellStart"/>
      <w:r w:rsidR="008511F1">
        <w:rPr>
          <w:rFonts w:ascii="Calibri" w:hAnsi="Calibri" w:cs="Calibri"/>
          <w:sz w:val="20"/>
          <w:szCs w:val="20"/>
        </w:rPr>
        <w:t>Ansible</w:t>
      </w:r>
      <w:proofErr w:type="spellEnd"/>
      <w:r w:rsidR="008511F1">
        <w:rPr>
          <w:rFonts w:ascii="Calibri" w:hAnsi="Calibri" w:cs="Calibri"/>
          <w:sz w:val="20"/>
          <w:szCs w:val="20"/>
        </w:rPr>
        <w:t xml:space="preserve">; later investigate pre-built AMIs, and </w:t>
      </w:r>
      <w:proofErr w:type="spellStart"/>
      <w:r w:rsidR="008511F1">
        <w:rPr>
          <w:rFonts w:ascii="Calibri" w:hAnsi="Calibri" w:cs="Calibri"/>
          <w:sz w:val="20"/>
          <w:szCs w:val="20"/>
        </w:rPr>
        <w:t>docker</w:t>
      </w:r>
      <w:proofErr w:type="spellEnd"/>
      <w:r w:rsidR="008511F1">
        <w:rPr>
          <w:rFonts w:ascii="Calibri" w:hAnsi="Calibri" w:cs="Calibri"/>
          <w:sz w:val="20"/>
          <w:szCs w:val="20"/>
        </w:rPr>
        <w:t xml:space="preserve"> containers.</w:t>
      </w:r>
    </w:p>
    <w:p w14:paraId="2158DC5F" w14:textId="3B0F8293" w:rsidR="00394A6F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CAS Server </w:t>
      </w:r>
      <w:r w:rsidR="00394A6F">
        <w:rPr>
          <w:rFonts w:ascii="Calibri" w:hAnsi="Calibri" w:cs="Calibri"/>
          <w:sz w:val="20"/>
          <w:szCs w:val="20"/>
        </w:rPr>
        <w:t xml:space="preserve">Sizing </w:t>
      </w:r>
      <w:r>
        <w:rPr>
          <w:rFonts w:ascii="Calibri" w:hAnsi="Calibri" w:cs="Calibri"/>
          <w:sz w:val="20"/>
          <w:szCs w:val="20"/>
        </w:rPr>
        <w:br/>
      </w:r>
      <w:r w:rsidR="00394A6F">
        <w:rPr>
          <w:rFonts w:ascii="Calibri" w:hAnsi="Calibri" w:cs="Calibri"/>
          <w:sz w:val="20"/>
          <w:szCs w:val="20"/>
        </w:rPr>
        <w:t>W</w:t>
      </w:r>
      <w:r>
        <w:rPr>
          <w:rFonts w:ascii="Calibri" w:hAnsi="Calibri" w:cs="Calibri"/>
          <w:sz w:val="20"/>
          <w:szCs w:val="20"/>
        </w:rPr>
        <w:t>ill</w:t>
      </w:r>
      <w:r w:rsidR="00394A6F">
        <w:rPr>
          <w:rFonts w:ascii="Calibri" w:hAnsi="Calibri" w:cs="Calibri"/>
          <w:sz w:val="20"/>
          <w:szCs w:val="20"/>
        </w:rPr>
        <w:t xml:space="preserve"> depend on the license.</w:t>
      </w:r>
      <w:r>
        <w:rPr>
          <w:rFonts w:ascii="Calibri" w:hAnsi="Calibri" w:cs="Calibri"/>
          <w:sz w:val="20"/>
          <w:szCs w:val="20"/>
        </w:rPr>
        <w:t xml:space="preserve"> </w:t>
      </w:r>
    </w:p>
    <w:p w14:paraId="4E0CD081" w14:textId="7A9A0026" w:rsidR="008511F1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Instance Types</w:t>
      </w:r>
      <w:r>
        <w:rPr>
          <w:rFonts w:ascii="Calibri" w:hAnsi="Calibri" w:cs="Calibri"/>
          <w:sz w:val="20"/>
          <w:szCs w:val="20"/>
        </w:rPr>
        <w:br/>
        <w:t>Proposal: start with i3.2xlarge</w:t>
      </w:r>
      <w:r w:rsidR="003C0FE3">
        <w:rPr>
          <w:rFonts w:ascii="Calibri" w:hAnsi="Calibri" w:cs="Calibri"/>
          <w:sz w:val="20"/>
          <w:szCs w:val="20"/>
        </w:rPr>
        <w:t>. NB: need restart disk provisioning.</w:t>
      </w:r>
    </w:p>
    <w:p w14:paraId="7DE65604" w14:textId="6C5EFFF7" w:rsidR="00394A6F" w:rsidRDefault="008511F1" w:rsidP="00084EF7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Compliance</w:t>
      </w:r>
      <w:r w:rsidR="003C0FE3">
        <w:rPr>
          <w:rFonts w:ascii="Calibri" w:hAnsi="Calibri" w:cs="Calibri"/>
          <w:sz w:val="20"/>
          <w:szCs w:val="20"/>
        </w:rPr>
        <w:t xml:space="preserve"> (NIST, PCI) – no provisions at this point </w:t>
      </w:r>
    </w:p>
    <w:p w14:paraId="4E55BC38" w14:textId="6EB3D0D4" w:rsidR="008022B0" w:rsidRDefault="00841D3A" w:rsidP="008022B0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Data Persist</w:t>
      </w:r>
      <w:r w:rsidR="003C0FE3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nce</w:t>
      </w:r>
      <w:r w:rsidR="003C0FE3">
        <w:rPr>
          <w:rFonts w:ascii="Calibri" w:hAnsi="Calibri" w:cs="Calibri"/>
          <w:sz w:val="20"/>
          <w:szCs w:val="20"/>
        </w:rPr>
        <w:br/>
        <w:t>Optional EBS volumes for SAS/Studio and Controller host.</w:t>
      </w:r>
    </w:p>
    <w:p w14:paraId="57F955F2" w14:textId="46DEC199" w:rsidR="00841D3A" w:rsidRDefault="003C0FE3" w:rsidP="00841D3A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 for both SMP and</w:t>
      </w:r>
      <w:r w:rsidR="00841D3A">
        <w:rPr>
          <w:rFonts w:ascii="Calibri" w:hAnsi="Calibri" w:cs="Calibri"/>
          <w:sz w:val="20"/>
          <w:szCs w:val="20"/>
        </w:rPr>
        <w:t xml:space="preserve"> MPP</w:t>
      </w:r>
    </w:p>
    <w:p w14:paraId="6AB5E2C5" w14:textId="5EC997C0" w:rsidR="003C0FE3" w:rsidRDefault="003C0FE3" w:rsidP="00841D3A">
      <w:pPr>
        <w:pStyle w:val="ListParagraph"/>
        <w:numPr>
          <w:ilvl w:val="0"/>
          <w:numId w:val="41"/>
        </w:numPr>
        <w:spacing w:line="256" w:lineRule="auto"/>
        <w:ind w:left="36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Provide checks for successful restart of </w:t>
      </w:r>
      <w:proofErr w:type="spellStart"/>
      <w:r>
        <w:rPr>
          <w:rFonts w:ascii="Calibri" w:hAnsi="Calibri" w:cs="Calibri"/>
          <w:sz w:val="20"/>
          <w:szCs w:val="20"/>
        </w:rPr>
        <w:t>Viya</w:t>
      </w:r>
      <w:proofErr w:type="spellEnd"/>
      <w:r>
        <w:rPr>
          <w:rFonts w:ascii="Calibri" w:hAnsi="Calibri" w:cs="Calibri"/>
          <w:sz w:val="20"/>
          <w:szCs w:val="20"/>
        </w:rPr>
        <w:t xml:space="preserve"> stack after Stop/Start of stack.</w:t>
      </w:r>
      <w:bookmarkStart w:id="1" w:name="_GoBack"/>
      <w:bookmarkEnd w:id="1"/>
    </w:p>
    <w:p w14:paraId="05F3F06D" w14:textId="77777777" w:rsidR="00841D3A" w:rsidRDefault="00841D3A" w:rsidP="008022B0">
      <w:pPr>
        <w:pStyle w:val="ListParagraph"/>
        <w:spacing w:line="256" w:lineRule="auto"/>
        <w:ind w:left="360"/>
        <w:rPr>
          <w:rFonts w:ascii="Calibri" w:hAnsi="Calibri" w:cs="Calibri"/>
          <w:sz w:val="20"/>
          <w:szCs w:val="20"/>
        </w:rPr>
      </w:pPr>
    </w:p>
    <w:p w14:paraId="73CE9E04" w14:textId="77777777" w:rsidR="008022B0" w:rsidRPr="00841D3A" w:rsidRDefault="008022B0" w:rsidP="00841D3A">
      <w:pPr>
        <w:spacing w:line="256" w:lineRule="auto"/>
        <w:rPr>
          <w:rFonts w:ascii="Calibri" w:hAnsi="Calibri" w:cs="Calibri"/>
          <w:sz w:val="20"/>
          <w:szCs w:val="20"/>
        </w:rPr>
      </w:pPr>
    </w:p>
    <w:bookmarkEnd w:id="0"/>
    <w:p w14:paraId="179710EF" w14:textId="5B9B6716" w:rsidR="008022B0" w:rsidRDefault="008022B0" w:rsidP="008022B0">
      <w:pPr>
        <w:pStyle w:val="Heading2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Interactions with Other Teams</w:t>
      </w:r>
      <w:r w:rsidRPr="00A57B50">
        <w:rPr>
          <w:b/>
          <w:color w:val="1F4E79" w:themeColor="accent1" w:themeShade="80"/>
        </w:rPr>
        <w:t xml:space="preserve"> </w:t>
      </w:r>
    </w:p>
    <w:p w14:paraId="34432DB5" w14:textId="24381EA6" w:rsidR="008022B0" w:rsidRPr="008022B0" w:rsidRDefault="008022B0" w:rsidP="00EE3CE8">
      <w:pPr>
        <w:pStyle w:val="ListParagraph"/>
        <w:numPr>
          <w:ilvl w:val="0"/>
          <w:numId w:val="41"/>
        </w:numPr>
        <w:spacing w:line="256" w:lineRule="auto"/>
        <w:ind w:left="360"/>
        <w:rPr>
          <w:b/>
          <w:color w:val="1F4E79" w:themeColor="accent1" w:themeShade="80"/>
        </w:rPr>
      </w:pPr>
      <w:r>
        <w:rPr>
          <w:rFonts w:ascii="Calibri" w:hAnsi="Calibri" w:cs="Calibri"/>
          <w:sz w:val="20"/>
          <w:szCs w:val="20"/>
        </w:rPr>
        <w:t xml:space="preserve">TS: if we use BYOL, software support should be as for other purchased software. </w:t>
      </w:r>
      <w:r>
        <w:rPr>
          <w:rFonts w:ascii="Calibri" w:hAnsi="Calibri" w:cs="Calibri"/>
          <w:sz w:val="20"/>
          <w:szCs w:val="20"/>
        </w:rPr>
        <w:br/>
      </w:r>
      <w:r w:rsidRPr="008022B0">
        <w:rPr>
          <w:rFonts w:ascii="Calibri" w:hAnsi="Calibri" w:cs="Calibri"/>
          <w:sz w:val="20"/>
          <w:szCs w:val="20"/>
        </w:rPr>
        <w:t>Question</w:t>
      </w:r>
      <w:r>
        <w:rPr>
          <w:rFonts w:ascii="Calibri" w:hAnsi="Calibri" w:cs="Calibri"/>
          <w:sz w:val="20"/>
          <w:szCs w:val="20"/>
        </w:rPr>
        <w:t>: what about infrastructure questions? How should TS route them? Should TS be involved in this project early on to build awareness and know-how about AWS infrastructure?</w:t>
      </w:r>
    </w:p>
    <w:p w14:paraId="17FC9415" w14:textId="7D3F4EAF" w:rsidR="008022B0" w:rsidRPr="00841D3A" w:rsidRDefault="008022B0" w:rsidP="00B80175">
      <w:pPr>
        <w:pStyle w:val="ListParagraph"/>
        <w:numPr>
          <w:ilvl w:val="0"/>
          <w:numId w:val="41"/>
        </w:numPr>
        <w:spacing w:line="256" w:lineRule="auto"/>
        <w:ind w:left="360"/>
        <w:rPr>
          <w:b/>
          <w:color w:val="1F4E79" w:themeColor="accent1" w:themeShade="80"/>
        </w:rPr>
      </w:pPr>
      <w:r w:rsidRPr="008022B0">
        <w:rPr>
          <w:rFonts w:ascii="Calibri" w:hAnsi="Calibri" w:cs="Calibri"/>
          <w:sz w:val="20"/>
          <w:szCs w:val="20"/>
        </w:rPr>
        <w:t>Deployment Testing: the deployments should be independently tested</w:t>
      </w:r>
      <w:r w:rsidRPr="008022B0">
        <w:rPr>
          <w:rFonts w:ascii="Calibri" w:hAnsi="Calibri" w:cs="Calibri"/>
          <w:sz w:val="20"/>
          <w:szCs w:val="20"/>
        </w:rPr>
        <w:br/>
        <w:t>Question</w:t>
      </w:r>
      <w:r w:rsidRPr="008022B0">
        <w:rPr>
          <w:rFonts w:ascii="Calibri" w:hAnsi="Calibri" w:cs="Calibri"/>
          <w:b/>
          <w:sz w:val="20"/>
          <w:szCs w:val="20"/>
        </w:rPr>
        <w:t xml:space="preserve">: </w:t>
      </w:r>
      <w:r w:rsidRPr="008022B0">
        <w:rPr>
          <w:rFonts w:ascii="Calibri" w:hAnsi="Calibri" w:cs="Calibri"/>
          <w:sz w:val="20"/>
          <w:szCs w:val="20"/>
        </w:rPr>
        <w:t>how to staff the testing? Should the prospective testers involved early to become familiar with the project?</w:t>
      </w:r>
      <w:r w:rsidRPr="008022B0">
        <w:rPr>
          <w:rFonts w:ascii="Calibri" w:hAnsi="Calibri" w:cs="Calibri"/>
          <w:sz w:val="20"/>
          <w:szCs w:val="20"/>
        </w:rPr>
        <w:br/>
        <w:t>Q</w:t>
      </w:r>
      <w:r>
        <w:rPr>
          <w:rFonts w:ascii="Calibri" w:hAnsi="Calibri" w:cs="Calibri"/>
          <w:sz w:val="20"/>
          <w:szCs w:val="20"/>
        </w:rPr>
        <w:t>uestion: is other testing needed? Pen Testing? Performance Testing? Others?</w:t>
      </w:r>
    </w:p>
    <w:p w14:paraId="7C42FEB1" w14:textId="0D1C6148" w:rsidR="00841D3A" w:rsidRPr="008022B0" w:rsidRDefault="00841D3A" w:rsidP="00B80175">
      <w:pPr>
        <w:pStyle w:val="ListParagraph"/>
        <w:numPr>
          <w:ilvl w:val="0"/>
          <w:numId w:val="41"/>
        </w:numPr>
        <w:spacing w:line="256" w:lineRule="auto"/>
        <w:ind w:left="360"/>
        <w:rPr>
          <w:b/>
          <w:color w:val="1F4E79" w:themeColor="accent1" w:themeShade="80"/>
        </w:rPr>
      </w:pPr>
      <w:r>
        <w:rPr>
          <w:rFonts w:ascii="Calibri" w:hAnsi="Calibri" w:cs="Calibri"/>
          <w:sz w:val="20"/>
          <w:szCs w:val="20"/>
        </w:rPr>
        <w:lastRenderedPageBreak/>
        <w:t>Development Buddy</w:t>
      </w:r>
      <w:r>
        <w:rPr>
          <w:rFonts w:ascii="Calibri" w:hAnsi="Calibri" w:cs="Calibri"/>
          <w:sz w:val="20"/>
          <w:szCs w:val="20"/>
        </w:rPr>
        <w:br/>
        <w:t>Question: can we have a cooperator from another group for code and infrastructure reviews?</w:t>
      </w:r>
    </w:p>
    <w:p w14:paraId="103D37EC" w14:textId="77777777" w:rsidR="008022B0" w:rsidRDefault="008022B0" w:rsidP="00084EF7">
      <w:pPr>
        <w:pStyle w:val="Heading2"/>
        <w:rPr>
          <w:b/>
          <w:color w:val="1F4E79" w:themeColor="accent1" w:themeShade="80"/>
        </w:rPr>
      </w:pPr>
    </w:p>
    <w:p w14:paraId="2E496B4E" w14:textId="37017600" w:rsidR="00084EF7" w:rsidRPr="00A57B50" w:rsidRDefault="00084EF7" w:rsidP="00084EF7">
      <w:pPr>
        <w:pStyle w:val="Heading2"/>
        <w:rPr>
          <w:b/>
          <w:color w:val="1F4E79" w:themeColor="accent1" w:themeShade="80"/>
        </w:rPr>
      </w:pPr>
      <w:r w:rsidRPr="00A57B50">
        <w:rPr>
          <w:b/>
          <w:color w:val="1F4E79" w:themeColor="accent1" w:themeShade="80"/>
        </w:rPr>
        <w:t xml:space="preserve">Timeline </w:t>
      </w:r>
    </w:p>
    <w:p w14:paraId="49970756" w14:textId="77777777" w:rsidR="00394A6F" w:rsidRDefault="00394A6F" w:rsidP="00084EF7">
      <w:pPr>
        <w:pStyle w:val="Heading2"/>
      </w:pPr>
      <w:bookmarkStart w:id="2" w:name="_Toc481570410"/>
    </w:p>
    <w:p w14:paraId="14CCC0EE" w14:textId="777FCF79" w:rsidR="00841D3A" w:rsidRPr="00841D3A" w:rsidRDefault="00841D3A" w:rsidP="00841D3A">
      <w:r>
        <w:t xml:space="preserve">2 weeks – learn </w:t>
      </w:r>
      <w:proofErr w:type="spellStart"/>
      <w:r>
        <w:t>Quickstart</w:t>
      </w:r>
      <w:proofErr w:type="spellEnd"/>
      <w:r>
        <w:t>, iron out open questions</w:t>
      </w:r>
      <w:r>
        <w:br/>
        <w:t>2 weeks – establish cooperation with AWS</w:t>
      </w:r>
      <w:r>
        <w:br/>
        <w:t>6 weeks – develop and test template</w:t>
      </w:r>
      <w:r>
        <w:br/>
        <w:t>4 weeks – finalization: testing, legal, marketing</w:t>
      </w:r>
    </w:p>
    <w:p w14:paraId="4201569E" w14:textId="77777777" w:rsidR="00394A6F" w:rsidRDefault="00394A6F" w:rsidP="00084EF7">
      <w:pPr>
        <w:pStyle w:val="Heading2"/>
      </w:pPr>
    </w:p>
    <w:bookmarkEnd w:id="2"/>
    <w:p w14:paraId="634E483C" w14:textId="28D01723" w:rsidR="00394A6F" w:rsidRDefault="00394A6F" w:rsidP="00394A6F">
      <w:pPr>
        <w:pStyle w:val="Heading2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References</w:t>
      </w:r>
    </w:p>
    <w:tbl>
      <w:tblPr>
        <w:tblW w:w="1122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8277"/>
      </w:tblGrid>
      <w:tr w:rsidR="00394A6F" w14:paraId="0796A27D" w14:textId="77777777" w:rsidTr="00492331">
        <w:trPr>
          <w:trHeight w:val="178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1A0FD" w14:textId="513553CC" w:rsidR="00394A6F" w:rsidRPr="00492331" w:rsidRDefault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9B30B" w14:textId="417D3E34" w:rsidR="00394A6F" w:rsidRPr="00492331" w:rsidRDefault="003C0F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2" w:history="1">
              <w:r w:rsidR="00394A6F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https://aws.amazon.com/quickstart/</w:t>
              </w:r>
            </w:hyperlink>
          </w:p>
        </w:tc>
      </w:tr>
      <w:tr w:rsidR="00394A6F" w14:paraId="00D6A89B" w14:textId="77777777" w:rsidTr="00492331">
        <w:trPr>
          <w:trHeight w:val="190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441B2" w14:textId="2791D442" w:rsidR="00394A6F" w:rsidRPr="00492331" w:rsidRDefault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Build Process Overview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B90A8E" w14:textId="4FB83B15" w:rsidR="00492331" w:rsidRPr="00492331" w:rsidRDefault="003C0FE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3" w:history="1">
              <w:r w:rsidR="00394A6F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https://aws-quickstart.github.io/option3.html</w:t>
              </w:r>
            </w:hyperlink>
          </w:p>
        </w:tc>
      </w:tr>
      <w:tr w:rsidR="00492331" w14:paraId="0B15EB1A" w14:textId="77777777" w:rsidTr="00492331">
        <w:trPr>
          <w:trHeight w:val="178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7214" w14:textId="08DD886D" w:rsidR="00492331" w:rsidRPr="00492331" w:rsidRDefault="0049233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Build Process Details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26DA9" w14:textId="69BF6F71" w:rsidR="00492331" w:rsidRPr="00492331" w:rsidRDefault="003C0FE3" w:rsidP="00394A6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4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https://aws-quickstart.github.io/building.html</w:t>
              </w:r>
            </w:hyperlink>
          </w:p>
        </w:tc>
      </w:tr>
      <w:tr w:rsidR="00492331" w14:paraId="25E768F2" w14:textId="77777777" w:rsidTr="00492331">
        <w:trPr>
          <w:trHeight w:val="572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619E" w14:textId="7831E335" w:rsidR="00492331" w:rsidRPr="00492331" w:rsidRDefault="0049233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CoreCompete’s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SAS Grid </w:t>
            </w:r>
            <w:proofErr w:type="spellStart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>Quickstart</w:t>
            </w:r>
            <w:proofErr w:type="spellEnd"/>
            <w:r w:rsidRPr="00492331">
              <w:rPr>
                <w:rFonts w:asciiTheme="minorHAnsi" w:hAnsiTheme="minorHAnsi" w:cstheme="minorHAnsi"/>
                <w:sz w:val="20"/>
                <w:szCs w:val="20"/>
              </w:rPr>
              <w:t xml:space="preserve"> (just infrastructure, no SAS Software)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E419D" w14:textId="77777777" w:rsidR="00492331" w:rsidRPr="00492331" w:rsidRDefault="003C0FE3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5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https://github.com/aws-quickstart/quickstart-sas-grid/</w:t>
              </w:r>
            </w:hyperlink>
          </w:p>
          <w:p w14:paraId="2147E72C" w14:textId="77777777" w:rsidR="00492331" w:rsidRPr="00492331" w:rsidRDefault="003C0FE3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6" w:history="1">
              <w:r w:rsidR="00492331" w:rsidRPr="0049233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https://aws.amazon.com/quickstart/architecture/sas-grid-infrastructure/</w:t>
              </w:r>
            </w:hyperlink>
          </w:p>
          <w:p w14:paraId="15D19FAD" w14:textId="77777777" w:rsidR="008511F1" w:rsidRPr="00492331" w:rsidRDefault="008511F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8511F1" w14:paraId="3C589610" w14:textId="77777777" w:rsidTr="00492331">
        <w:trPr>
          <w:trHeight w:val="572"/>
        </w:trPr>
        <w:tc>
          <w:tcPr>
            <w:tcW w:w="2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0AC37" w14:textId="634A58E0" w:rsidR="008511F1" w:rsidRPr="00492331" w:rsidRDefault="008511F1" w:rsidP="0049233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Erwan Grangers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CloudFormation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demo</w:t>
            </w:r>
          </w:p>
        </w:tc>
        <w:tc>
          <w:tcPr>
            <w:tcW w:w="8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A368" w14:textId="5866FCCC" w:rsidR="008511F1" w:rsidRPr="008511F1" w:rsidRDefault="003C0FE3" w:rsidP="008511F1">
            <w:pPr>
              <w:pStyle w:val="NormalWeb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17" w:history="1">
              <w:r w:rsidR="008511F1" w:rsidRPr="008511F1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http://sww.sas.com/blogs/wp/gate/14362/the-unattended-deployment-viya-3-2-edition/canepg/2017/04/07</w:t>
              </w:r>
            </w:hyperlink>
            <w:r w:rsidR="008511F1" w:rsidRP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br/>
            </w:r>
            <w:r w:rsidR="008511F1" w:rsidRPr="008511F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https://gitlab.sas.com/cloudup/ViyaBareOSAutomation/</w:t>
            </w:r>
          </w:p>
        </w:tc>
      </w:tr>
    </w:tbl>
    <w:p w14:paraId="4DD05B42" w14:textId="77777777" w:rsidR="00394A6F" w:rsidRPr="00394A6F" w:rsidRDefault="00394A6F" w:rsidP="00394A6F"/>
    <w:p w14:paraId="27872649" w14:textId="1114D224" w:rsidR="00084EF7" w:rsidRPr="008F629E" w:rsidRDefault="00394A6F" w:rsidP="00084EF7">
      <w:pPr>
        <w:pStyle w:val="Heading2"/>
      </w:pPr>
      <w:r>
        <w:br/>
      </w:r>
    </w:p>
    <w:sectPr w:rsidR="00084EF7" w:rsidRPr="008F629E" w:rsidSect="005F7154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6A961" w14:textId="77777777" w:rsidR="00BE713D" w:rsidRDefault="00BE713D" w:rsidP="008647D4">
      <w:pPr>
        <w:spacing w:after="0" w:line="240" w:lineRule="auto"/>
      </w:pPr>
      <w:r>
        <w:separator/>
      </w:r>
    </w:p>
  </w:endnote>
  <w:endnote w:type="continuationSeparator" w:id="0">
    <w:p w14:paraId="2D424549" w14:textId="77777777" w:rsidR="00BE713D" w:rsidRDefault="00BE713D" w:rsidP="008647D4">
      <w:pPr>
        <w:spacing w:after="0" w:line="240" w:lineRule="auto"/>
      </w:pPr>
      <w:r>
        <w:continuationSeparator/>
      </w:r>
    </w:p>
  </w:endnote>
  <w:endnote w:type="continuationNotice" w:id="1">
    <w:p w14:paraId="671C7EFC" w14:textId="77777777" w:rsidR="00BE713D" w:rsidRDefault="00BE71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0485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40D92" w14:textId="77777777" w:rsidR="00BE713D" w:rsidRDefault="00BE71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F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B40D93" w14:textId="77777777" w:rsidR="00BE713D" w:rsidRDefault="00BE71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1F2C9" w14:textId="77777777" w:rsidR="00BE713D" w:rsidRDefault="00BE713D" w:rsidP="008647D4">
      <w:pPr>
        <w:spacing w:after="0" w:line="240" w:lineRule="auto"/>
      </w:pPr>
      <w:r>
        <w:separator/>
      </w:r>
    </w:p>
  </w:footnote>
  <w:footnote w:type="continuationSeparator" w:id="0">
    <w:p w14:paraId="3EB3261C" w14:textId="77777777" w:rsidR="00BE713D" w:rsidRDefault="00BE713D" w:rsidP="008647D4">
      <w:pPr>
        <w:spacing w:after="0" w:line="240" w:lineRule="auto"/>
      </w:pPr>
      <w:r>
        <w:continuationSeparator/>
      </w:r>
    </w:p>
  </w:footnote>
  <w:footnote w:type="continuationNotice" w:id="1">
    <w:p w14:paraId="4FF4144E" w14:textId="77777777" w:rsidR="00BE713D" w:rsidRDefault="00BE71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AD"/>
    <w:multiLevelType w:val="hybridMultilevel"/>
    <w:tmpl w:val="9EDCE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C4D7E"/>
    <w:multiLevelType w:val="hybridMultilevel"/>
    <w:tmpl w:val="4E0A5D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84100"/>
    <w:multiLevelType w:val="hybridMultilevel"/>
    <w:tmpl w:val="B902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050EC"/>
    <w:multiLevelType w:val="hybridMultilevel"/>
    <w:tmpl w:val="8A4E3D96"/>
    <w:lvl w:ilvl="0" w:tplc="0A5A9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1AF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6F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E2E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520D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28D5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A410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8C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C95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21403"/>
    <w:multiLevelType w:val="hybridMultilevel"/>
    <w:tmpl w:val="CBEE22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846505"/>
    <w:multiLevelType w:val="hybridMultilevel"/>
    <w:tmpl w:val="7DFC8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9E5D1B"/>
    <w:multiLevelType w:val="hybridMultilevel"/>
    <w:tmpl w:val="5B0657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85107"/>
    <w:multiLevelType w:val="hybridMultilevel"/>
    <w:tmpl w:val="F792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6C54"/>
    <w:multiLevelType w:val="hybridMultilevel"/>
    <w:tmpl w:val="4AB214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244FA"/>
    <w:multiLevelType w:val="hybridMultilevel"/>
    <w:tmpl w:val="CE02D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14238C"/>
    <w:multiLevelType w:val="hybridMultilevel"/>
    <w:tmpl w:val="C27EDC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B3086"/>
    <w:multiLevelType w:val="hybridMultilevel"/>
    <w:tmpl w:val="8D568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3F7813"/>
    <w:multiLevelType w:val="hybridMultilevel"/>
    <w:tmpl w:val="AC0E0E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B5271C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E647A"/>
    <w:multiLevelType w:val="hybridMultilevel"/>
    <w:tmpl w:val="EEB077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0C7E14"/>
    <w:multiLevelType w:val="hybridMultilevel"/>
    <w:tmpl w:val="3906F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580E80"/>
    <w:multiLevelType w:val="hybridMultilevel"/>
    <w:tmpl w:val="04C8B7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5B1887"/>
    <w:multiLevelType w:val="hybridMultilevel"/>
    <w:tmpl w:val="65EC6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012182"/>
    <w:multiLevelType w:val="hybridMultilevel"/>
    <w:tmpl w:val="3B967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9D1690"/>
    <w:multiLevelType w:val="hybridMultilevel"/>
    <w:tmpl w:val="A7C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A4CCB"/>
    <w:multiLevelType w:val="hybridMultilevel"/>
    <w:tmpl w:val="8B6ADD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4C6E3A"/>
    <w:multiLevelType w:val="hybridMultilevel"/>
    <w:tmpl w:val="CCDCB9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354B82"/>
    <w:multiLevelType w:val="hybridMultilevel"/>
    <w:tmpl w:val="2ABA7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548E"/>
    <w:multiLevelType w:val="multilevel"/>
    <w:tmpl w:val="C79060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B625B6"/>
    <w:multiLevelType w:val="hybridMultilevel"/>
    <w:tmpl w:val="2EC6D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236593"/>
    <w:multiLevelType w:val="hybridMultilevel"/>
    <w:tmpl w:val="23840A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F64C69"/>
    <w:multiLevelType w:val="hybridMultilevel"/>
    <w:tmpl w:val="16DC4B9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FD6491"/>
    <w:multiLevelType w:val="hybridMultilevel"/>
    <w:tmpl w:val="985C6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FA1641"/>
    <w:multiLevelType w:val="hybridMultilevel"/>
    <w:tmpl w:val="D79C0E48"/>
    <w:lvl w:ilvl="0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9" w15:restartNumberingAfterBreak="0">
    <w:nsid w:val="642E11B9"/>
    <w:multiLevelType w:val="hybridMultilevel"/>
    <w:tmpl w:val="324C01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60BC8"/>
    <w:multiLevelType w:val="hybridMultilevel"/>
    <w:tmpl w:val="4978F2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A50AAB"/>
    <w:multiLevelType w:val="hybridMultilevel"/>
    <w:tmpl w:val="8C38E5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D95541"/>
    <w:multiLevelType w:val="hybridMultilevel"/>
    <w:tmpl w:val="79E4C524"/>
    <w:lvl w:ilvl="0" w:tplc="81E0F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85FB3"/>
    <w:multiLevelType w:val="hybridMultilevel"/>
    <w:tmpl w:val="DE74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7002FF"/>
    <w:multiLevelType w:val="hybridMultilevel"/>
    <w:tmpl w:val="283E2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8D6841"/>
    <w:multiLevelType w:val="hybridMultilevel"/>
    <w:tmpl w:val="CC264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264309"/>
    <w:multiLevelType w:val="hybridMultilevel"/>
    <w:tmpl w:val="CF1E51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ADA0655"/>
    <w:multiLevelType w:val="hybridMultilevel"/>
    <w:tmpl w:val="C40C87A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8" w15:restartNumberingAfterBreak="0">
    <w:nsid w:val="74F36FFD"/>
    <w:multiLevelType w:val="hybridMultilevel"/>
    <w:tmpl w:val="ED5A55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353299"/>
    <w:multiLevelType w:val="hybridMultilevel"/>
    <w:tmpl w:val="A856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F27F3"/>
    <w:multiLevelType w:val="hybridMultilevel"/>
    <w:tmpl w:val="55E6D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AA2AFC"/>
    <w:multiLevelType w:val="hybridMultilevel"/>
    <w:tmpl w:val="9B3A99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721A6B"/>
    <w:multiLevelType w:val="hybridMultilevel"/>
    <w:tmpl w:val="4FB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10DF2"/>
    <w:multiLevelType w:val="hybridMultilevel"/>
    <w:tmpl w:val="5D2E07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7"/>
  </w:num>
  <w:num w:numId="3">
    <w:abstractNumId w:val="11"/>
  </w:num>
  <w:num w:numId="4">
    <w:abstractNumId w:val="0"/>
  </w:num>
  <w:num w:numId="5">
    <w:abstractNumId w:val="26"/>
  </w:num>
  <w:num w:numId="6">
    <w:abstractNumId w:val="33"/>
  </w:num>
  <w:num w:numId="7">
    <w:abstractNumId w:val="18"/>
  </w:num>
  <w:num w:numId="8">
    <w:abstractNumId w:val="24"/>
  </w:num>
  <w:num w:numId="9">
    <w:abstractNumId w:val="22"/>
  </w:num>
  <w:num w:numId="10">
    <w:abstractNumId w:val="38"/>
  </w:num>
  <w:num w:numId="11">
    <w:abstractNumId w:val="4"/>
  </w:num>
  <w:num w:numId="12">
    <w:abstractNumId w:val="25"/>
  </w:num>
  <w:num w:numId="13">
    <w:abstractNumId w:val="27"/>
  </w:num>
  <w:num w:numId="14">
    <w:abstractNumId w:val="6"/>
  </w:num>
  <w:num w:numId="15">
    <w:abstractNumId w:val="1"/>
  </w:num>
  <w:num w:numId="16">
    <w:abstractNumId w:val="16"/>
  </w:num>
  <w:num w:numId="17">
    <w:abstractNumId w:val="43"/>
  </w:num>
  <w:num w:numId="18">
    <w:abstractNumId w:val="29"/>
  </w:num>
  <w:num w:numId="19">
    <w:abstractNumId w:val="30"/>
  </w:num>
  <w:num w:numId="20">
    <w:abstractNumId w:val="21"/>
  </w:num>
  <w:num w:numId="21">
    <w:abstractNumId w:val="36"/>
  </w:num>
  <w:num w:numId="22">
    <w:abstractNumId w:val="14"/>
  </w:num>
  <w:num w:numId="23">
    <w:abstractNumId w:val="31"/>
  </w:num>
  <w:num w:numId="24">
    <w:abstractNumId w:val="28"/>
  </w:num>
  <w:num w:numId="25">
    <w:abstractNumId w:val="8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5"/>
  </w:num>
  <w:num w:numId="31">
    <w:abstractNumId w:val="10"/>
  </w:num>
  <w:num w:numId="32">
    <w:abstractNumId w:val="23"/>
  </w:num>
  <w:num w:numId="33">
    <w:abstractNumId w:val="39"/>
  </w:num>
  <w:num w:numId="34">
    <w:abstractNumId w:val="42"/>
  </w:num>
  <w:num w:numId="35">
    <w:abstractNumId w:val="41"/>
  </w:num>
  <w:num w:numId="36">
    <w:abstractNumId w:val="34"/>
  </w:num>
  <w:num w:numId="37">
    <w:abstractNumId w:val="15"/>
  </w:num>
  <w:num w:numId="38">
    <w:abstractNumId w:val="35"/>
  </w:num>
  <w:num w:numId="39">
    <w:abstractNumId w:val="13"/>
  </w:num>
  <w:num w:numId="40">
    <w:abstractNumId w:val="2"/>
  </w:num>
  <w:num w:numId="41">
    <w:abstractNumId w:val="7"/>
  </w:num>
  <w:num w:numId="42">
    <w:abstractNumId w:val="32"/>
  </w:num>
  <w:num w:numId="43">
    <w:abstractNumId w:val="2"/>
  </w:num>
  <w:num w:numId="44">
    <w:abstractNumId w:val="7"/>
  </w:num>
  <w:num w:numId="45">
    <w:abstractNumId w:val="19"/>
  </w:num>
  <w:num w:numId="4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0E"/>
    <w:rsid w:val="00000762"/>
    <w:rsid w:val="00002B09"/>
    <w:rsid w:val="00020C39"/>
    <w:rsid w:val="00051210"/>
    <w:rsid w:val="000565C9"/>
    <w:rsid w:val="0006538A"/>
    <w:rsid w:val="00065D97"/>
    <w:rsid w:val="00071A29"/>
    <w:rsid w:val="000725E6"/>
    <w:rsid w:val="00084EF7"/>
    <w:rsid w:val="000A4E47"/>
    <w:rsid w:val="000A51E4"/>
    <w:rsid w:val="000B0F0D"/>
    <w:rsid w:val="000B5E82"/>
    <w:rsid w:val="000C381D"/>
    <w:rsid w:val="000D1F29"/>
    <w:rsid w:val="000D7CAA"/>
    <w:rsid w:val="000F2B53"/>
    <w:rsid w:val="00112526"/>
    <w:rsid w:val="001136AD"/>
    <w:rsid w:val="0012123A"/>
    <w:rsid w:val="0013407A"/>
    <w:rsid w:val="00140401"/>
    <w:rsid w:val="00141532"/>
    <w:rsid w:val="001456E7"/>
    <w:rsid w:val="00150BA5"/>
    <w:rsid w:val="00152C05"/>
    <w:rsid w:val="00156336"/>
    <w:rsid w:val="0015784E"/>
    <w:rsid w:val="001840A6"/>
    <w:rsid w:val="001A29E0"/>
    <w:rsid w:val="001A3140"/>
    <w:rsid w:val="001A3534"/>
    <w:rsid w:val="001A3825"/>
    <w:rsid w:val="001C121A"/>
    <w:rsid w:val="001C27A2"/>
    <w:rsid w:val="001C291B"/>
    <w:rsid w:val="001C340C"/>
    <w:rsid w:val="001D25C1"/>
    <w:rsid w:val="001D3C6F"/>
    <w:rsid w:val="001D4617"/>
    <w:rsid w:val="001D4A91"/>
    <w:rsid w:val="001E1F78"/>
    <w:rsid w:val="001E31C6"/>
    <w:rsid w:val="001F3A5E"/>
    <w:rsid w:val="00202EDB"/>
    <w:rsid w:val="00215539"/>
    <w:rsid w:val="00230168"/>
    <w:rsid w:val="00233B96"/>
    <w:rsid w:val="00267610"/>
    <w:rsid w:val="00267D1C"/>
    <w:rsid w:val="00277D65"/>
    <w:rsid w:val="0028266C"/>
    <w:rsid w:val="00284679"/>
    <w:rsid w:val="00286533"/>
    <w:rsid w:val="00292020"/>
    <w:rsid w:val="0029243C"/>
    <w:rsid w:val="002968A7"/>
    <w:rsid w:val="002C5020"/>
    <w:rsid w:val="002D21C3"/>
    <w:rsid w:val="002E411D"/>
    <w:rsid w:val="002F1005"/>
    <w:rsid w:val="002F2402"/>
    <w:rsid w:val="002F2726"/>
    <w:rsid w:val="002F618D"/>
    <w:rsid w:val="0030381C"/>
    <w:rsid w:val="00310D6C"/>
    <w:rsid w:val="003140C2"/>
    <w:rsid w:val="003147AC"/>
    <w:rsid w:val="0032300A"/>
    <w:rsid w:val="003445BA"/>
    <w:rsid w:val="003457C2"/>
    <w:rsid w:val="003539B4"/>
    <w:rsid w:val="00366E47"/>
    <w:rsid w:val="00367D26"/>
    <w:rsid w:val="00383340"/>
    <w:rsid w:val="003836AD"/>
    <w:rsid w:val="00394A6F"/>
    <w:rsid w:val="003A405F"/>
    <w:rsid w:val="003B3E85"/>
    <w:rsid w:val="003C0FE3"/>
    <w:rsid w:val="003C2A28"/>
    <w:rsid w:val="003C729E"/>
    <w:rsid w:val="003D3F78"/>
    <w:rsid w:val="003E2AAE"/>
    <w:rsid w:val="003F0797"/>
    <w:rsid w:val="00402E7A"/>
    <w:rsid w:val="00410DAA"/>
    <w:rsid w:val="00413260"/>
    <w:rsid w:val="00414931"/>
    <w:rsid w:val="00423023"/>
    <w:rsid w:val="00423435"/>
    <w:rsid w:val="00425D02"/>
    <w:rsid w:val="00426E3B"/>
    <w:rsid w:val="004300E7"/>
    <w:rsid w:val="00431AFE"/>
    <w:rsid w:val="00432DDC"/>
    <w:rsid w:val="004408D1"/>
    <w:rsid w:val="00455116"/>
    <w:rsid w:val="004603A2"/>
    <w:rsid w:val="00470118"/>
    <w:rsid w:val="00476D84"/>
    <w:rsid w:val="00492331"/>
    <w:rsid w:val="004A25FF"/>
    <w:rsid w:val="004A74AA"/>
    <w:rsid w:val="004D5022"/>
    <w:rsid w:val="004F3428"/>
    <w:rsid w:val="004F6D75"/>
    <w:rsid w:val="00510E71"/>
    <w:rsid w:val="00514ADE"/>
    <w:rsid w:val="005155CD"/>
    <w:rsid w:val="005244CF"/>
    <w:rsid w:val="00526875"/>
    <w:rsid w:val="00531D34"/>
    <w:rsid w:val="00551BF1"/>
    <w:rsid w:val="00552208"/>
    <w:rsid w:val="00553F73"/>
    <w:rsid w:val="005623F9"/>
    <w:rsid w:val="00567A41"/>
    <w:rsid w:val="005741B3"/>
    <w:rsid w:val="00574DB3"/>
    <w:rsid w:val="00577004"/>
    <w:rsid w:val="005914C7"/>
    <w:rsid w:val="00591E18"/>
    <w:rsid w:val="00596BD9"/>
    <w:rsid w:val="005B55A5"/>
    <w:rsid w:val="005D35CC"/>
    <w:rsid w:val="005D3657"/>
    <w:rsid w:val="005D744A"/>
    <w:rsid w:val="005F3544"/>
    <w:rsid w:val="005F7154"/>
    <w:rsid w:val="006078DF"/>
    <w:rsid w:val="006245DE"/>
    <w:rsid w:val="00624CB6"/>
    <w:rsid w:val="00632A5A"/>
    <w:rsid w:val="00636E78"/>
    <w:rsid w:val="00637A82"/>
    <w:rsid w:val="00640D9E"/>
    <w:rsid w:val="006427A6"/>
    <w:rsid w:val="00656FE2"/>
    <w:rsid w:val="00657E9F"/>
    <w:rsid w:val="00663A46"/>
    <w:rsid w:val="00685FF1"/>
    <w:rsid w:val="0069398C"/>
    <w:rsid w:val="006A200E"/>
    <w:rsid w:val="006B076D"/>
    <w:rsid w:val="006B52D0"/>
    <w:rsid w:val="006C3A4E"/>
    <w:rsid w:val="006C5208"/>
    <w:rsid w:val="006C5440"/>
    <w:rsid w:val="006D26BA"/>
    <w:rsid w:val="006D5C67"/>
    <w:rsid w:val="006E016B"/>
    <w:rsid w:val="006E211B"/>
    <w:rsid w:val="006E2B5F"/>
    <w:rsid w:val="006E32AC"/>
    <w:rsid w:val="006F6BE6"/>
    <w:rsid w:val="006F7824"/>
    <w:rsid w:val="00722F5B"/>
    <w:rsid w:val="00725EFA"/>
    <w:rsid w:val="007502C6"/>
    <w:rsid w:val="0077250E"/>
    <w:rsid w:val="007839A8"/>
    <w:rsid w:val="00793957"/>
    <w:rsid w:val="00797999"/>
    <w:rsid w:val="007A3DF2"/>
    <w:rsid w:val="007A793B"/>
    <w:rsid w:val="007B412F"/>
    <w:rsid w:val="007B705B"/>
    <w:rsid w:val="007B7FC2"/>
    <w:rsid w:val="007E792F"/>
    <w:rsid w:val="007F7B86"/>
    <w:rsid w:val="00800799"/>
    <w:rsid w:val="008022B0"/>
    <w:rsid w:val="00804C25"/>
    <w:rsid w:val="008079AC"/>
    <w:rsid w:val="00810045"/>
    <w:rsid w:val="00832118"/>
    <w:rsid w:val="0084013D"/>
    <w:rsid w:val="00841D3A"/>
    <w:rsid w:val="00843555"/>
    <w:rsid w:val="008511F1"/>
    <w:rsid w:val="008513AC"/>
    <w:rsid w:val="00860E59"/>
    <w:rsid w:val="00862DC9"/>
    <w:rsid w:val="008647D4"/>
    <w:rsid w:val="00865736"/>
    <w:rsid w:val="00871041"/>
    <w:rsid w:val="0087323F"/>
    <w:rsid w:val="00894296"/>
    <w:rsid w:val="008A2C0E"/>
    <w:rsid w:val="008B180F"/>
    <w:rsid w:val="008B197B"/>
    <w:rsid w:val="008B3B85"/>
    <w:rsid w:val="008B6C96"/>
    <w:rsid w:val="008D3229"/>
    <w:rsid w:val="008F2D26"/>
    <w:rsid w:val="00900D37"/>
    <w:rsid w:val="00903C0F"/>
    <w:rsid w:val="009041A5"/>
    <w:rsid w:val="009046A2"/>
    <w:rsid w:val="00906E9A"/>
    <w:rsid w:val="00907CB2"/>
    <w:rsid w:val="00911758"/>
    <w:rsid w:val="00911DE6"/>
    <w:rsid w:val="009201FB"/>
    <w:rsid w:val="009258E9"/>
    <w:rsid w:val="00926602"/>
    <w:rsid w:val="00931E19"/>
    <w:rsid w:val="00932DCA"/>
    <w:rsid w:val="00947FFD"/>
    <w:rsid w:val="009555DF"/>
    <w:rsid w:val="009572C8"/>
    <w:rsid w:val="00964641"/>
    <w:rsid w:val="00971680"/>
    <w:rsid w:val="009728F8"/>
    <w:rsid w:val="0098357D"/>
    <w:rsid w:val="00985EB4"/>
    <w:rsid w:val="00986040"/>
    <w:rsid w:val="009869D3"/>
    <w:rsid w:val="0099222B"/>
    <w:rsid w:val="00992C77"/>
    <w:rsid w:val="00997948"/>
    <w:rsid w:val="009B1BE7"/>
    <w:rsid w:val="009B69F7"/>
    <w:rsid w:val="009B7098"/>
    <w:rsid w:val="009C7DD7"/>
    <w:rsid w:val="009D1CB4"/>
    <w:rsid w:val="009E3E92"/>
    <w:rsid w:val="009F7806"/>
    <w:rsid w:val="00A022B7"/>
    <w:rsid w:val="00A102DA"/>
    <w:rsid w:val="00A144B9"/>
    <w:rsid w:val="00A14CCA"/>
    <w:rsid w:val="00A2215A"/>
    <w:rsid w:val="00A2591E"/>
    <w:rsid w:val="00A3557B"/>
    <w:rsid w:val="00A35791"/>
    <w:rsid w:val="00A510DE"/>
    <w:rsid w:val="00A57089"/>
    <w:rsid w:val="00A57B50"/>
    <w:rsid w:val="00A607B7"/>
    <w:rsid w:val="00A85234"/>
    <w:rsid w:val="00A9146F"/>
    <w:rsid w:val="00A951FD"/>
    <w:rsid w:val="00AA285C"/>
    <w:rsid w:val="00AA5376"/>
    <w:rsid w:val="00AB0106"/>
    <w:rsid w:val="00AB01FF"/>
    <w:rsid w:val="00AB0465"/>
    <w:rsid w:val="00AB4F16"/>
    <w:rsid w:val="00AC0F49"/>
    <w:rsid w:val="00AC2EEB"/>
    <w:rsid w:val="00AC62D9"/>
    <w:rsid w:val="00AD0584"/>
    <w:rsid w:val="00AD6DDE"/>
    <w:rsid w:val="00AF3002"/>
    <w:rsid w:val="00B0008D"/>
    <w:rsid w:val="00B01646"/>
    <w:rsid w:val="00B01EAE"/>
    <w:rsid w:val="00B1422B"/>
    <w:rsid w:val="00B16ABB"/>
    <w:rsid w:val="00B262E6"/>
    <w:rsid w:val="00B51A5E"/>
    <w:rsid w:val="00B6182E"/>
    <w:rsid w:val="00B637C5"/>
    <w:rsid w:val="00B74B3D"/>
    <w:rsid w:val="00B76944"/>
    <w:rsid w:val="00B76F45"/>
    <w:rsid w:val="00B84B9C"/>
    <w:rsid w:val="00B85071"/>
    <w:rsid w:val="00BB1E51"/>
    <w:rsid w:val="00BB2D34"/>
    <w:rsid w:val="00BD5236"/>
    <w:rsid w:val="00BE1DCD"/>
    <w:rsid w:val="00BE713D"/>
    <w:rsid w:val="00BF24A5"/>
    <w:rsid w:val="00C05FA0"/>
    <w:rsid w:val="00C06443"/>
    <w:rsid w:val="00C07BFE"/>
    <w:rsid w:val="00C16CF0"/>
    <w:rsid w:val="00C23EE6"/>
    <w:rsid w:val="00C25488"/>
    <w:rsid w:val="00C33010"/>
    <w:rsid w:val="00C356BC"/>
    <w:rsid w:val="00C539D1"/>
    <w:rsid w:val="00C56C1F"/>
    <w:rsid w:val="00C603C9"/>
    <w:rsid w:val="00C72A0B"/>
    <w:rsid w:val="00C8561E"/>
    <w:rsid w:val="00C914C9"/>
    <w:rsid w:val="00C92D48"/>
    <w:rsid w:val="00CA6B36"/>
    <w:rsid w:val="00CB22DA"/>
    <w:rsid w:val="00CC5A0A"/>
    <w:rsid w:val="00CD5253"/>
    <w:rsid w:val="00CE2CDE"/>
    <w:rsid w:val="00CE2E68"/>
    <w:rsid w:val="00CE6DF6"/>
    <w:rsid w:val="00CF0EA3"/>
    <w:rsid w:val="00D0491C"/>
    <w:rsid w:val="00D10248"/>
    <w:rsid w:val="00D20171"/>
    <w:rsid w:val="00D25A8E"/>
    <w:rsid w:val="00D33CED"/>
    <w:rsid w:val="00D3729B"/>
    <w:rsid w:val="00D40041"/>
    <w:rsid w:val="00D53CF9"/>
    <w:rsid w:val="00D57A39"/>
    <w:rsid w:val="00D64EC2"/>
    <w:rsid w:val="00D67DD0"/>
    <w:rsid w:val="00DB74A1"/>
    <w:rsid w:val="00DC7436"/>
    <w:rsid w:val="00DD0614"/>
    <w:rsid w:val="00DE3B2E"/>
    <w:rsid w:val="00DE45D0"/>
    <w:rsid w:val="00DF4805"/>
    <w:rsid w:val="00E1295A"/>
    <w:rsid w:val="00E1296E"/>
    <w:rsid w:val="00E14176"/>
    <w:rsid w:val="00E27A14"/>
    <w:rsid w:val="00E326A9"/>
    <w:rsid w:val="00E358E6"/>
    <w:rsid w:val="00E450D6"/>
    <w:rsid w:val="00E50C39"/>
    <w:rsid w:val="00E56289"/>
    <w:rsid w:val="00E816D8"/>
    <w:rsid w:val="00E9681E"/>
    <w:rsid w:val="00E9707B"/>
    <w:rsid w:val="00E9714C"/>
    <w:rsid w:val="00EA514F"/>
    <w:rsid w:val="00EA6646"/>
    <w:rsid w:val="00EA6CC9"/>
    <w:rsid w:val="00EA75EB"/>
    <w:rsid w:val="00EB1F1B"/>
    <w:rsid w:val="00EE659D"/>
    <w:rsid w:val="00EF69F8"/>
    <w:rsid w:val="00F03B2B"/>
    <w:rsid w:val="00F06DC2"/>
    <w:rsid w:val="00F12F71"/>
    <w:rsid w:val="00F23D26"/>
    <w:rsid w:val="00F3201B"/>
    <w:rsid w:val="00F43488"/>
    <w:rsid w:val="00F5449B"/>
    <w:rsid w:val="00F65124"/>
    <w:rsid w:val="00F721E7"/>
    <w:rsid w:val="00F94BC3"/>
    <w:rsid w:val="00FB1E9C"/>
    <w:rsid w:val="00FE278E"/>
    <w:rsid w:val="00FF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0D3F"/>
  <w15:chartTrackingRefBased/>
  <w15:docId w15:val="{E1D7C4BD-3975-4380-8377-71BF6343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F7"/>
  </w:style>
  <w:style w:type="paragraph" w:styleId="Heading1">
    <w:name w:val="heading 1"/>
    <w:basedOn w:val="Normal"/>
    <w:next w:val="Normal"/>
    <w:link w:val="Heading1Char"/>
    <w:uiPriority w:val="9"/>
    <w:qFormat/>
    <w:rsid w:val="0034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3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9B"/>
    <w:pPr>
      <w:ind w:left="720"/>
      <w:contextualSpacing/>
    </w:pPr>
  </w:style>
  <w:style w:type="table" w:styleId="TableGrid">
    <w:name w:val="Table Grid"/>
    <w:basedOn w:val="TableNormal"/>
    <w:uiPriority w:val="39"/>
    <w:rsid w:val="00B84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3428"/>
    <w:rPr>
      <w:rFonts w:ascii="Times New Roman" w:hAnsi="Times New Roman" w:cs="Times New Roman" w:hint="default"/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37C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SDFormTableText">
    <w:name w:val="~PSD Form Table Text"/>
    <w:rsid w:val="00985EB4"/>
    <w:pPr>
      <w:spacing w:before="60" w:after="60" w:line="320" w:lineRule="exact"/>
    </w:pPr>
    <w:rPr>
      <w:rFonts w:ascii="Arial" w:eastAsia="Times New Roman" w:hAnsi="Arial" w:cs="Times New Roman"/>
      <w:noProof/>
      <w:sz w:val="20"/>
      <w:szCs w:val="20"/>
    </w:rPr>
  </w:style>
  <w:style w:type="paragraph" w:customStyle="1" w:styleId="PSDFormTableHead">
    <w:name w:val="~PSD Form Table Head"/>
    <w:basedOn w:val="PSDFormTableText"/>
    <w:autoRedefine/>
    <w:rsid w:val="00985EB4"/>
    <w:pPr>
      <w:spacing w:before="0" w:after="0" w:line="240" w:lineRule="auto"/>
    </w:pPr>
    <w:rPr>
      <w:rFonts w:ascii="Calibri" w:hAnsi="Calibri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D4"/>
  </w:style>
  <w:style w:type="paragraph" w:styleId="Footer">
    <w:name w:val="footer"/>
    <w:basedOn w:val="Normal"/>
    <w:link w:val="FooterChar"/>
    <w:uiPriority w:val="99"/>
    <w:unhideWhenUsed/>
    <w:rsid w:val="00864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D4"/>
  </w:style>
  <w:style w:type="paragraph" w:styleId="BalloonText">
    <w:name w:val="Balloon Text"/>
    <w:basedOn w:val="Normal"/>
    <w:link w:val="BalloonTextChar"/>
    <w:uiPriority w:val="99"/>
    <w:semiHidden/>
    <w:unhideWhenUsed/>
    <w:rsid w:val="000D7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CA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A53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A53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53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53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5376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5F71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36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6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6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6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6A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22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-quickstart.github.io/option3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ws.amazon.com/quickstart/" TargetMode="External"/><Relationship Id="rId17" Type="http://schemas.openxmlformats.org/officeDocument/2006/relationships/hyperlink" Target="http://sww.sas.com/blogs/wp/gate/14362/the-unattended-deployment-viya-3-2-edition/canepg/2017/04/0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quickstart/architecture/sas-grid-infrastructur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quickstar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aws-quickstart/quickstart-sas-grid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-quickstart.github.io/buil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F7AD4099DC240BB22AE1BB01A4EC8" ma:contentTypeVersion="" ma:contentTypeDescription="Create a new document." ma:contentTypeScope="" ma:versionID="94c298f524061ef340c7801592ec51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89ca3770043d9c29d7fca024463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A92A-C1FB-4955-8CAA-C2B4F1882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A3E5C6-9E62-4E43-B6B6-E2510D6175E1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0C4F618-A3AB-4B3E-9F51-189E6942E6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9075-2971-4F14-8B6C-94BD3EA1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draft</vt:lpstr>
    </vt:vector>
  </TitlesOfParts>
  <Company>SAS Institute Inc</Company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draft</dc:title>
  <dc:subject/>
  <dc:creator>Brian Andrews</dc:creator>
  <cp:keywords/>
  <dc:description/>
  <cp:lastModifiedBy>Matthias Ender</cp:lastModifiedBy>
  <cp:revision>5</cp:revision>
  <cp:lastPrinted>2017-08-14T13:15:00Z</cp:lastPrinted>
  <dcterms:created xsi:type="dcterms:W3CDTF">2017-07-10T20:29:00Z</dcterms:created>
  <dcterms:modified xsi:type="dcterms:W3CDTF">2017-08-14T16:14:00Z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0x0101000B1F7AD4099DC240BB22AE1BB01A4EC8</vt:lpwstr>
  </property>
</Properties>
</file>