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sz w:val="44"/>
        </w:rPr>
        <w:t>ANÁLISIS DE LA ARQUITECTURA</w:t>
        <w:br/>
        <w:t>DE SOFTWARE DE TIKTOK</w:t>
      </w:r>
    </w:p>
    <w:p>
      <w:pPr>
        <w:jc w:val="center"/>
      </w:pPr>
      <w:r>
        <w:rPr>
          <w:i/>
          <w:sz w:val="26"/>
        </w:rPr>
        <w:t>Enfoque de arquitectura distribuida, microservicios y sistemas de alta escala</w:t>
      </w:r>
    </w:p>
    <w:p/>
    <w:p/>
    <w:p/>
    <w:p/>
    <w:p/>
    <w:p>
      <w:pPr>
        <w:jc w:val="center"/>
      </w:pPr>
      <w:r>
        <w:rPr>
          <w:b/>
          <w:sz w:val="24"/>
        </w:rPr>
        <w:t>Autor</w:t>
      </w:r>
    </w:p>
    <w:p>
      <w:pPr>
        <w:jc w:val="center"/>
      </w:pPr>
      <w:r>
        <w:rPr>
          <w:b/>
          <w:sz w:val="28"/>
        </w:rPr>
        <w:t>Julio Cesar Gonzales Castillo</w:t>
      </w:r>
    </w:p>
    <w:p/>
    <w:p/>
    <w:p>
      <w:pPr>
        <w:jc w:val="center"/>
      </w:pPr>
      <w:r>
        <w:rPr>
          <w:sz w:val="22"/>
        </w:rPr>
        <w:t>Curso: Arquitectura de Software</w:t>
        <w:br/>
        <w:t>Septiembre de 2026</w:t>
      </w:r>
    </w:p>
    <w:p>
      <w:r>
        <w:br w:type="page"/>
      </w:r>
    </w:p>
    <w:p>
      <w:pPr>
        <w:pStyle w:val="Heading1"/>
      </w:pPr>
      <w:r>
        <w:t>1. Introducción</w:t>
      </w:r>
    </w:p>
    <w:p>
      <w:pPr>
        <w:jc w:val="both"/>
      </w:pPr>
      <w:r>
        <w:t>TikTok es una plataforma global de video corto propiedad de ByteDance. Desde el punto de vista de arquitectura de software, su principal desafío no consiste únicamente en almacenar y reproducir videos, sino en atender enormes volúmenes de tráfico, personalizar el contenido con baja latencia, procesar interacciones sociales en tiempo casi real y mantener alta disponibilidad en múltiples regiones. Por ello, el análisis arquitectónico debe considerar simultáneamente escalabilidad, rendimiento, resiliencia, distribución de datos, seguridad y evolución independiente de servicios.</w:t>
      </w:r>
    </w:p>
    <w:p>
      <w:pPr>
        <w:jc w:val="both"/>
      </w:pPr>
      <w:r>
        <w:t>ByteDance no publica un diagrama completo y oficial de la arquitectura interna de TikTok. En consecuencia, este documento combina evidencia técnica pública de ByteDance con una interpretación arquitectónica razonable. Cuando se mencionan componentes como gateway, servicios de feed, almacenamiento de objetos o mensajería, se presentan como una vista lógica simplificada coherente con las prácticas documentadas por ByteDance y con los requisitos de una plataforma de esta escala, no como una reproducción exacta de infraestructura confidencial.</w:t>
      </w:r>
    </w:p>
    <w:p>
      <w:pPr>
        <w:pStyle w:val="Heading1"/>
      </w:pPr>
      <w:r>
        <w:t>2. Objetivo del análisis</w:t>
      </w:r>
    </w:p>
    <w:p>
      <w:pPr>
        <w:jc w:val="both"/>
      </w:pPr>
      <w:r>
        <w:t>Analizar la arquitectura de software de TikTok desde una perspectiva profesional, identificando el estilo arquitectónico dominante, sus principales componentes lógicos, mecanismos de comunicación, gestión de datos, decisiones de escalabilidad y atributos de calidad. Asimismo, se busca explicar por qué una arquitectura distribuida basada en microservicios resulta adecuada para un sistema mundial de contenido multimedia y recomendación personalizada.</w:t>
      </w:r>
    </w:p>
    <w:p>
      <w:pPr>
        <w:pStyle w:val="Heading1"/>
      </w:pPr>
      <w:r>
        <w:t>3. Estilo arquitectónico predominante</w:t>
      </w:r>
    </w:p>
    <w:p>
      <w:pPr>
        <w:pStyle w:val="Heading2"/>
      </w:pPr>
      <w:r>
        <w:t>3.1 Arquitectura de microservicios distribuida</w:t>
      </w:r>
    </w:p>
    <w:p>
      <w:pPr>
        <w:jc w:val="both"/>
      </w:pPr>
      <w:r>
        <w:t>La evidencia pública de ByteDance muestra un fuerte uso de arquitecturas de microservicios y tecnologías cloud-native. Su proyecto CloudWeGo está orientado específicamente a la construcción de microservicios empresariales de alto rendimiento, escalabilidad y confiabilidad. Además, publicaciones técnicas de ByteDance describen tráfico REST y RPC entre servicios y entornos de software de gran escala. Por ello, la clasificación más adecuada para TikTok a nivel macro es una arquitectura distribuida basada en microservicios, complementada por procesamiento orientado a eventos y una infraestructura cloud-native.</w:t>
      </w:r>
    </w:p>
    <w:p>
      <w:pPr>
        <w:jc w:val="both"/>
      </w:pPr>
      <w:r>
        <w:t>En este modelo, funcionalidades de negocio que en un monolito vivirían en una sola aplicación pueden evolucionar como servicios independientes: identidad, perfiles, carga de videos, metadatos, feed, recomendaciones, comentarios, likes, búsqueda, mensajería y notificaciones. Esta separación permite desplegar, escalar y modificar partes del sistema sin tener que publicar toda la plataforma de forma conjunta.</w:t>
      </w:r>
    </w:p>
    <w:p>
      <w:pPr>
        <w:pStyle w:val="Heading2"/>
      </w:pPr>
      <w:r>
        <w:t>3.2 Arquitectura orientada a eventos como complemento</w:t>
      </w:r>
    </w:p>
    <w:p>
      <w:pPr>
        <w:jc w:val="both"/>
      </w:pPr>
      <w:r>
        <w:t>Las interacciones de TikTok generan eventos de manera continua: un usuario visualiza un video, lo reproduce durante cierto tiempo, da un like, comenta, comparte o sigue una cuenta. Arquitectónicamente, estas acciones son buenos candidatos para mensajería asíncrona. Un evento puede ser consumido por varios componentes sin bloquear la respuesta principal: analítica, recomendación, notificaciones, moderación o actualización de contadores. ByteDance también publica sistemas que utilizan Kafka, lo que demuestra experiencia interna con este patrón de integración.</w:t>
      </w:r>
    </w:p>
    <w:p>
      <w:pPr>
        <w:pStyle w:val="Heading2"/>
      </w:pPr>
      <w:r>
        <w:t>3.3 Cloud-native y orquestación</w:t>
      </w:r>
    </w:p>
    <w:p>
      <w:pPr>
        <w:jc w:val="both"/>
      </w:pPr>
      <w:r>
        <w:t>ByteDance desarrolla KubeWharf, un conjunto de componentes construidos sobre Kubernetes para escenarios de gran escala, y sus ofertas técnicas hacen referencia a Kubernetes, service mesh y microservicios. Esto es consistente con una operación basada en contenedores, descubrimiento de servicios, balanceo, autoescalado, observabilidad y despliegues automatizados.</w:t>
      </w:r>
    </w:p>
    <w:p>
      <w:pPr>
        <w:pStyle w:val="Heading1"/>
      </w:pPr>
      <w:r>
        <w:t>4. Vista lógica de la arquitectura</w:t>
      </w:r>
    </w:p>
    <w:p>
      <w:pPr>
        <w:jc w:val="center"/>
      </w:pPr>
      <w:r>
        <w:drawing>
          <wp:inline xmlns:a="http://schemas.openxmlformats.org/drawingml/2006/main" xmlns:pic="http://schemas.openxmlformats.org/drawingml/2006/picture">
            <wp:extent cx="6126480" cy="3589661"/>
            <wp:docPr id="1" name="Picture 1"/>
            <wp:cNvGraphicFramePr>
              <a:graphicFrameLocks noChangeAspect="1"/>
            </wp:cNvGraphicFramePr>
            <a:graphic>
              <a:graphicData uri="http://schemas.openxmlformats.org/drawingml/2006/picture">
                <pic:pic>
                  <pic:nvPicPr>
                    <pic:cNvPr id="0" name="arquitectura_tiktok_diagrama.png"/>
                    <pic:cNvPicPr/>
                  </pic:nvPicPr>
                  <pic:blipFill>
                    <a:blip r:embed="rId10"/>
                    <a:stretch>
                      <a:fillRect/>
                    </a:stretch>
                  </pic:blipFill>
                  <pic:spPr>
                    <a:xfrm>
                      <a:off x="0" y="0"/>
                      <a:ext cx="6126480" cy="3589661"/>
                    </a:xfrm>
                    <a:prstGeom prst="rect"/>
                  </pic:spPr>
                </pic:pic>
              </a:graphicData>
            </a:graphic>
          </wp:inline>
        </w:drawing>
      </w:r>
    </w:p>
    <w:p>
      <w:pPr>
        <w:jc w:val="center"/>
      </w:pPr>
      <w:r>
        <w:rPr>
          <w:i/>
          <w:sz w:val="18"/>
        </w:rPr>
        <w:t>Figura 1. Vista lógica simplificada e inferida de la arquitectura de TikTok/ByteDance.</w:t>
      </w:r>
    </w:p>
    <w:p>
      <w:pPr>
        <w:pStyle w:val="Heading2"/>
      </w:pPr>
      <w:r>
        <w:t>4.1 Capa cliente</w:t>
      </w:r>
    </w:p>
    <w:p>
      <w:pPr>
        <w:jc w:val="both"/>
      </w:pPr>
      <w:r>
        <w:t>Incluye principalmente las aplicaciones móviles y las interfaces web. Esta capa captura interacciones del usuario y solicita contenido, perfiles, comentarios, búsquedas y operaciones de publicación. El cliente debe minimizar latencia percibida, realizar precarga de contenido y adaptarse a condiciones variables de red.</w:t>
      </w:r>
    </w:p>
    <w:p>
      <w:pPr>
        <w:pStyle w:val="Heading2"/>
      </w:pPr>
      <w:r>
        <w:t>4.2 CDN, edge y distribución de contenido</w:t>
      </w:r>
    </w:p>
    <w:p>
      <w:pPr>
        <w:jc w:val="both"/>
      </w:pPr>
      <w:r>
        <w:t>El video requiere una estrategia de distribución cercana al usuario. Una CDN o infraestructura edge permite servir segmentos multimedia desde ubicaciones próximas, reduciendo latencia y carga sobre los centros de datos principales. La política pública de peering de ByteDance confirma una operación de red propia con requisitos de capacidad y redundancia, lo cual es consistente con una plataforma intensiva en tráfico audiovisual.</w:t>
      </w:r>
    </w:p>
    <w:p>
      <w:pPr>
        <w:pStyle w:val="Heading2"/>
      </w:pPr>
      <w:r>
        <w:t>4.3 API Gateway / Backend for Frontend</w:t>
      </w:r>
    </w:p>
    <w:p>
      <w:pPr>
        <w:jc w:val="both"/>
      </w:pPr>
      <w:r>
        <w:t>Una puerta de entrada lógica puede centralizar autenticación, enrutamiento, control de cuota, protección frente a abuso y agregación de respuestas. Detrás de ella, las solicitudes se encaminan hacia microservicios especializados mediante HTTP/REST o RPC. Publicaciones de ByteDance describen explícitamente tráfico RESTful y RPC, por lo que RPC es especialmente relevante para comunicación interna de baja latencia.</w:t>
      </w:r>
    </w:p>
    <w:p>
      <w:pPr>
        <w:pStyle w:val="Heading2"/>
      </w:pPr>
      <w:r>
        <w:t>4.4 Servicios de negocio</w:t>
      </w:r>
    </w:p>
    <w:p>
      <w:pPr>
        <w:pStyle w:val="ListBullet"/>
        <w:jc w:val="both"/>
      </w:pPr>
      <w:r>
        <w:t>Servicio de identidad y perfiles: autenticación, sesiones, cuentas, preferencias y relaciones básicas.</w:t>
      </w:r>
    </w:p>
    <w:p>
      <w:pPr>
        <w:pStyle w:val="ListBullet"/>
        <w:jc w:val="both"/>
      </w:pPr>
      <w:r>
        <w:t>Servicio de feed y recomendación: construye o coordina la selección personalizada de videos para cada usuario.</w:t>
      </w:r>
    </w:p>
    <w:p>
      <w:pPr>
        <w:pStyle w:val="ListBullet"/>
        <w:jc w:val="both"/>
      </w:pPr>
      <w:r>
        <w:t>Servicio de video y media: carga, validación, procesamiento, transcodificación, miniaturas, metadatos y publicación.</w:t>
      </w:r>
    </w:p>
    <w:p>
      <w:pPr>
        <w:pStyle w:val="ListBullet"/>
        <w:jc w:val="both"/>
      </w:pPr>
      <w:r>
        <w:t>Servicios sociales: likes, comentarios, seguidores, compartidos y otras relaciones de interacción.</w:t>
      </w:r>
    </w:p>
    <w:p>
      <w:pPr>
        <w:pStyle w:val="ListBullet"/>
        <w:jc w:val="both"/>
      </w:pPr>
      <w:r>
        <w:t>Búsqueda y descubrimiento: indexación de cuentas, hashtags, sonidos, videos y tendencias.</w:t>
      </w:r>
    </w:p>
    <w:p>
      <w:pPr>
        <w:pStyle w:val="ListBullet"/>
        <w:jc w:val="both"/>
      </w:pPr>
      <w:r>
        <w:t>Notificaciones y mensajería: entrega asíncrona de avisos y comunicaciones relacionadas con eventos del sistema.</w:t>
      </w:r>
    </w:p>
    <w:p>
      <w:pPr>
        <w:pStyle w:val="Heading2"/>
      </w:pPr>
      <w:r>
        <w:t>4.5 Capa de datos</w:t>
      </w:r>
    </w:p>
    <w:p>
      <w:pPr>
        <w:jc w:val="both"/>
      </w:pPr>
      <w:r>
        <w:t>Un sistema de esta naturaleza no depende razonablemente de una única base de datos. Diferentes necesidades requieren tecnologías distintas: almacenamiento de objetos para archivos multimedia; bases de datos distribuidas o NoSQL para grandes volúmenes de metadatos y relaciones; cachés distribuidas para datos de acceso frecuente; motores de búsqueda para indexación; y sistemas de streaming o colas para eventos. ByteDance publica puestos y proyectos relacionados con bases NoSQL distribuidas, caches, key-value stores, motores de búsqueda y sistemas cloud-native, lo que respalda este enfoque de persistencia políglota.</w:t>
      </w:r>
    </w:p>
    <w:p>
      <w:pPr>
        <w:pStyle w:val="Heading1"/>
      </w:pPr>
      <w:r>
        <w:t>5. Flujo arquitectónico representativo: consumo del feed</w:t>
      </w:r>
    </w:p>
    <w:p>
      <w:pPr>
        <w:jc w:val="both"/>
      </w:pPr>
      <w:r>
        <w:t>Un flujo simplificado para la reproducción del feed puede analizarse así:</w:t>
      </w:r>
    </w:p>
    <w:p>
      <w:pPr>
        <w:pStyle w:val="ListBullet"/>
        <w:jc w:val="both"/>
      </w:pPr>
      <w:r>
        <w:t>1. La aplicación solicita el siguiente conjunto de videos recomendados.</w:t>
      </w:r>
    </w:p>
    <w:p>
      <w:pPr>
        <w:pStyle w:val="ListBullet"/>
        <w:jc w:val="both"/>
      </w:pPr>
      <w:r>
        <w:t>2. La solicitud pasa por el edge o gateway y llega al dominio de feed/recomendación.</w:t>
      </w:r>
    </w:p>
    <w:p>
      <w:pPr>
        <w:pStyle w:val="ListBullet"/>
        <w:jc w:val="both"/>
      </w:pPr>
      <w:r>
        <w:t>3. El servicio obtiene contexto del usuario, historial reciente y señales disponibles desde cachés o servicios especializados.</w:t>
      </w:r>
    </w:p>
    <w:p>
      <w:pPr>
        <w:pStyle w:val="ListBullet"/>
        <w:jc w:val="both"/>
      </w:pPr>
      <w:r>
        <w:t>4. El sistema de recomendación produce o recupera un ranking de candidatos.</w:t>
      </w:r>
    </w:p>
    <w:p>
      <w:pPr>
        <w:pStyle w:val="ListBullet"/>
        <w:jc w:val="both"/>
      </w:pPr>
      <w:r>
        <w:t>5. Se devuelven al cliente identificadores y metadatos de los videos seleccionados.</w:t>
      </w:r>
    </w:p>
    <w:p>
      <w:pPr>
        <w:pStyle w:val="ListBullet"/>
        <w:jc w:val="both"/>
      </w:pPr>
      <w:r>
        <w:t>6. El contenido multimedia se sirve preferentemente desde CDN/edge, evitando que cada reproducción llegue al backend central.</w:t>
      </w:r>
    </w:p>
    <w:p>
      <w:pPr>
        <w:pStyle w:val="ListBullet"/>
        <w:jc w:val="both"/>
      </w:pPr>
      <w:r>
        <w:t>7. Las acciones posteriores del usuario generan eventos que alimentan analítica, contadores, seguridad y futuros cálculos de recomendación.</w:t>
      </w:r>
    </w:p>
    <w:p>
      <w:pPr>
        <w:pStyle w:val="Heading1"/>
      </w:pPr>
      <w:r>
        <w:t>6. Comunicación entre componentes</w:t>
      </w:r>
    </w:p>
    <w:p>
      <w:pPr>
        <w:pStyle w:val="Heading2"/>
      </w:pPr>
      <w:r>
        <w:t>6.1 Comunicación síncrona</w:t>
      </w:r>
    </w:p>
    <w:p>
      <w:pPr>
        <w:jc w:val="both"/>
      </w:pPr>
      <w:r>
        <w:t>Se utiliza cuando un servicio necesita una respuesta inmediata de otro componente. HTTP/REST es adecuado para APIs externas, mientras que RPC resulta útil entre servicios internos cuando se busca menor sobrecarga, contratos bien definidos y baja latencia. La investigación industrial de ByteDance sobre pruebas de servidores menciona ambos tipos de tráfico.</w:t>
      </w:r>
    </w:p>
    <w:p>
      <w:pPr>
        <w:pStyle w:val="Heading2"/>
      </w:pPr>
      <w:r>
        <w:t>6.2 Comunicación asíncrona</w:t>
      </w:r>
    </w:p>
    <w:p>
      <w:pPr>
        <w:jc w:val="both"/>
      </w:pPr>
      <w:r>
        <w:t>Se utiliza cuando el productor de una acción no debe esperar a que todos los consumidores terminen. Por ejemplo, registrar un like puede confirmar rápidamente la operación al usuario y, en paralelo, publicar un evento para analítica, recomendación y notificaciones. Este desacoplamiento incrementa elasticidad y resiliencia, aunque introduce retos de consistencia eventual, duplicados y orden de eventos.</w:t>
      </w:r>
    </w:p>
    <w:p>
      <w:pPr>
        <w:pStyle w:val="Heading1"/>
      </w:pPr>
      <w:r>
        <w:t>7. Atributos de calidad y decisiones arquitectónicas</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r>
              <w:rPr>
                <w:b/>
              </w:rPr>
              <w:t>Atributo</w:t>
            </w:r>
          </w:p>
        </w:tc>
        <w:tc>
          <w:tcPr>
            <w:tcW w:type="dxa" w:w="3120"/>
            <w:vAlign w:val="center"/>
          </w:tcPr>
          <w:p>
            <w:r>
              <w:rPr>
                <w:b/>
              </w:rPr>
              <w:t>Decisión arquitectónica</w:t>
            </w:r>
          </w:p>
        </w:tc>
        <w:tc>
          <w:tcPr>
            <w:tcW w:type="dxa" w:w="3120"/>
            <w:vAlign w:val="center"/>
          </w:tcPr>
          <w:p>
            <w:r>
              <w:rPr>
                <w:b/>
              </w:rPr>
              <w:t>Efecto esperado</w:t>
            </w:r>
          </w:p>
        </w:tc>
      </w:tr>
      <w:tr>
        <w:tc>
          <w:tcPr>
            <w:tcW w:type="dxa" w:w="3120"/>
          </w:tcPr>
          <w:p>
            <w:r>
              <w:t>Escalabilidad</w:t>
            </w:r>
          </w:p>
        </w:tc>
        <w:tc>
          <w:tcPr>
            <w:tcW w:type="dxa" w:w="3120"/>
          </w:tcPr>
          <w:p>
            <w:r>
              <w:t>Microservicios, particionamiento y autoescalado</w:t>
            </w:r>
          </w:p>
        </w:tc>
        <w:tc>
          <w:tcPr>
            <w:tcW w:type="dxa" w:w="3120"/>
          </w:tcPr>
          <w:p>
            <w:r>
              <w:t>Escalar solo los dominios con mayor demanda.</w:t>
            </w:r>
          </w:p>
        </w:tc>
      </w:tr>
      <w:tr>
        <w:tc>
          <w:tcPr>
            <w:tcW w:type="dxa" w:w="3120"/>
          </w:tcPr>
          <w:p>
            <w:r>
              <w:t>Disponibilidad</w:t>
            </w:r>
          </w:p>
        </w:tc>
        <w:tc>
          <w:tcPr>
            <w:tcW w:type="dxa" w:w="3120"/>
          </w:tcPr>
          <w:p>
            <w:r>
              <w:t>Replicación, balanceo y despliegue multiclúster</w:t>
            </w:r>
          </w:p>
        </w:tc>
        <w:tc>
          <w:tcPr>
            <w:tcW w:type="dxa" w:w="3120"/>
          </w:tcPr>
          <w:p>
            <w:r>
              <w:t>Reducir impacto de fallas aisladas.</w:t>
            </w:r>
          </w:p>
        </w:tc>
      </w:tr>
      <w:tr>
        <w:tc>
          <w:tcPr>
            <w:tcW w:type="dxa" w:w="3120"/>
          </w:tcPr>
          <w:p>
            <w:r>
              <w:t>Rendimiento</w:t>
            </w:r>
          </w:p>
        </w:tc>
        <w:tc>
          <w:tcPr>
            <w:tcW w:type="dxa" w:w="3120"/>
          </w:tcPr>
          <w:p>
            <w:r>
              <w:t>CDN, caché, RPC y procesamiento cercano al usuario</w:t>
            </w:r>
          </w:p>
        </w:tc>
        <w:tc>
          <w:tcPr>
            <w:tcW w:type="dxa" w:w="3120"/>
          </w:tcPr>
          <w:p>
            <w:r>
              <w:t>Disminuir latencia y tráfico al núcleo.</w:t>
            </w:r>
          </w:p>
        </w:tc>
      </w:tr>
      <w:tr>
        <w:tc>
          <w:tcPr>
            <w:tcW w:type="dxa" w:w="3120"/>
          </w:tcPr>
          <w:p>
            <w:r>
              <w:t>Modificabilidad</w:t>
            </w:r>
          </w:p>
        </w:tc>
        <w:tc>
          <w:tcPr>
            <w:tcW w:type="dxa" w:w="3120"/>
          </w:tcPr>
          <w:p>
            <w:r>
              <w:t>Servicios desacoplados y contratos de API</w:t>
            </w:r>
          </w:p>
        </w:tc>
        <w:tc>
          <w:tcPr>
            <w:tcW w:type="dxa" w:w="3120"/>
          </w:tcPr>
          <w:p>
            <w:r>
              <w:t>Permitir evolución independiente.</w:t>
            </w:r>
          </w:p>
        </w:tc>
      </w:tr>
      <w:tr>
        <w:tc>
          <w:tcPr>
            <w:tcW w:type="dxa" w:w="3120"/>
          </w:tcPr>
          <w:p>
            <w:r>
              <w:t>Resiliencia</w:t>
            </w:r>
          </w:p>
        </w:tc>
        <w:tc>
          <w:tcPr>
            <w:tcW w:type="dxa" w:w="3120"/>
          </w:tcPr>
          <w:p>
            <w:r>
              <w:t>Mensajería asíncrona, reintentos y aislamiento</w:t>
            </w:r>
          </w:p>
        </w:tc>
        <w:tc>
          <w:tcPr>
            <w:tcW w:type="dxa" w:w="3120"/>
          </w:tcPr>
          <w:p>
            <w:r>
              <w:t>Evitar fallas en cascada.</w:t>
            </w:r>
          </w:p>
        </w:tc>
      </w:tr>
      <w:tr>
        <w:tc>
          <w:tcPr>
            <w:tcW w:type="dxa" w:w="3120"/>
          </w:tcPr>
          <w:p>
            <w:r>
              <w:t>Observabilidad</w:t>
            </w:r>
          </w:p>
        </w:tc>
        <w:tc>
          <w:tcPr>
            <w:tcW w:type="dxa" w:w="3120"/>
          </w:tcPr>
          <w:p>
            <w:r>
              <w:t>Métricas, logs y trazas distribuidas</w:t>
            </w:r>
          </w:p>
        </w:tc>
        <w:tc>
          <w:tcPr>
            <w:tcW w:type="dxa" w:w="3120"/>
          </w:tcPr>
          <w:p>
            <w:r>
              <w:t>Detectar problemas entre numerosos servicios.</w:t>
            </w:r>
          </w:p>
        </w:tc>
      </w:tr>
      <w:tr>
        <w:tc>
          <w:tcPr>
            <w:tcW w:type="dxa" w:w="3120"/>
          </w:tcPr>
          <w:p>
            <w:r>
              <w:t>Seguridad</w:t>
            </w:r>
          </w:p>
        </w:tc>
        <w:tc>
          <w:tcPr>
            <w:tcW w:type="dxa" w:w="3120"/>
          </w:tcPr>
          <w:p>
            <w:r>
              <w:t>Gateway, autenticación, controles y segmentación</w:t>
            </w:r>
          </w:p>
        </w:tc>
        <w:tc>
          <w:tcPr>
            <w:tcW w:type="dxa" w:w="3120"/>
          </w:tcPr>
          <w:p>
            <w:r>
              <w:t>Proteger APIs, identidades y datos.</w:t>
            </w:r>
          </w:p>
        </w:tc>
      </w:tr>
    </w:tbl>
    <w:p>
      <w:pPr>
        <w:pStyle w:val="Heading1"/>
      </w:pPr>
      <w:r>
        <w:t>8. Ventajas de esta arquitectura para TikTok</w:t>
      </w:r>
    </w:p>
    <w:p>
      <w:pPr>
        <w:pStyle w:val="ListBullet"/>
        <w:jc w:val="both"/>
      </w:pPr>
      <w:r>
        <w:t>Escalado independiente: el servicio de video puede requerir más capacidad que el de perfiles, mientras que el feed puede demandar recursos de cómputo especializados.</w:t>
      </w:r>
    </w:p>
    <w:p>
      <w:pPr>
        <w:pStyle w:val="ListBullet"/>
        <w:jc w:val="both"/>
      </w:pPr>
      <w:r>
        <w:t>Despliegues independientes: equipos diferentes pueden evolucionar servicios con menor coordinación que en un monolito gigante.</w:t>
      </w:r>
    </w:p>
    <w:p>
      <w:pPr>
        <w:pStyle w:val="ListBullet"/>
        <w:jc w:val="both"/>
      </w:pPr>
      <w:r>
        <w:t>Aislamiento de fallas: un problema en un componente no necesariamente debe detener toda la plataforma.</w:t>
      </w:r>
    </w:p>
    <w:p>
      <w:pPr>
        <w:pStyle w:val="ListBullet"/>
        <w:jc w:val="both"/>
      </w:pPr>
      <w:r>
        <w:t>Especialización tecnológica: cada dominio puede utilizar el almacenamiento o mecanismo de comunicación más apropiado.</w:t>
      </w:r>
    </w:p>
    <w:p>
      <w:pPr>
        <w:pStyle w:val="ListBullet"/>
        <w:jc w:val="both"/>
      </w:pPr>
      <w:r>
        <w:t>Distribución global: facilita replicar servicios y datos cerca de distintas regiones y gestionar tráfico mundial.</w:t>
      </w:r>
    </w:p>
    <w:p>
      <w:pPr>
        <w:pStyle w:val="Heading1"/>
      </w:pPr>
      <w:r>
        <w:t>9. Riesgos y costos arquitectónicos</w:t>
      </w:r>
    </w:p>
    <w:p>
      <w:pPr>
        <w:pStyle w:val="ListBullet"/>
        <w:jc w:val="both"/>
      </w:pPr>
      <w:r>
        <w:t>Complejidad operacional elevada: cientos o miles de servicios requieren descubrimiento, configuración, observabilidad, automatización y gobierno.</w:t>
      </w:r>
    </w:p>
    <w:p>
      <w:pPr>
        <w:pStyle w:val="ListBullet"/>
        <w:jc w:val="both"/>
      </w:pPr>
      <w:r>
        <w:t>Consistencia distribuida: likes, contadores y estados replicados pueden no ser inmediatamente consistentes en todos los componentes.</w:t>
      </w:r>
    </w:p>
    <w:p>
      <w:pPr>
        <w:pStyle w:val="ListBullet"/>
        <w:jc w:val="both"/>
      </w:pPr>
      <w:r>
        <w:t>Fallas de red: una llamada remota puede fallar o tardar; se requieren timeouts, reintentos, circuit breakers e idempotencia.</w:t>
      </w:r>
    </w:p>
    <w:p>
      <w:pPr>
        <w:pStyle w:val="ListBullet"/>
        <w:jc w:val="both"/>
      </w:pPr>
      <w:r>
        <w:t>Debugging más difícil: una solicitud puede atravesar múltiples servicios y colas, haciendo imprescindibles las trazas distribuidas.</w:t>
      </w:r>
    </w:p>
    <w:p>
      <w:pPr>
        <w:pStyle w:val="ListBullet"/>
        <w:jc w:val="both"/>
      </w:pPr>
      <w:r>
        <w:t>Costos de datos y red: el video, la replicación global y el procesamiento de eventos demandan infraestructura considerable.</w:t>
      </w:r>
    </w:p>
    <w:p>
      <w:pPr>
        <w:pStyle w:val="ListBullet"/>
        <w:jc w:val="both"/>
      </w:pPr>
      <w:r>
        <w:t>Seguridad ampliada: más servicios y APIs incrementan la superficie de ataque y obligan a aplicar controles de identidad entre servicios.</w:t>
      </w:r>
    </w:p>
    <w:p>
      <w:pPr>
        <w:pStyle w:val="Heading1"/>
      </w:pPr>
      <w:r>
        <w:t>10. Evaluación arquitectónica</w:t>
      </w:r>
    </w:p>
    <w:p>
      <w:pPr>
        <w:jc w:val="both"/>
      </w:pPr>
      <w:r>
        <w:t>Desde el enfoque de un analista de arquitectura, la decisión de utilizar microservicios no debe verse como una moda, sino como una respuesta a fuerzas concretas del sistema. TikTok necesita soportar cargas muy variables, despliegues frecuentes, equipos de ingeniería numerosos, tráfico multimedia global y una fuerte dependencia de recomendación y datos en tiempo casi real. Estas fuerzas favorecen la separación por dominios, la infraestructura distribuida y la automatización cloud-native.</w:t>
      </w:r>
    </w:p>
    <w:p>
      <w:pPr>
        <w:jc w:val="both"/>
      </w:pPr>
      <w:r>
        <w:t>Sin embargo, los microservicios también generan costos. Por ello, una arquitectura madura requiere una plataforma interna sólida: contratos de servicio, service discovery, balanceo, observabilidad, pruebas de integración, despliegue continuo, gestión de configuración, control de versiones y mecanismos de resiliencia. Los proyectos públicos de ByteDance, como CloudWeGo y KubeWharf, son consistentes con la necesidad de resolver precisamente estos problemas de plataforma.</w:t>
      </w:r>
    </w:p>
    <w:p>
      <w:pPr>
        <w:pStyle w:val="Heading1"/>
      </w:pPr>
      <w:r>
        <w:t>11. Conclusiones</w:t>
      </w:r>
    </w:p>
    <w:p>
      <w:pPr>
        <w:jc w:val="both"/>
      </w:pPr>
      <w:r>
        <w:t>Primera. TikTok puede caracterizarse, a nivel macro, como un sistema distribuido de gran escala cuya arquitectura predominante se apoya en microservicios. La evidencia pública de ByteDance sobre CloudWeGo, Kubernetes, RPC y sistemas distribuidos respalda esta clasificación, aunque la topología exacta de TikTok no sea pública.</w:t>
      </w:r>
    </w:p>
    <w:p>
      <w:pPr>
        <w:jc w:val="both"/>
      </w:pPr>
      <w:r>
        <w:t>Segunda. La arquitectura no se limita a microservicios. Para cumplir requisitos de baja latencia y gran volumen de datos, es razonable combinar CDN/edge, comunicación RPC, mensajería asíncrona, caché distribuida, almacenamiento especializado y procesamiento de eventos. Esta combinación permite separar el tráfico de video del procesamiento de negocio y de las señales de recomendación.</w:t>
      </w:r>
    </w:p>
    <w:p>
      <w:pPr>
        <w:jc w:val="both"/>
      </w:pPr>
      <w:r>
        <w:t>Tercera. El principal beneficio arquitectónico es la escalabilidad independiente y la capacidad de evolución por dominios; su principal costo es la complejidad operacional. Por ello, la arquitectura de TikTok debe entenderse como un ecosistema de sistemas distribuidos gobernado por infraestructura cloud-native, y no simplemente como una aplicación móvil conectada a una base de datos.</w:t>
      </w:r>
    </w:p>
    <w:p>
      <w:pPr>
        <w:pStyle w:val="Heading1"/>
      </w:pPr>
      <w:r>
        <w:t>12. Referencias</w:t>
      </w:r>
    </w:p>
    <w:p>
      <w:pPr>
        <w:ind w:hanging="360" w:left="360"/>
      </w:pPr>
      <w:r>
        <w:t>ByteDance Open Source. (s. f.). ByteDance Open Source: CloudWeGo y KubeWharf. https://opensource.bytedance.com/</w:t>
      </w:r>
    </w:p>
    <w:p>
      <w:pPr>
        <w:ind w:hanging="360" w:left="360"/>
      </w:pPr>
      <w:r>
        <w:t>ByteDance. (s. f.). Peering Policy. https://www.bytedance.com/en/peering</w:t>
      </w:r>
    </w:p>
    <w:p>
      <w:pPr>
        <w:ind w:hanging="360" w:left="360"/>
      </w:pPr>
      <w:r>
        <w:t>ByteDance Software Engineering Research. (2022). Automated Server Testing: an Industrial Experience. ICSME. https://se-research.bytedance.com/publication/icsme22a/icsme22a.pdf</w:t>
      </w:r>
    </w:p>
    <w:p>
      <w:pPr>
        <w:ind w:hanging="360" w:left="360"/>
      </w:pPr>
      <w:r>
        <w:t>ByteDance Elkeid. (s. f.). Server - System Architecture. https://elkeid.bytedance.com/en/docs/server/index.html</w:t>
      </w:r>
    </w:p>
    <w:p>
      <w:pPr>
        <w:ind w:hanging="360" w:left="360"/>
      </w:pPr>
      <w:r>
        <w:t>ByteDance Careers. (2026). Research Scientist Graduate - Distributed NoSQL Database Systems. https://jobs.bytedance.com/</w:t>
      </w:r>
    </w:p>
    <w:sectPr w:rsidR="00FC693F" w:rsidRPr="0006063C" w:rsidSect="00034616">
      <w:footerReference w:type="default" r:id="rId9"/>
      <w:headerReference w:type="default" r:id="rId11"/>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6"/>
      </w:rPr>
      <w:t>Arquitectura de Software - TikTok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la Arquitectura de Software de TikTok</dc:title>
  <dc:subject>Arquitectura de Software</dc:subject>
  <dc:creator>Julio Cesar Gonzales Castillo</dc:creator>
  <cp:keywords/>
  <dc:description>generated by python-docx</dc:description>
  <cp:lastModifiedBy/>
  <cp:revision>1</cp:revision>
  <dcterms:created xsi:type="dcterms:W3CDTF">2013-12-23T23:15:00Z</dcterms:created>
  <dcterms:modified xsi:type="dcterms:W3CDTF">2013-12-23T23:15:00Z</dcterms:modified>
  <cp:category/>
</cp:coreProperties>
</file>