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96A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医用手套分拣机器人（RDK X5 + YOLOv8-OBB）项目完整总结</w:t>
      </w:r>
    </w:p>
    <w:p w14:paraId="0A044C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一、项目整体概述</w:t>
      </w:r>
    </w:p>
    <w:p w14:paraId="12E59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本项目基于地平线 RDK X5（地瓜机器人）嵌入式开发平台，面向医用乳胶手套流水线分拣场景，核心采用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YOLOv8-OBB 旋转框目标检测算法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，精准识别手套束口区域，结合双目深度相机完成视觉定位，实现流水线手套分拣视觉识别功能。</w:t>
      </w:r>
    </w:p>
    <w:p w14:paraId="6F5F7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二、核心硬件平台：RDK X5（地平线地瓜开发板）</w:t>
      </w:r>
    </w:p>
    <w:p w14:paraId="33873A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算力核心</w:t>
      </w:r>
      <w:r>
        <w:rPr>
          <w:color w:val="000000"/>
          <w:sz w:val="16"/>
          <w:szCs w:val="16"/>
          <w:bdr w:val="none" w:color="auto" w:sz="0" w:space="0"/>
        </w:rPr>
        <w:t>：内置 BPU 硬件 AI 加速单元，支持模型量化、NPU 推理，专门用于嵌入式端低功耗 AI 部署；</w:t>
      </w:r>
    </w:p>
    <w:p w14:paraId="6ECD64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配套视觉采集</w:t>
      </w:r>
      <w:r>
        <w:rPr>
          <w:color w:val="000000"/>
          <w:sz w:val="16"/>
          <w:szCs w:val="16"/>
          <w:bdr w:val="none" w:color="auto" w:sz="0" w:space="0"/>
        </w:rPr>
        <w:t>：HP60C 双目深度相机，输出 640×480 RGB 彩色流 + 同步深度图，可获取束口像素坐标 + 空间毫米级深度；</w:t>
      </w:r>
    </w:p>
    <w:p w14:paraId="0EA865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软件环境</w:t>
      </w:r>
      <w:r>
        <w:rPr>
          <w:color w:val="000000"/>
          <w:sz w:val="16"/>
          <w:szCs w:val="16"/>
          <w:bdr w:val="none" w:color="auto" w:sz="0" w:space="0"/>
        </w:rPr>
        <w:t>：Ubuntu 嵌入式系统 + ROS2 机器人开发框架，用于图像采集、AI 推理、话题数据分发、Web 可视化展示。</w:t>
      </w:r>
    </w:p>
    <w:p w14:paraId="72E2BD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三、核心检测算法：YOLOv8-OBB（旋转框检测）</w:t>
      </w:r>
    </w:p>
    <w:p w14:paraId="481C9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选型理由</w:t>
      </w:r>
    </w:p>
    <w:p w14:paraId="3AFE3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手套束口为不规则弧形倾斜目标，普通水平矩形 YOLO（YOLOv5/v8 常规版）无法贴合束口轮廓，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OBB 旋转框可输出四点倾斜坐标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，精准拟合束口边缘，满足分拣抓取坐标要求。</w:t>
      </w:r>
    </w:p>
    <w:p w14:paraId="083861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完整训练链路技术要点</w:t>
      </w:r>
    </w:p>
    <w:p w14:paraId="3781B4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数据集制作规范</w:t>
      </w:r>
      <w:r>
        <w:rPr>
          <w:color w:val="000000"/>
          <w:sz w:val="16"/>
          <w:szCs w:val="16"/>
          <w:bdr w:val="none" w:color="auto" w:sz="0" w:space="0"/>
        </w:rPr>
        <w:t xml:space="preserve"> </w:t>
      </w:r>
    </w:p>
    <w:p w14:paraId="344C108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标注格式：YOLO-OBB 标准，归一化四点坐标（0~1 区间），禁止直接使用像素大数标签；</w:t>
      </w:r>
    </w:p>
    <w:p w14:paraId="470BEB5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数据扩充：以流水线绿色传送带实景为主，补充桌面木纹等多背景样本，提升泛化能力；</w:t>
      </w:r>
    </w:p>
    <w:p w14:paraId="37B24F9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清洗缓存：训练前删除数据集全部</w:t>
      </w:r>
      <w:r>
        <w:rPr>
          <w:rStyle w:val="11"/>
          <w:color w:val="000000"/>
          <w:sz w:val="16"/>
          <w:szCs w:val="16"/>
          <w:bdr w:val="none" w:color="auto" w:sz="0" w:space="0"/>
        </w:rPr>
        <w:t>.cache</w:t>
      </w:r>
      <w:r>
        <w:rPr>
          <w:color w:val="000000"/>
          <w:sz w:val="16"/>
          <w:szCs w:val="16"/>
          <w:bdr w:val="none" w:color="auto" w:sz="0" w:space="0"/>
        </w:rPr>
        <w:t>缓存文件，避免标签解析报错。</w:t>
      </w:r>
    </w:p>
    <w:p w14:paraId="532807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训练流程</w:t>
      </w:r>
      <w:r>
        <w:rPr>
          <w:color w:val="000000"/>
          <w:sz w:val="16"/>
          <w:szCs w:val="16"/>
          <w:bdr w:val="none" w:color="auto" w:sz="0" w:space="0"/>
        </w:rPr>
        <w:t xml:space="preserve"> Ultralytics 官方 YOLOv8 训练脚本，指定</w:t>
      </w:r>
      <w:r>
        <w:rPr>
          <w:rStyle w:val="11"/>
          <w:color w:val="000000"/>
          <w:sz w:val="16"/>
          <w:szCs w:val="16"/>
          <w:bdr w:val="none" w:color="auto" w:sz="0" w:space="0"/>
        </w:rPr>
        <w:t>task=obb</w:t>
      </w:r>
      <w:r>
        <w:rPr>
          <w:color w:val="000000"/>
          <w:sz w:val="16"/>
          <w:szCs w:val="16"/>
          <w:bdr w:val="none" w:color="auto" w:sz="0" w:space="0"/>
        </w:rPr>
        <w:t>任务，输入尺寸 640×640，完成多轮训练后导出最优</w:t>
      </w:r>
      <w:r>
        <w:rPr>
          <w:rStyle w:val="11"/>
          <w:color w:val="000000"/>
          <w:sz w:val="16"/>
          <w:szCs w:val="16"/>
          <w:bdr w:val="none" w:color="auto" w:sz="0" w:space="0"/>
        </w:rPr>
        <w:t>best.pt</w:t>
      </w:r>
      <w:r>
        <w:rPr>
          <w:color w:val="000000"/>
          <w:sz w:val="16"/>
          <w:szCs w:val="16"/>
          <w:bdr w:val="none" w:color="auto" w:sz="0" w:space="0"/>
        </w:rPr>
        <w:t>权重。</w:t>
      </w:r>
    </w:p>
    <w:p w14:paraId="54A589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模型部署三阶段转换（嵌入式提速关键）</w:t>
      </w:r>
      <w:r>
        <w:rPr>
          <w:color w:val="000000"/>
          <w:sz w:val="16"/>
          <w:szCs w:val="16"/>
          <w:bdr w:val="none" w:color="auto" w:sz="0" w:space="0"/>
        </w:rPr>
        <w:t xml:space="preserve"> 1）PC 端导出：</w:t>
      </w:r>
      <w:r>
        <w:rPr>
          <w:rStyle w:val="11"/>
          <w:color w:val="000000"/>
          <w:sz w:val="16"/>
          <w:szCs w:val="16"/>
          <w:bdr w:val="none" w:color="auto" w:sz="0" w:space="0"/>
        </w:rPr>
        <w:t>yolo export</w:t>
      </w:r>
      <w:r>
        <w:rPr>
          <w:color w:val="000000"/>
          <w:sz w:val="16"/>
          <w:szCs w:val="16"/>
          <w:bdr w:val="none" w:color="auto" w:sz="0" w:space="0"/>
        </w:rPr>
        <w:t>命令将 pt 权重导出适配 RDK 的 ONNX 模型； 2）PC 端量化：地平线工具链将 ONNX 量化为 BPU 专用</w:t>
      </w:r>
      <w:r>
        <w:rPr>
          <w:rStyle w:val="11"/>
          <w:color w:val="000000"/>
          <w:sz w:val="16"/>
          <w:szCs w:val="16"/>
          <w:bdr w:val="none" w:color="auto" w:sz="0" w:space="0"/>
        </w:rPr>
        <w:t>.bin</w:t>
      </w:r>
      <w:r>
        <w:rPr>
          <w:color w:val="000000"/>
          <w:sz w:val="16"/>
          <w:szCs w:val="16"/>
          <w:bdr w:val="none" w:color="auto" w:sz="0" w:space="0"/>
        </w:rPr>
        <w:t>推理模型； 3）板端部署：ROS 推理节点调用</w:t>
      </w:r>
      <w:r>
        <w:rPr>
          <w:rStyle w:val="11"/>
          <w:color w:val="000000"/>
          <w:sz w:val="16"/>
          <w:szCs w:val="16"/>
          <w:bdr w:val="none" w:color="auto" w:sz="0" w:space="0"/>
        </w:rPr>
        <w:t>hobot_dnn</w:t>
      </w:r>
      <w:r>
        <w:rPr>
          <w:color w:val="000000"/>
          <w:sz w:val="16"/>
          <w:szCs w:val="16"/>
          <w:bdr w:val="none" w:color="auto" w:sz="0" w:space="0"/>
        </w:rPr>
        <w:t>加载量化 bin，使用 BPU 硬件加速推理。</w:t>
      </w:r>
    </w:p>
    <w:p w14:paraId="26B3C3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四、ROS2 软件业务架构（glove_detect 功能包）</w:t>
      </w:r>
    </w:p>
    <w:p w14:paraId="0B76CB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图像采集模块</w:t>
      </w:r>
      <w:r>
        <w:rPr>
          <w:color w:val="000000"/>
          <w:sz w:val="16"/>
          <w:szCs w:val="16"/>
          <w:bdr w:val="none" w:color="auto" w:sz="0" w:space="0"/>
        </w:rPr>
        <w:t>：读取 HP60C 相机，输出 11fps@640×480 RGB 图像流与深度图；</w:t>
      </w:r>
    </w:p>
    <w:p w14:paraId="534B00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AI 推理节点（detect_node.py）</w:t>
      </w:r>
      <w:r>
        <w:rPr>
          <w:color w:val="000000"/>
          <w:sz w:val="16"/>
          <w:szCs w:val="16"/>
          <w:bdr w:val="none" w:color="auto" w:sz="0" w:space="0"/>
        </w:rPr>
        <w:t xml:space="preserve"> </w:t>
      </w:r>
    </w:p>
    <w:p w14:paraId="0C5558E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原问题：直接在 CPU 运行原始</w:t>
      </w:r>
      <w:r>
        <w:rPr>
          <w:rStyle w:val="11"/>
          <w:color w:val="000000"/>
          <w:sz w:val="16"/>
          <w:szCs w:val="16"/>
          <w:bdr w:val="none" w:color="auto" w:sz="0" w:space="0"/>
        </w:rPr>
        <w:t>best.pt</w:t>
      </w:r>
      <w:r>
        <w:rPr>
          <w:color w:val="000000"/>
          <w:sz w:val="16"/>
          <w:szCs w:val="16"/>
          <w:bdr w:val="none" w:color="auto" w:sz="0" w:space="0"/>
        </w:rPr>
        <w:t>，无硬件加速，推理仅 0.5fps（2s / 帧），性能严重不足；</w:t>
      </w:r>
    </w:p>
    <w:p w14:paraId="162D154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优化方案：替换为量化</w:t>
      </w:r>
      <w:r>
        <w:rPr>
          <w:rStyle w:val="11"/>
          <w:color w:val="000000"/>
          <w:sz w:val="16"/>
          <w:szCs w:val="16"/>
          <w:bdr w:val="none" w:color="auto" w:sz="0" w:space="0"/>
        </w:rPr>
        <w:t>.bin</w:t>
      </w:r>
      <w:r>
        <w:rPr>
          <w:color w:val="000000"/>
          <w:sz w:val="16"/>
          <w:szCs w:val="16"/>
          <w:bdr w:val="none" w:color="auto" w:sz="0" w:space="0"/>
        </w:rPr>
        <w:t>模型调用 BPU，预期推理 15~30fps；</w:t>
      </w:r>
    </w:p>
    <w:p w14:paraId="454AB20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输出内容：束口旋转四点像素坐标、置信度、对应深度值，通过 ROS 话题对外发布；</w:t>
      </w:r>
    </w:p>
    <w:p w14:paraId="0A92C5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Web 可视化模块（8000 端口网页）</w:t>
      </w:r>
      <w:r>
        <w:rPr>
          <w:color w:val="000000"/>
          <w:sz w:val="16"/>
          <w:szCs w:val="16"/>
          <w:bdr w:val="none" w:color="auto" w:sz="0" w:space="0"/>
        </w:rPr>
        <w:t xml:space="preserve"> </w:t>
      </w:r>
    </w:p>
    <w:p w14:paraId="4AC8E12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实现：HTML 静态 JPG1 秒刷新，实时回传带 OBB 检测框的画面；</w:t>
      </w:r>
    </w:p>
    <w:p w14:paraId="5533C91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局限：静态刷新存在固定 1s 延迟，仅支持内网局域网访问（10.x 私有 IP，外网无法直连）；</w:t>
      </w:r>
    </w:p>
    <w:p w14:paraId="17595C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包结构规范：包含</w:t>
      </w:r>
      <w:r>
        <w:rPr>
          <w:rStyle w:val="11"/>
          <w:color w:val="000000"/>
          <w:sz w:val="16"/>
          <w:szCs w:val="16"/>
          <w:bdr w:val="none" w:color="auto" w:sz="0" w:space="0"/>
        </w:rPr>
        <w:t>package.xml</w:t>
      </w:r>
      <w:r>
        <w:rPr>
          <w:color w:val="000000"/>
          <w:sz w:val="16"/>
          <w:szCs w:val="16"/>
          <w:bdr w:val="none" w:color="auto" w:sz="0" w:space="0"/>
        </w:rPr>
        <w:t>、launch 启动文件、</w:t>
      </w:r>
      <w:r>
        <w:rPr>
          <w:rStyle w:val="11"/>
          <w:color w:val="000000"/>
          <w:sz w:val="16"/>
          <w:szCs w:val="16"/>
          <w:bdr w:val="none" w:color="auto" w:sz="0" w:space="0"/>
        </w:rPr>
        <w:t>config</w:t>
      </w:r>
      <w:r>
        <w:rPr>
          <w:color w:val="000000"/>
          <w:sz w:val="16"/>
          <w:szCs w:val="16"/>
          <w:bdr w:val="none" w:color="auto" w:sz="0" w:space="0"/>
        </w:rPr>
        <w:t>模型存放目录、推理源码，通过</w:t>
      </w:r>
      <w:r>
        <w:rPr>
          <w:rStyle w:val="11"/>
          <w:color w:val="000000"/>
          <w:sz w:val="16"/>
          <w:szCs w:val="16"/>
          <w:bdr w:val="none" w:color="auto" w:sz="0" w:space="0"/>
        </w:rPr>
        <w:t>colcon build</w:t>
      </w:r>
      <w:r>
        <w:rPr>
          <w:color w:val="000000"/>
          <w:sz w:val="16"/>
          <w:szCs w:val="16"/>
          <w:bdr w:val="none" w:color="auto" w:sz="0" w:space="0"/>
        </w:rPr>
        <w:t>编译生效。</w:t>
      </w:r>
    </w:p>
    <w:p w14:paraId="7A125D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五、当前现存问题与技术瓶颈</w:t>
      </w:r>
    </w:p>
    <w:p w14:paraId="4471283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推理性能极差（核心瓶颈）</w:t>
      </w:r>
      <w:r>
        <w:rPr>
          <w:color w:val="000000"/>
          <w:sz w:val="16"/>
          <w:szCs w:val="16"/>
          <w:bdr w:val="none" w:color="auto" w:sz="0" w:space="0"/>
        </w:rPr>
        <w:t xml:space="preserve"> 未做模型量化部署，ARM CPU 裸跑 PyTorch 原始 pt 权重，无 BPU 加速，帧率仅 0.5fps，画面严重堆积、高延迟，无法满足流水线实时分拣；</w:t>
      </w:r>
    </w:p>
    <w:p w14:paraId="20B22B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Web 可视化限制</w:t>
      </w:r>
      <w:r>
        <w:rPr>
          <w:color w:val="000000"/>
          <w:sz w:val="16"/>
          <w:szCs w:val="16"/>
          <w:bdr w:val="none" w:color="auto" w:sz="0" w:space="0"/>
        </w:rPr>
        <w:t xml:space="preserve"> 仅局域网内网可访问，无端口映射 / 内网穿透，外网无法远程查看；静态图片刷新方式带来固定 1 秒画面延迟；</w:t>
      </w:r>
    </w:p>
    <w:p w14:paraId="280063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数据集泛化短板</w:t>
      </w:r>
      <w:r>
        <w:rPr>
          <w:color w:val="000000"/>
          <w:sz w:val="16"/>
          <w:szCs w:val="16"/>
          <w:bdr w:val="none" w:color="auto" w:sz="0" w:space="0"/>
        </w:rPr>
        <w:t xml:space="preserve"> 早期标签格式错误导致大量样本失效，训练有效样本不足，陌生背景（桌面）下束口检测框偏移、重复冗余检测；</w:t>
      </w:r>
    </w:p>
    <w:p w14:paraId="0608CE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  <w:bdr w:val="none" w:color="auto" w:sz="0" w:space="0"/>
        </w:rPr>
        <w:t>坐标解析踩坑</w:t>
      </w:r>
      <w:r>
        <w:rPr>
          <w:color w:val="000000"/>
          <w:sz w:val="16"/>
          <w:szCs w:val="16"/>
          <w:bdr w:val="none" w:color="auto" w:sz="0" w:space="0"/>
        </w:rPr>
        <w:t xml:space="preserve"> YOLOv8-OBB 导出 ONNX 输出为</w:t>
      </w:r>
      <w:r>
        <w:rPr>
          <w:rStyle w:val="11"/>
          <w:color w:val="000000"/>
          <w:sz w:val="16"/>
          <w:szCs w:val="16"/>
          <w:bdr w:val="none" w:color="auto" w:sz="0" w:space="0"/>
        </w:rPr>
        <w:t>[xc,yc,w,h,angle,置信度]</w:t>
      </w:r>
      <w:r>
        <w:rPr>
          <w:color w:val="000000"/>
          <w:sz w:val="16"/>
          <w:szCs w:val="16"/>
          <w:bdr w:val="none" w:color="auto" w:sz="0" w:space="0"/>
        </w:rPr>
        <w:t>格式，初期脚本缺少 sigmoid 置信归一化、坐标缩放换算逻辑，出现置信度异常、框跑到画面外、下标报错等问题。</w:t>
      </w:r>
    </w:p>
    <w:p w14:paraId="4ABEF7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六、核心技术关键点总结</w:t>
      </w:r>
    </w:p>
    <w:p w14:paraId="087C2FB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场景适配：倾斜不规则目标优先选用 OBB 旋转框检测，而非水平矩形检测；</w:t>
      </w:r>
    </w:p>
    <w:p w14:paraId="5EB3116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嵌入式 AI 核心逻辑：PC 训练 pt → 导出 ONNX → 地平线量化 bin → 板端 BPU 硬件推理，三步转换是提速核心；</w:t>
      </w:r>
    </w:p>
    <w:p w14:paraId="67B74D5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数据集硬性规范：YOLO-OBB 标签必须为 0~1 归一化四点坐标，像素坐标会直接导致训练丢弃样本；</w:t>
      </w:r>
    </w:p>
    <w:p w14:paraId="73FDD0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RDK X5 部署规则：ROS2 功能包必须完整包含</w:t>
      </w:r>
      <w:r>
        <w:rPr>
          <w:rStyle w:val="11"/>
          <w:color w:val="000000"/>
          <w:sz w:val="16"/>
          <w:szCs w:val="16"/>
          <w:bdr w:val="none" w:color="auto" w:sz="0" w:space="0"/>
        </w:rPr>
        <w:t>package.xml</w:t>
      </w:r>
      <w:r>
        <w:rPr>
          <w:color w:val="000000"/>
          <w:sz w:val="16"/>
          <w:szCs w:val="16"/>
          <w:bdr w:val="none" w:color="auto" w:sz="0" w:space="0"/>
        </w:rPr>
        <w:t>，仅上传 bin 模型会出现</w:t>
      </w:r>
      <w:r>
        <w:rPr>
          <w:rStyle w:val="11"/>
          <w:color w:val="000000"/>
          <w:sz w:val="16"/>
          <w:szCs w:val="16"/>
          <w:bdr w:val="none" w:color="auto" w:sz="0" w:space="0"/>
        </w:rPr>
        <w:t>unknown package</w:t>
      </w:r>
      <w:r>
        <w:rPr>
          <w:color w:val="000000"/>
          <w:sz w:val="16"/>
          <w:szCs w:val="16"/>
          <w:bdr w:val="none" w:color="auto" w:sz="0" w:space="0"/>
        </w:rPr>
        <w:t>编译报错；</w:t>
      </w:r>
    </w:p>
    <w:p w14:paraId="1C2A98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网络访问限制：10 段内网 IP 仅局域网互通，远程外网查看需端口映射或 frp 内网穿透；</w:t>
      </w:r>
    </w:p>
    <w:p w14:paraId="774BD6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性能分界：CPU 运行原始权重极低帧率，BPU 量化推理可提升数十倍速度，是嵌入式视觉项目必做优化。</w:t>
      </w:r>
    </w:p>
    <w:p w14:paraId="5242F8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七、项目应用目标</w:t>
      </w:r>
    </w:p>
    <w:p w14:paraId="78793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流水线实时识别医用手套束口倾斜轮廓，输出精准像素坐标 + 深度距离，为机械臂分拣抓取提供视觉定位数据，实现自动化医用手套分拣。</w:t>
      </w:r>
    </w:p>
    <w:p w14:paraId="3D8643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B7BB0"/>
    <w:multiLevelType w:val="multilevel"/>
    <w:tmpl w:val="82FB7B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29F4F0"/>
    <w:multiLevelType w:val="multilevel"/>
    <w:tmpl w:val="8A29F4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CEFEB97"/>
    <w:multiLevelType w:val="multilevel"/>
    <w:tmpl w:val="BCEFE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0E29AE1"/>
    <w:multiLevelType w:val="multilevel"/>
    <w:tmpl w:val="30E29A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FBC2B34"/>
    <w:multiLevelType w:val="multilevel"/>
    <w:tmpl w:val="6FBC2B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F7686"/>
    <w:rsid w:val="20FF7686"/>
    <w:rsid w:val="5717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styleId="12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3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2026-07-01T06:20:00Z</dcterms:created>
  <dc:creator>南岸少年</dc:creator>
  <cp:lastModifiedBy>南岸少年</cp:lastModifiedBy>
  <dcterms:modified xsi:type="dcterms:W3CDTF">2026-07-01T06:31:28Z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77D3D91EB15347B783924803F15F38C8_11</vt:lpwstr>
  </property>
  <property fmtid="{D5CDD505-2E9C-101B-9397-08002B2CF9AE}" pid="4" name="KSOTemplateDocerSaveRecord">
    <vt:lpwstr>eyJoZGlkIjoiZmFiMTQwYzhmOTYwOWE1ZmJmY2M0ODQ1ZGJiYjUwZTciLCJ1c2VySWQiOiI5NDQ5OTQ0MjYifQ==</vt:lpwstr>
  </property>
</Properties>
</file>