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3,20,000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14-07-2030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15-07-2026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3,20,000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Three Lakh Twenty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15th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14th Jul 2030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INDIAN BANK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ADAJAN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