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6,00,000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6RFP+GMM 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6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30-07-2032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31-07-2026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6,00,000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Six Lakh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31st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30th Jul 2032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CENTRAL BANK OF INDIA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ADAJAN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