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06-08-2026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1,50,000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3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21-07-2029</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06-08-2026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22-07-2026</w:t>
      </w:r>
      <w:r w:rsidR="00E00F99">
        <w:rPr>
          <w:rFonts w:ascii="Mangal" w:hAnsi="Mangal" w:cs="Mangal"/>
          <w:color w:val="000000"/>
          <w:sz w:val="30"/>
          <w:szCs w:val="30"/>
          <w:cs/>
        </w:rPr>
        <w:t xml:space="preserve"> राशि रु. 1,50,000 रुपए One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22nd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21st Jul 2029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NANPURA</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