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07-08-2026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3,50,000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27, Lake Garden Rd, near Kasanagar, Madhukunj Society,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5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15-07-2026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14-07-2031</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07-08-2026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15-07-2026</w:t>
      </w:r>
      <w:r w:rsidR="00E00F99">
        <w:rPr>
          <w:rFonts w:ascii="Mangal" w:hAnsi="Mangal" w:cs="Mangal"/>
          <w:color w:val="000000"/>
          <w:sz w:val="30"/>
          <w:szCs w:val="30"/>
          <w:cs/>
        </w:rPr>
        <w:t xml:space="preserve"> राशि रु. 3,50,000 रुपए Three Lakh Fifty Thousand</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15th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14th Jul 2031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STATE BANK OF INDIA</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NANPURA</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