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22-07-2026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8780805047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9825143601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AVADH ARENA, Bharthana, Surat, Gujarat, India, 395007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2,500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25,840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 Years 5 Months 1 Day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23-04-2026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23-09-2028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22-07-2026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Abdullah Arshad Fazal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29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Graphic Designer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Burj Khalifa, Rammurthy nagar, Bangalore-560016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ABDULLAH ARSHAD FAZAL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34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okay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Avuvaiagajcajcajcs Gaiga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>Axcas</w:t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Acs</w:t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/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>First Floor (પહેલો ફ્લોર)</w:t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A H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2,500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Two Thousand Five Hundred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2 Years 5 Months 1 Day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25,840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Twenty Five Thousand Eight Hundred Forty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2,500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Two Thousand Five Hundred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2 Years 5 Months 1 Day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/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1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Abdullah Arshad Fazal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43.220338983051px;height:50px" stroked="f" filled="f">
            <v:imagedata r:id="rId12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ABDULLAH ARSHAD FAZAL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Ahhsd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4846831864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Zxsgs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5438137888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