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31"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2955"/>
        <w:gridCol w:w="1374"/>
        <w:gridCol w:w="444"/>
        <w:gridCol w:w="5258"/>
      </w:tblGrid>
      <w:tr>
        <w:trPr>
          <w:trHeight w:val="2984" w:hRule="atLeast"/>
        </w:trPr>
        <w:tc>
          <w:tcPr>
            <w:tcW w:w="2955" w:type="dxa"/>
            <w:tcBorders/>
            <w:shd w:color="auto" w:fill="auto" w:val="clear"/>
          </w:tcPr>
          <w:p>
            <w:pPr>
              <w:pStyle w:val="NormalWeb"/>
              <w:spacing w:before="0" w:after="280"/>
              <w:rPr/>
            </w:pPr>
            <w:r>
              <w:rPr/>
              <w:drawing>
                <wp:inline distT="0" distB="0" distL="0" distR="0">
                  <wp:extent cx="1257300" cy="1729740"/>
                  <wp:effectExtent l="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pic:cNvPicPr>
                            <a:picLocks noChangeAspect="1" noChangeArrowheads="1"/>
                          </pic:cNvPicPr>
                        </pic:nvPicPr>
                        <pic:blipFill>
                          <a:blip r:embed="rId2"/>
                          <a:stretch>
                            <a:fillRect/>
                          </a:stretch>
                        </pic:blipFill>
                        <pic:spPr bwMode="auto">
                          <a:xfrm>
                            <a:off x="0" y="0"/>
                            <a:ext cx="1257300" cy="1729740"/>
                          </a:xfrm>
                          <a:prstGeom prst="rect">
                            <a:avLst/>
                          </a:prstGeom>
                          <a:noFill/>
                        </pic:spPr>
                      </pic:pic>
                    </a:graphicData>
                  </a:graphic>
                </wp:inline>
              </w:drawing>
            </w:r>
          </w:p>
          <w:p>
            <w:pPr>
              <w:pStyle w:val="Normal"/>
              <w:spacing w:lineRule="auto" w:line="360"/>
              <w:jc w:val="center"/>
              <w:rPr>
                <w:rFonts w:ascii="Arial" w:hAnsi="Arial" w:cs="Arial"/>
                <w:b/>
                <w:sz w:val="32"/>
                <w:szCs w:val="32"/>
              </w:rPr>
            </w:pPr>
            <w:r>
              <w:rPr>
                <w:rFonts w:cs="Arial" w:ascii="Arial" w:hAnsi="Arial"/>
                <w:b/>
                <w:sz w:val="32"/>
                <w:szCs w:val="32"/>
              </w:rPr>
            </w:r>
          </w:p>
        </w:tc>
        <w:tc>
          <w:tcPr>
            <w:tcW w:w="7076" w:type="dxa"/>
            <w:gridSpan w:val="3"/>
            <w:tcBorders/>
            <w:shd w:color="auto" w:fill="auto" w:val="clear"/>
          </w:tcPr>
          <w:p>
            <w:pPr>
              <w:pStyle w:val="Normal"/>
              <w:spacing w:lineRule="auto" w:line="360"/>
              <w:rPr>
                <w:b/>
                <w:sz w:val="32"/>
                <w:szCs w:val="32"/>
              </w:rPr>
            </w:pPr>
            <w:r>
              <w:rPr>
                <w:b/>
                <w:sz w:val="56"/>
                <w:szCs w:val="32"/>
              </w:rPr>
              <w:t xml:space="preserve">                  </w:t>
            </w:r>
            <w:r>
              <w:rPr>
                <w:b/>
                <w:sz w:val="56"/>
                <w:szCs w:val="32"/>
              </w:rPr>
              <w:t>F/A</w:t>
            </w:r>
          </w:p>
          <w:p>
            <w:pPr>
              <w:pStyle w:val="Normal"/>
              <w:spacing w:lineRule="auto" w:line="360"/>
              <w:jc w:val="center"/>
              <w:rPr>
                <w:b/>
                <w:sz w:val="32"/>
                <w:szCs w:val="32"/>
              </w:rPr>
            </w:pPr>
            <w:r>
              <w:rPr>
                <w:b/>
                <w:sz w:val="32"/>
                <w:szCs w:val="32"/>
              </w:rPr>
              <w:t>Platform : Fast Agreements Application</w:t>
            </w:r>
          </w:p>
          <w:p>
            <w:pPr>
              <w:pStyle w:val="Normal"/>
              <w:spacing w:lineRule="auto" w:line="360"/>
              <w:jc w:val="center"/>
              <w:rPr>
                <w:rFonts w:ascii="Arial" w:hAnsi="Arial" w:cs="Arial"/>
                <w:sz w:val="32"/>
                <w:szCs w:val="32"/>
              </w:rPr>
            </w:pPr>
            <w:r>
              <w:rPr>
                <w:rFonts w:cs="Arial" w:ascii="Arial" w:hAnsi="Arial"/>
                <w:sz w:val="32"/>
                <w:szCs w:val="32"/>
              </w:rPr>
            </w:r>
          </w:p>
        </w:tc>
      </w:tr>
      <w:tr>
        <w:trPr>
          <w:trHeight w:val="1047" w:hRule="atLeast"/>
        </w:trPr>
        <w:tc>
          <w:tcPr>
            <w:tcW w:w="10031" w:type="dxa"/>
            <w:gridSpan w:val="4"/>
            <w:tcBorders/>
            <w:shd w:color="auto" w:fill="auto" w:val="clear"/>
          </w:tcPr>
          <w:p>
            <w:pPr>
              <w:pStyle w:val="Normal"/>
              <w:spacing w:lineRule="auto" w:line="360"/>
              <w:jc w:val="center"/>
              <w:rPr>
                <w:b/>
              </w:rPr>
            </w:pPr>
            <w:r>
              <w:rPr>
                <w:b/>
                <w:sz w:val="40"/>
              </w:rPr>
              <w:t>Digital E - Satakhat Agreement Details</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Date</w:t>
            </w:r>
          </w:p>
        </w:tc>
        <w:tc>
          <w:tcPr>
            <w:tcW w:w="444" w:type="dxa"/>
            <w:tcBorders/>
            <w:shd w:color="auto" w:fill="auto" w:val="clear"/>
          </w:tcPr>
          <w:p>
            <w:pPr>
              <w:pStyle w:val="Normal"/>
              <w:spacing w:lineRule="auto" w:line="360"/>
              <w:jc w:val="center"/>
              <w:rPr>
                <w:b/>
                <w:sz w:val="32"/>
                <w:szCs w:val="32"/>
              </w:rPr>
            </w:pPr>
            <w:r>
              <w:rPr>
                <w:b/>
                <w:sz w:val="32"/>
                <w:szCs w:val="32"/>
              </w:rPr>
              <w:t>:</w:t>
            </w:r>
          </w:p>
        </w:tc>
        <w:tc>
          <w:tcPr>
            <w:tcW w:w="5258" w:type="dxa"/>
            <w:tcBorders/>
            <w:shd w:color="auto" w:fill="auto" w:val="clear"/>
          </w:tcPr>
          <w:p>
            <w:pPr>
              <w:pStyle w:val="Normal"/>
              <w:spacing w:lineRule="auto" w:line="360"/>
              <w:rPr>
                <w:sz w:val="32"/>
                <w:szCs w:val="32"/>
              </w:rPr>
            </w:pPr>
            <w:r>
              <w:rPr>
                <w:sz w:val="32"/>
                <w:szCs w:val="32"/>
              </w:rPr>
              <w:t>10-07-2026</w:t>
            </w:r>
          </w:p>
        </w:tc>
      </w:tr>
      <w:tr>
        <w:trPr>
          <w:trHeight w:val="837" w:hRule="atLeast"/>
        </w:trPr>
        <w:tc>
          <w:tcPr>
            <w:tcW w:w="4329" w:type="dxa"/>
            <w:gridSpan w:val="2"/>
            <w:tcBorders/>
            <w:shd w:color="auto" w:fill="auto" w:val="clear"/>
          </w:tcPr>
          <w:p>
            <w:pPr>
              <w:pStyle w:val="Normal"/>
              <w:spacing w:lineRule="auto" w:line="360"/>
              <w:rPr>
                <w:rFonts w:ascii="LMG-Arun" w:hAnsi="LMG-Arun" w:cs="Arial"/>
                <w:b/>
                <w:sz w:val="32"/>
                <w:szCs w:val="32"/>
              </w:rPr>
            </w:pPr>
            <w:r>
              <w:rPr>
                <w:b/>
                <w:sz w:val="32"/>
                <w:szCs w:val="32"/>
              </w:rPr>
              <w:t>First Party Name (Purchaser)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ABDULLAH ARSHAD FAZAL</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First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9825143601</w:t>
            </w:r>
          </w:p>
        </w:tc>
      </w:tr>
      <w:tr>
        <w:trPr>
          <w:trHeight w:val="837" w:hRule="atLeast"/>
        </w:trPr>
        <w:tc>
          <w:tcPr>
            <w:tcW w:w="4329" w:type="dxa"/>
            <w:gridSpan w:val="2"/>
            <w:tcBorders/>
            <w:shd w:color="auto" w:fill="auto" w:val="clear"/>
          </w:tcPr>
          <w:p>
            <w:pPr>
              <w:pStyle w:val="Normal"/>
              <w:spacing w:lineRule="auto" w:line="360"/>
              <w:rPr>
                <w:rFonts w:ascii="Arial" w:hAnsi="Arial" w:cs="Arial"/>
                <w:b/>
                <w:sz w:val="32"/>
                <w:szCs w:val="32"/>
              </w:rPr>
            </w:pPr>
            <w:r>
              <w:rPr>
                <w:b/>
                <w:sz w:val="32"/>
                <w:szCs w:val="32"/>
              </w:rPr>
              <w:t>Second Party Name</w:t>
            </w:r>
            <w:r>
              <w:rPr>
                <w:rFonts w:cs="Arial" w:ascii="Arial" w:hAnsi="Arial"/>
                <w:b/>
                <w:sz w:val="32"/>
                <w:szCs w:val="32"/>
              </w:rPr>
              <w:t xml:space="preserve"> (Seller)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Suraj Chavhan</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Second Party Mobile Number</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9106366286</w:t>
            </w:r>
          </w:p>
        </w:tc>
      </w:tr>
      <w:tr>
        <w:trPr>
          <w:trHeight w:val="837" w:hRule="atLeast"/>
        </w:trPr>
        <w:tc>
          <w:tcPr>
            <w:tcW w:w="4329" w:type="dxa"/>
            <w:gridSpan w:val="2"/>
            <w:tcBorders/>
            <w:shd w:color="auto" w:fill="auto" w:val="clear"/>
          </w:tcPr>
          <w:p>
            <w:pPr>
              <w:pStyle w:val="Normal"/>
              <w:spacing w:lineRule="auto" w:line="360"/>
              <w:rPr>
                <w:b/>
                <w:sz w:val="32"/>
                <w:szCs w:val="32"/>
              </w:rPr>
            </w:pPr>
            <w:r>
              <w:rPr>
                <w:b/>
                <w:sz w:val="32"/>
                <w:szCs w:val="32"/>
              </w:rPr>
              <w:t>Description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Digital E  - Satakhat Agreement</w:t>
            </w:r>
          </w:p>
        </w:tc>
      </w:tr>
      <w:tr>
        <w:trPr>
          <w:trHeight w:val="860" w:hRule="atLeast"/>
        </w:trPr>
        <w:tc>
          <w:tcPr>
            <w:tcW w:w="4329" w:type="dxa"/>
            <w:gridSpan w:val="2"/>
            <w:tcBorders/>
            <w:shd w:color="auto" w:fill="auto" w:val="clear"/>
          </w:tcPr>
          <w:p>
            <w:pPr>
              <w:pStyle w:val="Normal"/>
              <w:spacing w:lineRule="auto" w:line="360"/>
              <w:rPr>
                <w:b/>
                <w:sz w:val="32"/>
                <w:szCs w:val="32"/>
              </w:rPr>
            </w:pPr>
            <w:r>
              <w:rPr>
                <w:b/>
                <w:sz w:val="32"/>
                <w:szCs w:val="32"/>
              </w:rPr>
              <w:t>Location</w:t>
            </w:r>
          </w:p>
        </w:tc>
        <w:tc>
          <w:tcPr>
            <w:tcW w:w="444" w:type="dxa"/>
            <w:tcBorders/>
            <w:shd w:color="auto" w:fill="auto" w:val="clear"/>
          </w:tcPr>
          <w:p>
            <w:pPr>
              <w:pStyle w:val="Normal"/>
              <w:jc w:val="center"/>
              <w:rPr>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
            </w:r>
          </w:p>
        </w:tc>
      </w:tr>
      <w:tr>
        <w:trPr>
          <w:trHeight w:val="837" w:hRule="atLeast"/>
        </w:trPr>
        <w:tc>
          <w:tcPr>
            <w:tcW w:w="4329" w:type="dxa"/>
            <w:gridSpan w:val="2"/>
            <w:tcBorders/>
            <w:shd w:color="auto" w:fill="auto" w:val="clear"/>
          </w:tcPr>
          <w:p>
            <w:pPr>
              <w:pStyle w:val="Normal"/>
              <w:rPr>
                <w:rFonts w:ascii="LMG-Arun" w:hAnsi="LMG-Arun" w:cs="Arial"/>
                <w:b/>
                <w:sz w:val="32"/>
                <w:szCs w:val="32"/>
              </w:rPr>
            </w:pPr>
            <w:r>
              <w:rPr>
                <w:b/>
                <w:sz w:val="32"/>
                <w:szCs w:val="32"/>
              </w:rPr>
              <w:t>Total Amount</w:t>
            </w:r>
          </w:p>
        </w:tc>
        <w:tc>
          <w:tcPr>
            <w:tcW w:w="444" w:type="dxa"/>
            <w:tcBorders/>
            <w:shd w:color="auto" w:fill="auto" w:val="clear"/>
          </w:tcPr>
          <w:p>
            <w:pPr>
              <w:pStyle w:val="Normal"/>
              <w:jc w:val="center"/>
              <w:rPr>
                <w:rFonts w:ascii="Arial" w:hAnsi="Arial" w:cs="Arial"/>
                <w:b/>
                <w:sz w:val="32"/>
                <w:szCs w:val="32"/>
              </w:rPr>
            </w:pPr>
            <w:r>
              <w:rPr>
                <w:rFonts w:cs="Arial" w:ascii="Arial" w:hAnsi="Arial"/>
                <w:b/>
                <w:sz w:val="32"/>
                <w:szCs w:val="32"/>
              </w:rPr>
              <w:t>:</w:t>
            </w:r>
          </w:p>
        </w:tc>
        <w:tc>
          <w:tcPr>
            <w:tcW w:w="5258" w:type="dxa"/>
            <w:tcBorders/>
            <w:shd w:color="auto" w:fill="auto" w:val="clear"/>
          </w:tcPr>
          <w:p>
            <w:pPr>
              <w:pStyle w:val="Normal"/>
              <w:spacing w:lineRule="auto" w:line="360"/>
              <w:rPr>
                <w:sz w:val="32"/>
                <w:szCs w:val="32"/>
              </w:rPr>
            </w:pPr>
            <w:r>
              <w:rPr>
                <w:sz w:val="32"/>
                <w:szCs w:val="32"/>
              </w:rPr>
              <w:t>20,00,000</w:t>
            </w:r>
          </w:p>
        </w:tc>
      </w:tr>
      <w:tr>
        <w:trPr>
          <w:trHeight w:val="557" w:hRule="atLeast"/>
        </w:trPr>
        <w:tc>
          <w:tcPr>
            <w:tcW w:w="4329" w:type="dxa"/>
            <w:gridSpan w:val="2"/>
            <w:tcBorders/>
            <w:shd w:color="auto" w:fill="auto" w:val="clear"/>
          </w:tcPr>
          <w:p>
            <w:pPr>
              <w:pStyle w:val="Normal"/>
              <w:rPr>
                <w:b/>
                <w:sz w:val="32"/>
                <w:szCs w:val="32"/>
              </w:rPr>
            </w:pPr>
            <w:r>
              <w:rPr>
                <w:b/>
                <w:sz w:val="32"/>
                <w:szCs w:val="32"/>
              </w:rPr>
              <w:t>Property Address</w:t>
            </w:r>
          </w:p>
        </w:tc>
        <w:tc>
          <w:tcPr>
            <w:tcW w:w="444" w:type="dxa"/>
            <w:tcBorders/>
            <w:shd w:color="auto" w:fill="auto" w:val="clear"/>
          </w:tcPr>
          <w:p>
            <w:pPr>
              <w:pStyle w:val="Normal"/>
              <w:jc w:val="center"/>
              <w:rPr>
                <w:sz w:val="32"/>
                <w:szCs w:val="32"/>
              </w:rPr>
            </w:pPr>
            <w:r>
              <w:rPr>
                <w:sz w:val="32"/>
                <w:szCs w:val="32"/>
              </w:rPr>
              <w:t>:</w:t>
            </w:r>
          </w:p>
        </w:tc>
        <w:tc>
          <w:tcPr>
            <w:tcW w:w="5258" w:type="dxa"/>
            <w:tcBorders/>
            <w:shd w:color="auto" w:fill="auto" w:val="clear"/>
          </w:tcPr>
          <w:p>
            <w:pPr>
              <w:pStyle w:val="Normal"/>
              <w:rPr>
                <w:sz w:val="32"/>
                <w:szCs w:val="32"/>
              </w:rPr>
            </w:pPr>
            <w:r>
              <w:rPr>
                <w:sz w:val="32"/>
                <w:szCs w:val="32"/>
              </w:rPr>
              <w:t>g, surat Recidency</w:t>
            </w:r>
          </w:p>
        </w:tc>
      </w:tr>
    </w:tbl>
    <w:p>
      <w:pPr>
        <w:pStyle w:val="Normal"/>
        <w:spacing w:lineRule="auto" w:line="360"/>
        <w:rPr>
          <w:rFonts w:ascii="Calibri" w:hAnsi="Calibri"/>
          <w:b/>
          <w:caps/>
          <w:sz w:val="42"/>
          <w:szCs w:val="48"/>
          <w:u w:val="single"/>
        </w:rPr>
      </w:pPr>
      <w:r>
        <w:rPr>
          <w:rFonts w:ascii="Calibri" w:hAnsi="Calibri"/>
          <w:b/>
          <w:caps/>
          <w:sz w:val="42"/>
          <w:szCs w:val="48"/>
          <w:u w:val="single"/>
        </w:rPr>
      </w:r>
    </w:p>
    <w:p>
      <w:pPr>
        <w:pStyle w:val="Normal"/>
        <w:spacing w:lineRule="auto" w:line="360"/>
        <w:jc w:val="both"/>
        <w:rPr>
          <w:rFonts w:ascii="Calibri" w:hAnsi="Calibri"/>
          <w:sz w:val="28"/>
          <w:szCs w:val="28"/>
        </w:rPr>
      </w:pPr>
      <w:r>
        <w:rPr>
          <w:rFonts w:ascii="Calibri" w:hAnsi="Calibri"/>
          <w:sz w:val="28"/>
          <w:szCs w:val="28"/>
        </w:rPr>
      </w:r>
      <w:r>
        <w:br w:type="page"/>
      </w:r>
    </w:p>
    <w:p>
      <w:pPr>
        <w:pStyle w:val="Normal"/>
        <w:spacing w:lineRule="auto" w:line="360" w:before="0" w:after="0"/>
        <w:jc w:val="center"/>
        <w:rPr>
          <w:rFonts w:ascii="Verdana" w:hAnsi="Verdana"/>
          <w:b/>
          <w:caps/>
          <w:sz w:val="28"/>
          <w:szCs w:val="42"/>
          <w:u w:val="single"/>
        </w:rPr>
      </w:pPr>
      <w:r>
        <w:rPr>
          <w:rFonts w:ascii="Verdana" w:hAnsi="Verdana"/>
          <w:b/>
          <w:caps/>
          <w:sz w:val="28"/>
          <w:szCs w:val="42"/>
          <w:u w:val="single"/>
        </w:rPr>
        <w:t>-:: saTAKHAT agreement withOUT possession::-</w:t>
      </w:r>
    </w:p>
    <w:p>
      <w:pPr>
        <w:pStyle w:val="Normal"/>
        <w:spacing w:lineRule="auto" w:line="360"/>
        <w:jc w:val="center"/>
        <w:rPr>
          <w:rFonts w:ascii="Verdana" w:hAnsi="Verdana"/>
          <w:b/>
          <w:caps/>
          <w:sz w:val="32"/>
          <w:szCs w:val="48"/>
          <w:u w:val="single"/>
        </w:rPr>
      </w:pPr>
      <w:r>
        <w:rPr>
          <w:rFonts w:ascii="Verdana" w:hAnsi="Verdana"/>
          <w:b/>
          <w:caps/>
          <w:sz w:val="32"/>
          <w:szCs w:val="48"/>
          <w:u w:val="single"/>
        </w:rPr>
      </w:r>
    </w:p>
    <w:p>
      <w:pPr>
        <w:pStyle w:val="Normal"/>
        <w:spacing w:lineRule="auto" w:line="480"/>
        <w:jc w:val="both"/>
        <w:rPr>
          <w:sz w:val="28"/>
          <w:szCs w:val="28"/>
        </w:rPr>
      </w:pPr>
      <w:r>
        <w:rPr>
          <w:sz w:val="28"/>
          <w:szCs w:val="28"/>
        </w:rPr>
        <w:tab/>
        <w:t>Today the said satakhat agreement implemented on 10-07-2026 in English Day.</w:t>
      </w:r>
    </w:p>
    <w:p>
      <w:pPr>
        <w:pStyle w:val="Normal"/>
        <w:spacing w:lineRule="auto" w:line="360"/>
        <w:jc w:val="both"/>
        <w:rPr>
          <w:rFonts w:ascii="Verdana" w:hAnsi="Verdana" w:cs="Verdana"/>
          <w:caps/>
          <w:sz w:val="26"/>
          <w:szCs w:val="26"/>
        </w:rPr>
      </w:pPr>
      <w:r>
        <w:rPr>
          <w:rFonts w:cs="Verdana" w:ascii="Verdana" w:hAnsi="Verdana"/>
          <w:caps/>
          <w:sz w:val="26"/>
          <w:szCs w:val="28"/>
        </w:rPr>
        <w:t xml:space="preserve">this sATAKHAT agreement withOUT possession is executed in favour of the party of the first PARTY I.E. the purchaser:- </w:t>
      </w:r>
    </w:p>
    <w:p>
      <w:pPr>
        <w:pStyle w:val="Normal"/>
        <w:spacing w:lineRule="auto" w:line="360"/>
        <w:ind w:firstLine="720"/>
        <w:jc w:val="both"/>
        <w:rPr>
          <w:rFonts w:ascii="Verdana" w:hAnsi="Verdana"/>
          <w:b/>
          <w:sz w:val="26"/>
          <w:szCs w:val="26"/>
        </w:rPr>
      </w:pPr>
      <w:r>
        <w:rPr>
          <w:rFonts w:ascii="Verdana" w:hAnsi="Verdana"/>
          <w:b/>
          <w:sz w:val="26"/>
          <w:szCs w:val="26"/>
        </w:rPr>
        <w:t>ABDULLAH ARSHAD FAZAL,</w:t>
      </w:r>
    </w:p>
    <w:p>
      <w:pPr>
        <w:pStyle w:val="Normal"/>
        <w:spacing w:lineRule="auto" w:line="360"/>
        <w:ind w:firstLine="720"/>
        <w:jc w:val="both"/>
        <w:rPr>
          <w:bCs/>
          <w:sz w:val="32"/>
          <w:szCs w:val="32"/>
        </w:rPr>
      </w:pPr>
      <w:r>
        <w:rPr>
          <w:bCs/>
          <w:sz w:val="32"/>
          <w:szCs w:val="32"/>
        </w:rPr>
        <w:t>Aged about: 26 years, Occupation : Application Designer,</w:t>
      </w:r>
    </w:p>
    <w:p>
      <w:pPr>
        <w:pStyle w:val="Normal"/>
        <w:spacing w:lineRule="auto" w:line="360"/>
        <w:ind w:left="720"/>
        <w:jc w:val="both"/>
        <w:rPr>
          <w:bCs/>
          <w:sz w:val="32"/>
          <w:szCs w:val="32"/>
        </w:rPr>
      </w:pPr>
      <w:r>
        <w:rPr>
          <w:bCs/>
          <w:sz w:val="32"/>
          <w:szCs w:val="32"/>
        </w:rPr>
        <w:t>Residing at: Avuvaiagajcajcajcs Gaiga.</w:t>
      </w:r>
    </w:p>
    <w:p>
      <w:pPr>
        <w:pStyle w:val="Normal"/>
        <w:spacing w:lineRule="auto" w:line="360"/>
        <w:ind w:left="720"/>
        <w:jc w:val="both"/>
        <w:rPr>
          <w:sz w:val="32"/>
          <w:szCs w:val="32"/>
        </w:rPr>
      </w:pPr>
      <w:r>
        <w:rPr>
          <w:bCs/>
          <w:sz w:val="32"/>
          <w:szCs w:val="32"/>
        </w:rPr>
        <w:t>(Hereinafter referred to called as a "First Party" i.e. "the purchaser" in this Sale agreement with possession,</w:t>
      </w:r>
      <w:r>
        <w:rPr>
          <w:sz w:val="32"/>
          <w:szCs w:val="32"/>
        </w:rPr>
        <w:t xml:space="preserve"> which expression includes the purchaser and his heirs, guardians, successors, executors, administrators, assignees, transferees, survivors from time to time)</w:t>
      </w:r>
    </w:p>
    <w:p>
      <w:pPr>
        <w:pStyle w:val="Normal"/>
        <w:spacing w:lineRule="auto" w:line="360"/>
        <w:jc w:val="center"/>
        <w:rPr>
          <w:rFonts w:ascii="Verdana" w:hAnsi="Verdana"/>
          <w:b/>
          <w:sz w:val="26"/>
          <w:szCs w:val="26"/>
          <w:u w:val="single"/>
        </w:rPr>
      </w:pPr>
      <w:r>
        <w:rPr>
          <w:rFonts w:ascii="Verdana" w:hAnsi="Verdana"/>
          <w:b/>
          <w:sz w:val="26"/>
          <w:szCs w:val="26"/>
          <w:u w:val="single"/>
        </w:rPr>
        <w:t>And</w:t>
      </w:r>
    </w:p>
    <w:p>
      <w:pPr>
        <w:pStyle w:val="Normal"/>
        <w:spacing w:lineRule="auto" w:line="360"/>
        <w:jc w:val="both"/>
        <w:rPr>
          <w:rFonts w:ascii="Verdana" w:hAnsi="Verdana" w:cs="Verdana"/>
          <w:caps/>
          <w:sz w:val="26"/>
          <w:szCs w:val="26"/>
        </w:rPr>
      </w:pPr>
      <w:r>
        <w:rPr>
          <w:rFonts w:cs="Verdana" w:ascii="Verdana" w:hAnsi="Verdana"/>
          <w:caps/>
          <w:sz w:val="26"/>
          <w:szCs w:val="28"/>
        </w:rPr>
        <w:t>this saTAKHAT agreement withOUT possession is executed by the party of the second partY i.e. the seller :-</w:t>
      </w:r>
    </w:p>
    <w:p>
      <w:pPr>
        <w:pStyle w:val="Normal"/>
        <w:spacing w:lineRule="auto" w:line="360"/>
        <w:ind w:firstLine="720"/>
        <w:jc w:val="both"/>
        <w:rPr>
          <w:rFonts w:ascii="Verdana" w:hAnsi="Verdana"/>
          <w:b/>
          <w:sz w:val="26"/>
          <w:szCs w:val="26"/>
        </w:rPr>
      </w:pPr>
      <w:r>
        <w:rPr>
          <w:rFonts w:ascii="Verdana" w:hAnsi="Verdana"/>
          <w:b/>
          <w:sz w:val="26"/>
          <w:szCs w:val="26"/>
        </w:rPr>
        <w:t>Suraj Chavhan,</w:t>
      </w:r>
    </w:p>
    <w:p>
      <w:pPr>
        <w:pStyle w:val="Normal"/>
        <w:spacing w:lineRule="auto" w:line="360"/>
        <w:ind w:firstLine="720"/>
        <w:jc w:val="both"/>
        <w:rPr>
          <w:bCs/>
          <w:sz w:val="32"/>
          <w:szCs w:val="32"/>
        </w:rPr>
      </w:pPr>
      <w:r>
        <w:rPr>
          <w:bCs/>
          <w:sz w:val="32"/>
          <w:szCs w:val="32"/>
        </w:rPr>
        <w:t>Aged about: 20 years, Occupation : Developer,</w:t>
      </w:r>
    </w:p>
    <w:p>
      <w:pPr>
        <w:pStyle w:val="Normal"/>
        <w:spacing w:lineRule="auto" w:line="360"/>
        <w:ind w:left="720"/>
        <w:jc w:val="both"/>
        <w:rPr>
          <w:bCs/>
          <w:sz w:val="32"/>
          <w:szCs w:val="32"/>
        </w:rPr>
      </w:pPr>
      <w:r>
        <w:rPr>
          <w:bCs/>
          <w:sz w:val="32"/>
          <w:szCs w:val="32"/>
        </w:rPr>
        <w:t>Residing at : Avuvaiagajcajcajcs Gaiga.</w:t>
      </w:r>
    </w:p>
    <w:p>
      <w:pPr>
        <w:pStyle w:val="Normal"/>
        <w:spacing w:lineRule="auto" w:line="360"/>
        <w:ind w:left="720"/>
        <w:jc w:val="both"/>
        <w:rPr>
          <w:bCs/>
          <w:sz w:val="32"/>
          <w:szCs w:val="32"/>
        </w:rPr>
      </w:pPr>
      <w:r>
        <w:rPr>
          <w:bCs/>
          <w:sz w:val="32"/>
          <w:szCs w:val="32"/>
        </w:rPr>
        <w:t>(Hereinafter referred to called as a "Second Party" or "The seller" in this sale agreement with possession,</w:t>
      </w:r>
      <w:r>
        <w:rPr>
          <w:sz w:val="32"/>
          <w:szCs w:val="32"/>
        </w:rPr>
        <w:t xml:space="preserve"> Which expression includes the seller and his heirs, guardians, successors, executors, administrators, assignees, transferees, survivors, from time to time)</w:t>
      </w:r>
    </w:p>
    <w:p>
      <w:pPr>
        <w:pStyle w:val="Normal"/>
        <w:spacing w:lineRule="auto" w:line="360"/>
        <w:ind w:firstLine="720"/>
        <w:jc w:val="both"/>
        <w:rPr>
          <w:sz w:val="32"/>
          <w:szCs w:val="32"/>
        </w:rPr>
      </w:pPr>
      <w:r>
        <w:rPr>
          <w:sz w:val="32"/>
          <w:szCs w:val="32"/>
        </w:rPr>
        <w:t>That the party of the second part has executed this agreement for sale in favour of the party of the first part and declared that :-</w:t>
      </w:r>
    </w:p>
    <w:p>
      <w:pPr>
        <w:pStyle w:val="Normal"/>
        <w:spacing w:lineRule="auto" w:line="360" w:before="240" w:after="0"/>
        <w:ind w:firstLine="720"/>
        <w:jc w:val="both"/>
        <w:rPr>
          <w:rStyle w:val="Strong"/>
          <w:b w:val="false"/>
          <w:sz w:val="32"/>
          <w:szCs w:val="32"/>
        </w:rPr>
      </w:pPr>
      <w:r>
        <w:rPr>
          <w:sz w:val="32"/>
          <w:szCs w:val="32"/>
        </w:rPr>
        <w:t xml:space="preserve">That the property bearing </w:t>
      </w:r>
      <w:r>
        <w:rPr>
          <w:b w:val="false"/>
          <w:bCs w:val="false"/>
          <w:sz w:val="32"/>
          <w:szCs w:val="32"/>
        </w:rPr>
        <w:t>Flat No. g</w:t>
      </w:r>
      <w:r>
        <w:rPr>
          <w:b/>
          <w:sz w:val="32"/>
          <w:szCs w:val="32"/>
        </w:rPr>
        <w:t xml:space="preserve"> </w:t>
      </w:r>
      <w:r>
        <w:rPr>
          <w:sz w:val="32"/>
          <w:szCs w:val="32"/>
        </w:rPr>
        <w:t xml:space="preserve">admeasuring about </w:t>
      </w:r>
      <w:r>
        <w:rPr>
          <w:b w:val="false"/>
          <w:bCs w:val="false"/>
          <w:sz w:val="32"/>
          <w:szCs w:val="32"/>
        </w:rPr>
        <w:t>Built up area 458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458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 xml:space="preserve">Building No g </w:t>
      </w:r>
      <w:r>
        <w:rPr>
          <w:sz w:val="32"/>
          <w:szCs w:val="32"/>
        </w:rPr>
        <w:t xml:space="preserve">known as </w:t>
      </w:r>
      <w:r>
        <w:rPr>
          <w:b w:val="false"/>
          <w:bCs w:val="false"/>
          <w:sz w:val="32"/>
          <w:szCs w:val="32"/>
        </w:rPr>
        <w:t>"surat Recidency"</w:t>
      </w:r>
      <w:r>
        <w:rPr>
          <w:b/>
          <w:sz w:val="32"/>
          <w:szCs w:val="32"/>
        </w:rPr>
        <w:t xml:space="preserve"> </w:t>
      </w:r>
      <w:r>
        <w:rPr>
          <w:sz w:val="32"/>
          <w:szCs w:val="32"/>
        </w:rPr>
        <w:t xml:space="preserve">which is constructed on the land bearing Revenue Survey No. </w:t>
      </w:r>
      <w:r>
        <w:rPr>
          <w:b w:val="false"/>
          <w:bCs w:val="false"/>
          <w:sz w:val="32"/>
          <w:szCs w:val="32"/>
        </w:rPr>
        <w:t>03-08-56575</w:t>
      </w:r>
      <w:r>
        <w:rPr>
          <w:sz w:val="32"/>
          <w:szCs w:val="32"/>
        </w:rPr>
        <w:t xml:space="preserve">. Scheme No. 23, O.P. No. 56, Final Plot No. 80 Paiki Block No.  of Mouje : , Sub District : </w:t>
      </w:r>
      <w:r>
        <w:rPr>
          <w:sz w:val="32"/>
          <w:szCs w:val="32"/>
        </w:rPr>
        <w:t xml:space="preserve">surat </w:t>
      </w:r>
      <w:r>
        <w:rPr>
          <w:sz w:val="32"/>
          <w:szCs w:val="32"/>
        </w:rPr>
        <w:t>Taluka :chorasi City (surat), District : Surat along with internal and external right of the said property. The party of the second part became owner of the said property, i</w:t>
      </w:r>
      <w:r>
        <w:rPr>
          <w:rStyle w:val="Strong"/>
          <w:b w:val="false"/>
          <w:sz w:val="32"/>
          <w:szCs w:val="32"/>
        </w:rPr>
        <w:t>t has been agreed to sell this property to you, the Party of the first part, on the following terms and conditions:</w:t>
      </w:r>
    </w:p>
    <w:p>
      <w:pPr>
        <w:pStyle w:val="Normal"/>
        <w:spacing w:before="240" w:after="0"/>
        <w:jc w:val="center"/>
        <w:rPr>
          <w:rStyle w:val="Strong"/>
          <w:bCs w:val="false"/>
          <w:caps/>
          <w:sz w:val="32"/>
          <w:szCs w:val="32"/>
          <w:u w:val="single"/>
        </w:rPr>
      </w:pPr>
      <w:r>
        <w:rPr>
          <w:rStyle w:val="Strong"/>
          <w:rFonts w:ascii="Verdana" w:hAnsi="Verdana"/>
          <w:bCs w:val="false"/>
          <w:caps/>
          <w:sz w:val="32"/>
          <w:szCs w:val="32"/>
          <w:u w:val="single"/>
        </w:rPr>
        <w:t>-:: TERMS AND CONDITIONS ::-</w:t>
      </w:r>
    </w:p>
    <w:p>
      <w:pPr>
        <w:pStyle w:val="Normal"/>
        <w:spacing w:lineRule="auto" w:line="360" w:before="240" w:after="0"/>
        <w:ind w:hanging="720" w:left="720"/>
        <w:jc w:val="both"/>
        <w:rPr>
          <w:sz w:val="32"/>
          <w:szCs w:val="32"/>
        </w:rPr>
      </w:pPr>
      <w:r>
        <w:rPr>
          <w:rStyle w:val="Strong"/>
          <w:b w:val="false"/>
          <w:sz w:val="32"/>
          <w:szCs w:val="32"/>
        </w:rPr>
        <w:t>(1)</w:t>
      </w:r>
      <w:r>
        <w:rPr>
          <w:sz w:val="32"/>
          <w:szCs w:val="32"/>
        </w:rPr>
        <w:t xml:space="preserve"> </w:t>
        <w:tab/>
        <w:t xml:space="preserve">The total sale consideration of this property has been mutually agreed between the parties at </w:t>
      </w:r>
      <w:r>
        <w:rPr>
          <w:b w:val="false"/>
          <w:bCs w:val="false"/>
          <w:sz w:val="32"/>
          <w:szCs w:val="32"/>
        </w:rPr>
        <w:t>Rs. 20,00,000/- (Twenty Lakh).</w:t>
      </w:r>
      <w:r>
        <w:rPr>
          <w:sz w:val="32"/>
          <w:szCs w:val="32"/>
        </w:rPr>
        <w:t xml:space="preserve"> That considering the location, condition, year of construction, and area of the property, the said price is fair and reasonable, and both parties have accepted and agreed to the same. Therefore, neither party shall raise any dispute regarding the price.</w:t>
      </w:r>
    </w:p>
    <w:p>
      <w:pPr>
        <w:pStyle w:val="Normal"/>
        <w:spacing w:lineRule="auto" w:line="360" w:before="240" w:after="0"/>
        <w:ind w:hanging="720" w:left="720"/>
        <w:jc w:val="both"/>
        <w:rPr>
          <w:sz w:val="32"/>
          <w:szCs w:val="32"/>
        </w:rPr>
      </w:pPr>
      <w:r>
        <w:rPr>
          <w:rStyle w:val="Strong"/>
          <w:b w:val="false"/>
          <w:sz w:val="32"/>
          <w:szCs w:val="32"/>
        </w:rPr>
        <w:t>(2)</w:t>
      </w:r>
      <w:r>
        <w:rPr>
          <w:sz w:val="32"/>
          <w:szCs w:val="32"/>
        </w:rPr>
        <w:t xml:space="preserve"> </w:t>
        <w:tab/>
        <w:t>That towards earnest money (part payment) of the total sale consideration, a sum of Rs. 1,00,000/- (One Lakh) has been paid in installments up to today in cash. The said amount has been duly received by we, the Party of the second part, from you, the Party of the first part. We hereby issue a full and final acknowledgment of receipt of the said amount. Henceforth, we, the Party of the second part, shall not raise any dispute regarding non-receipt or short receipt of the earnest money, and any such claim made by us or by our heirs, successors, or legal representatives shall be treated as null and void.</w:t>
      </w:r>
    </w:p>
    <w:p>
      <w:pPr>
        <w:pStyle w:val="Normal"/>
        <w:spacing w:lineRule="auto" w:line="360" w:before="240" w:after="0"/>
        <w:ind w:hanging="720" w:left="720"/>
        <w:jc w:val="both"/>
        <w:rPr>
          <w:sz w:val="32"/>
          <w:szCs w:val="32"/>
        </w:rPr>
      </w:pPr>
      <w:r>
        <w:rPr>
          <w:rStyle w:val="Strong"/>
          <w:b w:val="false"/>
          <w:sz w:val="32"/>
          <w:szCs w:val="32"/>
        </w:rPr>
        <w:t>(3)</w:t>
      </w:r>
      <w:r>
        <w:rPr>
          <w:sz w:val="32"/>
          <w:szCs w:val="32"/>
        </w:rPr>
        <w:t xml:space="preserve"> </w:t>
        <w:tab/>
        <w:t>The remaining balance amount of Rs. 19,00,000/- (Nineteen Lakh) towards the sale consideration shall be paid by you, the Party of the first part, within a period of 3 Months (Three) months from today. Upon receipt of the full sale consideration, we, the Party of the second part, shall hand over possession of the property to you and execute a registered sale deed in your favor. Any change in this time period shall be mutually decided by both parties.</w:t>
      </w:r>
    </w:p>
    <w:p>
      <w:pPr>
        <w:pStyle w:val="Normal"/>
        <w:spacing w:lineRule="auto" w:line="360" w:before="240" w:after="0"/>
        <w:ind w:hanging="720" w:left="720"/>
        <w:jc w:val="both"/>
        <w:rPr>
          <w:rStyle w:val="Strong"/>
          <w:b w:val="false"/>
          <w:sz w:val="32"/>
          <w:szCs w:val="32"/>
        </w:rPr>
      </w:pPr>
      <w:r>
        <w:rPr>
          <w:rStyle w:val="Strong"/>
          <w:b w:val="false"/>
          <w:sz w:val="32"/>
          <w:szCs w:val="32"/>
        </w:rPr>
        <w:t>(4)</w:t>
      </w:r>
      <w:r>
        <w:rPr>
          <w:sz w:val="32"/>
          <w:szCs w:val="32"/>
        </w:rPr>
        <w:t xml:space="preserve"> </w:t>
        <w:tab/>
        <w:t xml:space="preserve">The property agreed to be sold shall be transferred by we, the Party of the second part, to you, the Party of the first part, as absolute and independent owner with full possession, permanently. Upon receipt of the full sale consideration, when possession of the property is handed over to you, you shall have full rights to use, enjoy, manage, lease, mortgage, gift, or otherwise deal with the property in any manner as you deem fit, without any objection from we, the Party of the second part. </w:t>
      </w:r>
      <w:r>
        <w:rPr>
          <w:rStyle w:val="Strong"/>
          <w:b w:val="false"/>
          <w:sz w:val="32"/>
          <w:szCs w:val="32"/>
        </w:rPr>
        <w:t>Further, we, the Party of the second part, have not previously sold or entered into any agreement (written or oral) to sell this property to any other person. If any such claim arises in the future, the same shall be treated as null and void under this agreement, and we shall, at our own cost, resolve and clear the same.</w:t>
      </w:r>
    </w:p>
    <w:p>
      <w:pPr>
        <w:pStyle w:val="Normal"/>
        <w:spacing w:lineRule="auto" w:line="360" w:before="240" w:after="0"/>
        <w:ind w:hanging="720" w:left="720"/>
        <w:jc w:val="both"/>
        <w:rPr>
          <w:sz w:val="32"/>
          <w:szCs w:val="32"/>
        </w:rPr>
      </w:pPr>
      <w:r>
        <w:rPr>
          <w:rStyle w:val="Strong"/>
          <w:b w:val="false"/>
          <w:sz w:val="32"/>
          <w:szCs w:val="32"/>
        </w:rPr>
        <w:t>(5)</w:t>
      </w:r>
      <w:r>
        <w:rPr>
          <w:sz w:val="32"/>
          <w:szCs w:val="32"/>
        </w:rPr>
        <w:t xml:space="preserve"> </w:t>
        <w:tab/>
        <w:t>Any outstanding dues up to the date hereof, including government or semi-government taxes, land revenue, taxes payable to Surat Municipal Corporation, electricity bills, maintenance charges, or any other charges, shall be borne and paid by you, the Party of the first part. After possession of the property is handed over, all such liabilities shall be the sole responsibility of you, the Party of the first part.</w:t>
      </w:r>
    </w:p>
    <w:p>
      <w:pPr>
        <w:pStyle w:val="Normal"/>
        <w:spacing w:lineRule="auto" w:line="360" w:before="240" w:after="0"/>
        <w:ind w:hanging="720" w:left="720"/>
        <w:jc w:val="both"/>
        <w:rPr>
          <w:sz w:val="32"/>
          <w:szCs w:val="32"/>
        </w:rPr>
      </w:pPr>
      <w:r>
        <w:rPr>
          <w:rStyle w:val="Strong"/>
          <w:b w:val="false"/>
          <w:sz w:val="32"/>
          <w:szCs w:val="32"/>
        </w:rPr>
        <w:t>(6)</w:t>
      </w:r>
      <w:r>
        <w:rPr>
          <w:sz w:val="32"/>
          <w:szCs w:val="32"/>
        </w:rPr>
        <w:t xml:space="preserve"> </w:t>
        <w:tab/>
        <w:t>At present, the ownership of the said property stands in the name of we, the Party of the second part, in the records of government and semi-government offices, society records, Records of Rights, Municipal Corporation, Electricity Company, and other concerned offices. Upon full payment of the sale consideration and execution of the sale deed, you, the Party of the first part, shall be entitled to have our name removed and your name entered as the owner in all such records.</w:t>
      </w:r>
    </w:p>
    <w:p>
      <w:pPr>
        <w:pStyle w:val="Normal"/>
        <w:spacing w:lineRule="auto" w:line="360" w:before="240" w:after="0"/>
        <w:ind w:hanging="720" w:left="720"/>
        <w:jc w:val="both"/>
        <w:rPr>
          <w:sz w:val="32"/>
          <w:szCs w:val="32"/>
        </w:rPr>
      </w:pPr>
      <w:r>
        <w:rPr>
          <w:rStyle w:val="Strong"/>
          <w:b w:val="false"/>
          <w:sz w:val="32"/>
          <w:szCs w:val="32"/>
        </w:rPr>
        <w:t>(7)</w:t>
      </w:r>
      <w:r>
        <w:rPr>
          <w:sz w:val="32"/>
          <w:szCs w:val="32"/>
        </w:rPr>
        <w:t xml:space="preserve"> </w:t>
        <w:tab/>
        <w:t>The final registered sale deed of the property shall be executed by we, the Party of the second part, in favor of you, the Party of the first part, or in the name of any person(s) as directed by you. We, the Party of the second part, shall not raise any objection or dispute in this regard at any time in the future, and any such objection or dispute, if raised, shall be treated as null and void.</w:t>
      </w:r>
    </w:p>
    <w:p>
      <w:pPr>
        <w:pStyle w:val="Normal"/>
        <w:spacing w:lineRule="auto" w:line="360" w:before="240" w:after="0"/>
        <w:ind w:hanging="720" w:left="720"/>
        <w:jc w:val="both"/>
        <w:rPr>
          <w:sz w:val="32"/>
          <w:szCs w:val="32"/>
        </w:rPr>
      </w:pPr>
      <w:r>
        <w:rPr>
          <w:rStyle w:val="Strong"/>
          <w:b w:val="false"/>
          <w:sz w:val="32"/>
          <w:szCs w:val="32"/>
        </w:rPr>
        <w:t>(8)</w:t>
      </w:r>
      <w:r>
        <w:rPr>
          <w:sz w:val="32"/>
          <w:szCs w:val="32"/>
        </w:rPr>
        <w:t xml:space="preserve"> </w:t>
        <w:tab/>
        <w:t>The said property is not subject to any loan, mortgage, guarantee, or maintenance claim with any institution, bank, or individual. We, the Party of the second part, assure and guarantee that the property has a clear, marketable, and unencumbered title, free from any liabilities or risks, and accordingly undertake to execute the sale deed in favor of the Party of the first part. If any claim, right, or share arises in the future, we, the Party of the second part, shall resolve and clear the same at our own cost.</w:t>
      </w:r>
    </w:p>
    <w:p>
      <w:pPr>
        <w:pStyle w:val="Normal"/>
        <w:spacing w:lineRule="auto" w:line="360" w:before="240" w:after="0"/>
        <w:ind w:hanging="720" w:left="720"/>
        <w:jc w:val="both"/>
        <w:rPr>
          <w:sz w:val="32"/>
          <w:szCs w:val="32"/>
        </w:rPr>
      </w:pPr>
      <w:r>
        <w:rPr>
          <w:rStyle w:val="Strong"/>
          <w:b w:val="false"/>
          <w:sz w:val="32"/>
          <w:szCs w:val="32"/>
        </w:rPr>
        <w:t>(9)</w:t>
      </w:r>
      <w:r>
        <w:rPr>
          <w:sz w:val="32"/>
          <w:szCs w:val="32"/>
        </w:rPr>
        <w:t xml:space="preserve"> </w:t>
        <w:tab/>
        <w:t>Even if any of the parties to this agreement are not alive in the future, the terms and conditions of this agreement shall remain binding upon the parties hereto as well as their heirs, successors, and legal representatives.</w:t>
      </w:r>
    </w:p>
    <w:p>
      <w:pPr>
        <w:pStyle w:val="Normal"/>
        <w:spacing w:before="240" w:after="0"/>
        <w:ind w:hanging="720" w:left="720"/>
        <w:jc w:val="center"/>
        <w:rPr>
          <w:rStyle w:val="Strong"/>
          <w:bCs w:val="false"/>
          <w:caps/>
          <w:sz w:val="32"/>
          <w:szCs w:val="32"/>
          <w:u w:val="single"/>
        </w:rPr>
      </w:pPr>
      <w:r>
        <w:rPr>
          <w:rStyle w:val="Strong"/>
          <w:bCs w:val="false"/>
          <w:caps/>
          <w:sz w:val="32"/>
          <w:szCs w:val="32"/>
          <w:u w:val="single"/>
        </w:rPr>
        <w:t>DETAILS OF THE PROPERTY AGREED TO BE SOLD</w:t>
      </w:r>
    </w:p>
    <w:p>
      <w:pPr>
        <w:pStyle w:val="Normal"/>
        <w:spacing w:lineRule="auto" w:line="360" w:before="240" w:after="0"/>
        <w:jc w:val="both"/>
        <w:rPr>
          <w:sz w:val="32"/>
          <w:szCs w:val="32"/>
        </w:rPr>
      </w:pPr>
      <w:r>
        <w:rPr>
          <w:sz w:val="32"/>
          <w:szCs w:val="32"/>
        </w:rPr>
        <w:t xml:space="preserve">All that piece and parcel of immovable property bearing </w:t>
      </w:r>
      <w:r>
        <w:rPr>
          <w:b w:val="false"/>
          <w:bCs w:val="false"/>
          <w:sz w:val="32"/>
          <w:szCs w:val="32"/>
        </w:rPr>
        <w:t>Flat No</w:t>
      </w:r>
      <w:r>
        <w:rPr>
          <w:b/>
          <w:sz w:val="32"/>
          <w:szCs w:val="32"/>
        </w:rPr>
        <w:t xml:space="preserve">. </w:t>
      </w:r>
      <w:r>
        <w:rPr>
          <w:b w:val="false"/>
          <w:bCs w:val="false"/>
          <w:sz w:val="32"/>
          <w:szCs w:val="32"/>
        </w:rPr>
        <w:t/>
      </w:r>
      <w:r>
        <w:rPr>
          <w:b/>
          <w:sz w:val="32"/>
          <w:szCs w:val="32"/>
        </w:rPr>
        <w:t xml:space="preserve"> </w:t>
      </w:r>
      <w:r>
        <w:rPr>
          <w:sz w:val="32"/>
          <w:szCs w:val="32"/>
        </w:rPr>
        <w:t xml:space="preserve">admeasuring about </w:t>
      </w:r>
      <w:r>
        <w:rPr>
          <w:b w:val="false"/>
          <w:bCs w:val="false"/>
          <w:sz w:val="32"/>
          <w:szCs w:val="32"/>
        </w:rPr>
        <w:t>Built up area 458 Square Meters ( Sq.Mts.)</w:t>
      </w:r>
      <w:r>
        <w:rPr>
          <w:b/>
          <w:sz w:val="32"/>
          <w:szCs w:val="32"/>
        </w:rPr>
        <w:t xml:space="preserve"> </w:t>
      </w:r>
      <w:r>
        <w:rPr>
          <w:sz w:val="32"/>
          <w:szCs w:val="32"/>
        </w:rPr>
        <w:t xml:space="preserve">along with undivided proportionate share in underneath land admeasuring about </w:t>
      </w:r>
      <w:r>
        <w:rPr>
          <w:b w:val="false"/>
          <w:bCs w:val="false"/>
          <w:sz w:val="32"/>
          <w:szCs w:val="32"/>
        </w:rPr>
        <w:t> Square Meters</w:t>
      </w:r>
      <w:r>
        <w:rPr>
          <w:b/>
          <w:sz w:val="32"/>
          <w:szCs w:val="32"/>
        </w:rPr>
        <w:t xml:space="preserve"> </w:t>
      </w:r>
      <w:r>
        <w:rPr>
          <w:sz w:val="32"/>
          <w:szCs w:val="32"/>
        </w:rPr>
        <w:t xml:space="preserve">on the </w:t>
      </w:r>
      <w:r>
        <w:rPr>
          <w:b w:val="false"/>
          <w:bCs w:val="false"/>
          <w:sz w:val="32"/>
          <w:szCs w:val="32"/>
        </w:rPr>
        <w:t/>
      </w:r>
      <w:r>
        <w:rPr>
          <w:b/>
          <w:sz w:val="32"/>
          <w:szCs w:val="32"/>
        </w:rPr>
        <w:t xml:space="preserve"> </w:t>
      </w:r>
      <w:r>
        <w:rPr>
          <w:sz w:val="32"/>
          <w:szCs w:val="32"/>
        </w:rPr>
        <w:t xml:space="preserve">of the </w:t>
      </w:r>
      <w:r>
        <w:rPr>
          <w:b w:val="false"/>
          <w:bCs w:val="false"/>
          <w:sz w:val="32"/>
          <w:szCs w:val="32"/>
        </w:rPr>
        <w:t>Building No g</w:t>
      </w:r>
      <w:r>
        <w:rPr>
          <w:b/>
          <w:sz w:val="32"/>
          <w:szCs w:val="32"/>
        </w:rPr>
        <w:t xml:space="preserve"> </w:t>
      </w:r>
      <w:r>
        <w:rPr>
          <w:sz w:val="32"/>
          <w:szCs w:val="32"/>
        </w:rPr>
        <w:t xml:space="preserve">known as </w:t>
      </w:r>
      <w:r>
        <w:rPr>
          <w:b w:val="false"/>
          <w:bCs w:val="false"/>
          <w:sz w:val="32"/>
          <w:szCs w:val="32"/>
        </w:rPr>
        <w:t>"surat Recidency"</w:t>
      </w:r>
      <w:r>
        <w:rPr>
          <w:b/>
          <w:sz w:val="32"/>
          <w:szCs w:val="32"/>
        </w:rPr>
        <w:t xml:space="preserve"> </w:t>
      </w:r>
      <w:r>
        <w:rPr>
          <w:sz w:val="32"/>
          <w:szCs w:val="32"/>
        </w:rPr>
        <w:t xml:space="preserve">which is constructed on the land bearing Revenue Survey No. , T. P. Scheme No. 23, O.P. No. 56, Final Plot No. 80 Paiki Block No.  of Mouje : , Sub District : </w:t>
      </w:r>
      <w:r>
        <w:rPr>
          <w:sz w:val="32"/>
          <w:szCs w:val="32"/>
        </w:rPr>
        <w:t xml:space="preserve">surat </w:t>
      </w:r>
      <w:r>
        <w:rPr>
          <w:sz w:val="32"/>
          <w:szCs w:val="32"/>
        </w:rPr>
        <w:t>Taluka :  City (surat), District :  along with internal and external right appurtenant thereto.</w:t>
      </w:r>
    </w:p>
    <w:p>
      <w:pPr>
        <w:pStyle w:val="Normal"/>
        <w:spacing w:lineRule="auto" w:line="360" w:before="240" w:after="0"/>
        <w:ind w:firstLine="720"/>
        <w:jc w:val="both"/>
        <w:rPr>
          <w:sz w:val="32"/>
          <w:szCs w:val="32"/>
        </w:rPr>
      </w:pPr>
      <w:r>
        <w:rPr>
          <w:rStyle w:val="Strong"/>
          <w:b w:val="false"/>
          <w:sz w:val="32"/>
          <w:szCs w:val="32"/>
        </w:rPr>
        <w:t>This agreement has been executed by we, the Party of the second part, in our full senses, after reading, having it read over, understanding, and considering the same, while being in a sound and conscious state of mind, without any coercion, undue influence, threat, or pressure from any person. The same is accepted, agreed to, and shall be binding upon us as well as our heirs, successors, and legal representatives.</w:t>
      </w:r>
    </w:p>
    <w:p>
      <w:pPr>
        <w:pStyle w:val="Normal"/>
        <w:spacing w:lineRule="auto" w:line="360"/>
        <w:jc w:val="both"/>
        <w:rPr>
          <w:rFonts w:ascii="Verdana" w:hAnsi="Verdana"/>
          <w:sz w:val="32"/>
          <w:szCs w:val="32"/>
        </w:rPr>
      </w:pPr>
      <w:r>
        <w:rPr>
          <w:rFonts w:ascii="Verdana" w:hAnsi="Verdana"/>
          <w:sz w:val="32"/>
          <w:szCs w:val="32"/>
        </w:rPr>
        <w:t>East</w:t>
        <w:tab/>
        <w:tab/>
        <w:t>:- 25</w:t>
      </w:r>
    </w:p>
    <w:p>
      <w:pPr>
        <w:pStyle w:val="Normal"/>
        <w:spacing w:lineRule="auto" w:line="360"/>
        <w:jc w:val="both"/>
        <w:rPr>
          <w:rFonts w:ascii="Verdana" w:hAnsi="Verdana"/>
          <w:sz w:val="32"/>
          <w:szCs w:val="32"/>
        </w:rPr>
      </w:pPr>
      <w:r>
        <w:rPr>
          <w:rFonts w:ascii="Verdana" w:hAnsi="Verdana"/>
          <w:sz w:val="32"/>
          <w:szCs w:val="32"/>
        </w:rPr>
        <w:t>West</w:t>
        <w:tab/>
        <w:t>:- 26</w:t>
      </w:r>
    </w:p>
    <w:p>
      <w:pPr>
        <w:pStyle w:val="Normal"/>
        <w:spacing w:lineRule="auto" w:line="360"/>
        <w:jc w:val="both"/>
        <w:rPr>
          <w:rFonts w:ascii="Verdana" w:hAnsi="Verdana"/>
          <w:sz w:val="32"/>
          <w:szCs w:val="32"/>
        </w:rPr>
      </w:pPr>
      <w:r>
        <w:rPr>
          <w:rFonts w:ascii="Verdana" w:hAnsi="Verdana"/>
          <w:sz w:val="32"/>
          <w:szCs w:val="32"/>
        </w:rPr>
        <w:t>North</w:t>
        <w:tab/>
        <w:t>:- 85</w:t>
      </w:r>
    </w:p>
    <w:p>
      <w:pPr>
        <w:pStyle w:val="Normal"/>
        <w:spacing w:lineRule="auto" w:line="360"/>
        <w:jc w:val="both"/>
        <w:rPr>
          <w:rFonts w:ascii="Verdana" w:hAnsi="Verdana"/>
          <w:sz w:val="32"/>
          <w:szCs w:val="32"/>
        </w:rPr>
      </w:pPr>
      <w:r>
        <w:rPr>
          <w:rFonts w:ascii="Verdana" w:hAnsi="Verdana"/>
          <w:sz w:val="32"/>
          <w:szCs w:val="32"/>
        </w:rPr>
        <w:t>South</w:t>
        <w:tab/>
        <w:t>:- 47</w:t>
      </w:r>
      <w:r>
        <w:br w:type="page"/>
      </w:r>
    </w:p>
    <w:p>
      <w:pPr>
        <w:pStyle w:val="Normal"/>
        <w:spacing w:before="0" w:after="0"/>
        <w:rPr/>
      </w:pPr>
      <w:r>
        <w:rPr/>
      </w:r>
    </w:p>
    <w:tbl>
      <w:tblPr>
        <w:tblW w:w="900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9006"/>
      </w:tblGrid>
      <w:tr>
        <w:trPr>
          <w:trHeight w:val="491" w:hRule="atLeast"/>
        </w:trPr>
        <w:tc>
          <w:tcPr>
            <w:tcW w:w="9006" w:type="dxa"/>
            <w:tcBorders/>
            <w:shd w:color="auto" w:fill="auto" w:val="clear"/>
          </w:tcPr>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in favour of the party of the first PARTY I.E. the purchaser:-</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24" w:leader="none"/>
                    </w:tabs>
                    <w:spacing w:lineRule="auto" w:line="360"/>
                    <w:jc w:val="center"/>
                    <w:rPr>
                      <w:rFonts w:ascii="Arial" w:hAnsi="Arial" w:cs="Arial"/>
                    </w:rPr>
                  </w:pPr>
                  <w:r>
                    <w:rPr>
                      <w:rFonts w:cs="Arial" w:ascii="Arial" w:hAnsi="Arial"/>
                    </w:rPr>
                  </w:r>
                </w:p>
                <w:p>
                  <w:pPr>
                    <w:pStyle w:val="Normal"/>
                    <w:tabs>
                      <w:tab w:val="clear" w:pos="720"/>
                      <w:tab w:val="left" w:pos="1224"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308" w:leader="none"/>
                    </w:tabs>
                    <w:spacing w:beforeAutospacing="1" w:afterAutospacing="1"/>
                    <w:jc w:val="center"/>
                    <w:rPr>
                      <w:rFonts w:ascii="Arial" w:hAnsi="Arial" w:cs="Arial"/>
                    </w:rPr>
                  </w:pPr>
                  <w:r>
                    <w:rPr>
                      <w:rFonts w:cs="Arial" w:ascii="Arial" w:hAnsi="Arial"/>
                    </w:rPr>
                  </w:r>
                </w:p>
                <w:p>
                  <w:pPr>
                    <w:pStyle w:val="Normal"/>
                    <w:tabs>
                      <w:tab w:val="clear" w:pos="720"/>
                      <w:tab w:val="left" w:pos="1308"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r>
              <w:trPr>
                <w:trHeight w:val="491" w:hRule="atLeast"/>
              </w:trPr>
              <w:tc>
                <w:tcPr>
                  <w:tcW w:w="8790" w:type="dxa"/>
                  <w:tcBorders/>
                  <w:shd w:color="auto" w:fill="auto" w:val="clear"/>
                </w:tcPr>
                <w:p>
                  <w:pPr>
                    <w:pStyle w:val="Normal"/>
                    <w:spacing w:lineRule="auto" w:line="360"/>
                    <w:jc w:val="both"/>
                    <w:rPr>
                      <w:rFonts w:ascii="LMG-Arun" w:hAnsi="LMG-Arun"/>
                      <w:sz w:val="30"/>
                      <w:szCs w:val="30"/>
                    </w:rPr>
                  </w:pPr>
                  <w:r>
                    <w:rPr>
                      <w:rFonts w:ascii="LMG-Arun" w:hAnsi="LMG-Arun"/>
                      <w:sz w:val="30"/>
                      <w:szCs w:val="30"/>
                    </w:rPr>
                  </w:r>
                </w:p>
              </w:tc>
            </w:tr>
          </w:tbl>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tbl>
            <w:tblPr>
              <w:tblW w:w="8790" w:type="dxa"/>
              <w:jc w:val="left"/>
              <w:tblInd w:w="0" w:type="dxa"/>
              <w:tblLayout w:type="fixed"/>
              <w:tblCellMar>
                <w:top w:w="0" w:type="dxa"/>
                <w:left w:w="108" w:type="dxa"/>
                <w:bottom w:w="0" w:type="dxa"/>
                <w:right w:w="108" w:type="dxa"/>
              </w:tblCellMar>
              <w:tblLook w:firstRow="1" w:noVBand="1" w:lastRow="0" w:firstColumn="1" w:lastColumn="0" w:noHBand="0" w:val="04a0"/>
            </w:tblPr>
            <w:tblGrid>
              <w:gridCol w:w="8790"/>
            </w:tblGrid>
            <w:tr>
              <w:trPr>
                <w:trHeight w:val="393" w:hRule="atLeast"/>
              </w:trPr>
              <w:tc>
                <w:tcPr>
                  <w:tcW w:w="8790" w:type="dxa"/>
                  <w:tcBorders/>
                  <w:shd w:color="auto" w:fill="auto" w:val="clear"/>
                </w:tcPr>
                <w:p>
                  <w:pPr>
                    <w:pStyle w:val="NormalWeb"/>
                    <w:spacing w:before="280" w:after="0"/>
                    <w:jc w:val="center"/>
                    <w:rPr>
                      <w:rFonts w:ascii="LMG-Arun" w:hAnsi="LMG-Arun"/>
                      <w:sz w:val="30"/>
                      <w:szCs w:val="30"/>
                    </w:rPr>
                  </w:pPr>
                  <w:r>
                    <w:rPr>
                      <w:sz w:val="36"/>
                    </w:rPr>
                    <w:t>Document Font Side Photo</w:t>
                  </w:r>
                </w:p>
              </w:tc>
            </w:tr>
            <w:tr>
              <w:trPr>
                <w:trHeight w:val="4643" w:hRule="atLeast"/>
              </w:trPr>
              <w:tc>
                <w:tcPr>
                  <w:tcW w:w="8790" w:type="dxa"/>
                  <w:tcBorders/>
                  <w:shd w:color="auto" w:fill="auto" w:val="clear"/>
                </w:tcPr>
                <w:p>
                  <w:pPr>
                    <w:pStyle w:val="Normal"/>
                    <w:tabs>
                      <w:tab w:val="clear" w:pos="720"/>
                      <w:tab w:val="left" w:pos="1248" w:leader="none"/>
                    </w:tabs>
                    <w:spacing w:lineRule="auto" w:line="360"/>
                    <w:jc w:val="center"/>
                    <w:rPr>
                      <w:rFonts w:ascii="Arial" w:hAnsi="Arial" w:cs="Arial"/>
                    </w:rPr>
                  </w:pPr>
                  <w:r>
                    <w:rPr>
                      <w:rFonts w:cs="Arial" w:ascii="Arial" w:hAnsi="Arial"/>
                    </w:rPr>
                  </w:r>
                </w:p>
                <w:p>
                  <w:pPr>
                    <w:pStyle w:val="Normal"/>
                    <w:tabs>
                      <w:tab w:val="clear" w:pos="720"/>
                      <w:tab w:val="left" w:pos="1248" w:leader="none"/>
                    </w:tabs>
                    <w:spacing w:lineRule="auto" w:line="360"/>
                    <w:jc w:val="center"/>
                    <w:rPr>
                      <w:rFonts w:ascii="LMG-Arun" w:hAnsi="LMG-Arun"/>
                      <w:sz w:val="30"/>
                      <w:szCs w:val="30"/>
                    </w:rPr>
                  </w:pPr>
                  <w:r>
                    <w:rPr>
                      <w:rFonts w:cs="Arial" w:ascii="Arial" w:hAnsi="Arial"/>
                    </w:rPr>
                    <w:t/>
                  </w:r>
                </w:p>
              </w:tc>
            </w:tr>
            <w:tr>
              <w:trPr>
                <w:trHeight w:val="556" w:hRule="atLeast"/>
              </w:trPr>
              <w:tc>
                <w:tcPr>
                  <w:tcW w:w="8790" w:type="dxa"/>
                  <w:tcBorders/>
                  <w:shd w:color="auto" w:fill="auto" w:val="clear"/>
                </w:tcPr>
                <w:p>
                  <w:pPr>
                    <w:pStyle w:val="NormalWeb"/>
                    <w:spacing w:before="0" w:after="0"/>
                    <w:jc w:val="center"/>
                    <w:rPr>
                      <w:rFonts w:ascii="LMG-Arun" w:hAnsi="LMG-Arun"/>
                      <w:sz w:val="30"/>
                      <w:szCs w:val="30"/>
                    </w:rPr>
                  </w:pPr>
                  <w:r>
                    <w:rPr>
                      <w:sz w:val="36"/>
                    </w:rPr>
                    <w:t>Document Back Side Photo</w:t>
                  </w:r>
                </w:p>
              </w:tc>
            </w:tr>
            <w:tr>
              <w:trPr>
                <w:trHeight w:val="5667" w:hRule="atLeast"/>
              </w:trPr>
              <w:tc>
                <w:tcPr>
                  <w:tcW w:w="8790" w:type="dxa"/>
                  <w:tcBorders/>
                  <w:shd w:color="auto" w:fill="auto" w:val="clear"/>
                </w:tcPr>
                <w:p>
                  <w:pPr>
                    <w:pStyle w:val="Normal"/>
                    <w:tabs>
                      <w:tab w:val="clear" w:pos="720"/>
                      <w:tab w:val="left" w:pos="1260" w:leader="none"/>
                      <w:tab w:val="left" w:pos="1440" w:leader="none"/>
                    </w:tabs>
                    <w:spacing w:beforeAutospacing="1" w:afterAutospacing="1"/>
                    <w:jc w:val="center"/>
                    <w:rPr>
                      <w:rFonts w:ascii="Arial" w:hAnsi="Arial" w:cs="Arial"/>
                    </w:rPr>
                  </w:pPr>
                  <w:r>
                    <w:rPr>
                      <w:rFonts w:cs="Arial" w:ascii="Arial" w:hAnsi="Arial"/>
                    </w:rPr>
                  </w:r>
                </w:p>
                <w:p>
                  <w:pPr>
                    <w:pStyle w:val="Normal"/>
                    <w:tabs>
                      <w:tab w:val="clear" w:pos="720"/>
                      <w:tab w:val="left" w:pos="1260" w:leader="none"/>
                      <w:tab w:val="left" w:pos="1440" w:leader="none"/>
                    </w:tabs>
                    <w:spacing w:beforeAutospacing="1" w:afterAutospacing="1"/>
                    <w:jc w:val="center"/>
                    <w:rPr>
                      <w:lang w:val="en-IN" w:eastAsia="en-IN"/>
                    </w:rPr>
                  </w:pPr>
                  <w:r>
                    <w:rPr>
                      <w:rFonts w:cs="Arial" w:ascii="Arial" w:hAnsi="Arial"/>
                    </w:rPr>
                    <w:t/>
                  </w:r>
                </w:p>
                <w:p>
                  <w:pPr>
                    <w:pStyle w:val="Normal"/>
                    <w:spacing w:lineRule="auto" w:line="360"/>
                    <w:jc w:val="both"/>
                    <w:rPr>
                      <w:rFonts w:ascii="LMG-Arun" w:hAnsi="LMG-Arun"/>
                      <w:sz w:val="30"/>
                      <w:szCs w:val="30"/>
                    </w:rPr>
                  </w:pPr>
                  <w:r>
                    <w:rPr>
                      <w:rFonts w:ascii="LMG-Arun" w:hAnsi="LMG-Arun"/>
                      <w:sz w:val="30"/>
                      <w:szCs w:val="30"/>
                    </w:rPr>
                  </w:r>
                </w:p>
              </w:tc>
            </w:tr>
          </w:tbl>
          <w:p>
            <w:pPr>
              <w:pStyle w:val="Normal"/>
              <w:rPr>
                <w:rFonts w:ascii="LMG-Arun" w:hAnsi="LMG-Arun"/>
                <w:sz w:val="30"/>
                <w:szCs w:val="30"/>
              </w:rPr>
            </w:pPr>
            <w:r>
              <w:rPr>
                <w:rFonts w:ascii="LMG-Arun" w:hAnsi="LMG-Arun"/>
                <w:sz w:val="30"/>
                <w:szCs w:val="30"/>
              </w:rPr>
            </w:r>
          </w:p>
        </w:tc>
      </w:tr>
    </w:tbl>
    <w:p>
      <w:pPr>
        <w:pStyle w:val="Normal"/>
        <w:spacing w:lineRule="auto" w:line="360"/>
        <w:jc w:val="both"/>
        <w:rPr>
          <w:rFonts w:ascii="LMG-Arun" w:hAnsi="LMG-Arun"/>
          <w:sz w:val="30"/>
          <w:szCs w:val="30"/>
        </w:rPr>
      </w:pPr>
      <w:r>
        <w:rPr>
          <w:rFonts w:ascii="LMG-Arun" w:hAnsi="LMG-Arun"/>
          <w:sz w:val="30"/>
          <w:szCs w:val="30"/>
        </w:rPr>
      </w:r>
    </w:p>
    <w:p>
      <w:pPr>
        <w:pStyle w:val="Normal"/>
        <w:spacing w:lineRule="auto" w:line="360"/>
        <w:jc w:val="both"/>
        <w:rPr>
          <w:lang w:val="en-IN" w:eastAsia="en-IN"/>
        </w:rPr>
      </w:pPr>
      <w:r>
        <w:rPr>
          <w:lang w:val="en-IN" w:eastAsia="en-IN"/>
        </w:rPr>
      </w:r>
    </w:p>
    <w:p>
      <w:pPr>
        <w:pStyle w:val="Normal"/>
        <w:tabs>
          <w:tab w:val="clear" w:pos="720"/>
          <w:tab w:val="left" w:pos="360" w:leader="none"/>
        </w:tabs>
        <w:jc w:val="both"/>
        <w:rPr>
          <w:rFonts w:ascii="Calibri" w:hAnsi="Calibri" w:cs="Verdana"/>
          <w:b/>
          <w:caps/>
          <w:sz w:val="28"/>
          <w:szCs w:val="10"/>
          <w:u w:val="single"/>
        </w:rPr>
      </w:pPr>
      <w:r>
        <w:rPr>
          <w:rFonts w:cs="Verdana" w:ascii="Calibri" w:hAnsi="Calibri"/>
          <w:b/>
          <w:caps/>
          <w:sz w:val="28"/>
          <w:szCs w:val="10"/>
          <w:u w:val="single"/>
        </w:rPr>
      </w:r>
    </w:p>
    <w:p>
      <w:pPr>
        <w:pStyle w:val="Normal"/>
        <w:spacing w:lineRule="auto" w:line="360"/>
        <w:jc w:val="both"/>
        <w:rPr>
          <w:rFonts w:ascii="Verdana" w:hAnsi="Verdana" w:cs="Verdana"/>
          <w:b/>
          <w:caps/>
          <w:szCs w:val="28"/>
          <w:u w:val="single"/>
        </w:rPr>
      </w:pPr>
      <w:r>
        <w:rPr>
          <w:rFonts w:cs="Verdana" w:ascii="Verdana" w:hAnsi="Verdana"/>
          <w:b/>
          <w:caps/>
          <w:szCs w:val="28"/>
          <w:u w:val="single"/>
        </w:rPr>
        <w:t xml:space="preserve">this SATAKHAT agreement withOUT possession is executed in favour of the party of the first PARTY I.E. the purchaser:-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u w:val="single"/>
        </w:rPr>
        <w:t>name and Signature</w:t>
      </w:r>
      <w:r>
        <w:rPr>
          <w:rFonts w:cs="Verdana" w:ascii="Calibri" w:hAnsi="Calibri"/>
          <w:b/>
          <w:caps/>
          <w:szCs w:val="12"/>
        </w:rPr>
        <w:tab/>
        <w:tab/>
        <w:tab/>
      </w:r>
      <w:r>
        <w:rPr>
          <w:rFonts w:cs="Verdana" w:ascii="Calibri" w:hAnsi="Calibri"/>
          <w:b/>
          <w:caps/>
          <w:szCs w:val="12"/>
          <w:u w:val="single"/>
        </w:rPr>
        <w:t>photo</w:t>
      </w:r>
      <w:r>
        <w:rPr>
          <w:rFonts w:cs="Verdana" w:ascii="Calibri" w:hAnsi="Calibri"/>
          <w:b/>
          <w:caps/>
          <w:szCs w:val="12"/>
        </w:rPr>
        <w:tab/>
        <w:tab/>
        <w:tab/>
      </w:r>
      <w:r>
        <w:rPr>
          <w:rFonts w:cs="Verdana" w:ascii="Calibri" w:hAnsi="Calibri"/>
          <w:b/>
          <w:caps/>
          <w:szCs w:val="12"/>
          <w:u w:val="single"/>
        </w:rPr>
        <w:t>left hand</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rPr>
        <w:tab/>
        <w:tab/>
        <w:tab/>
        <w:tab/>
        <w:tab/>
        <w:tab/>
        <w:tab/>
        <w:tab/>
        <w:tab/>
        <w:tab/>
        <w:tab/>
      </w:r>
      <w:r>
        <w:rPr>
          <w:rFonts w:cs="Verdana" w:ascii="Calibri" w:hAnsi="Calibri"/>
          <w:b/>
          <w:caps/>
          <w:szCs w:val="12"/>
          <w:u w:val="single"/>
        </w:rPr>
        <w:t>thumb impression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4" behindDoc="0" locked="0" layoutInCell="1" allowOverlap="1">
                <wp:simplePos x="0" y="0"/>
                <wp:positionH relativeFrom="column">
                  <wp:posOffset>2523490</wp:posOffset>
                </wp:positionH>
                <wp:positionV relativeFrom="paragraph">
                  <wp:posOffset>100330</wp:posOffset>
                </wp:positionV>
                <wp:extent cx="1060450" cy="1060450"/>
                <wp:effectExtent l="0" t="0" r="0" b="0"/>
                <wp:wrapNone/>
                <wp:docPr id="2" name="Frame1"/>
                <a:graphic xmlns:a="http://schemas.openxmlformats.org/drawingml/2006/main">
                  <a:graphicData uri="http://schemas.microsoft.com/office/word/2010/wordprocessingShape">
                    <wps:wsp>
                      <wps:cNvSpPr/>
                      <wps:spPr>
                        <a:xfrm>
                          <a:off x="0" y="0"/>
                          <a:ext cx="1060560" cy="106056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7pt;margin-top:7.9pt;width:83.45pt;height:83.45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6" behindDoc="0" locked="0" layoutInCell="1" allowOverlap="1">
                <wp:simplePos x="0" y="0"/>
                <wp:positionH relativeFrom="column">
                  <wp:posOffset>4359275</wp:posOffset>
                </wp:positionH>
                <wp:positionV relativeFrom="paragraph">
                  <wp:posOffset>52070</wp:posOffset>
                </wp:positionV>
                <wp:extent cx="1353820" cy="843280"/>
                <wp:effectExtent l="635" t="635" r="635" b="635"/>
                <wp:wrapNone/>
                <wp:docPr id="3" name="Shape1"/>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43.25pt;margin-top:4.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ABDULLAH ARSHAD FAZAL</w:t>
      </w:r>
    </w:p>
    <w:p>
      <w:pPr>
        <w:pStyle w:val="Normal"/>
        <w:rPr>
          <w:rFonts w:ascii="Calibri" w:hAnsi="Calibri" w:cs="Verdana"/>
          <w:b/>
          <w:caps/>
          <w:sz w:val="20"/>
        </w:rPr>
      </w:pPr>
      <w:r>
        <w:rPr>
          <w:rFonts w:cs="Verdana" w:ascii="Calibri" w:hAnsi="Calibri"/>
          <w:b/>
          <w:caps/>
          <w:sz w:val="20"/>
        </w:rPr>
      </w:r>
    </w:p>
    <w:p>
      <w:pPr>
        <w:pStyle w:val="Normal"/>
        <w:rPr>
          <w:rFonts w:ascii="Calibri" w:hAnsi="Calibri" w:cs="Verdana"/>
          <w:b/>
          <w:szCs w:val="28"/>
        </w:rPr>
      </w:pPr>
      <w:r>
        <w:rPr>
          <w:rFonts w:cs="Verdana" w:ascii="Calibri" w:hAnsi="Calibri"/>
          <w:b/>
          <w:szCs w:val="28"/>
        </w:rPr>
      </w:r>
    </w:p>
    <w:p>
      <w:pPr>
        <w:pStyle w:val="Normal"/>
        <w:spacing w:lineRule="auto" w:line="360"/>
        <w:jc w:val="both"/>
        <w:rPr>
          <w:rFonts w:ascii="Verdana" w:hAnsi="Verdana" w:cs="Verdana"/>
          <w:b/>
          <w:caps/>
          <w:sz w:val="26"/>
          <w:szCs w:val="28"/>
          <w:u w:val="single"/>
        </w:rPr>
      </w:pPr>
      <w:r>
        <w:rPr>
          <w:rFonts w:cs="Verdana" w:ascii="Verdana" w:hAnsi="Verdana"/>
          <w:b/>
          <w:caps/>
          <w:sz w:val="26"/>
          <w:szCs w:val="28"/>
          <w:u w:val="single"/>
        </w:rPr>
        <w:t>this saTAKHAT agreement withOUT possession is executed by the party of the second partY i.e. the seller :-</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mc:AlternateContent>
          <mc:Choice Requires="wps">
            <w:drawing>
              <wp:anchor distT="0" distB="0" distL="0" distR="0" simplePos="0" relativeHeight="7" behindDoc="0" locked="0" layoutInCell="1" allowOverlap="1">
                <wp:simplePos x="0" y="0"/>
                <wp:positionH relativeFrom="column">
                  <wp:posOffset>2522220</wp:posOffset>
                </wp:positionH>
                <wp:positionV relativeFrom="paragraph">
                  <wp:posOffset>98425</wp:posOffset>
                </wp:positionV>
                <wp:extent cx="1057275" cy="1057275"/>
                <wp:effectExtent l="0" t="0" r="0" b="0"/>
                <wp:wrapNone/>
                <wp:docPr id="4" name="Frame2"/>
                <a:graphic xmlns:a="http://schemas.openxmlformats.org/drawingml/2006/main">
                  <a:graphicData uri="http://schemas.microsoft.com/office/word/2010/wordprocessingShape">
                    <wps:wsp>
                      <wps:cNvSpPr/>
                      <wps:spPr>
                        <a:xfrm>
                          <a:off x="0" y="0"/>
                          <a:ext cx="1057320" cy="1057320"/>
                        </a:xfrm>
                        <a:prstGeom prst="rect">
                          <a:avLst/>
                        </a:prstGeom>
                        <a:solidFill>
                          <a:srgbClr val="FFFFFF"/>
                        </a:solidFill>
                        <a:ln w="0">
                          <a:noFill/>
                        </a:ln>
                      </wps:spPr>
                      <wps:style>
                        <a:lnRef idx="0"/>
                        <a:fillRef idx="0"/>
                        <a:effectRef idx="0"/>
                        <a:fontRef idx="minor"/>
                      </wps:style>
                      <wps:txb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wps:txbx>
                      <wps:bodyPr anchor="t">
                        <a:noAutofit/>
                      </wps:bodyPr>
                    </wps:wsp>
                  </a:graphicData>
                </a:graphic>
              </wp:anchor>
            </w:drawing>
          </mc:Choice>
          <mc:Fallback>
            <w:pict>
              <v:rect id="shape_0" fillcolor="white" stroked="f" o:allowincell="f" style="position:absolute;margin-left:198.6pt;margin-top:7.75pt;width:83.2pt;height:83.2pt;mso-wrap-style:square;v-text-anchor:top">
                <v:fill o:detectmouseclick="t" type="solid" color2="black"/>
                <v:stroke color="#3465a4" joinstyle="round" endcap="flat"/>
                <v:textbox>
                  <w:txbxContent>
                    <w:p>
                      <w:pPr>
                        <w:pStyle w:val="FrameContentsuser"/>
                        <w:spacing w:lineRule="auto" w:line="360"/>
                        <w:jc w:val="both"/>
                        <w:rPr>
                          <w:rFonts w:ascii="LMG-Arun" w:hAnsi="LMG-Arun"/>
                          <w:sz w:val="28"/>
                          <w:szCs w:val="28"/>
                        </w:rPr>
                      </w:pPr>
                      <w:r>
                        <w:rPr>
                          <w:rFonts w:cs="Arial" w:ascii="Arial" w:hAnsi="Arial"/>
                        </w:rPr>
                        <w:t/>
                      </w:r>
                    </w:p>
                    <w:p>
                      <w:pPr>
                        <w:pStyle w:val="FrameContentsuser"/>
                        <w:rPr/>
                      </w:pPr>
                      <w:r>
                        <w:rPr/>
                      </w:r>
                    </w:p>
                  </w:txbxContent>
                </v:textbox>
                <w10:wrap type="none"/>
              </v:rect>
            </w:pict>
          </mc:Fallback>
        </mc:AlternateContent>
        <mc:AlternateContent>
          <mc:Choice Requires="wps">
            <w:drawing>
              <wp:anchor distT="635" distB="635" distL="635" distR="635" simplePos="0" relativeHeight="9" behindDoc="0" locked="0" layoutInCell="1" allowOverlap="1">
                <wp:simplePos x="0" y="0"/>
                <wp:positionH relativeFrom="column">
                  <wp:posOffset>4492625</wp:posOffset>
                </wp:positionH>
                <wp:positionV relativeFrom="paragraph">
                  <wp:posOffset>128270</wp:posOffset>
                </wp:positionV>
                <wp:extent cx="1353820" cy="843280"/>
                <wp:effectExtent l="635" t="635" r="635" b="635"/>
                <wp:wrapNone/>
                <wp:docPr id="5" name="Shape3"/>
                <a:graphic xmlns:a="http://schemas.openxmlformats.org/drawingml/2006/main">
                  <a:graphicData uri="http://schemas.microsoft.com/office/word/2010/wordprocessingShape">
                    <wps:wsp>
                      <wps:cNvSpPr/>
                      <wps:spPr>
                        <a:xfrm>
                          <a:off x="0" y="0"/>
                          <a:ext cx="1353960" cy="843120"/>
                        </a:xfrm>
                        <a:prstGeom prst="ellipse">
                          <a:avLst/>
                        </a:prstGeom>
                        <a:solidFill>
                          <a:srgbClr val="FFFFFF"/>
                        </a:solidFill>
                        <a:ln w="0">
                          <a:solidFill>
                            <a:srgbClr val="000000"/>
                          </a:solidFill>
                        </a:ln>
                      </wps:spPr>
                      <wps:style>
                        <a:lnRef idx="0"/>
                        <a:fillRef idx="0"/>
                        <a:effectRef idx="0"/>
                        <a:fontRef idx="minor"/>
                      </wps:style>
                      <wps:bodyPr/>
                    </wps:wsp>
                  </a:graphicData>
                </a:graphic>
              </wp:anchor>
            </w:drawing>
          </mc:Choice>
          <mc:Fallback>
            <w:pict>
              <v:oval id="shape_0" fillcolor="white" stroked="t" o:allowincell="f" style="position:absolute;margin-left:353.75pt;margin-top:10.1pt;width:106.55pt;height:66.35pt;mso-wrap-style:none;v-text-anchor:middle">
                <v:fill o:detectmouseclick="t" type="solid" color2="black"/>
                <v:stroke color="black" joinstyle="round" endcap="flat"/>
                <w10:wrap type="none"/>
              </v:oval>
            </w:pict>
          </mc:Fallback>
        </mc:AlternateConten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SIGNATURE </w:t>
      </w:r>
      <w:r>
        <w:rPr>
          <w:rFonts w:cs="Arial" w:ascii="Arial" w:hAnsi="Arial"/>
        </w:rPr>
        <w:t/>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r>
    </w:p>
    <w:p>
      <w:pPr>
        <w:pStyle w:val="Normal"/>
        <w:tabs>
          <w:tab w:val="clear" w:pos="720"/>
          <w:tab w:val="left" w:pos="360" w:leader="none"/>
        </w:tabs>
        <w:jc w:val="both"/>
        <w:rPr>
          <w:rFonts w:ascii="Calibri" w:hAnsi="Calibri" w:cs="Verdana"/>
          <w:b/>
          <w:caps/>
          <w:szCs w:val="12"/>
        </w:rPr>
      </w:pPr>
      <w:r>
        <w:rPr>
          <w:rFonts w:cs="Verdana" w:ascii="Calibri" w:hAnsi="Calibri"/>
          <w:b/>
          <w:caps/>
          <w:szCs w:val="12"/>
        </w:rPr>
        <w:t xml:space="preserve">NAME </w:t>
      </w:r>
      <w:r>
        <w:rPr>
          <w:rFonts w:cs="Arial" w:ascii="Arial" w:hAnsi="Arial"/>
        </w:rPr>
        <w:t>Suraj Chavhan</w:t>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r>
    </w:p>
    <w:p>
      <w:pPr>
        <w:pStyle w:val="Normal"/>
        <w:tabs>
          <w:tab w:val="clear" w:pos="720"/>
          <w:tab w:val="left" w:pos="360" w:leader="none"/>
        </w:tabs>
        <w:jc w:val="both"/>
        <w:rPr>
          <w:rFonts w:ascii="Calibri" w:hAnsi="Calibri" w:cs="Verdana"/>
          <w:b/>
          <w:caps/>
          <w:szCs w:val="12"/>
          <w:u w:val="single"/>
        </w:rPr>
      </w:pPr>
      <w:r>
        <w:rPr>
          <w:rFonts w:cs="Verdana" w:ascii="Calibri" w:hAnsi="Calibri"/>
          <w:b/>
          <w:caps/>
          <w:szCs w:val="12"/>
          <w:u w:val="single"/>
        </w:rPr>
        <w:t>WITNESSES:-</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ascii="LMG-Arun" w:hAnsi="LMG-Arun"/>
                <w:sz w:val="28"/>
                <w:szCs w:val="28"/>
              </w:rPr>
              <w:t xml:space="preserve"> </w:t>
            </w:r>
            <w:r>
              <w:rPr>
                <w:rFonts w:cs="Verdana" w:ascii="Calibri" w:hAnsi="Calibri"/>
                <w:b/>
                <w:szCs w:val="12"/>
              </w:rPr>
              <w:t>1.  Name:</w:t>
            </w:r>
            <w:r>
              <w:rPr>
                <w:rFonts w:ascii="LMG-Arun" w:hAnsi="LMG-Arun"/>
                <w:sz w:val="28"/>
                <w:szCs w:val="28"/>
              </w:rPr>
              <w:t xml:space="preserve"> o </w:t>
            </w:r>
            <w:r>
              <w:rPr>
                <w:rFonts w:cs="Arial" w:ascii="Arial" w:hAnsi="Arial"/>
              </w:rPr>
              <w:t>Jgdu</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ascii="LMG-Arun" w:hAnsi="LMG-Arun"/>
                <w:sz w:val="28"/>
                <w:szCs w:val="28"/>
              </w:rPr>
              <w:t xml:space="preserve"> </w:t>
            </w:r>
            <w:r>
              <w:rPr>
                <w:rFonts w:cs="Arial" w:ascii="Arial" w:hAnsi="Arial"/>
              </w:rPr>
              <w:t>3385675673</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 </w:t>
            </w:r>
            <w:r>
              <w:rPr>
                <w:rFonts w:cs="Verdana" w:ascii="Calibri" w:hAnsi="Calibri"/>
                <w:b/>
                <w:szCs w:val="12"/>
              </w:rPr>
              <w:t xml:space="preserve">2. Name: </w:t>
            </w:r>
            <w:r>
              <w:rPr>
                <w:rFonts w:ascii="LMG-Arun" w:hAnsi="LMG-Arun"/>
                <w:sz w:val="28"/>
                <w:szCs w:val="28"/>
              </w:rPr>
              <w:t xml:space="preserve"> </w:t>
            </w:r>
            <w:r>
              <w:rPr>
                <w:rFonts w:cs="Arial" w:ascii="Arial" w:hAnsi="Arial"/>
              </w:rPr>
              <w:t>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p>
      <w:pPr>
        <w:pStyle w:val="Normal"/>
        <w:tabs>
          <w:tab w:val="clear" w:pos="720"/>
          <w:tab w:val="left" w:pos="360" w:leader="none"/>
        </w:tabs>
        <w:jc w:val="both"/>
        <w:rPr>
          <w:rFonts w:ascii="Calibri" w:hAnsi="Calibri" w:cs="Verdana"/>
          <w:b/>
          <w:szCs w:val="12"/>
          <w:u w:val="single"/>
        </w:rPr>
      </w:pPr>
      <w:r>
        <w:rPr>
          <w:rFonts w:cs="Verdana" w:ascii="Calibri" w:hAnsi="Calibri"/>
          <w:b/>
          <w:szCs w:val="12"/>
          <w:u w:val="single"/>
        </w:rPr>
        <w:t xml:space="preserve">Name of the Broker/ Mediator </w:t>
      </w:r>
    </w:p>
    <w:tbl>
      <w:tblPr>
        <w:tblW w:w="9016" w:type="dxa"/>
        <w:jc w:val="left"/>
        <w:tblInd w:w="108" w:type="dxa"/>
        <w:tblLayout w:type="fixed"/>
        <w:tblCellMar>
          <w:top w:w="0" w:type="dxa"/>
          <w:left w:w="108" w:type="dxa"/>
          <w:bottom w:w="0" w:type="dxa"/>
          <w:right w:w="108" w:type="dxa"/>
        </w:tblCellMar>
        <w:tblLook w:firstRow="1" w:noVBand="1" w:lastRow="0" w:firstColumn="1" w:lastColumn="0" w:noHBand="0" w:val="04a0"/>
      </w:tblPr>
      <w:tblGrid>
        <w:gridCol w:w="4508"/>
        <w:gridCol w:w="4508"/>
      </w:tblGrid>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1.  Name: </w:t>
            </w:r>
            <w:r>
              <w:rPr>
                <w:rFonts w:cs="Arial" w:ascii="Arial" w:hAnsi="Arial"/>
              </w:rPr>
              <w:t> </w:t>
            </w:r>
          </w:p>
        </w:tc>
        <w:tc>
          <w:tcPr>
            <w:tcW w:w="4508" w:type="dxa"/>
            <w:tcBorders/>
            <w:shd w:color="auto" w:fill="auto" w:val="clear"/>
          </w:tcPr>
          <w:p>
            <w:pPr>
              <w:pStyle w:val="Normal"/>
              <w:spacing w:lineRule="auto" w:line="360"/>
              <w:jc w:val="both"/>
              <w:rPr>
                <w:rFonts w:ascii="LMG-Arun" w:hAnsi="LMG-Arun"/>
                <w:sz w:val="28"/>
                <w:szCs w:val="28"/>
              </w:rPr>
            </w:pPr>
            <w:r>
              <w:rPr>
                <w:rFonts w:cs="Verdana" w:ascii="Calibri" w:hAnsi="Calibri"/>
                <w:b/>
                <w:szCs w:val="12"/>
              </w:rPr>
              <w:t xml:space="preserve">Mobile Number: </w:t>
            </w:r>
            <w:r>
              <w:rPr>
                <w:rFonts w:cs="Arial" w:ascii="Arial" w:hAnsi="Arial"/>
              </w:rPr>
              <w:t> </w:t>
            </w:r>
          </w:p>
        </w:tc>
      </w:tr>
      <w:tr>
        <w:trPr>
          <w:cantSplit w:val="true"/>
        </w:trPr>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2.  Name: </w:t>
            </w:r>
            <w:r>
              <w:rPr>
                <w:rFonts w:cs="Arial" w:ascii="Arial" w:hAnsi="Arial"/>
              </w:rPr>
              <w:t/>
            </w:r>
          </w:p>
        </w:tc>
        <w:tc>
          <w:tcPr>
            <w:tcW w:w="4508" w:type="dxa"/>
            <w:tcBorders/>
            <w:shd w:color="auto" w:fill="auto" w:val="clear"/>
          </w:tcPr>
          <w:p>
            <w:pPr>
              <w:pStyle w:val="Normal"/>
              <w:rPr>
                <w:rFonts w:ascii="LMG-Arun" w:hAnsi="LMG-Arun"/>
                <w:bCs/>
                <w:sz w:val="30"/>
                <w:szCs w:val="30"/>
              </w:rPr>
            </w:pPr>
            <w:r>
              <w:rPr>
                <w:rFonts w:cs="Verdana" w:ascii="Calibri" w:hAnsi="Calibri"/>
                <w:b/>
                <w:szCs w:val="12"/>
              </w:rPr>
              <w:t xml:space="preserve">Mobile Number: </w:t>
            </w:r>
            <w:r>
              <w:rPr>
                <w:rFonts w:cs="Arial" w:ascii="Arial" w:hAnsi="Arial"/>
              </w:rPr>
              <w:t/>
            </w:r>
          </w:p>
        </w:tc>
      </w:tr>
    </w:tbl>
    <w:p>
      <w:pPr>
        <w:pStyle w:val="Normal"/>
        <w:tabs>
          <w:tab w:val="clear" w:pos="720"/>
          <w:tab w:val="left" w:pos="360" w:leader="none"/>
        </w:tabs>
        <w:jc w:val="both"/>
        <w:rPr>
          <w:rFonts w:ascii="Calibri" w:hAnsi="Calibri" w:cs="Verdana"/>
          <w:b/>
          <w:szCs w:val="12"/>
        </w:rPr>
      </w:pPr>
      <w:r>
        <w:rPr>
          <w:rFonts w:cs="Verdana" w:ascii="Calibri" w:hAnsi="Calibri"/>
          <w:b/>
          <w:szCs w:val="12"/>
        </w:rPr>
      </w:r>
    </w:p>
    <w:sectPr>
      <w:headerReference w:type="even" r:id="rId3"/>
      <w:headerReference w:type="default" r:id="rId4"/>
      <w:headerReference w:type="first" r:id="rId5"/>
      <w:type w:val="nextPage"/>
      <w:pgSz w:w="11906" w:h="16838"/>
      <w:pgMar w:left="1276" w:right="1134" w:gutter="0" w:header="1418" w:top="1475" w:footer="0" w:bottom="1135"/>
      <w:pgNumType w:start="0"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mbria">
    <w:charset w:val="00"/>
    <w:family w:val="roman"/>
    <w:pitch w:val="variable"/>
  </w:font>
  <w:font w:name="Verdana">
    <w:charset w:val="00"/>
    <w:family w:val="swiss"/>
    <w:pitch w:val="variable"/>
  </w:font>
  <w:font w:name="Calibri">
    <w:charset w:val="00"/>
    <w:family w:val="swiss"/>
    <w:pitch w:val="variable"/>
  </w:font>
  <w:font w:name="LMG-Arun">
    <w:charset w:val="00"/>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6" name="Frame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tIns="0" rIns="0" bIns="0" anchor="t">
                      <a:spAutoFit/>
                    </wps:bodyPr>
                  </wps:wsp>
                </a:graphicData>
              </a:graphic>
            </wp:anchor>
          </w:drawing>
        </mc:Choice>
        <mc:Fallback>
          <w:pict>
            <v:rect id="shape_0"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Arial" w:hAnsi="Arial" w:cs="Arial"/>
        <w:b/>
        <w:sz w:val="20"/>
      </w:rPr>
    </w:pPr>
    <w:r>
      <w:rPr>
        <w:rFonts w:cs="Arial" w:ascii="Arial" w:hAnsi="Arial"/>
        <w:b/>
        <w:sz w:val="20"/>
      </w:rPr>
    </w:r>
  </w:p>
  <w:p>
    <w:pPr>
      <w:pStyle w:val="Header"/>
      <w:jc w:val="center"/>
      <w:rPr>
        <w:rFonts w:ascii="Arial" w:hAnsi="Arial" w:cs="Arial"/>
        <w:b/>
      </w:rPr>
    </w:pPr>
    <w:r>
      <w:rPr>
        <w:rFonts w:cs="Arial" w:ascii="Arial" w:hAnsi="Arial"/>
        <w:b/>
      </w:rPr>
      <w:t>((</w:t>
    </w:r>
    <w:r>
      <w:rPr>
        <w:rFonts w:cs="Arial" w:ascii="Arial" w:hAnsi="Arial"/>
        <w:b/>
      </w:rPr>
      <w:fldChar w:fldCharType="begin"/>
    </w:r>
    <w:r>
      <w:rPr>
        <w:rFonts w:cs="Arial" w:ascii="Arial" w:hAnsi="Arial"/>
        <w:b/>
      </w:rPr>
      <w:instrText xml:space="preserve"> PAGE </w:instrText>
    </w:r>
    <w:r>
      <w:rPr>
        <w:rFonts w:cs="Arial" w:ascii="Arial" w:hAnsi="Arial"/>
        <w:b/>
      </w:rPr>
      <w:fldChar w:fldCharType="separate"/>
    </w:r>
    <w:r>
      <w:rPr>
        <w:rFonts w:cs="Arial" w:ascii="Arial" w:hAnsi="Arial"/>
        <w:b/>
      </w:rPr>
      <w:t>9</w:t>
    </w:r>
    <w:r>
      <w:rPr>
        <w:rFonts w:cs="Arial" w:ascii="Arial" w:hAnsi="Arial"/>
        <w:b/>
      </w:rPr>
      <w:fldChar w:fldCharType="end"/>
    </w:r>
    <w:r>
      <w:rPr>
        <w:rFonts w:cs="Arial" w:ascii="Arial" w:hAnsi="Arial"/>
        <w:b/>
      </w:rPr>
      <w: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3836f4"/>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link w:val="Heading1Char"/>
    <w:qFormat/>
    <w:rsid w:val="0048534e"/>
    <w:pPr>
      <w:keepNext w:val="true"/>
      <w:spacing w:before="240" w:after="60"/>
      <w:outlineLvl w:val="0"/>
    </w:pPr>
    <w:rPr>
      <w:rFonts w:ascii="Cambria" w:hAnsi="Cambria" w:cs="Shruti"/>
      <w:b/>
      <w:bCs/>
      <w:kern w:val="2"/>
      <w:sz w:val="32"/>
      <w:szCs w:val="32"/>
    </w:rPr>
  </w:style>
  <w:style w:type="paragraph" w:styleId="Heading2">
    <w:name w:val="heading 2"/>
    <w:basedOn w:val="Normal"/>
    <w:next w:val="Normal"/>
    <w:link w:val="Heading2Char"/>
    <w:qFormat/>
    <w:rsid w:val="001e6e48"/>
    <w:pPr>
      <w:keepNext w:val="true"/>
      <w:tabs>
        <w:tab w:val="clear" w:pos="720"/>
        <w:tab w:val="left" w:pos="1440" w:leader="none"/>
        <w:tab w:val="left" w:pos="1620" w:leader="none"/>
      </w:tabs>
      <w:jc w:val="right"/>
      <w:outlineLvl w:val="1"/>
    </w:pPr>
    <w:rPr>
      <w:rFonts w:ascii="Verdana" w:hAnsi="Verdana"/>
      <w:b/>
      <w:sz w:val="22"/>
      <w:szCs w:val="20"/>
    </w:rPr>
  </w:style>
  <w:style w:type="paragraph" w:styleId="Heading3">
    <w:name w:val="heading 3"/>
    <w:basedOn w:val="Normal"/>
    <w:next w:val="Normal"/>
    <w:link w:val="Heading3Char"/>
    <w:unhideWhenUsed/>
    <w:qFormat/>
    <w:rsid w:val="00ff494b"/>
    <w:pPr>
      <w:keepNext w:val="true"/>
      <w:spacing w:before="240" w:after="60"/>
      <w:outlineLvl w:val="2"/>
    </w:pPr>
    <w:rPr>
      <w:rFonts w:ascii="Cambria" w:hAnsi="Cambria"/>
      <w:b/>
      <w:bCs/>
      <w:sz w:val="26"/>
      <w:szCs w:val="26"/>
    </w:rPr>
  </w:style>
  <w:style w:type="character" w:styleId="DefaultParagraphFont" w:default="1">
    <w:name w:val="Default Paragraph Font"/>
    <w:uiPriority w:val="1"/>
    <w:semiHidden/>
    <w:unhideWhenUsed/>
    <w:qFormat/>
    <w:rPr/>
  </w:style>
  <w:style w:type="character" w:styleId="PageNumber">
    <w:name w:val="page number"/>
    <w:basedOn w:val="DefaultParagraphFont"/>
    <w:rsid w:val="00866e62"/>
    <w:rPr/>
  </w:style>
  <w:style w:type="character" w:styleId="BodyTextIndent3Char" w:customStyle="1">
    <w:name w:val="Body Text Indent 3 Char"/>
    <w:link w:val="BodyTextIndent3"/>
    <w:qFormat/>
    <w:rsid w:val="00cf140c"/>
    <w:rPr>
      <w:sz w:val="16"/>
      <w:szCs w:val="16"/>
      <w:lang w:val="en-US" w:eastAsia="en-US" w:bidi="ar-SA"/>
    </w:rPr>
  </w:style>
  <w:style w:type="character" w:styleId="BodyTextChar" w:customStyle="1">
    <w:name w:val="Body Text Char"/>
    <w:qFormat/>
    <w:rsid w:val="00673259"/>
    <w:rPr>
      <w:sz w:val="24"/>
      <w:szCs w:val="24"/>
      <w:lang w:val="en-US" w:eastAsia="en-US" w:bidi="ar-SA"/>
    </w:rPr>
  </w:style>
  <w:style w:type="character" w:styleId="HeaderChar" w:customStyle="1">
    <w:name w:val="Header Char"/>
    <w:link w:val="Header"/>
    <w:uiPriority w:val="99"/>
    <w:qFormat/>
    <w:rsid w:val="009b0111"/>
    <w:rPr>
      <w:sz w:val="24"/>
      <w:szCs w:val="24"/>
      <w:lang w:val="en-US" w:eastAsia="en-US" w:bidi="ar-SA"/>
    </w:rPr>
  </w:style>
  <w:style w:type="character" w:styleId="FooterChar" w:customStyle="1">
    <w:name w:val="Footer Char"/>
    <w:link w:val="Footer"/>
    <w:uiPriority w:val="99"/>
    <w:qFormat/>
    <w:rsid w:val="009b0111"/>
    <w:rPr>
      <w:sz w:val="24"/>
      <w:szCs w:val="24"/>
      <w:lang w:val="en-US" w:eastAsia="en-US" w:bidi="ar-SA"/>
    </w:rPr>
  </w:style>
  <w:style w:type="character" w:styleId="BodyText2Char" w:customStyle="1">
    <w:name w:val="Body Text 2 Char"/>
    <w:link w:val="BodyText2"/>
    <w:qFormat/>
    <w:rsid w:val="009b0111"/>
    <w:rPr>
      <w:sz w:val="28"/>
      <w:lang w:val="en-US" w:eastAsia="en-US" w:bidi="ar-SA"/>
    </w:rPr>
  </w:style>
  <w:style w:type="character" w:styleId="Hyperlink">
    <w:name w:val="Hyperlink"/>
    <w:rsid w:val="009b0111"/>
    <w:rPr>
      <w:color w:val="0000FF"/>
      <w:u w:val="single"/>
    </w:rPr>
  </w:style>
  <w:style w:type="character" w:styleId="BodyTextIndentChar" w:customStyle="1">
    <w:name w:val="Body Text Indent Char"/>
    <w:qFormat/>
    <w:rsid w:val="001378a0"/>
    <w:rPr>
      <w:sz w:val="24"/>
      <w:szCs w:val="24"/>
      <w:lang w:val="en-US" w:eastAsia="en-US" w:bidi="ar-SA"/>
    </w:rPr>
  </w:style>
  <w:style w:type="character" w:styleId="Heading2Char" w:customStyle="1">
    <w:name w:val="Heading 2 Char"/>
    <w:link w:val="Heading2"/>
    <w:qFormat/>
    <w:rsid w:val="001e6e48"/>
    <w:rPr>
      <w:rFonts w:ascii="Verdana" w:hAnsi="Verdana"/>
      <w:b/>
      <w:sz w:val="22"/>
      <w:lang w:val="en-US" w:eastAsia="en-US" w:bidi="ar-SA"/>
    </w:rPr>
  </w:style>
  <w:style w:type="character" w:styleId="Heading1Char" w:customStyle="1">
    <w:name w:val="Heading 1 Char"/>
    <w:link w:val="Heading1"/>
    <w:qFormat/>
    <w:rsid w:val="0048534e"/>
    <w:rPr>
      <w:rFonts w:ascii="Cambria" w:hAnsi="Cambria" w:eastAsia="Times New Roman" w:cs="Shruti"/>
      <w:b/>
      <w:bCs/>
      <w:kern w:val="2"/>
      <w:sz w:val="32"/>
      <w:szCs w:val="32"/>
      <w:lang w:val="en-US" w:eastAsia="en-US" w:bidi="ar-SA"/>
    </w:rPr>
  </w:style>
  <w:style w:type="character" w:styleId="hwtze" w:customStyle="1">
    <w:name w:val="hwtze"/>
    <w:basedOn w:val="DefaultParagraphFont"/>
    <w:qFormat/>
    <w:rsid w:val="0019687e"/>
    <w:rPr/>
  </w:style>
  <w:style w:type="character" w:styleId="rynqvb" w:customStyle="1">
    <w:name w:val="rynqvb"/>
    <w:basedOn w:val="DefaultParagraphFont"/>
    <w:qFormat/>
    <w:rsid w:val="0019687e"/>
    <w:rPr/>
  </w:style>
  <w:style w:type="character" w:styleId="Heading3Char" w:customStyle="1">
    <w:name w:val="Heading 3 Char"/>
    <w:link w:val="Heading3"/>
    <w:qFormat/>
    <w:rsid w:val="00ff494b"/>
    <w:rPr>
      <w:rFonts w:ascii="Cambria" w:hAnsi="Cambria"/>
      <w:b/>
      <w:bCs/>
      <w:sz w:val="26"/>
      <w:szCs w:val="26"/>
      <w:lang w:val="en-US" w:eastAsia="en-US"/>
    </w:rPr>
  </w:style>
  <w:style w:type="character" w:styleId="Strong">
    <w:name w:val="Strong"/>
    <w:uiPriority w:val="22"/>
    <w:qFormat/>
    <w:rsid w:val="00ff494b"/>
    <w:rPr>
      <w:b/>
      <w:bCs/>
    </w:rPr>
  </w:style>
  <w:style w:type="paragraph" w:styleId="Heading">
    <w:name w:val="Heading"/>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link w:val="BodyTextChar"/>
    <w:rsid w:val="00673259"/>
    <w:pPr>
      <w:spacing w:before="0" w:after="12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rsid w:val="00866e62"/>
    <w:pPr>
      <w:tabs>
        <w:tab w:val="clear" w:pos="720"/>
        <w:tab w:val="center" w:pos="4320" w:leader="none"/>
        <w:tab w:val="right" w:pos="8640" w:leader="none"/>
      </w:tabs>
    </w:pPr>
    <w:rPr/>
  </w:style>
  <w:style w:type="paragraph" w:styleId="Footer">
    <w:name w:val="footer"/>
    <w:basedOn w:val="Normal"/>
    <w:link w:val="FooterChar"/>
    <w:uiPriority w:val="99"/>
    <w:rsid w:val="00f52025"/>
    <w:pPr>
      <w:tabs>
        <w:tab w:val="clear" w:pos="720"/>
        <w:tab w:val="center" w:pos="4320" w:leader="none"/>
        <w:tab w:val="right" w:pos="8640" w:leader="none"/>
      </w:tabs>
    </w:pPr>
    <w:rPr/>
  </w:style>
  <w:style w:type="paragraph" w:styleId="BodyText2">
    <w:name w:val="Body Text 2"/>
    <w:basedOn w:val="Normal"/>
    <w:link w:val="BodyText2Char"/>
    <w:qFormat/>
    <w:rsid w:val="00496026"/>
    <w:pPr/>
    <w:rPr>
      <w:sz w:val="28"/>
      <w:szCs w:val="20"/>
    </w:rPr>
  </w:style>
  <w:style w:type="paragraph" w:styleId="BodyTextIndent3">
    <w:name w:val="Body Text Indent 3"/>
    <w:basedOn w:val="Normal"/>
    <w:link w:val="BodyTextIndent3Char"/>
    <w:qFormat/>
    <w:rsid w:val="00cf140c"/>
    <w:pPr>
      <w:spacing w:before="0" w:after="120"/>
      <w:ind w:left="283"/>
    </w:pPr>
    <w:rPr>
      <w:sz w:val="16"/>
      <w:szCs w:val="16"/>
    </w:rPr>
  </w:style>
  <w:style w:type="paragraph" w:styleId="ListParagraph">
    <w:name w:val="List Paragraph"/>
    <w:basedOn w:val="Normal"/>
    <w:uiPriority w:val="34"/>
    <w:qFormat/>
    <w:rsid w:val="009b0111"/>
    <w:pPr>
      <w:spacing w:lineRule="auto" w:line="276" w:before="0" w:after="200"/>
      <w:ind w:left="720"/>
      <w:contextualSpacing/>
    </w:pPr>
    <w:rPr>
      <w:rFonts w:ascii="Calibri" w:hAnsi="Calibri" w:eastAsia="Calibri" w:cs="Shruti"/>
      <w:sz w:val="22"/>
      <w:szCs w:val="22"/>
      <w:lang w:val="en-IN"/>
    </w:rPr>
  </w:style>
  <w:style w:type="paragraph" w:styleId="BodyTextIndent">
    <w:name w:val="Body Text Indent"/>
    <w:basedOn w:val="Normal"/>
    <w:link w:val="BodyTextIndentChar"/>
    <w:rsid w:val="001378a0"/>
    <w:pPr>
      <w:spacing w:before="0" w:after="120"/>
      <w:ind w:left="283"/>
    </w:pPr>
    <w:rPr/>
  </w:style>
  <w:style w:type="paragraph" w:styleId="ListBullet">
    <w:name w:val="List Bullet"/>
    <w:basedOn w:val="Normal"/>
    <w:rsid w:val="00a24c84"/>
    <w:pPr>
      <w:numPr>
        <w:ilvl w:val="0"/>
        <w:numId w:val="1"/>
      </w:numPr>
      <w:spacing w:before="0" w:after="0"/>
      <w:contextualSpacing/>
    </w:pPr>
    <w:rPr/>
  </w:style>
  <w:style w:type="paragraph" w:styleId="NormalWeb">
    <w:name w:val="Normal (Web)"/>
    <w:basedOn w:val="Normal"/>
    <w:uiPriority w:val="99"/>
    <w:unhideWhenUsed/>
    <w:qFormat/>
    <w:rsid w:val="00fd5bc1"/>
    <w:pPr>
      <w:spacing w:beforeAutospacing="1" w:afterAutospacing="1"/>
    </w:pPr>
    <w:rPr>
      <w:lang w:val="en-IN" w:eastAsia="en-IN"/>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9f153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236</TotalTime>
  <Application>LibreOffice/26.2.1.2$Windows_X86_64 LibreOffice_project/620$Build-2</Application>
  <AppVersion>15.0000</AppVersion>
  <Pages>10</Pages>
  <Words>1446</Words>
  <Characters>7654</Characters>
  <CharactersWithSpaces>9063</CharactersWithSpaces>
  <Paragraphs>95</Paragraphs>
  <Company>PC</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2026-05-05T08:10:00Z</dcterms:created>
  <dc:creator>GOD</dc:creator>
  <dc:description/>
  <dc:language>en-US</dc:language>
  <cp:lastModifiedBy/>
  <cp:lastPrinted>2025-11-30T23:31:00Z</cp:lastPrinted>
  <dcterms:modified xsi:type="dcterms:W3CDTF">2026-07-10T17:17:19Z</dcterms:modified>
  <cp:revision>63</cp:revision>
  <dc:subject/>
  <dc:title>INDIA NON JUDICIAL STAMP PAPER</dc:title>
</cp:coreProperties>
</file>

<file path=docProps/custom.xml><?xml version="1.0" encoding="utf-8"?>
<Properties xmlns="http://schemas.openxmlformats.org/officeDocument/2006/custom-properties" xmlns:vt="http://schemas.openxmlformats.org/officeDocument/2006/docPropsVTypes"/>
</file>