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lang="es"&gt;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&lt;title&gt;Negocio de Empanadas y Pasteles&lt;/title&gt;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font-family: Arial, sans-serif;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margin: 0;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padding: 0;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header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background: #ff9800;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padding: 20px;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font-size: 24px;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.section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padding: 20px;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.menu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flex-wrap: wrap;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justify-content: center;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.menu-item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border: 1px solid #ddd;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margin: 10px;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padding: 10px;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width: 250px;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.contacto a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text-decoration: none;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background: #4CAF50;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padding: 10px 20px;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display: inline-block;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margin-top: 10px;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&lt;header&gt;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Bienvenidos a nuestro negocio de empanadas y pasteles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&lt;/header&gt;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&lt;section class="section"&gt;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&lt;h2&gt;Sobre Nosotros&lt;/h2&gt;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&lt;p&gt;Ofrecemos los mejores pasteles, empanadas, churros, donas y pizzas con ingredientes de calidad.&lt;/p&gt;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&lt;section class="section menu"&gt;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&lt;h2&gt;Menú&lt;/h2&gt;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&lt;div class="menu-item"&gt;Empanadas&lt;/div&gt;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&lt;div class="menu-item"&gt;Pasteles&lt;/div&gt;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&lt;div class="menu-item"&gt;Churros&lt;/div&gt;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&lt;div class="menu-item"&gt;Donas&lt;/div&gt;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&lt;div class="menu-item"&gt;Pizzas&lt;/div&gt;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&lt;section class="section contacto"&gt;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&lt;h2&gt;Contacto&lt;/h2&gt;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&lt;p&gt;Haz tu pedido vía WhatsApp&lt;/p&gt;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&lt;a href="https://wa.me/"&gt;Enviar mensaje&lt;/a&gt;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&lt;/body&gt;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