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F0BFF2" w14:textId="77777777" w:rsidR="00417155" w:rsidRPr="00D41EC7" w:rsidRDefault="00417155" w:rsidP="00417155">
      <w:pPr>
        <w:pStyle w:val="Title"/>
        <w:rPr>
          <w:sz w:val="40"/>
        </w:rPr>
      </w:pPr>
      <w:bookmarkStart w:id="0" w:name="_Hlk138317812"/>
      <w:r w:rsidRPr="00D41EC7">
        <w:rPr>
          <w:noProof/>
          <w:sz w:val="40"/>
          <w:lang w:val="en-IN" w:eastAsia="en-IN"/>
        </w:rPr>
        <w:drawing>
          <wp:anchor distT="0" distB="0" distL="0" distR="0" simplePos="0" relativeHeight="251659264" behindDoc="0" locked="0" layoutInCell="1" allowOverlap="1" wp14:anchorId="7D4B6024" wp14:editId="4FB4517E">
            <wp:simplePos x="0" y="0"/>
            <wp:positionH relativeFrom="page">
              <wp:posOffset>10989629</wp:posOffset>
            </wp:positionH>
            <wp:positionV relativeFrom="paragraph">
              <wp:posOffset>172326</wp:posOffset>
            </wp:positionV>
            <wp:extent cx="2322971" cy="18453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322971" cy="1845355"/>
                    </a:xfrm>
                    <a:prstGeom prst="rect">
                      <a:avLst/>
                    </a:prstGeom>
                  </pic:spPr>
                </pic:pic>
              </a:graphicData>
            </a:graphic>
          </wp:anchor>
        </w:drawing>
      </w:r>
      <w:r w:rsidRPr="00D41EC7">
        <w:rPr>
          <w:spacing w:val="-12"/>
          <w:sz w:val="40"/>
        </w:rPr>
        <w:t>Instructional</w:t>
      </w:r>
      <w:r w:rsidRPr="00D41EC7">
        <w:rPr>
          <w:spacing w:val="-52"/>
          <w:sz w:val="40"/>
        </w:rPr>
        <w:t xml:space="preserve"> </w:t>
      </w:r>
      <w:r w:rsidRPr="00D41EC7">
        <w:rPr>
          <w:spacing w:val="-12"/>
          <w:sz w:val="40"/>
        </w:rPr>
        <w:t>Design</w:t>
      </w:r>
      <w:r w:rsidRPr="00D41EC7">
        <w:rPr>
          <w:spacing w:val="-52"/>
          <w:sz w:val="40"/>
        </w:rPr>
        <w:t xml:space="preserve"> </w:t>
      </w:r>
      <w:r w:rsidRPr="00D41EC7">
        <w:rPr>
          <w:spacing w:val="-12"/>
          <w:sz w:val="40"/>
        </w:rPr>
        <w:t>Document</w:t>
      </w:r>
      <w:r>
        <w:rPr>
          <w:spacing w:val="-12"/>
          <w:sz w:val="40"/>
        </w:rPr>
        <w:t xml:space="preserve"> – With DT </w:t>
      </w:r>
    </w:p>
    <w:p w14:paraId="25D0FC7B" w14:textId="77777777" w:rsidR="00417155" w:rsidRDefault="00417155" w:rsidP="00417155">
      <w:pPr>
        <w:pStyle w:val="NoSpacing"/>
        <w:spacing w:line="360" w:lineRule="auto"/>
        <w:rPr>
          <w:sz w:val="24"/>
          <w:szCs w:val="24"/>
        </w:rPr>
      </w:pPr>
      <w:r w:rsidRPr="523127F8">
        <w:rPr>
          <w:sz w:val="24"/>
          <w:szCs w:val="24"/>
        </w:rPr>
        <w:t xml:space="preserve">Topic name: </w:t>
      </w:r>
      <w:r w:rsidRPr="00417155">
        <w:rPr>
          <w:sz w:val="24"/>
          <w:szCs w:val="24"/>
        </w:rPr>
        <w:t>The Equity Architect: Building Classrooms Where Every Student Thrives</w:t>
      </w:r>
      <w:r w:rsidRPr="523127F8">
        <w:rPr>
          <w:sz w:val="24"/>
          <w:szCs w:val="24"/>
        </w:rPr>
        <w:t xml:space="preserve"> </w:t>
      </w:r>
    </w:p>
    <w:p w14:paraId="010097C3" w14:textId="5A508005" w:rsidR="00417155" w:rsidRPr="00856551" w:rsidRDefault="00417155" w:rsidP="00417155">
      <w:pPr>
        <w:pStyle w:val="NoSpacing"/>
        <w:spacing w:line="360" w:lineRule="auto"/>
        <w:rPr>
          <w:sz w:val="24"/>
          <w:szCs w:val="24"/>
        </w:rPr>
      </w:pPr>
      <w:r w:rsidRPr="523127F8">
        <w:rPr>
          <w:sz w:val="24"/>
          <w:szCs w:val="24"/>
        </w:rPr>
        <w:t>Date:</w:t>
      </w:r>
      <w:r>
        <w:rPr>
          <w:sz w:val="24"/>
          <w:szCs w:val="24"/>
        </w:rPr>
        <w:t xml:space="preserve"> 8</w:t>
      </w:r>
      <w:r w:rsidRPr="00417155">
        <w:rPr>
          <w:sz w:val="24"/>
          <w:szCs w:val="24"/>
          <w:vertAlign w:val="superscript"/>
        </w:rPr>
        <w:t>th</w:t>
      </w:r>
      <w:r>
        <w:rPr>
          <w:sz w:val="24"/>
          <w:szCs w:val="24"/>
        </w:rPr>
        <w:t xml:space="preserve"> March 2026</w:t>
      </w:r>
    </w:p>
    <w:p w14:paraId="0ECAB63C" w14:textId="0E996546" w:rsidR="00417155" w:rsidRPr="00856551" w:rsidRDefault="00417155" w:rsidP="00417155">
      <w:pPr>
        <w:pStyle w:val="NoSpacing"/>
        <w:spacing w:line="360" w:lineRule="auto"/>
        <w:rPr>
          <w:sz w:val="24"/>
          <w:szCs w:val="24"/>
        </w:rPr>
      </w:pPr>
      <w:r w:rsidRPr="523127F8">
        <w:rPr>
          <w:sz w:val="24"/>
          <w:szCs w:val="24"/>
        </w:rPr>
        <w:t xml:space="preserve">Class: </w:t>
      </w:r>
      <w:proofErr w:type="spellStart"/>
      <w:r w:rsidR="00BF01DC">
        <w:rPr>
          <w:sz w:val="24"/>
          <w:szCs w:val="24"/>
        </w:rPr>
        <w:t>T.Y.B.</w:t>
      </w:r>
      <w:r>
        <w:rPr>
          <w:sz w:val="24"/>
          <w:szCs w:val="24"/>
        </w:rPr>
        <w:t>Sc</w:t>
      </w:r>
      <w:proofErr w:type="spellEnd"/>
      <w:r>
        <w:rPr>
          <w:sz w:val="24"/>
          <w:szCs w:val="24"/>
        </w:rPr>
        <w:t>.</w:t>
      </w:r>
      <w:bookmarkStart w:id="1" w:name="_GoBack"/>
      <w:bookmarkEnd w:id="1"/>
      <w:r>
        <w:tab/>
      </w:r>
      <w:r w:rsidRPr="523127F8">
        <w:rPr>
          <w:sz w:val="24"/>
          <w:szCs w:val="24"/>
        </w:rPr>
        <w:t xml:space="preserve"> </w:t>
      </w:r>
    </w:p>
    <w:p w14:paraId="11BDDD97" w14:textId="7247A9F9" w:rsidR="00417155" w:rsidRPr="00856551" w:rsidRDefault="00417155" w:rsidP="00417155">
      <w:pPr>
        <w:pStyle w:val="NoSpacing"/>
        <w:spacing w:line="360" w:lineRule="auto"/>
        <w:rPr>
          <w:sz w:val="36"/>
          <w:szCs w:val="36"/>
        </w:rPr>
      </w:pPr>
      <w:r w:rsidRPr="523127F8">
        <w:rPr>
          <w:sz w:val="24"/>
          <w:szCs w:val="24"/>
        </w:rPr>
        <w:t>Faculty</w:t>
      </w:r>
      <w:r w:rsidRPr="523127F8">
        <w:rPr>
          <w:sz w:val="28"/>
          <w:szCs w:val="28"/>
        </w:rPr>
        <w:t xml:space="preserve"> </w:t>
      </w:r>
      <w:r w:rsidRPr="523127F8">
        <w:rPr>
          <w:sz w:val="24"/>
          <w:szCs w:val="24"/>
        </w:rPr>
        <w:t xml:space="preserve">name: </w:t>
      </w:r>
      <w:r w:rsidR="00127DD7">
        <w:rPr>
          <w:sz w:val="24"/>
          <w:szCs w:val="24"/>
        </w:rPr>
        <w:t xml:space="preserve">Dr. Vilas </w:t>
      </w:r>
      <w:proofErr w:type="spellStart"/>
      <w:r w:rsidR="00127DD7">
        <w:rPr>
          <w:sz w:val="24"/>
          <w:szCs w:val="24"/>
        </w:rPr>
        <w:t>Khairnar</w:t>
      </w:r>
      <w:proofErr w:type="spellEnd"/>
      <w:r>
        <w:tab/>
      </w:r>
    </w:p>
    <w:p w14:paraId="3BEA94E7" w14:textId="77777777" w:rsidR="00417155" w:rsidRPr="00856551" w:rsidRDefault="00417155" w:rsidP="00417155">
      <w:pPr>
        <w:pStyle w:val="NoSpacing"/>
        <w:spacing w:line="360" w:lineRule="auto"/>
        <w:rPr>
          <w:sz w:val="20"/>
          <w:szCs w:val="20"/>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469"/>
        <w:gridCol w:w="6845"/>
      </w:tblGrid>
      <w:tr w:rsidR="00417155" w:rsidRPr="00856551" w14:paraId="2CAB4CE0" w14:textId="77777777" w:rsidTr="00E6749F">
        <w:trPr>
          <w:trHeight w:val="567"/>
        </w:trPr>
        <w:tc>
          <w:tcPr>
            <w:tcW w:w="9314" w:type="dxa"/>
            <w:gridSpan w:val="2"/>
            <w:shd w:val="clear" w:color="auto" w:fill="E97132" w:themeFill="accent2"/>
            <w:vAlign w:val="center"/>
          </w:tcPr>
          <w:p w14:paraId="315F361A" w14:textId="77777777" w:rsidR="00417155" w:rsidRPr="00856551" w:rsidRDefault="00417155" w:rsidP="008171A7">
            <w:pPr>
              <w:pStyle w:val="NoSpacing"/>
              <w:rPr>
                <w:i/>
                <w:iCs/>
              </w:rPr>
            </w:pPr>
            <w:r w:rsidRPr="523127F8">
              <w:rPr>
                <w:b/>
                <w:bCs/>
              </w:rPr>
              <w:t xml:space="preserve">Topic context     </w:t>
            </w:r>
            <w:r>
              <w:tab/>
            </w:r>
            <w:r>
              <w:tab/>
            </w:r>
          </w:p>
        </w:tc>
      </w:tr>
      <w:tr w:rsidR="00417155" w:rsidRPr="00856551" w14:paraId="134979A0" w14:textId="77777777" w:rsidTr="00E6749F">
        <w:trPr>
          <w:trHeight w:val="864"/>
        </w:trPr>
        <w:tc>
          <w:tcPr>
            <w:tcW w:w="2469" w:type="dxa"/>
            <w:shd w:val="clear" w:color="auto" w:fill="FFFFFF" w:themeFill="background1"/>
            <w:vAlign w:val="center"/>
          </w:tcPr>
          <w:p w14:paraId="42B10784" w14:textId="77777777" w:rsidR="00417155" w:rsidRPr="00856551" w:rsidRDefault="00417155" w:rsidP="008171A7">
            <w:pPr>
              <w:pStyle w:val="NoSpacing"/>
              <w:jc w:val="center"/>
            </w:pPr>
            <w:r w:rsidRPr="00856551">
              <w:t>Purpose</w:t>
            </w:r>
          </w:p>
        </w:tc>
        <w:tc>
          <w:tcPr>
            <w:tcW w:w="6845" w:type="dxa"/>
            <w:shd w:val="clear" w:color="auto" w:fill="FFFFFF" w:themeFill="background1"/>
            <w:vAlign w:val="center"/>
          </w:tcPr>
          <w:p w14:paraId="1C7A1A23" w14:textId="3904608F" w:rsidR="00417155" w:rsidRPr="00856551" w:rsidRDefault="00E6749F" w:rsidP="001613E4">
            <w:pPr>
              <w:pStyle w:val="NoSpacing"/>
              <w:jc w:val="both"/>
            </w:pPr>
            <w:r w:rsidRPr="00E6749F">
              <w:t xml:space="preserve">The purpose of this instructional design is to help educators redesign their teaching practices to create inclusive and equitable classrooms. By incorporating Universal Design for Learning </w:t>
            </w:r>
            <w:proofErr w:type="spellStart"/>
            <w:r w:rsidRPr="00E6749F">
              <w:t>principles</w:t>
            </w:r>
            <w:proofErr w:type="spellEnd"/>
            <w:r w:rsidRPr="00E6749F">
              <w:t>, teachers can provide multiple ways for students to access information, stay engaged in learning, and express their understanding. The aim is to ensure that every learner has a fair opportunity to succeed while maintaining high academic standards.</w:t>
            </w:r>
          </w:p>
        </w:tc>
      </w:tr>
      <w:bookmarkEnd w:id="0"/>
      <w:tr w:rsidR="00417155" w:rsidRPr="00856551" w14:paraId="1C87128D" w14:textId="77777777" w:rsidTr="00E6749F">
        <w:trPr>
          <w:trHeight w:val="864"/>
        </w:trPr>
        <w:tc>
          <w:tcPr>
            <w:tcW w:w="2469" w:type="dxa"/>
            <w:vAlign w:val="center"/>
          </w:tcPr>
          <w:p w14:paraId="04CB987D" w14:textId="3CFBE6DB" w:rsidR="00417155" w:rsidRPr="00856551" w:rsidRDefault="00E6749F" w:rsidP="008171A7">
            <w:pPr>
              <w:pStyle w:val="NoSpacing"/>
              <w:jc w:val="center"/>
            </w:pPr>
            <w:r>
              <w:t>O</w:t>
            </w:r>
            <w:r w:rsidR="00417155" w:rsidRPr="00856551">
              <w:t>bjectives</w:t>
            </w:r>
          </w:p>
        </w:tc>
        <w:tc>
          <w:tcPr>
            <w:tcW w:w="6845" w:type="dxa"/>
            <w:vAlign w:val="center"/>
          </w:tcPr>
          <w:p w14:paraId="77FFE943" w14:textId="77777777" w:rsidR="00E6749F" w:rsidRDefault="00E6749F" w:rsidP="00E6749F">
            <w:pPr>
              <w:pStyle w:val="NoSpacing"/>
            </w:pPr>
            <w:r w:rsidRPr="00E6749F">
              <w:t>To apply Universal Design for Learning principles in lesson planning to address diverse learner needs.</w:t>
            </w:r>
          </w:p>
          <w:p w14:paraId="1ED3A434" w14:textId="1B35BF7D" w:rsidR="00E6749F" w:rsidRPr="00E6749F" w:rsidRDefault="00E6749F" w:rsidP="00E6749F">
            <w:pPr>
              <w:pStyle w:val="NoSpacing"/>
            </w:pPr>
            <w:r w:rsidRPr="00E6749F">
              <w:t xml:space="preserve"> To design inclusive classroom activities that encourage participation from students with different learning styles and abilities.</w:t>
            </w:r>
          </w:p>
          <w:p w14:paraId="384F1D3B" w14:textId="31462C0A" w:rsidR="00E6749F" w:rsidRPr="00E6749F" w:rsidRDefault="00E6749F" w:rsidP="00E6749F">
            <w:pPr>
              <w:pStyle w:val="NoSpacing"/>
            </w:pPr>
            <w:r w:rsidRPr="00E6749F">
              <w:t>To develop assessment methods that evaluate deeper understanding, critical thinking, and application rather than memorization.</w:t>
            </w:r>
          </w:p>
          <w:p w14:paraId="4E213F11" w14:textId="3BD1D658" w:rsidR="00E6749F" w:rsidRPr="00E6749F" w:rsidRDefault="00E6749F" w:rsidP="00E6749F">
            <w:pPr>
              <w:pStyle w:val="NoSpacing"/>
            </w:pPr>
            <w:r w:rsidRPr="00E6749F">
              <w:t>To identify and remove instructional and assessment barriers that hinder student engagement.</w:t>
            </w:r>
          </w:p>
          <w:p w14:paraId="11A5B114" w14:textId="71FC09CC" w:rsidR="00417155" w:rsidRPr="00856551" w:rsidRDefault="00E6749F" w:rsidP="00E6749F">
            <w:pPr>
              <w:pStyle w:val="NoSpacing"/>
            </w:pPr>
            <w:r w:rsidRPr="00E6749F">
              <w:t>To promote equity in teaching practices while maintaining academic rigor and high learning expectations.</w:t>
            </w:r>
          </w:p>
        </w:tc>
      </w:tr>
      <w:tr w:rsidR="00E6749F" w:rsidRPr="00856551" w14:paraId="1AD91450" w14:textId="77777777" w:rsidTr="00E6749F">
        <w:trPr>
          <w:trHeight w:val="864"/>
        </w:trPr>
        <w:tc>
          <w:tcPr>
            <w:tcW w:w="2469" w:type="dxa"/>
            <w:vAlign w:val="center"/>
          </w:tcPr>
          <w:p w14:paraId="459911AF" w14:textId="6EB52D5F" w:rsidR="00E6749F" w:rsidRPr="00856551" w:rsidRDefault="00E6749F" w:rsidP="008171A7">
            <w:pPr>
              <w:pStyle w:val="NoSpacing"/>
              <w:jc w:val="center"/>
            </w:pPr>
            <w:r>
              <w:t>Learning Description</w:t>
            </w:r>
          </w:p>
        </w:tc>
        <w:tc>
          <w:tcPr>
            <w:tcW w:w="6845" w:type="dxa"/>
            <w:vAlign w:val="center"/>
          </w:tcPr>
          <w:p w14:paraId="1C484057" w14:textId="4E5D4885" w:rsidR="00E6749F" w:rsidRPr="00E6749F" w:rsidRDefault="00E6749F" w:rsidP="00E6749F">
            <w:pPr>
              <w:pStyle w:val="NoSpacing"/>
            </w:pPr>
            <w:r w:rsidRPr="00E6749F">
              <w:t>Students will learn through varied instructional approaches including interactive discussions, multimedia presentations, case studies, collaborative group activities, and problem-based learning. Teachers will provide multiple ways for students to engage with content, such as visual resources, audio explanations, hands-on activities, and digital learning tools. This approach ensures that learners with different preferences and abilities can access the material effectively.</w:t>
            </w:r>
          </w:p>
        </w:tc>
      </w:tr>
      <w:tr w:rsidR="00417155" w:rsidRPr="00856551" w14:paraId="0A6E719D" w14:textId="77777777" w:rsidTr="00E6749F">
        <w:trPr>
          <w:trHeight w:val="562"/>
        </w:trPr>
        <w:tc>
          <w:tcPr>
            <w:tcW w:w="9314" w:type="dxa"/>
            <w:gridSpan w:val="2"/>
            <w:shd w:val="clear" w:color="auto" w:fill="E97132" w:themeFill="accent2"/>
            <w:vAlign w:val="center"/>
          </w:tcPr>
          <w:p w14:paraId="04DF6D3D" w14:textId="77777777" w:rsidR="00417155" w:rsidRPr="00856551" w:rsidRDefault="00417155" w:rsidP="008171A7">
            <w:pPr>
              <w:pStyle w:val="NoSpacing"/>
              <w:rPr>
                <w:i/>
                <w:iCs/>
              </w:rPr>
            </w:pPr>
            <w:r w:rsidRPr="523127F8">
              <w:rPr>
                <w:b/>
                <w:bCs/>
              </w:rPr>
              <w:t>Learning descriptions</w:t>
            </w:r>
            <w:r>
              <w:tab/>
            </w:r>
          </w:p>
        </w:tc>
      </w:tr>
      <w:tr w:rsidR="00417155" w:rsidRPr="00856551" w14:paraId="778DD96B" w14:textId="77777777" w:rsidTr="00E6749F">
        <w:trPr>
          <w:trHeight w:val="1008"/>
        </w:trPr>
        <w:tc>
          <w:tcPr>
            <w:tcW w:w="2469" w:type="dxa"/>
            <w:shd w:val="clear" w:color="auto" w:fill="FFFFFF" w:themeFill="background1"/>
            <w:vAlign w:val="center"/>
          </w:tcPr>
          <w:p w14:paraId="4A094D35" w14:textId="77777777" w:rsidR="00417155" w:rsidRPr="00856551" w:rsidRDefault="00417155" w:rsidP="008171A7">
            <w:pPr>
              <w:pStyle w:val="NoSpacing"/>
              <w:jc w:val="center"/>
            </w:pPr>
            <w:r w:rsidRPr="00856551">
              <w:t>Pre-requisite</w:t>
            </w:r>
          </w:p>
        </w:tc>
        <w:tc>
          <w:tcPr>
            <w:tcW w:w="6845" w:type="dxa"/>
            <w:shd w:val="clear" w:color="auto" w:fill="FFFFFF" w:themeFill="background1"/>
            <w:vAlign w:val="center"/>
          </w:tcPr>
          <w:p w14:paraId="61E3B46E" w14:textId="335E890D" w:rsidR="00417155" w:rsidRPr="00221B4A" w:rsidRDefault="00221B4A" w:rsidP="00221B4A">
            <w:pPr>
              <w:pStyle w:val="NoSpacing"/>
              <w:rPr>
                <w:lang w:val="en-IN"/>
              </w:rPr>
            </w:pPr>
            <w:r w:rsidRPr="00221B4A">
              <w:t>Students should have basic familiarity with classroom learning processes such as listening to lectures, participating in discussions, and completing assignments. Teachers should have basic knowledge of curriculum objectives and be open to integrating inclusive teaching practices into their instructional design.</w:t>
            </w:r>
          </w:p>
        </w:tc>
      </w:tr>
      <w:tr w:rsidR="00417155" w:rsidRPr="00856551" w14:paraId="14DD3A2D" w14:textId="77777777" w:rsidTr="00E6749F">
        <w:trPr>
          <w:trHeight w:val="1008"/>
        </w:trPr>
        <w:tc>
          <w:tcPr>
            <w:tcW w:w="2469" w:type="dxa"/>
            <w:vAlign w:val="center"/>
          </w:tcPr>
          <w:p w14:paraId="17DAC892" w14:textId="77777777" w:rsidR="00417155" w:rsidRPr="00856551" w:rsidRDefault="00417155" w:rsidP="008171A7">
            <w:pPr>
              <w:pStyle w:val="NoSpacing"/>
              <w:jc w:val="center"/>
            </w:pPr>
            <w:r w:rsidRPr="00856551">
              <w:lastRenderedPageBreak/>
              <w:t>Learning environment</w:t>
            </w:r>
          </w:p>
        </w:tc>
        <w:tc>
          <w:tcPr>
            <w:tcW w:w="6845" w:type="dxa"/>
            <w:vAlign w:val="center"/>
          </w:tcPr>
          <w:p w14:paraId="3F4D55B1" w14:textId="6CFE822D" w:rsidR="00417155" w:rsidRPr="00856551" w:rsidRDefault="00221B4A" w:rsidP="00221B4A">
            <w:pPr>
              <w:pStyle w:val="NoSpacing"/>
            </w:pPr>
            <w:r w:rsidRPr="00221B4A">
              <w:t>The classroom environment will be inclusive, supportive, and interactive. Teachers will encourage respect for diverse perspectives and provide opportunities for all students to participate. Technology such as learning management systems, multimedia tools, and collaborative platforms will be used to support different learning preferences and improve accessibility.</w:t>
            </w:r>
          </w:p>
        </w:tc>
      </w:tr>
      <w:tr w:rsidR="00417155" w:rsidRPr="00856551" w14:paraId="4EEBCE4F" w14:textId="77777777" w:rsidTr="00E6749F">
        <w:trPr>
          <w:trHeight w:val="562"/>
        </w:trPr>
        <w:tc>
          <w:tcPr>
            <w:tcW w:w="9314" w:type="dxa"/>
            <w:gridSpan w:val="2"/>
            <w:shd w:val="clear" w:color="auto" w:fill="E97132" w:themeFill="accent2"/>
            <w:vAlign w:val="center"/>
          </w:tcPr>
          <w:p w14:paraId="060D7FC8" w14:textId="77777777" w:rsidR="00417155" w:rsidRPr="00856551" w:rsidRDefault="00417155" w:rsidP="008171A7">
            <w:pPr>
              <w:pStyle w:val="NoSpacing"/>
              <w:rPr>
                <w:i/>
              </w:rPr>
            </w:pPr>
            <w:r w:rsidRPr="00856551">
              <w:rPr>
                <w:b/>
              </w:rPr>
              <w:t>Design specifications</w:t>
            </w:r>
            <w:r w:rsidRPr="00856551">
              <w:rPr>
                <w:b/>
              </w:rPr>
              <w:tab/>
            </w:r>
          </w:p>
        </w:tc>
      </w:tr>
      <w:tr w:rsidR="00417155" w:rsidRPr="00856551" w14:paraId="47596509" w14:textId="77777777" w:rsidTr="00E6749F">
        <w:trPr>
          <w:trHeight w:val="1296"/>
        </w:trPr>
        <w:tc>
          <w:tcPr>
            <w:tcW w:w="2469" w:type="dxa"/>
            <w:shd w:val="clear" w:color="auto" w:fill="FFFFFF" w:themeFill="background1"/>
            <w:vAlign w:val="center"/>
          </w:tcPr>
          <w:p w14:paraId="47567E72" w14:textId="77777777" w:rsidR="00417155" w:rsidRPr="00856551" w:rsidRDefault="00417155" w:rsidP="008171A7">
            <w:pPr>
              <w:pStyle w:val="NoSpacing"/>
              <w:jc w:val="center"/>
            </w:pPr>
            <w:r w:rsidRPr="00856551">
              <w:t>Performance goals</w:t>
            </w:r>
          </w:p>
        </w:tc>
        <w:tc>
          <w:tcPr>
            <w:tcW w:w="6845" w:type="dxa"/>
            <w:shd w:val="clear" w:color="auto" w:fill="FFFFFF" w:themeFill="background1"/>
          </w:tcPr>
          <w:p w14:paraId="5C3DBBC5" w14:textId="5C3C4F97" w:rsidR="00417155" w:rsidRPr="00221B4A" w:rsidRDefault="00221B4A" w:rsidP="008171A7">
            <w:pPr>
              <w:pStyle w:val="NoSpacing"/>
              <w:rPr>
                <w:lang w:val="en-IN"/>
              </w:rPr>
            </w:pPr>
            <w:r w:rsidRPr="00221B4A">
              <w:t>The performance goal is to ensure that teachers successfully implement inclusive teaching strategies that increase student engagement, improve accessibility, and support deeper learning outcomes. Students should actively participate in classroom activities and demonstrate meaningful understanding of course concepts.</w:t>
            </w:r>
          </w:p>
        </w:tc>
      </w:tr>
      <w:tr w:rsidR="00417155" w:rsidRPr="00856551" w14:paraId="63EBA0DD" w14:textId="77777777" w:rsidTr="00E6749F">
        <w:trPr>
          <w:trHeight w:val="1296"/>
        </w:trPr>
        <w:tc>
          <w:tcPr>
            <w:tcW w:w="2469" w:type="dxa"/>
            <w:vAlign w:val="center"/>
          </w:tcPr>
          <w:p w14:paraId="4B85D665" w14:textId="77777777" w:rsidR="00417155" w:rsidRPr="00856551" w:rsidRDefault="00417155" w:rsidP="008171A7">
            <w:pPr>
              <w:pStyle w:val="NoSpacing"/>
              <w:jc w:val="center"/>
            </w:pPr>
            <w:r w:rsidRPr="00856551">
              <w:t>Learning outcomes</w:t>
            </w:r>
          </w:p>
        </w:tc>
        <w:tc>
          <w:tcPr>
            <w:tcW w:w="6845" w:type="dxa"/>
          </w:tcPr>
          <w:p w14:paraId="1EFD2757" w14:textId="77777777" w:rsidR="00417155" w:rsidRPr="001613E4" w:rsidRDefault="00417155" w:rsidP="00417155">
            <w:pPr>
              <w:pStyle w:val="NoSpacing"/>
              <w:rPr>
                <w:b/>
                <w:bCs/>
                <w:i/>
                <w:iCs/>
                <w:color w:val="000000" w:themeColor="text1"/>
                <w:sz w:val="20"/>
                <w:szCs w:val="20"/>
                <w:lang w:val="en-IN"/>
              </w:rPr>
            </w:pPr>
            <w:r w:rsidRPr="001613E4">
              <w:rPr>
                <w:b/>
                <w:bCs/>
                <w:i/>
                <w:iCs/>
                <w:color w:val="000000" w:themeColor="text1"/>
                <w:sz w:val="20"/>
                <w:szCs w:val="20"/>
                <w:lang w:val="en-IN"/>
              </w:rPr>
              <w:t>After the programme, educators will be able to:</w:t>
            </w:r>
          </w:p>
          <w:p w14:paraId="76FE53A0" w14:textId="392F9063" w:rsidR="00221B4A" w:rsidRPr="00221B4A" w:rsidRDefault="00221B4A" w:rsidP="00221B4A">
            <w:pPr>
              <w:pStyle w:val="NoSpacing"/>
              <w:numPr>
                <w:ilvl w:val="0"/>
                <w:numId w:val="1"/>
              </w:numPr>
              <w:rPr>
                <w:b/>
                <w:bCs/>
                <w:i/>
                <w:iCs/>
                <w:color w:val="000000" w:themeColor="text1"/>
                <w:sz w:val="20"/>
                <w:szCs w:val="20"/>
              </w:rPr>
            </w:pPr>
            <w:r w:rsidRPr="00221B4A">
              <w:rPr>
                <w:b/>
                <w:bCs/>
                <w:i/>
                <w:iCs/>
                <w:color w:val="000000" w:themeColor="text1"/>
                <w:sz w:val="20"/>
                <w:szCs w:val="20"/>
              </w:rPr>
              <w:t>Students will demonstrate deeper conceptual understanding rather than relying on memorization.</w:t>
            </w:r>
          </w:p>
          <w:p w14:paraId="15DB278D" w14:textId="1240DC17" w:rsidR="00221B4A" w:rsidRPr="00221B4A" w:rsidRDefault="00221B4A" w:rsidP="00221B4A">
            <w:pPr>
              <w:pStyle w:val="NoSpacing"/>
              <w:numPr>
                <w:ilvl w:val="0"/>
                <w:numId w:val="1"/>
              </w:numPr>
              <w:rPr>
                <w:b/>
                <w:bCs/>
                <w:i/>
                <w:iCs/>
                <w:color w:val="000000" w:themeColor="text1"/>
                <w:sz w:val="20"/>
                <w:szCs w:val="20"/>
              </w:rPr>
            </w:pPr>
            <w:r w:rsidRPr="00221B4A">
              <w:rPr>
                <w:b/>
                <w:bCs/>
                <w:i/>
                <w:iCs/>
                <w:color w:val="000000" w:themeColor="text1"/>
                <w:sz w:val="20"/>
                <w:szCs w:val="20"/>
              </w:rPr>
              <w:t>Students will actively participate in classroom discussions and collaborative learning activities.</w:t>
            </w:r>
          </w:p>
          <w:p w14:paraId="1388FA9B" w14:textId="2BCC7978" w:rsidR="00221B4A" w:rsidRPr="00221B4A" w:rsidRDefault="00221B4A" w:rsidP="00221B4A">
            <w:pPr>
              <w:pStyle w:val="NoSpacing"/>
              <w:numPr>
                <w:ilvl w:val="0"/>
                <w:numId w:val="1"/>
              </w:numPr>
              <w:rPr>
                <w:b/>
                <w:bCs/>
                <w:i/>
                <w:iCs/>
                <w:color w:val="000000" w:themeColor="text1"/>
                <w:sz w:val="20"/>
                <w:szCs w:val="20"/>
              </w:rPr>
            </w:pPr>
            <w:r w:rsidRPr="00221B4A">
              <w:rPr>
                <w:b/>
                <w:bCs/>
                <w:i/>
                <w:iCs/>
                <w:color w:val="000000" w:themeColor="text1"/>
                <w:sz w:val="20"/>
                <w:szCs w:val="20"/>
              </w:rPr>
              <w:t>Students will be able to express their knowledge through different formats such as presentations, projects, and written responses.</w:t>
            </w:r>
          </w:p>
          <w:p w14:paraId="687ECF82" w14:textId="3026EF64" w:rsidR="00417155" w:rsidRPr="00221B4A" w:rsidRDefault="00221B4A" w:rsidP="008171A7">
            <w:pPr>
              <w:pStyle w:val="NoSpacing"/>
              <w:numPr>
                <w:ilvl w:val="0"/>
                <w:numId w:val="1"/>
              </w:numPr>
              <w:rPr>
                <w:b/>
                <w:bCs/>
                <w:i/>
                <w:iCs/>
                <w:color w:val="000000" w:themeColor="text1"/>
                <w:sz w:val="20"/>
                <w:szCs w:val="20"/>
              </w:rPr>
            </w:pPr>
            <w:r w:rsidRPr="00221B4A">
              <w:rPr>
                <w:b/>
                <w:bCs/>
                <w:i/>
                <w:iCs/>
                <w:color w:val="000000" w:themeColor="text1"/>
                <w:sz w:val="20"/>
                <w:szCs w:val="20"/>
              </w:rPr>
              <w:t>Teachers will be able to design inclusive lesson plans and equitable assessment strategies.</w:t>
            </w:r>
          </w:p>
        </w:tc>
      </w:tr>
      <w:tr w:rsidR="00417155" w:rsidRPr="00856551" w14:paraId="01C2DF0D" w14:textId="77777777" w:rsidTr="00E6749F">
        <w:trPr>
          <w:trHeight w:val="1296"/>
        </w:trPr>
        <w:tc>
          <w:tcPr>
            <w:tcW w:w="2469" w:type="dxa"/>
            <w:vAlign w:val="center"/>
          </w:tcPr>
          <w:p w14:paraId="61873B0A" w14:textId="77777777" w:rsidR="00417155" w:rsidRPr="00856551" w:rsidRDefault="00417155" w:rsidP="008171A7">
            <w:pPr>
              <w:pStyle w:val="NoSpacing"/>
              <w:jc w:val="center"/>
            </w:pPr>
            <w:r w:rsidRPr="00856551">
              <w:t>Delivery methods</w:t>
            </w:r>
          </w:p>
        </w:tc>
        <w:tc>
          <w:tcPr>
            <w:tcW w:w="6845" w:type="dxa"/>
          </w:tcPr>
          <w:p w14:paraId="657DF801" w14:textId="19AC6154" w:rsidR="00417155" w:rsidRPr="001613E4" w:rsidRDefault="00417155" w:rsidP="00417155">
            <w:pPr>
              <w:pStyle w:val="NoSpacing"/>
              <w:rPr>
                <w:color w:val="000000" w:themeColor="text1"/>
                <w:sz w:val="28"/>
                <w:szCs w:val="28"/>
                <w:lang w:val="en-IN"/>
              </w:rPr>
            </w:pPr>
            <w:r w:rsidRPr="001613E4">
              <w:rPr>
                <w:color w:val="000000" w:themeColor="text1"/>
                <w:sz w:val="28"/>
                <w:szCs w:val="28"/>
                <w:lang w:val="en-IN"/>
              </w:rPr>
              <w:t>Interactive lectures</w:t>
            </w:r>
          </w:p>
          <w:p w14:paraId="73975969" w14:textId="77777777" w:rsidR="000C0B15" w:rsidRPr="001613E4" w:rsidRDefault="00417155" w:rsidP="00417155">
            <w:pPr>
              <w:pStyle w:val="NoSpacing"/>
              <w:rPr>
                <w:color w:val="000000" w:themeColor="text1"/>
                <w:sz w:val="28"/>
                <w:szCs w:val="28"/>
                <w:lang w:val="en-IN"/>
              </w:rPr>
            </w:pPr>
            <w:r w:rsidRPr="001613E4">
              <w:rPr>
                <w:color w:val="000000" w:themeColor="text1"/>
                <w:sz w:val="28"/>
                <w:szCs w:val="28"/>
                <w:lang w:val="en-IN"/>
              </w:rPr>
              <w:t>Group discussions</w:t>
            </w:r>
          </w:p>
          <w:p w14:paraId="63C1BFF1" w14:textId="77777777" w:rsidR="000C0B15" w:rsidRPr="001613E4" w:rsidRDefault="00417155" w:rsidP="00417155">
            <w:pPr>
              <w:pStyle w:val="NoSpacing"/>
              <w:rPr>
                <w:color w:val="000000" w:themeColor="text1"/>
                <w:sz w:val="28"/>
                <w:szCs w:val="28"/>
                <w:lang w:val="en-IN"/>
              </w:rPr>
            </w:pPr>
            <w:r w:rsidRPr="001613E4">
              <w:rPr>
                <w:color w:val="000000" w:themeColor="text1"/>
                <w:sz w:val="28"/>
                <w:szCs w:val="28"/>
                <w:lang w:val="en-IN"/>
              </w:rPr>
              <w:t xml:space="preserve"> Case studies</w:t>
            </w:r>
          </w:p>
          <w:p w14:paraId="3B8116E6" w14:textId="38CE7741" w:rsidR="00417155" w:rsidRPr="001613E4" w:rsidRDefault="00417155" w:rsidP="00417155">
            <w:pPr>
              <w:pStyle w:val="NoSpacing"/>
              <w:rPr>
                <w:color w:val="000000" w:themeColor="text1"/>
                <w:sz w:val="28"/>
                <w:szCs w:val="28"/>
                <w:lang w:val="en-IN"/>
              </w:rPr>
            </w:pPr>
            <w:r w:rsidRPr="001613E4">
              <w:rPr>
                <w:color w:val="000000" w:themeColor="text1"/>
                <w:sz w:val="28"/>
                <w:szCs w:val="28"/>
                <w:lang w:val="en-IN"/>
              </w:rPr>
              <w:t xml:space="preserve"> Lesson redesign exercises</w:t>
            </w:r>
          </w:p>
          <w:p w14:paraId="6258377D" w14:textId="23FE42F6" w:rsidR="00417155" w:rsidRPr="001613E4" w:rsidRDefault="00417155" w:rsidP="00417155">
            <w:pPr>
              <w:pStyle w:val="NoSpacing"/>
              <w:rPr>
                <w:color w:val="000000" w:themeColor="text1"/>
                <w:sz w:val="28"/>
                <w:szCs w:val="28"/>
                <w:lang w:val="en-IN"/>
              </w:rPr>
            </w:pPr>
            <w:r w:rsidRPr="001613E4">
              <w:rPr>
                <w:color w:val="000000" w:themeColor="text1"/>
                <w:sz w:val="28"/>
                <w:szCs w:val="28"/>
                <w:lang w:val="en-IN"/>
              </w:rPr>
              <w:t xml:space="preserve"> Peer learning activities</w:t>
            </w:r>
          </w:p>
          <w:p w14:paraId="1BF0D909" w14:textId="77777777" w:rsidR="00417155" w:rsidRPr="00856551" w:rsidRDefault="00417155" w:rsidP="008171A7">
            <w:pPr>
              <w:pStyle w:val="NoSpacing"/>
              <w:rPr>
                <w:color w:val="0070C0"/>
                <w:sz w:val="28"/>
                <w:szCs w:val="28"/>
              </w:rPr>
            </w:pPr>
          </w:p>
        </w:tc>
      </w:tr>
      <w:tr w:rsidR="00417155" w:rsidRPr="00856551" w14:paraId="1B70CAA2" w14:textId="77777777" w:rsidTr="00E6749F">
        <w:trPr>
          <w:trHeight w:val="1296"/>
        </w:trPr>
        <w:tc>
          <w:tcPr>
            <w:tcW w:w="2469" w:type="dxa"/>
            <w:vAlign w:val="center"/>
          </w:tcPr>
          <w:p w14:paraId="2BF3B2B7" w14:textId="77777777" w:rsidR="00417155" w:rsidRPr="00856551" w:rsidRDefault="00417155" w:rsidP="008171A7">
            <w:pPr>
              <w:pStyle w:val="NoSpacing"/>
              <w:jc w:val="center"/>
            </w:pPr>
            <w:r w:rsidRPr="00856551">
              <w:t>Assessment type</w:t>
            </w:r>
          </w:p>
        </w:tc>
        <w:tc>
          <w:tcPr>
            <w:tcW w:w="6845" w:type="dxa"/>
          </w:tcPr>
          <w:p w14:paraId="3F1BEAC7" w14:textId="77777777" w:rsidR="00417155" w:rsidRPr="00856551" w:rsidRDefault="00417155" w:rsidP="008171A7">
            <w:pPr>
              <w:pStyle w:val="NoSpacing"/>
            </w:pPr>
          </w:p>
          <w:p w14:paraId="01002DA1" w14:textId="77777777" w:rsidR="00417155" w:rsidRPr="00417155" w:rsidRDefault="00417155" w:rsidP="00417155">
            <w:pPr>
              <w:pStyle w:val="NoSpacing"/>
              <w:rPr>
                <w:lang w:val="en-IN"/>
              </w:rPr>
            </w:pPr>
            <w:r w:rsidRPr="00417155">
              <w:rPr>
                <w:lang w:val="en-IN"/>
              </w:rPr>
              <w:t>Programme effectiveness will be evaluated through:</w:t>
            </w:r>
          </w:p>
          <w:p w14:paraId="7EE31A61" w14:textId="77777777" w:rsidR="00417155" w:rsidRPr="00417155" w:rsidRDefault="00417155" w:rsidP="00417155">
            <w:pPr>
              <w:pStyle w:val="NoSpacing"/>
              <w:numPr>
                <w:ilvl w:val="0"/>
                <w:numId w:val="2"/>
              </w:numPr>
              <w:rPr>
                <w:lang w:val="en-IN"/>
              </w:rPr>
            </w:pPr>
            <w:r w:rsidRPr="00417155">
              <w:rPr>
                <w:lang w:val="en-IN"/>
              </w:rPr>
              <w:t>Participant feedback forms</w:t>
            </w:r>
          </w:p>
          <w:p w14:paraId="6977F179" w14:textId="77777777" w:rsidR="00417155" w:rsidRPr="00417155" w:rsidRDefault="00417155" w:rsidP="00417155">
            <w:pPr>
              <w:pStyle w:val="NoSpacing"/>
              <w:numPr>
                <w:ilvl w:val="0"/>
                <w:numId w:val="2"/>
              </w:numPr>
              <w:rPr>
                <w:lang w:val="en-IN"/>
              </w:rPr>
            </w:pPr>
            <w:r w:rsidRPr="00417155">
              <w:rPr>
                <w:lang w:val="en-IN"/>
              </w:rPr>
              <w:t>Reflection notes</w:t>
            </w:r>
          </w:p>
          <w:p w14:paraId="3977AC76" w14:textId="77777777" w:rsidR="00417155" w:rsidRPr="00417155" w:rsidRDefault="00417155" w:rsidP="00417155">
            <w:pPr>
              <w:pStyle w:val="NoSpacing"/>
              <w:numPr>
                <w:ilvl w:val="0"/>
                <w:numId w:val="2"/>
              </w:numPr>
              <w:rPr>
                <w:lang w:val="en-IN"/>
              </w:rPr>
            </w:pPr>
            <w:r w:rsidRPr="00417155">
              <w:rPr>
                <w:lang w:val="en-IN"/>
              </w:rPr>
              <w:t>Submission of redesigned lesson plans or assessments</w:t>
            </w:r>
          </w:p>
          <w:p w14:paraId="3F200E39" w14:textId="77777777" w:rsidR="00417155" w:rsidRPr="00417155" w:rsidRDefault="00417155" w:rsidP="00417155">
            <w:pPr>
              <w:pStyle w:val="NoSpacing"/>
              <w:numPr>
                <w:ilvl w:val="0"/>
                <w:numId w:val="2"/>
              </w:numPr>
              <w:rPr>
                <w:lang w:val="en-IN"/>
              </w:rPr>
            </w:pPr>
            <w:r w:rsidRPr="00417155">
              <w:rPr>
                <w:lang w:val="en-IN"/>
              </w:rPr>
              <w:t>Follow-up classroom implementation reports</w:t>
            </w:r>
          </w:p>
          <w:p w14:paraId="0D76A3A6" w14:textId="77777777" w:rsidR="00417155" w:rsidRPr="00856551" w:rsidRDefault="00417155" w:rsidP="008171A7">
            <w:pPr>
              <w:pStyle w:val="NoSpacing"/>
            </w:pPr>
          </w:p>
        </w:tc>
      </w:tr>
      <w:tr w:rsidR="00417155" w:rsidRPr="00856551" w14:paraId="24DBCA2B" w14:textId="77777777" w:rsidTr="00E6749F">
        <w:trPr>
          <w:trHeight w:val="1296"/>
        </w:trPr>
        <w:tc>
          <w:tcPr>
            <w:tcW w:w="2469" w:type="dxa"/>
            <w:vAlign w:val="center"/>
          </w:tcPr>
          <w:p w14:paraId="511A6C96" w14:textId="77777777" w:rsidR="00417155" w:rsidRPr="00856551" w:rsidRDefault="00417155" w:rsidP="008171A7">
            <w:pPr>
              <w:pStyle w:val="NoSpacing"/>
              <w:jc w:val="center"/>
            </w:pPr>
            <w:r w:rsidRPr="00856551">
              <w:t>Assessment level</w:t>
            </w:r>
          </w:p>
        </w:tc>
        <w:tc>
          <w:tcPr>
            <w:tcW w:w="6845" w:type="dxa"/>
          </w:tcPr>
          <w:p w14:paraId="7DC4981F" w14:textId="77777777" w:rsidR="00417155" w:rsidRPr="00856551" w:rsidRDefault="00417155" w:rsidP="008171A7">
            <w:pPr>
              <w:pStyle w:val="NoSpacing"/>
              <w:jc w:val="center"/>
              <w:rPr>
                <w:sz w:val="24"/>
                <w:szCs w:val="24"/>
              </w:rPr>
            </w:pPr>
          </w:p>
          <w:p w14:paraId="7A0CD119" w14:textId="616849D4" w:rsidR="00417155" w:rsidRPr="00856551" w:rsidRDefault="001613E4" w:rsidP="008171A7">
            <w:pPr>
              <w:pStyle w:val="NoSpacing"/>
              <w:jc w:val="center"/>
              <w:rPr>
                <w:sz w:val="24"/>
                <w:szCs w:val="24"/>
              </w:rPr>
            </w:pPr>
            <w:r>
              <w:rPr>
                <w:sz w:val="24"/>
                <w:szCs w:val="24"/>
              </w:rPr>
              <w:t>BL3</w:t>
            </w:r>
          </w:p>
          <w:p w14:paraId="58BEA564" w14:textId="77777777" w:rsidR="00417155" w:rsidRPr="00856551" w:rsidRDefault="00417155" w:rsidP="008171A7">
            <w:pPr>
              <w:pStyle w:val="NoSpacing"/>
              <w:jc w:val="center"/>
            </w:pPr>
          </w:p>
        </w:tc>
      </w:tr>
    </w:tbl>
    <w:p w14:paraId="1EE7891F" w14:textId="77777777" w:rsidR="00417155" w:rsidRPr="00856551" w:rsidRDefault="00417155" w:rsidP="00417155">
      <w:pPr>
        <w:rPr>
          <w:sz w:val="28"/>
          <w:szCs w:val="28"/>
        </w:rPr>
      </w:pPr>
    </w:p>
    <w:p w14:paraId="33843843" w14:textId="77777777" w:rsidR="00417155" w:rsidRPr="00856551" w:rsidRDefault="00417155" w:rsidP="00417155">
      <w:pPr>
        <w:pStyle w:val="NoSpacing"/>
        <w:rPr>
          <w:b/>
          <w:sz w:val="28"/>
        </w:rPr>
      </w:pPr>
      <w:bookmarkStart w:id="2" w:name="vgg16"/>
      <w:r w:rsidRPr="523127F8">
        <w:rPr>
          <w:b/>
          <w:bCs/>
          <w:sz w:val="28"/>
          <w:szCs w:val="28"/>
        </w:rPr>
        <w:t>The major hurdle module you face while applying VGG 16 model is</w:t>
      </w:r>
    </w:p>
    <w:bookmarkEnd w:id="2"/>
    <w:p w14:paraId="726F3F8C" w14:textId="77777777" w:rsidR="00417155" w:rsidRPr="00856551" w:rsidRDefault="00417155" w:rsidP="00417155">
      <w:pPr>
        <w:rPr>
          <w:sz w:val="28"/>
          <w:szCs w:val="28"/>
        </w:rPr>
      </w:pPr>
    </w:p>
    <w:p w14:paraId="30E5DC90" w14:textId="77777777" w:rsidR="00417155" w:rsidRPr="00856551" w:rsidRDefault="00417155" w:rsidP="00417155">
      <w:pPr>
        <w:jc w:val="both"/>
        <w:rPr>
          <w:sz w:val="32"/>
          <w:szCs w:val="32"/>
        </w:rPr>
      </w:pPr>
    </w:p>
    <w:p w14:paraId="795D4BF6" w14:textId="77777777" w:rsidR="00137155" w:rsidRDefault="00137155"/>
    <w:sectPr w:rsidR="00137155" w:rsidSect="00417155">
      <w:headerReference w:type="default" r:id="rId8"/>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9BF4AE" w14:textId="77777777" w:rsidR="00092747" w:rsidRDefault="00092747">
      <w:pPr>
        <w:spacing w:after="0" w:line="240" w:lineRule="auto"/>
      </w:pPr>
      <w:r>
        <w:separator/>
      </w:r>
    </w:p>
  </w:endnote>
  <w:endnote w:type="continuationSeparator" w:id="0">
    <w:p w14:paraId="711C73B3" w14:textId="77777777" w:rsidR="00092747" w:rsidRDefault="00092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E2E77B" w14:textId="77777777" w:rsidR="00417155" w:rsidRDefault="00417155">
    <w:pPr>
      <w:pStyle w:val="Footer"/>
    </w:pPr>
    <w:r>
      <w:rPr>
        <w:noProof/>
        <w:lang w:val="en-IN" w:eastAsia="en-IN"/>
      </w:rPr>
      <mc:AlternateContent>
        <mc:Choice Requires="wps">
          <w:drawing>
            <wp:anchor distT="0" distB="0" distL="0" distR="0" simplePos="0" relativeHeight="251656704" behindDoc="0" locked="0" layoutInCell="1" allowOverlap="1" wp14:anchorId="7B02123F" wp14:editId="1982F71F">
              <wp:simplePos x="635" y="635"/>
              <wp:positionH relativeFrom="page">
                <wp:align>left</wp:align>
              </wp:positionH>
              <wp:positionV relativeFrom="page">
                <wp:align>bottom</wp:align>
              </wp:positionV>
              <wp:extent cx="2072005" cy="334010"/>
              <wp:effectExtent l="0" t="0" r="4445" b="0"/>
              <wp:wrapNone/>
              <wp:docPr id="95679195" name="Text Box 2" descr="Sensitivity: LNT Construction Internal Use">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200BE5EC"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B02123F" id="_x0000_t202" coordsize="21600,21600" o:spt="202" path="m,l,21600r21600,l21600,xe">
              <v:stroke joinstyle="miter"/>
              <v:path gradientshapeok="t" o:connecttype="rect"/>
            </v:shapetype>
            <v:shape id="Text Box 2" o:spid="_x0000_s1026" type="#_x0000_t202" alt="Sensitivity: LNT Construction Internal Use" style="position:absolute;margin-left:0;margin-top:0;width:163.15pt;height:26.3pt;z-index:2516567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" filled="f" stroked="f">
              <v:textbox style="mso-fit-shape-to-text:t" inset="20pt,0,0,15pt">
                <w:txbxContent>
                  <w:p w14:paraId="200BE5EC"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9B5415" w14:textId="77777777" w:rsidR="00417155" w:rsidRDefault="00417155">
    <w:pPr>
      <w:pStyle w:val="Footer"/>
    </w:pPr>
    <w:r>
      <w:rPr>
        <w:noProof/>
        <w:lang w:val="en-IN" w:eastAsia="en-IN"/>
      </w:rPr>
      <mc:AlternateContent>
        <mc:Choice Requires="wps">
          <w:drawing>
            <wp:anchor distT="0" distB="0" distL="0" distR="0" simplePos="0" relativeHeight="251658752" behindDoc="0" locked="0" layoutInCell="1" allowOverlap="1" wp14:anchorId="3CBB21FF" wp14:editId="7213FB1E">
              <wp:simplePos x="914400" y="9420225"/>
              <wp:positionH relativeFrom="page">
                <wp:align>left</wp:align>
              </wp:positionH>
              <wp:positionV relativeFrom="page">
                <wp:align>bottom</wp:align>
              </wp:positionV>
              <wp:extent cx="2072005" cy="334010"/>
              <wp:effectExtent l="0" t="0" r="4445" b="0"/>
              <wp:wrapNone/>
              <wp:docPr id="561595990" name="Text Box 3" descr="Sensitivity: LNT Construction Internal Use">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504F1A08"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CBB21FF" id="_x0000_t202" coordsize="21600,21600" o:spt="202" path="m,l,21600r21600,l21600,xe">
              <v:stroke joinstyle="miter"/>
              <v:path gradientshapeok="t" o:connecttype="rect"/>
            </v:shapetype>
            <v:shape id="Text Box 3" o:spid="_x0000_s1027" type="#_x0000_t202" alt="Sensitivity: LNT Construction Internal Use" style="position:absolute;margin-left:0;margin-top:0;width:163.15pt;height:26.3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" filled="f" stroked="f">
              <v:textbox style="mso-fit-shape-to-text:t" inset="20pt,0,0,15pt">
                <w:txbxContent>
                  <w:p w14:paraId="504F1A08"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A0ED2C" w14:textId="77777777" w:rsidR="00417155" w:rsidRDefault="00417155">
    <w:pPr>
      <w:pStyle w:val="Footer"/>
    </w:pPr>
    <w:r>
      <w:rPr>
        <w:noProof/>
        <w:lang w:val="en-IN" w:eastAsia="en-IN"/>
      </w:rPr>
      <mc:AlternateContent>
        <mc:Choice Requires="wps">
          <w:drawing>
            <wp:anchor distT="0" distB="0" distL="0" distR="0" simplePos="0" relativeHeight="251657728" behindDoc="0" locked="0" layoutInCell="1" allowOverlap="1" wp14:anchorId="102C4F14" wp14:editId="0EE26AB1">
              <wp:simplePos x="635" y="635"/>
              <wp:positionH relativeFrom="page">
                <wp:align>left</wp:align>
              </wp:positionH>
              <wp:positionV relativeFrom="page">
                <wp:align>bottom</wp:align>
              </wp:positionV>
              <wp:extent cx="2072005" cy="334010"/>
              <wp:effectExtent l="0" t="0" r="4445" b="0"/>
              <wp:wrapNone/>
              <wp:docPr id="292442608" name="Text Box 1" descr="Sensitivity: LNT Construction Internal Use">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2072005" cy="334010"/>
                      </a:xfrm>
                      <a:prstGeom prst="rect">
                        <a:avLst/>
                      </a:prstGeom>
                      <a:noFill/>
                      <a:ln>
                        <a:noFill/>
                      </a:ln>
                    </wps:spPr>
                    <wps:txbx>
                      <w:txbxContent>
                        <w:p w14:paraId="039592AE"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02C4F14" id="_x0000_t202" coordsize="21600,21600" o:spt="202" path="m,l,21600r21600,l21600,xe">
              <v:stroke joinstyle="miter"/>
              <v:path gradientshapeok="t" o:connecttype="rect"/>
            </v:shapetype>
            <v:shape id="Text Box 1" o:spid="_x0000_s1028" type="#_x0000_t202" alt="Sensitivity: LNT Construction Internal Use" style="position:absolute;margin-left:0;margin-top:0;width:163.15pt;height:26.3pt;z-index:2516577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" filled="f" stroked="f">
              <v:textbox style="mso-fit-shape-to-text:t" inset="20pt,0,0,15pt">
                <w:txbxContent>
                  <w:p w14:paraId="039592AE" w14:textId="77777777" w:rsidR="00417155" w:rsidRPr="00582FDC" w:rsidRDefault="00417155" w:rsidP="00582FDC">
                    <w:pPr>
                      <w:spacing w:after="0"/>
                      <w:rPr>
                        <w:rFonts w:ascii="Aptos" w:eastAsia="Aptos" w:hAnsi="Aptos" w:cs="Aptos"/>
                        <w:noProof/>
                        <w:color w:val="000000"/>
                        <w:sz w:val="16"/>
                        <w:szCs w:val="16"/>
                      </w:rPr>
                    </w:pPr>
                    <w:r w:rsidRPr="00582FDC">
                      <w:rPr>
                        <w:rFonts w:ascii="Aptos" w:eastAsia="Aptos" w:hAnsi="Aptos" w:cs="Aptos"/>
                        <w:noProof/>
                        <w:color w:val="000000"/>
                        <w:sz w:val="16"/>
                        <w:szCs w:val="16"/>
                      </w:rPr>
                      <w:t>Sensitivity: LNT Construction 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74FB43" w14:textId="77777777" w:rsidR="00092747" w:rsidRDefault="00092747">
      <w:pPr>
        <w:spacing w:after="0" w:line="240" w:lineRule="auto"/>
      </w:pPr>
      <w:r>
        <w:separator/>
      </w:r>
    </w:p>
  </w:footnote>
  <w:footnote w:type="continuationSeparator" w:id="0">
    <w:p w14:paraId="02D0292C" w14:textId="77777777" w:rsidR="00092747" w:rsidRDefault="00092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417155" w14:paraId="06629809" w14:textId="77777777" w:rsidTr="35BFA6E8">
      <w:trPr>
        <w:trHeight w:val="300"/>
      </w:trPr>
      <w:tc>
        <w:tcPr>
          <w:tcW w:w="3120" w:type="dxa"/>
        </w:tcPr>
        <w:p w14:paraId="53A737E6" w14:textId="77777777" w:rsidR="00417155" w:rsidRDefault="00417155" w:rsidP="35BFA6E8">
          <w:pPr>
            <w:pStyle w:val="Header"/>
            <w:ind w:left="-115"/>
          </w:pPr>
          <w:r>
            <w:rPr>
              <w:noProof/>
              <w:lang w:val="en-IN" w:eastAsia="en-IN"/>
            </w:rPr>
            <w:drawing>
              <wp:inline distT="0" distB="0" distL="0" distR="0" wp14:anchorId="723FAF16" wp14:editId="102CC19A">
                <wp:extent cx="1390650" cy="533400"/>
                <wp:effectExtent l="0" t="0" r="0" b="0"/>
                <wp:docPr id="1311421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1141" name="Picture 1311421141"/>
                        <pic:cNvPicPr/>
                      </pic:nvPicPr>
                      <pic:blipFill>
                        <a:blip r:embed="rId1">
                          <a:extLst>
                            <a:ext uri="{28A0092B-C50C-407E-A947-70E740481C1C}">
                              <a14:useLocalDpi xmlns:a14="http://schemas.microsoft.com/office/drawing/2010/main"/>
                            </a:ext>
                          </a:extLst>
                        </a:blip>
                        <a:stretch>
                          <a:fillRect/>
                        </a:stretch>
                      </pic:blipFill>
                      <pic:spPr>
                        <a:xfrm>
                          <a:off x="0" y="0"/>
                          <a:ext cx="1390650" cy="533400"/>
                        </a:xfrm>
                        <a:prstGeom prst="rect">
                          <a:avLst/>
                        </a:prstGeom>
                      </pic:spPr>
                    </pic:pic>
                  </a:graphicData>
                </a:graphic>
              </wp:inline>
            </w:drawing>
          </w:r>
        </w:p>
      </w:tc>
      <w:tc>
        <w:tcPr>
          <w:tcW w:w="3120" w:type="dxa"/>
        </w:tcPr>
        <w:p w14:paraId="51184653" w14:textId="77777777" w:rsidR="00417155" w:rsidRDefault="00417155" w:rsidP="35BFA6E8">
          <w:pPr>
            <w:pStyle w:val="Header"/>
            <w:jc w:val="center"/>
          </w:pPr>
        </w:p>
      </w:tc>
      <w:tc>
        <w:tcPr>
          <w:tcW w:w="3120" w:type="dxa"/>
        </w:tcPr>
        <w:p w14:paraId="2B4EBAD7" w14:textId="77777777" w:rsidR="00417155" w:rsidRDefault="00417155" w:rsidP="35BFA6E8">
          <w:pPr>
            <w:pStyle w:val="Header"/>
            <w:ind w:right="-115"/>
            <w:jc w:val="right"/>
          </w:pPr>
        </w:p>
      </w:tc>
    </w:tr>
  </w:tbl>
  <w:p w14:paraId="0F6F4127" w14:textId="77777777" w:rsidR="00417155" w:rsidRDefault="00417155" w:rsidP="35BFA6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1E7A16"/>
    <w:multiLevelType w:val="multilevel"/>
    <w:tmpl w:val="ECE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55D72"/>
    <w:multiLevelType w:val="multilevel"/>
    <w:tmpl w:val="611C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2EE"/>
    <w:rsid w:val="00041F43"/>
    <w:rsid w:val="00092747"/>
    <w:rsid w:val="000C0B15"/>
    <w:rsid w:val="00127DD7"/>
    <w:rsid w:val="00137155"/>
    <w:rsid w:val="001613E4"/>
    <w:rsid w:val="00221B4A"/>
    <w:rsid w:val="003802EE"/>
    <w:rsid w:val="00417155"/>
    <w:rsid w:val="005435F1"/>
    <w:rsid w:val="00750EFB"/>
    <w:rsid w:val="00A86111"/>
    <w:rsid w:val="00A92436"/>
    <w:rsid w:val="00BF01DC"/>
    <w:rsid w:val="00C67055"/>
    <w:rsid w:val="00CD227B"/>
    <w:rsid w:val="00E6749F"/>
    <w:rsid w:val="00FB1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5A96"/>
  <w15:chartTrackingRefBased/>
  <w15:docId w15:val="{5D2E95F0-6B3D-46D3-962D-66287099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7155"/>
    <w:pPr>
      <w:spacing w:line="278" w:lineRule="auto"/>
    </w:pPr>
    <w:rPr>
      <w:sz w:val="24"/>
      <w:szCs w:val="24"/>
      <w:lang w:val="en-US"/>
    </w:rPr>
  </w:style>
  <w:style w:type="paragraph" w:styleId="Heading1">
    <w:name w:val="heading 1"/>
    <w:basedOn w:val="Normal"/>
    <w:next w:val="Normal"/>
    <w:link w:val="Heading1Char"/>
    <w:uiPriority w:val="9"/>
    <w:qFormat/>
    <w:rsid w:val="00380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0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EE"/>
    <w:rPr>
      <w:rFonts w:eastAsiaTheme="majorEastAsia" w:cstheme="majorBidi"/>
      <w:color w:val="272727" w:themeColor="text1" w:themeTint="D8"/>
    </w:rPr>
  </w:style>
  <w:style w:type="paragraph" w:styleId="Title">
    <w:name w:val="Title"/>
    <w:basedOn w:val="Normal"/>
    <w:next w:val="Normal"/>
    <w:link w:val="TitleChar"/>
    <w:uiPriority w:val="10"/>
    <w:qFormat/>
    <w:rsid w:val="00380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EE"/>
    <w:pPr>
      <w:spacing w:before="160"/>
      <w:jc w:val="center"/>
    </w:pPr>
    <w:rPr>
      <w:i/>
      <w:iCs/>
      <w:color w:val="404040" w:themeColor="text1" w:themeTint="BF"/>
    </w:rPr>
  </w:style>
  <w:style w:type="character" w:customStyle="1" w:styleId="QuoteChar">
    <w:name w:val="Quote Char"/>
    <w:basedOn w:val="DefaultParagraphFont"/>
    <w:link w:val="Quote"/>
    <w:uiPriority w:val="29"/>
    <w:rsid w:val="003802EE"/>
    <w:rPr>
      <w:i/>
      <w:iCs/>
      <w:color w:val="404040" w:themeColor="text1" w:themeTint="BF"/>
    </w:rPr>
  </w:style>
  <w:style w:type="paragraph" w:styleId="ListParagraph">
    <w:name w:val="List Paragraph"/>
    <w:basedOn w:val="Normal"/>
    <w:uiPriority w:val="34"/>
    <w:qFormat/>
    <w:rsid w:val="003802EE"/>
    <w:pPr>
      <w:ind w:left="720"/>
      <w:contextualSpacing/>
    </w:pPr>
  </w:style>
  <w:style w:type="character" w:styleId="IntenseEmphasis">
    <w:name w:val="Intense Emphasis"/>
    <w:basedOn w:val="DefaultParagraphFont"/>
    <w:uiPriority w:val="21"/>
    <w:qFormat/>
    <w:rsid w:val="003802EE"/>
    <w:rPr>
      <w:i/>
      <w:iCs/>
      <w:color w:val="0F4761" w:themeColor="accent1" w:themeShade="BF"/>
    </w:rPr>
  </w:style>
  <w:style w:type="paragraph" w:styleId="IntenseQuote">
    <w:name w:val="Intense Quote"/>
    <w:basedOn w:val="Normal"/>
    <w:next w:val="Normal"/>
    <w:link w:val="IntenseQuoteChar"/>
    <w:uiPriority w:val="30"/>
    <w:qFormat/>
    <w:rsid w:val="00380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2EE"/>
    <w:rPr>
      <w:i/>
      <w:iCs/>
      <w:color w:val="0F4761" w:themeColor="accent1" w:themeShade="BF"/>
    </w:rPr>
  </w:style>
  <w:style w:type="character" w:styleId="IntenseReference">
    <w:name w:val="Intense Reference"/>
    <w:basedOn w:val="DefaultParagraphFont"/>
    <w:uiPriority w:val="32"/>
    <w:qFormat/>
    <w:rsid w:val="003802EE"/>
    <w:rPr>
      <w:b/>
      <w:bCs/>
      <w:smallCaps/>
      <w:color w:val="0F4761" w:themeColor="accent1" w:themeShade="BF"/>
      <w:spacing w:val="5"/>
    </w:rPr>
  </w:style>
  <w:style w:type="paragraph" w:styleId="Footer">
    <w:name w:val="footer"/>
    <w:basedOn w:val="Normal"/>
    <w:link w:val="FooterChar"/>
    <w:uiPriority w:val="99"/>
    <w:unhideWhenUsed/>
    <w:rsid w:val="004171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7155"/>
    <w:rPr>
      <w:sz w:val="24"/>
      <w:szCs w:val="24"/>
      <w:lang w:val="en-US"/>
    </w:rPr>
  </w:style>
  <w:style w:type="paragraph" w:styleId="NoSpacing">
    <w:name w:val="No Spacing"/>
    <w:uiPriority w:val="1"/>
    <w:qFormat/>
    <w:rsid w:val="00417155"/>
    <w:pPr>
      <w:spacing w:after="0" w:line="240" w:lineRule="auto"/>
    </w:pPr>
    <w:rPr>
      <w:kern w:val="0"/>
      <w:lang w:val="en-US"/>
      <w14:ligatures w14:val="none"/>
    </w:rPr>
  </w:style>
  <w:style w:type="table" w:styleId="TableGrid">
    <w:name w:val="Table Grid"/>
    <w:basedOn w:val="TableNormal"/>
    <w:uiPriority w:val="39"/>
    <w:rsid w:val="0041715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71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7155"/>
    <w:rPr>
      <w:sz w:val="24"/>
      <w:szCs w:val="24"/>
      <w:lang w:val="en-US"/>
    </w:rPr>
  </w:style>
  <w:style w:type="paragraph" w:styleId="NormalWeb">
    <w:name w:val="Normal (Web)"/>
    <w:basedOn w:val="Normal"/>
    <w:uiPriority w:val="99"/>
    <w:semiHidden/>
    <w:unhideWhenUsed/>
    <w:rsid w:val="00E674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balasaheb.pathare</dc:creator>
  <cp:keywords/>
  <dc:description/>
  <cp:lastModifiedBy>Khairnar, Vilas</cp:lastModifiedBy>
  <cp:revision>21</cp:revision>
  <dcterms:created xsi:type="dcterms:W3CDTF">2026-03-06T07:16:00Z</dcterms:created>
  <dcterms:modified xsi:type="dcterms:W3CDTF">2026-03-08T10:30:00Z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35ab8c0a-2009-4305-8651-632fcfc718e7</vt:lpwstr>
  </property>
</Properties>
</file>