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77FAFE8">
      <w:pPr>
        <w:pStyle w:val="style1"/>
        <w:rPr/>
      </w:pPr>
      <w:bookmarkStart w:id="0" w:name="openai-forum-参会报告ai-如何加速生命科学发现"/>
      <w:r>
        <w:t>OpenAI Forum 参会报告：AI 如何加速生命科学发现</w:t>
      </w:r>
    </w:p>
    <w:p w14:paraId="281A33A8">
      <w:pPr>
        <w:pStyle w:val="style0"/>
        <w:rPr/>
      </w:pPr>
      <w:r>
        <w:rPr/>
        <w:pict>
          <v:rect id="1026" stroked="t" style="margin-left:0.0pt;margin-top:0.0pt;width:0.0pt;height:1.5pt;mso-wrap-distance-left:0.0pt;mso-wrap-distance-right:0.0pt;visibility:visible;" o:hr="t" o:hralign="center" o:hrstd="t">
            <w10:anchorlock/>
            <v:fill/>
          </v:rect>
        </w:pict>
      </w:r>
    </w:p>
    <w:bookmarkStart w:id="1" w:name="一会议基本信息"/>
    <w:p w14:paraId="57BA1CB2">
      <w:pPr>
        <w:pStyle w:val="style2"/>
        <w:rPr/>
      </w:pPr>
      <w:r>
        <w:t>一、会议基本信息</w:t>
      </w:r>
    </w:p>
    <w:p w14:paraId="65175E3B">
      <w:pPr>
        <w:pStyle w:val="style4099"/>
        <w:numPr>
          <w:ilvl w:val="0"/>
          <w:numId w:val="1"/>
        </w:numPr>
        <w:rPr/>
      </w:pPr>
      <w:r>
        <w:rPr>
          <w:b/>
          <w:bCs/>
        </w:rPr>
        <w:t>会议主题</w:t>
      </w:r>
      <w:r>
        <w:t>：AI 如何推动生物学从描述性科学走向预测性科学，加速药物研发与精准医疗</w:t>
      </w:r>
    </w:p>
    <w:p w14:paraId="3C5CEADA">
      <w:pPr>
        <w:pStyle w:val="style4099"/>
        <w:numPr>
          <w:ilvl w:val="0"/>
          <w:numId w:val="1"/>
        </w:numPr>
        <w:rPr/>
      </w:pPr>
      <w:r>
        <w:rPr>
          <w:b/>
          <w:bCs/>
        </w:rPr>
        <w:t>主办方</w:t>
      </w:r>
      <w:r>
        <w:t>：OpenAI Forum Community</w:t>
      </w:r>
    </w:p>
    <w:p w14:paraId="70D635E3">
      <w:pPr>
        <w:pStyle w:val="style4099"/>
        <w:numPr>
          <w:ilvl w:val="0"/>
          <w:numId w:val="1"/>
        </w:numPr>
        <w:rPr/>
      </w:pPr>
      <w:r>
        <w:rPr>
          <w:b/>
          <w:bCs/>
        </w:rPr>
        <w:t>主要嘉宾</w:t>
      </w:r>
      <w:r>
        <w:t>：</w:t>
      </w:r>
    </w:p>
    <w:p w14:paraId="4FC9B0CF">
      <w:pPr>
        <w:pStyle w:val="style4099"/>
        <w:numPr>
          <w:ilvl w:val="1"/>
          <w:numId w:val="1"/>
        </w:numPr>
        <w:rPr/>
      </w:pPr>
      <w:r>
        <w:t>Joy Jiao — OpenAI 生命科学研究负责人</w:t>
      </w:r>
    </w:p>
    <w:p w14:paraId="53812098">
      <w:pPr>
        <w:pStyle w:val="style4099"/>
        <w:numPr>
          <w:ilvl w:val="1"/>
          <w:numId w:val="1"/>
        </w:numPr>
        <w:rPr/>
      </w:pPr>
      <w:r>
        <w:t>Grace Zheng — Perturb AI 联合创始人兼 CEO</w:t>
      </w:r>
    </w:p>
    <w:p w14:paraId="457E9B54">
      <w:pPr>
        <w:pStyle w:val="style4099"/>
        <w:numPr>
          <w:ilvl w:val="1"/>
          <w:numId w:val="1"/>
        </w:numPr>
        <w:rPr/>
      </w:pPr>
      <w:r>
        <w:t>Xin Jin — Perturb AI 联合创始人、Scripps Research 教授、HHMI Freeman Hrabowski 学者</w:t>
      </w:r>
    </w:p>
    <w:p w14:paraId="74E442B1">
      <w:pPr>
        <w:pStyle w:val="style4099"/>
        <w:numPr>
          <w:ilvl w:val="0"/>
          <w:numId w:val="1"/>
        </w:numPr>
        <w:rPr/>
      </w:pPr>
      <w:r>
        <w:rPr>
          <w:b/>
          <w:bCs/>
        </w:rPr>
        <w:t>主持人</w:t>
      </w:r>
      <w:r>
        <w:t>：Natalie Cone（OpenAI Forum 社区负责人）</w:t>
      </w:r>
    </w:p>
    <w:p w14:paraId="412196D2">
      <w:pPr>
        <w:pStyle w:val="style0"/>
        <w:rPr/>
      </w:pPr>
      <w:r>
        <w:rPr/>
        <w:pict>
          <v:rect id="1027" stroked="t" style="margin-left:0.0pt;margin-top:0.0pt;width:0.0pt;height:1.5pt;mso-wrap-distance-left:0.0pt;mso-wrap-distance-right:0.0pt;visibility:visible;" o:hr="t" o:hralign="center" o:hrstd="t">
            <w10:anchorlock/>
            <v:fill/>
          </v:rect>
        </w:pict>
      </w:r>
    </w:p>
    <w:bookmarkStart w:id="2" w:name="二核心内容概述"/>
    <w:bookmarkEnd w:id="1"/>
    <w:p w14:paraId="067172BA">
      <w:pPr>
        <w:pStyle w:val="style2"/>
        <w:rPr/>
      </w:pPr>
      <w:r>
        <w:t>二、核心内容概述</w:t>
      </w:r>
    </w:p>
    <w:bookmarkStart w:id="3" w:name="生物学范式的转变从描述到预测"/>
    <w:p w14:paraId="7BD150E4">
      <w:pPr>
        <w:pStyle w:val="style3"/>
        <w:rPr/>
      </w:pPr>
      <w:r>
        <w:t>2.1 生物学范式的转变：从描述到预测</w:t>
      </w:r>
    </w:p>
    <w:p w14:paraId="06FFFA28">
      <w:pPr>
        <w:pStyle w:val="style4098"/>
        <w:rPr/>
      </w:pPr>
      <w:r>
        <w:t>Grace Zheng 指出，生物学正在经历从</w:t>
      </w:r>
      <w:r>
        <w:rPr>
          <w:b/>
          <w:bCs/>
        </w:rPr>
        <w:t>描述性科学</w:t>
      </w:r>
      <w:r>
        <w:t>向</w:t>
      </w:r>
      <w:r>
        <w:rPr>
          <w:b/>
          <w:bCs/>
        </w:rPr>
        <w:t>预测性科学</w:t>
      </w:r>
      <w:r>
        <w:t>的根本转变。传统生物学只能回答”是什么”（描述基因、蛋白质的功能），但无法系统回答”如果发生变化会怎样”——例如基因突变后不同细胞类型的反应、服用药物后对身体的影响。医学本质上是一个预测与扰动问题，而这一问题由于基因数量（数万）、细胞类型（数百）与疾病种类的排列组合极为庞大，任何单一实验室都无法通过实验穷举。</w:t>
      </w:r>
    </w:p>
    <w:bookmarkStart w:id="4" w:name="perturb-ai-的研究体内-crispr-扰动图谱"/>
    <w:bookmarkEnd w:id="3"/>
    <w:p w14:paraId="130346EC">
      <w:pPr>
        <w:pStyle w:val="style3"/>
        <w:rPr/>
      </w:pPr>
      <w:r>
        <w:t>2.2 Perturb AI 的研究：体内 CRISPR 扰动图谱</w:t>
      </w:r>
    </w:p>
    <w:p w14:paraId="587E0552">
      <w:pPr>
        <w:pStyle w:val="style4098"/>
        <w:rPr/>
      </w:pPr>
      <w:r>
        <w:t>Perturb AI 构建了目前规模最大的</w:t>
      </w:r>
      <w:r>
        <w:rPr>
          <w:b/>
          <w:bCs/>
        </w:rPr>
        <w:t>体内大脑 CRISPR 图谱</w:t>
      </w:r>
      <w:r>
        <w:t>（in vivo CRISPR Atlas），核心特点：</w:t>
      </w:r>
    </w:p>
    <w:p w14:paraId="294A2397">
      <w:pPr>
        <w:pStyle w:val="style4099"/>
        <w:numPr>
          <w:ilvl w:val="0"/>
          <w:numId w:val="1"/>
        </w:numPr>
        <w:rPr/>
      </w:pPr>
      <w:r>
        <w:t>利用 CRISPR 基因编辑技术直接在活体大脑中引入扰动</w:t>
      </w:r>
    </w:p>
    <w:p w14:paraId="18ADC0BE">
      <w:pPr>
        <w:pStyle w:val="style4099"/>
        <w:numPr>
          <w:ilvl w:val="0"/>
          <w:numId w:val="1"/>
        </w:numPr>
        <w:rPr/>
      </w:pPr>
      <w:r>
        <w:t>以单细胞分辨率测量响应结果</w:t>
      </w:r>
    </w:p>
    <w:p w14:paraId="11CAA6D4">
      <w:pPr>
        <w:pStyle w:val="style4099"/>
        <w:numPr>
          <w:ilvl w:val="0"/>
          <w:numId w:val="1"/>
        </w:numPr>
        <w:rPr/>
      </w:pPr>
      <w:r>
        <w:t>覆盖数百种细胞类型、约 2000 个与神经退行性疾病、精神疾病、代谢疾病等相关的风险基因</w:t>
      </w:r>
    </w:p>
    <w:p w14:paraId="5EA69B84">
      <w:pPr>
        <w:pStyle w:val="style4099"/>
        <w:numPr>
          <w:ilvl w:val="0"/>
          <w:numId w:val="1"/>
        </w:numPr>
        <w:rPr/>
      </w:pPr>
      <w:r>
        <w:t>数据已开源，已获得学术界和工业界大量下载</w:t>
      </w:r>
      <w:r>
        <w:rPr/>
        <w:drawing>
          <wp:inline distL="114300" distT="0" distB="0" distR="114300">
            <wp:extent cx="4645033" cy="2090265"/>
            <wp:effectExtent l="0" t="0" r="0" b="0"/>
            <wp:docPr id="103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645033" cy="209026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B72FBDE">
      <w:pPr>
        <w:pStyle w:val="style4098"/>
        <w:rPr/>
      </w:pPr>
      <w:r>
        <w:rPr>
          <w:b/>
          <w:bCs/>
        </w:rPr>
        <w:t>关键案例</w:t>
      </w:r>
      <w:r>
        <w:t>：GRIN2A 与 GRIN2B 基因同属 NMDA 受体复合体的亚基，传统认知认为它们功能相似。但 Perturb AI 的数据揭示，GRIN2B 在大脑皮层和皮层下神经元中广泛发挥功能，而 GRIN2A 的作用范围更为局限，且两者的扰动表型相反。这一发现表明，针对这两个基因的药物开发策略必须完全不同，而此类洞察只有通过体内功能性数据才能获得。</w:t>
      </w:r>
    </w:p>
    <w:bookmarkStart w:id="5" w:name="gpt-rosalind面向生命科学的-ai-模型"/>
    <w:bookmarkEnd w:id="4"/>
    <w:p w14:paraId="3ACC1DAF">
      <w:pPr>
        <w:pStyle w:val="style3"/>
        <w:rPr/>
      </w:pPr>
      <w:r>
        <w:t>2.3 GPT-Rosalind：面向生命科学的 AI 模型</w:t>
      </w:r>
    </w:p>
    <w:p w14:paraId="03F04027">
      <w:pPr>
        <w:pStyle w:val="style4098"/>
        <w:rPr/>
      </w:pPr>
      <w:r>
        <w:t xml:space="preserve">Joy Jiao 介绍了 OpenAI 正在开发的 </w:t>
      </w:r>
      <w:r>
        <w:rPr>
          <w:b/>
          <w:bCs/>
        </w:rPr>
        <w:t>GPT-Rosalind</w:t>
      </w:r>
      <w:r>
        <w:t xml:space="preserve"> 系列模型，其定位是：</w:t>
      </w:r>
    </w:p>
    <w:p w14:paraId="56FEA1BF">
      <w:pPr>
        <w:pStyle w:val="style4099"/>
        <w:numPr>
          <w:ilvl w:val="0"/>
          <w:numId w:val="1"/>
        </w:numPr>
        <w:rPr/>
      </w:pPr>
      <w:r>
        <w:t>不是简单的生物学基础模型，而是具备</w:t>
      </w:r>
      <w:r>
        <w:rPr>
          <w:b/>
          <w:bCs/>
        </w:rPr>
        <w:t>专家级隐性知识</w:t>
      </w:r>
      <w:r>
        <w:t>的 AI 系统</w:t>
      </w:r>
    </w:p>
    <w:p w14:paraId="2B98315C">
      <w:pPr>
        <w:pStyle w:val="style4099"/>
        <w:numPr>
          <w:ilvl w:val="0"/>
          <w:numId w:val="1"/>
        </w:numPr>
        <w:rPr/>
      </w:pPr>
      <w:r>
        <w:t>能够调用 AlphaFold 等专业工具并正确解读其输出</w:t>
      </w:r>
    </w:p>
    <w:p w14:paraId="33CE52AC">
      <w:pPr>
        <w:pStyle w:val="style4099"/>
        <w:numPr>
          <w:ilvl w:val="0"/>
          <w:numId w:val="1"/>
        </w:numPr>
        <w:rPr/>
      </w:pPr>
      <w:r>
        <w:t>目标是在多种生命科学任务上达到超越 PhD 级别的表现</w:t>
      </w:r>
    </w:p>
    <w:p w14:paraId="70C681D5">
      <w:pPr>
        <w:pStyle w:val="style4099"/>
        <w:numPr>
          <w:ilvl w:val="0"/>
          <w:numId w:val="1"/>
        </w:numPr>
        <w:rPr/>
      </w:pPr>
      <w:r>
        <w:t>具备对化学和生物世界的深度直觉，知道何时调用何种分析工具</w:t>
      </w:r>
    </w:p>
    <w:bookmarkStart w:id="6" w:name="ai-代理辅助数据分析演示"/>
    <w:bookmarkEnd w:id="5"/>
    <w:p w14:paraId="51DD2F8B">
      <w:pPr>
        <w:pStyle w:val="style3"/>
        <w:rPr/>
      </w:pPr>
      <w:r>
        <w:t>2.4 AI 代理辅助数据分析演示</w:t>
      </w:r>
    </w:p>
    <w:p w14:paraId="5AE7FA10">
      <w:pPr>
        <w:pStyle w:val="style4098"/>
        <w:rPr/>
      </w:pPr>
      <w:r>
        <w:t>Xin Jin 展示了利用 ChatGPT 与 Codex 直接分析 CRISPR 原始数据的流程：</w:t>
      </w:r>
    </w:p>
    <w:p w14:paraId="7C71B864">
      <w:pPr>
        <w:pStyle w:val="style4099"/>
        <w:numPr>
          <w:ilvl w:val="0"/>
          <w:numId w:val="1"/>
        </w:numPr>
        <w:rPr/>
      </w:pPr>
      <w:r>
        <w:rPr>
          <w:b/>
          <w:bCs/>
        </w:rPr>
        <w:t>步骤一（数据处理）</w:t>
      </w:r>
      <w:r>
        <w:t>：上传原始单细胞数据，模型自动识别数据类型、细胞数量、基因数量，评估 RNA 质量并推断样本来源（大脑细胞），随后自动建议下游分析方案</w:t>
      </w:r>
      <w:r>
        <w:rPr/>
        <w:drawing>
          <wp:inline distL="114300" distT="0" distB="0" distR="114300">
            <wp:extent cx="4105832" cy="1847624"/>
            <wp:effectExtent l="0" t="0" r="0" b="0"/>
            <wp:docPr id="1032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105832" cy="184762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25360B5">
      <w:pPr>
        <w:pStyle w:val="style4099"/>
        <w:numPr>
          <w:ilvl w:val="0"/>
          <w:numId w:val="1"/>
        </w:numPr>
        <w:rPr/>
      </w:pPr>
      <w:r>
        <w:rPr>
          <w:b/>
          <w:bCs/>
        </w:rPr>
        <w:t>步骤二（假设生成）</w:t>
      </w:r>
      <w:r>
        <w:t>：通过 AI 代理团队（生物学代理 + 临床代理 + 评分代理）为每个基因生成综合报告，包括哪些细胞类型响应、分子机制、临床相关性及优先级排名</w:t>
      </w:r>
      <w:r>
        <w:rPr/>
        <w:drawing>
          <wp:inline distL="114300" distT="0" distB="0" distR="114300">
            <wp:extent cx="4388789" cy="1974954"/>
            <wp:effectExtent l="0" t="0" r="0" b="0"/>
            <wp:docPr id="103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88789" cy="197495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8713E3A">
      <w:pPr>
        <w:pStyle w:val="style4098"/>
        <w:rPr/>
      </w:pPr>
      <w:r>
        <w:t>核心理念：不是仅仅让分析更快，而是让科学变得</w:t>
      </w:r>
      <w:r>
        <w:rPr>
          <w:b/>
          <w:bCs/>
        </w:rPr>
        <w:t>更系统、更可及、更高质量</w:t>
      </w:r>
      <w:r>
        <w:t>。</w:t>
      </w:r>
    </w:p>
    <w:bookmarkStart w:id="7" w:name="关于幻觉与风险控制的讨论"/>
    <w:bookmarkEnd w:id="6"/>
    <w:p w14:paraId="318ED7FC">
      <w:pPr>
        <w:pStyle w:val="style3"/>
        <w:rPr/>
      </w:pPr>
      <w:r>
        <w:t>2.5 关于幻觉与风险控制的讨论</w:t>
      </w:r>
    </w:p>
    <w:p w14:paraId="07A713F6">
      <w:pPr>
        <w:pStyle w:val="style4098"/>
        <w:rPr/>
      </w:pPr>
      <w:r>
        <w:t>Joy Jiao 回应了 AI 在生物医学领域应用中幻觉问题的应对策略：</w:t>
      </w:r>
    </w:p>
    <w:p w14:paraId="256E4B44">
      <w:pPr>
        <w:pStyle w:val="style4099"/>
        <w:numPr>
          <w:ilvl w:val="0"/>
          <w:numId w:val="1"/>
        </w:numPr>
        <w:rPr/>
      </w:pPr>
      <w:r>
        <w:t>让模型的所有结论都与具体引文和分析结果绑定（grounded）</w:t>
      </w:r>
    </w:p>
    <w:p w14:paraId="0BC83811">
      <w:pPr>
        <w:pStyle w:val="style4099"/>
        <w:numPr>
          <w:ilvl w:val="0"/>
          <w:numId w:val="1"/>
        </w:numPr>
        <w:rPr/>
      </w:pPr>
      <w:r>
        <w:t>引入评判模型（judging model）交叉检查原始代理的分析输出</w:t>
      </w:r>
    </w:p>
    <w:p w14:paraId="39220CCA">
      <w:pPr>
        <w:pStyle w:val="style4099"/>
        <w:numPr>
          <w:ilvl w:val="0"/>
          <w:numId w:val="1"/>
        </w:numPr>
        <w:rPr/>
      </w:pPr>
      <w:r>
        <w:t>最终仍需科学家的批判性判断——Xin Jin 以”会说话的狗”比喻提醒：不能因为 AI 能给出答案就停止思考</w:t>
      </w:r>
    </w:p>
    <w:p w14:paraId="0D0973B5">
      <w:pPr>
        <w:pStyle w:val="style0"/>
        <w:rPr/>
      </w:pPr>
      <w:r>
        <w:rPr/>
        <w:pict>
          <v:rect id="1028" stroked="t" style="margin-left:0.0pt;margin-top:0.0pt;width:0.0pt;height:1.5pt;mso-wrap-distance-left:0.0pt;mso-wrap-distance-right:0.0pt;visibility:visible;" o:hr="t" o:hralign="center" o:hrstd="t">
            <w10:anchorlock/>
            <v:fill/>
          </v:rect>
        </w:pict>
      </w:r>
    </w:p>
    <w:bookmarkStart w:id="8" w:name="三个人收获与思考"/>
    <w:bookmarkEnd w:id="2"/>
    <w:bookmarkEnd w:id="7"/>
    <w:p w14:paraId="77797A17">
      <w:pPr>
        <w:pStyle w:val="style2"/>
        <w:rPr/>
      </w:pPr>
      <w:r>
        <w:t>三、个人收获与思考</w:t>
      </w:r>
    </w:p>
    <w:p w14:paraId="08E548BF">
      <w:pPr>
        <w:pStyle w:val="style4098"/>
        <w:rPr/>
      </w:pPr>
      <w:r>
        <w:rPr>
          <w:b/>
          <w:bCs/>
        </w:rPr>
        <w:t>1. 数据+算力+AI 的融合是预测性生物学的底层驱动力。</w:t>
      </w:r>
      <w:r>
        <w:t xml:space="preserve"> 三者缺一不可：没有高通量实验数据就没有训练素材，没有足够算力就无法训练大规模模型，没有先进 AI 架构就无法从数据中提取有意义的生物学规律。</w:t>
      </w:r>
    </w:p>
    <w:p w14:paraId="6665DE6A">
      <w:pPr>
        <w:pStyle w:val="style66"/>
        <w:rPr/>
      </w:pPr>
      <w:r>
        <w:rPr>
          <w:b/>
          <w:bCs/>
        </w:rPr>
        <w:t>2. 体内功能数据（in vivo functional data）的价值不可替代。</w:t>
      </w:r>
      <w:r>
        <w:t xml:space="preserve"> 体外实验虽然成本低、通量高，但缺乏真实的细胞环境和细胞间相互作用。Perturb AI 的工作证明，在正确的疾病环境中、在单细胞分辨率上获得因果性数据，是连接”基因→机制”和”机制→药物靶点”的关键纽带。</w:t>
      </w:r>
    </w:p>
    <w:p w14:paraId="43D61AE7">
      <w:pPr>
        <w:pStyle w:val="style66"/>
        <w:rPr/>
      </w:pPr>
      <w:r>
        <w:rPr>
          <w:b/>
          <w:bCs/>
        </w:rPr>
        <w:t>3. AI 降低了科学研究的参与门槛。</w:t>
      </w:r>
      <w:r>
        <w:t xml:space="preserve"> 传统上，一个生物学问题的探索需要大量环境配置、工具安装和编程工作。AI 可以接管这部分的重复劳动，让研究者更早、更直接地聚焦于科学问题本身。这也意味着未来的科学研究将更加跨学科。</w:t>
      </w:r>
    </w:p>
    <w:p w14:paraId="5B7D00BE">
      <w:pPr>
        <w:pStyle w:val="style66"/>
        <w:rPr/>
      </w:pPr>
      <w:r>
        <w:rPr>
          <w:b/>
          <w:bCs/>
        </w:rPr>
        <w:t>4. 人的判断力仍然是核心。</w:t>
      </w:r>
      <w:r>
        <w:t xml:space="preserve"> 无论在数据处理、假设验证还是最终决策环节，AI 提供的是加速器而非替代品。设计实验、解读异常结果、权衡证据强度，这些仍需要研究者的专业判断。</w:t>
      </w:r>
    </w:p>
    <w:p w14:paraId="0B41D8EC">
      <w:pPr>
        <w:pStyle w:val="style0"/>
        <w:rPr/>
      </w:pPr>
      <w:r>
        <w:rPr/>
        <w:pict>
          <v:rect id="1029" stroked="t" style="margin-left:0.0pt;margin-top:0.0pt;width:0.0pt;height:1.5pt;mso-wrap-distance-left:0.0pt;mso-wrap-distance-right:0.0pt;visibility:visible;" o:hr="t" o:hralign="center" o:hrstd="t">
            <w10:anchorlock/>
            <v:fill/>
          </v:rect>
        </w:pict>
      </w:r>
    </w:p>
    <w:bookmarkStart w:id="9" w:name="四结语"/>
    <w:bookmarkEnd w:id="8"/>
    <w:p w14:paraId="1453140F">
      <w:pPr>
        <w:pStyle w:val="style2"/>
        <w:rPr/>
      </w:pPr>
      <w:r>
        <w:t>四、结语</w:t>
      </w:r>
    </w:p>
    <w:p w14:paraId="4CC0180C">
      <w:pPr>
        <w:pStyle w:val="style4098"/>
        <w:rPr/>
      </w:pPr>
      <w:r>
        <w:t>本次 OpenAI Forum 展示了 AI 与生物学深度融合的前沿图景。Perturb AI 的体内 CRISPR 图谱与 OpenAI 的 GPT-Rosalind 模型代表着两种互补的力量——高质量的因果数据和具备专家推理能力的 AI 系统。二者的结合有望加速从基础生物学发现到临床药物开发的完整链条。对我个人而言，最大的启发是：在拥抱 AI 工具提升效率的同时，保持批判性思维和领域专业知识的学习与积累，才能在这个快速变化的时代中持续创造价值。</w:t>
      </w:r>
      <w:bookmarkStart w:id="10" w:name="_GoBack"/>
      <w:bookmarkEnd w:id="10"/>
    </w:p>
    <w:bookmarkEnd w:id="0"/>
    <w:bookmarkEnd w:id="9"/>
    <w:sectPr>
      <w:pgSz w:w="11906" w:h="16838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altName w:val="汉仪书宋二KW"/>
    <w:panose1 w:val="000206000400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altName w:val="Kingsoft Confetti"/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汉仪中黑KW">
    <w:altName w:val="汉仪中黑KW"/>
    <w:panose1 w:val="00020600040001010101"/>
    <w:charset w:val="86"/>
    <w:family w:val="auto"/>
    <w:pitch w:val="default"/>
    <w:sig w:usb0="A00002BF" w:usb1="18EF7CFA" w:usb2="00000016" w:usb3="00000000" w:csb0="00040000" w:csb1="00000000"/>
  </w:font>
  <w:font w:name="Courier New">
    <w:altName w:val="Courier New"/>
    <w:panose1 w:val="02070309020002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Kingsoft Sign">
    <w:altName w:val="Kingsoft Sign"/>
    <w:panose1 w:val="05050102010007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002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Georgia"/>
    <w:panose1 w:val="02040503050004030204"/>
    <w:charset w:val="86"/>
    <w:family w:val="auto"/>
    <w:pitch w:val="default"/>
    <w:sig w:usb0="00000000" w:usb1="00000000" w:usb2="00000000" w:usb3="00000000" w:csb0="00000001" w:csb1="00000000"/>
  </w:font>
  <w:font w:name="Georgia">
    <w:altName w:val="Georgia"/>
    <w:panose1 w:val="02040502050004020303"/>
    <w:charset w:val="00"/>
    <w:family w:val="auto"/>
    <w:pitch w:val="default"/>
    <w:sig w:usb0="00000287" w:usb1="00000000" w:usb2="00000000" w:usb3="00000000" w:csb0="2000009F" w:csb1="00000000"/>
  </w:font>
  <w:font w:name="Consolas">
    <w:altName w:val="Noto Sans Mono"/>
    <w:panose1 w:val="020b0609020002030204"/>
    <w:charset w:val="00"/>
    <w:family w:val="auto"/>
    <w:pitch w:val="default"/>
    <w:sig w:usb0="E00006FF" w:usb1="0000FCFF" w:usb2="00000001" w:usb3="00000000" w:csb0="00000000" w:csb1="00000000"/>
  </w:font>
  <w:font w:name="Noto Sans Mono">
    <w:altName w:val="Noto Sans Mono"/>
    <w:panose1 w:val="020b0509040005020204"/>
    <w:charset w:val="00"/>
    <w:family w:val="auto"/>
    <w:pitch w:val="default"/>
    <w:sig w:usb0="E00002FF" w:usb1="400038DF" w:usb2="08000029" w:usb3="00100000" w:csb0="00000000" w:csb1="00000000"/>
  </w:font>
  <w:font w:name="乐见体">
    <w:altName w:val="乐见体"/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华文中宋">
    <w:altName w:val="华文中宋"/>
    <w:panose1 w:val="020106000400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000A991"/>
    <w:lvl w:ilvl="0">
      <w:start w:val="0"/>
      <w:numFmt w:val="bullet"/>
      <w:lvlText w:val="•"/>
      <w:lvlJc w:val="left"/>
      <w:pPr>
        <w:ind w:left="720" w:hanging="480"/>
      </w:pPr>
    </w:lvl>
    <w:lvl w:ilvl="1">
      <w:start w:val="0"/>
      <w:numFmt w:val="bullet"/>
      <w:lvlText w:val="–"/>
      <w:lvlJc w:val="left"/>
      <w:pPr>
        <w:ind w:left="1440" w:hanging="480"/>
      </w:pPr>
    </w:lvl>
    <w:lvl w:ilvl="2">
      <w:start w:val="0"/>
      <w:numFmt w:val="bullet"/>
      <w:lvlText w:val="•"/>
      <w:lvlJc w:val="left"/>
      <w:pPr>
        <w:ind w:left="2160" w:hanging="480"/>
      </w:pPr>
    </w:lvl>
    <w:lvl w:ilvl="3">
      <w:start w:val="0"/>
      <w:numFmt w:val="bullet"/>
      <w:lvlText w:val="–"/>
      <w:lvlJc w:val="left"/>
      <w:pPr>
        <w:ind w:left="2880" w:hanging="480"/>
      </w:pPr>
    </w:lvl>
    <w:lvl w:ilvl="4">
      <w:start w:val="0"/>
      <w:numFmt w:val="bullet"/>
      <w:lvlText w:val="•"/>
      <w:lvlJc w:val="left"/>
      <w:pPr>
        <w:ind w:left="3600" w:hanging="480"/>
      </w:pPr>
    </w:lvl>
    <w:lvl w:ilvl="5">
      <w:start w:val="0"/>
      <w:numFmt w:val="bullet"/>
      <w:lvlText w:val="–"/>
      <w:lvlJc w:val="left"/>
      <w:pPr>
        <w:ind w:left="4320" w:hanging="480"/>
      </w:pPr>
    </w:lvl>
    <w:lvl w:ilvl="6">
      <w:start w:val="0"/>
      <w:numFmt w:val="bullet"/>
      <w:lvlText w:val="•"/>
      <w:lvlJc w:val="left"/>
      <w:pPr>
        <w:ind w:left="5040" w:hanging="480"/>
      </w:pPr>
    </w:lvl>
    <w:lvl w:ilvl="7">
      <w:start w:val="0"/>
      <w:numFmt w:val="bullet"/>
      <w:lvlText w:val="–"/>
      <w:lvlJc w:val="left"/>
      <w:pPr>
        <w:ind w:left="5760" w:hanging="480"/>
      </w:pPr>
    </w:lvl>
    <w:lvl w:ilvl="8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System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splitPgBreakAndParaMark/>
    <w:compatSetting w:name="compatibilityMode" w:uri="http://schemas.microsoft.com/office/word" w:val="12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Cambria" w:hAnsi="Cambria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spacing w:after="200"/>
    </w:pPr>
    <w:rPr>
      <w:rFonts w:ascii="Cambria" w:cs="宋体" w:eastAsia="Cambria" w:hAnsi="Cambria"/>
      <w:sz w:val="24"/>
      <w:szCs w:val="24"/>
      <w:lang w:val="en-US" w:bidi="ar-SA" w:eastAsia="en-US"/>
    </w:rPr>
  </w:style>
  <w:style w:type="paragraph" w:styleId="style1">
    <w:name w:val="heading 1"/>
    <w:basedOn w:val="style0"/>
    <w:next w:val="style66"/>
    <w:qFormat/>
    <w:uiPriority w:val="9"/>
    <w:pPr>
      <w:keepNext/>
      <w:keepLines/>
      <w:spacing w:before="480" w:after="0"/>
      <w:outlineLvl w:val="0"/>
    </w:pPr>
    <w:rPr>
      <w:rFonts w:ascii="Calibri" w:cs="宋体" w:eastAsia="宋体" w:hAnsi="Calibri"/>
      <w:b/>
      <w:bCs/>
      <w:color w:val="4f81bd"/>
      <w:sz w:val="32"/>
      <w:szCs w:val="32"/>
    </w:rPr>
  </w:style>
  <w:style w:type="paragraph" w:styleId="style2">
    <w:name w:val="heading 2"/>
    <w:basedOn w:val="style0"/>
    <w:next w:val="style66"/>
    <w:qFormat/>
    <w:uiPriority w:val="9"/>
    <w:pPr>
      <w:keepNext/>
      <w:keepLines/>
      <w:spacing w:before="200" w:after="0"/>
      <w:outlineLvl w:val="1"/>
    </w:pPr>
    <w:rPr>
      <w:rFonts w:ascii="Calibri" w:cs="宋体" w:eastAsia="宋体" w:hAnsi="Calibri"/>
      <w:b/>
      <w:bCs/>
      <w:color w:val="4f81bd"/>
      <w:sz w:val="28"/>
      <w:szCs w:val="28"/>
    </w:rPr>
  </w:style>
  <w:style w:type="paragraph" w:styleId="style3">
    <w:name w:val="heading 3"/>
    <w:basedOn w:val="style0"/>
    <w:next w:val="style66"/>
    <w:qFormat/>
    <w:uiPriority w:val="9"/>
    <w:pPr>
      <w:keepNext/>
      <w:keepLines/>
      <w:spacing w:before="200" w:after="0"/>
      <w:outlineLvl w:val="2"/>
    </w:pPr>
    <w:rPr>
      <w:rFonts w:ascii="Calibri" w:cs="宋体" w:eastAsia="宋体" w:hAnsi="Calibri"/>
      <w:b/>
      <w:bCs/>
      <w:color w:val="4f81bd"/>
      <w:sz w:val="24"/>
      <w:szCs w:val="24"/>
    </w:rPr>
  </w:style>
  <w:style w:type="paragraph" w:styleId="style4">
    <w:name w:val="heading 4"/>
    <w:basedOn w:val="style0"/>
    <w:next w:val="style66"/>
    <w:qFormat/>
    <w:uiPriority w:val="9"/>
    <w:pPr>
      <w:keepNext/>
      <w:keepLines/>
      <w:spacing w:before="200" w:after="0"/>
      <w:outlineLvl w:val="3"/>
    </w:pPr>
    <w:rPr>
      <w:rFonts w:ascii="Calibri" w:cs="宋体" w:eastAsia="宋体" w:hAnsi="Calibri"/>
      <w:bCs/>
      <w:i/>
      <w:color w:val="4f81bd"/>
      <w:sz w:val="24"/>
      <w:szCs w:val="24"/>
    </w:rPr>
  </w:style>
  <w:style w:type="paragraph" w:styleId="style5">
    <w:name w:val="heading 5"/>
    <w:basedOn w:val="style0"/>
    <w:next w:val="style66"/>
    <w:qFormat/>
    <w:uiPriority w:val="9"/>
    <w:pPr>
      <w:keepNext/>
      <w:keepLines/>
      <w:spacing w:before="200" w:after="0"/>
      <w:outlineLvl w:val="4"/>
    </w:pPr>
    <w:rPr>
      <w:rFonts w:ascii="Calibri" w:cs="宋体" w:eastAsia="宋体" w:hAnsi="Calibri"/>
      <w:iCs/>
      <w:color w:val="4f81bd"/>
      <w:sz w:val="24"/>
      <w:szCs w:val="24"/>
    </w:rPr>
  </w:style>
  <w:style w:type="paragraph" w:styleId="style6">
    <w:name w:val="heading 6"/>
    <w:basedOn w:val="style0"/>
    <w:next w:val="style66"/>
    <w:qFormat/>
    <w:uiPriority w:val="9"/>
    <w:pPr>
      <w:keepNext/>
      <w:keepLines/>
      <w:spacing w:before="200" w:after="0"/>
      <w:outlineLvl w:val="5"/>
    </w:pPr>
    <w:rPr>
      <w:rFonts w:ascii="Calibri" w:cs="宋体" w:eastAsia="宋体" w:hAnsi="Calibri"/>
      <w:color w:val="4f81bd"/>
      <w:sz w:val="24"/>
      <w:szCs w:val="24"/>
    </w:rPr>
  </w:style>
  <w:style w:type="paragraph" w:styleId="style7">
    <w:name w:val="heading 7"/>
    <w:basedOn w:val="style0"/>
    <w:next w:val="style66"/>
    <w:qFormat/>
    <w:uiPriority w:val="9"/>
    <w:pPr>
      <w:keepNext/>
      <w:keepLines/>
      <w:spacing w:before="200" w:after="0"/>
      <w:outlineLvl w:val="6"/>
    </w:pPr>
    <w:rPr>
      <w:rFonts w:ascii="Calibri" w:cs="宋体" w:eastAsia="宋体" w:hAnsi="Calibri"/>
      <w:color w:val="4f81bd"/>
      <w:sz w:val="24"/>
      <w:szCs w:val="24"/>
    </w:rPr>
  </w:style>
  <w:style w:type="paragraph" w:styleId="style8">
    <w:name w:val="heading 8"/>
    <w:basedOn w:val="style0"/>
    <w:next w:val="style66"/>
    <w:qFormat/>
    <w:uiPriority w:val="9"/>
    <w:pPr>
      <w:keepNext/>
      <w:keepLines/>
      <w:spacing w:before="200" w:after="0"/>
      <w:outlineLvl w:val="7"/>
    </w:pPr>
    <w:rPr>
      <w:rFonts w:ascii="Calibri" w:cs="宋体" w:eastAsia="宋体" w:hAnsi="Calibri"/>
      <w:color w:val="4f81bd"/>
      <w:sz w:val="24"/>
      <w:szCs w:val="24"/>
    </w:rPr>
  </w:style>
  <w:style w:type="paragraph" w:styleId="style9">
    <w:name w:val="heading 9"/>
    <w:basedOn w:val="style0"/>
    <w:next w:val="style66"/>
    <w:qFormat/>
    <w:uiPriority w:val="9"/>
    <w:pPr>
      <w:keepNext/>
      <w:keepLines/>
      <w:spacing w:before="200" w:after="0"/>
      <w:outlineLvl w:val="8"/>
    </w:pPr>
    <w:rPr>
      <w:rFonts w:ascii="Calibri" w:cs="宋体" w:eastAsia="宋体" w:hAnsi="Calibri"/>
      <w:color w:val="4f81bd"/>
      <w:sz w:val="24"/>
      <w:szCs w:val="24"/>
    </w:rPr>
  </w:style>
  <w:style w:type="character" w:default="1" w:styleId="style65">
    <w:name w:val="Default Paragraph Font"/>
    <w:next w:val="style65"/>
    <w:qFormat/>
    <w:uiPriority w:val="0"/>
  </w:style>
  <w:style w:type="table" w:default="1" w:styleId="style105">
    <w:name w:val="Normal Table"/>
    <w:next w:val="style105"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66">
    <w:name w:val="Body Text"/>
    <w:basedOn w:val="style0"/>
    <w:next w:val="style66"/>
    <w:link w:val="style4097"/>
    <w:qFormat/>
    <w:uiPriority w:val="0"/>
    <w:pPr>
      <w:spacing w:before="180" w:after="180"/>
    </w:pPr>
    <w:rPr/>
  </w:style>
  <w:style w:type="paragraph" w:styleId="style34">
    <w:name w:val="caption"/>
    <w:basedOn w:val="style0"/>
    <w:next w:val="style34"/>
    <w:qFormat/>
    <w:uiPriority w:val="0"/>
    <w:pPr>
      <w:spacing w:before="0" w:after="120"/>
    </w:pPr>
    <w:rPr>
      <w:i/>
    </w:rPr>
  </w:style>
  <w:style w:type="paragraph" w:styleId="style84">
    <w:name w:val="Block Text"/>
    <w:basedOn w:val="style66"/>
    <w:next w:val="style66"/>
    <w:qFormat/>
    <w:uiPriority w:val="9"/>
    <w:pPr>
      <w:spacing w:before="100" w:after="100"/>
      <w:ind w:left="480" w:right="480" w:firstLine="0"/>
    </w:pPr>
    <w:rPr/>
  </w:style>
  <w:style w:type="paragraph" w:styleId="style76">
    <w:name w:val="Date"/>
    <w:next w:val="style66"/>
    <w:qFormat/>
    <w:uiPriority w:val="0"/>
    <w:pPr>
      <w:keepNext/>
      <w:keepLines/>
      <w:spacing w:after="200"/>
      <w:jc w:val="center"/>
    </w:pPr>
    <w:rPr>
      <w:rFonts w:ascii="Cambria" w:cs="宋体" w:eastAsia="Cambria" w:hAnsi="Cambria"/>
      <w:sz w:val="24"/>
      <w:szCs w:val="24"/>
      <w:lang w:val="en-US" w:bidi="ar-SA" w:eastAsia="en-US"/>
    </w:rPr>
  </w:style>
  <w:style w:type="paragraph" w:styleId="style74">
    <w:name w:val="Subtitle"/>
    <w:basedOn w:val="style62"/>
    <w:next w:val="style66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style62">
    <w:name w:val="Title"/>
    <w:basedOn w:val="style0"/>
    <w:next w:val="style66"/>
    <w:qFormat/>
    <w:uiPriority w:val="0"/>
    <w:pPr>
      <w:keepNext/>
      <w:keepLines/>
      <w:spacing w:before="480" w:after="240"/>
      <w:jc w:val="center"/>
    </w:pPr>
    <w:rPr>
      <w:rFonts w:ascii="Calibri" w:cs="宋体" w:eastAsia="宋体" w:hAnsi="Calibri"/>
      <w:b/>
      <w:bCs/>
      <w:color w:val="335b8a"/>
      <w:sz w:val="36"/>
      <w:szCs w:val="36"/>
    </w:rPr>
  </w:style>
  <w:style w:type="paragraph" w:styleId="style29">
    <w:name w:val="footnote text"/>
    <w:basedOn w:val="style0"/>
    <w:next w:val="style29"/>
    <w:qFormat/>
    <w:uiPriority w:val="9"/>
    <w:pPr/>
  </w:style>
  <w:style w:type="character" w:styleId="style85">
    <w:name w:val="Hyperlink"/>
    <w:basedOn w:val="style4097"/>
    <w:next w:val="style85"/>
    <w:qFormat/>
    <w:uiPriority w:val="0"/>
    <w:rPr>
      <w:color w:val="4f81bd"/>
    </w:rPr>
  </w:style>
  <w:style w:type="character" w:customStyle="1" w:styleId="style4097">
    <w:name w:val="Body Text Char"/>
    <w:basedOn w:val="style65"/>
    <w:next w:val="style4097"/>
    <w:link w:val="style66"/>
    <w:qFormat/>
    <w:uiPriority w:val="0"/>
  </w:style>
  <w:style w:type="character" w:styleId="style38">
    <w:name w:val="footnote reference"/>
    <w:basedOn w:val="style4097"/>
    <w:next w:val="style38"/>
    <w:qFormat/>
    <w:uiPriority w:val="0"/>
    <w:rPr>
      <w:vertAlign w:val="superscript"/>
    </w:rPr>
  </w:style>
  <w:style w:type="paragraph" w:customStyle="1" w:styleId="style4098">
    <w:name w:val="First Paragraph"/>
    <w:basedOn w:val="style66"/>
    <w:next w:val="style66"/>
    <w:qFormat/>
    <w:uiPriority w:val="0"/>
    <w:pPr/>
  </w:style>
  <w:style w:type="paragraph" w:customStyle="1" w:styleId="style4099">
    <w:name w:val="Compact"/>
    <w:basedOn w:val="style66"/>
    <w:next w:val="style4099"/>
    <w:qFormat/>
    <w:uiPriority w:val="0"/>
    <w:pPr>
      <w:spacing w:before="36" w:after="36"/>
    </w:pPr>
    <w:rPr/>
  </w:style>
  <w:style w:type="paragraph" w:customStyle="1" w:styleId="style4100">
    <w:name w:val="Author"/>
    <w:next w:val="style66"/>
    <w:qFormat/>
    <w:uiPriority w:val="0"/>
    <w:pPr>
      <w:keepNext/>
      <w:keepLines/>
      <w:spacing w:after="200"/>
      <w:jc w:val="center"/>
    </w:pPr>
    <w:rPr>
      <w:rFonts w:ascii="Cambria" w:cs="宋体" w:eastAsia="Cambria" w:hAnsi="Cambria"/>
      <w:sz w:val="24"/>
      <w:szCs w:val="24"/>
      <w:lang w:val="en-US" w:bidi="ar-SA" w:eastAsia="en-US"/>
    </w:rPr>
  </w:style>
  <w:style w:type="paragraph" w:customStyle="1" w:styleId="style4101">
    <w:name w:val="Abstract Title"/>
    <w:basedOn w:val="style0"/>
    <w:next w:val="style4102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style4102">
    <w:name w:val="Abstract"/>
    <w:basedOn w:val="style0"/>
    <w:next w:val="style66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style4103">
    <w:name w:val="Bibliography_8c8abea7-f5c6-4bc8-bd2a-034bef66c537"/>
    <w:basedOn w:val="style0"/>
    <w:next w:val="style4103"/>
    <w:qFormat/>
    <w:uiPriority w:val="0"/>
    <w:pPr/>
  </w:style>
  <w:style w:type="paragraph" w:customStyle="1" w:styleId="style4104">
    <w:name w:val="Footnote Block Text"/>
    <w:next w:val="style4104"/>
    <w:qFormat/>
    <w:uiPriority w:val="9"/>
    <w:pPr>
      <w:spacing w:before="100" w:after="100"/>
      <w:ind w:left="480" w:right="480" w:firstLine="0"/>
    </w:pPr>
    <w:rPr>
      <w:rFonts w:ascii="Cambria" w:cs="宋体" w:eastAsia="Cambria" w:hAnsi="Cambria"/>
      <w:sz w:val="24"/>
      <w:szCs w:val="24"/>
      <w:lang w:val="en-US" w:bidi="ar-SA" w:eastAsia="en-US"/>
    </w:rPr>
  </w:style>
  <w:style w:type="table" w:customStyle="1" w:styleId="style4105">
    <w:name w:val="Table"/>
    <w:next w:val="style4105"/>
    <w:qFormat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tblPr/>
      <w:tcPr>
        <w:tcBorders>
          <w:bottom w:val="single" w:sz="0" w:space="0" w:color="auto"/>
        </w:tcBorders>
        <w:vAlign w:val="bottom"/>
      </w:tcPr>
    </w:tblStylePr>
    <w:tcPr>
      <w:tcBorders/>
    </w:tcPr>
  </w:style>
  <w:style w:type="paragraph" w:customStyle="1" w:styleId="style4106">
    <w:name w:val="Definition Term"/>
    <w:basedOn w:val="style0"/>
    <w:next w:val="style4107"/>
    <w:qFormat/>
    <w:uiPriority w:val="0"/>
    <w:pPr>
      <w:keepNext/>
      <w:keepLines/>
      <w:spacing w:after="0"/>
    </w:pPr>
    <w:rPr>
      <w:b/>
    </w:rPr>
  </w:style>
  <w:style w:type="paragraph" w:customStyle="1" w:styleId="style4107">
    <w:name w:val="Definition"/>
    <w:basedOn w:val="style0"/>
    <w:next w:val="style4107"/>
    <w:qFormat/>
    <w:uiPriority w:val="0"/>
    <w:pPr/>
  </w:style>
  <w:style w:type="paragraph" w:customStyle="1" w:styleId="style4108">
    <w:name w:val="Table Caption"/>
    <w:basedOn w:val="style34"/>
    <w:next w:val="style4108"/>
    <w:qFormat/>
    <w:uiPriority w:val="0"/>
    <w:pPr>
      <w:keepNext/>
    </w:pPr>
    <w:rPr/>
  </w:style>
  <w:style w:type="paragraph" w:customStyle="1" w:styleId="style4109">
    <w:name w:val="Image Caption"/>
    <w:basedOn w:val="style34"/>
    <w:next w:val="style4109"/>
    <w:qFormat/>
    <w:uiPriority w:val="0"/>
    <w:pPr/>
  </w:style>
  <w:style w:type="paragraph" w:customStyle="1" w:styleId="style4110">
    <w:name w:val="Figure"/>
    <w:basedOn w:val="style0"/>
    <w:next w:val="style4110"/>
    <w:qFormat/>
    <w:uiPriority w:val="0"/>
    <w:pPr/>
  </w:style>
  <w:style w:type="paragraph" w:customStyle="1" w:styleId="style4111">
    <w:name w:val="Captioned Figure"/>
    <w:basedOn w:val="style4110"/>
    <w:next w:val="style4111"/>
    <w:qFormat/>
    <w:uiPriority w:val="0"/>
    <w:pPr>
      <w:keepNext/>
    </w:pPr>
    <w:rPr/>
  </w:style>
  <w:style w:type="character" w:customStyle="1" w:styleId="style4112">
    <w:name w:val="Verbatim Char"/>
    <w:basedOn w:val="style4097"/>
    <w:next w:val="style4112"/>
    <w:link w:val="style4113"/>
    <w:qFormat/>
    <w:uiPriority w:val="0"/>
    <w:rPr>
      <w:rFonts w:ascii="Consolas" w:hAnsi="Consolas"/>
      <w:sz w:val="22"/>
    </w:rPr>
  </w:style>
  <w:style w:type="paragraph" w:customStyle="1" w:styleId="style4113">
    <w:name w:val="Source Code"/>
    <w:basedOn w:val="style0"/>
    <w:next w:val="style4113"/>
    <w:link w:val="style4112"/>
    <w:qFormat/>
    <w:uiPriority w:val="0"/>
    <w:pPr>
      <w:wordWrap w:val="false"/>
    </w:pPr>
    <w:rPr/>
  </w:style>
  <w:style w:type="character" w:customStyle="1" w:styleId="style4114">
    <w:name w:val="Section Number"/>
    <w:basedOn w:val="style4097"/>
    <w:next w:val="style4114"/>
    <w:qFormat/>
    <w:uiPriority w:val="0"/>
  </w:style>
  <w:style w:type="paragraph" w:customStyle="1" w:styleId="style4115">
    <w:name w:val="TOC Heading_c0089d57-737b-4b9c-b07f-703c22874ebb"/>
    <w:basedOn w:val="style1"/>
    <w:next w:val="style66"/>
    <w:qFormat/>
    <w:uiPriority w:val="39"/>
    <w:pPr>
      <w:spacing w:before="240" w:lineRule="auto" w:line="259"/>
      <w:outlineLvl w:val="9"/>
    </w:pPr>
    <w:rPr>
      <w:rFonts w:ascii="Calibri" w:cs="宋体" w:eastAsia="宋体" w:hAnsi="Calibri"/>
      <w:b w:val="false"/>
      <w:bCs w:val="false"/>
      <w:color w:val="366091"/>
    </w:rPr>
  </w:style>
  <w:style w:type="character" w:customStyle="1" w:styleId="style4116">
    <w:name w:val="KeywordTok"/>
    <w:basedOn w:val="style4112"/>
    <w:next w:val="style4116"/>
    <w:qFormat/>
    <w:uiPriority w:val="0"/>
    <w:rPr>
      <w:b/>
      <w:color w:val="007020"/>
    </w:rPr>
  </w:style>
  <w:style w:type="character" w:customStyle="1" w:styleId="style4117">
    <w:name w:val="DataTypeTok"/>
    <w:basedOn w:val="style4112"/>
    <w:next w:val="style4117"/>
    <w:qFormat/>
    <w:uiPriority w:val="0"/>
    <w:rPr>
      <w:color w:val="902000"/>
    </w:rPr>
  </w:style>
  <w:style w:type="character" w:customStyle="1" w:styleId="style4118">
    <w:name w:val="DecValTok"/>
    <w:basedOn w:val="style4112"/>
    <w:next w:val="style4118"/>
    <w:qFormat/>
    <w:uiPriority w:val="0"/>
    <w:rPr>
      <w:color w:val="40a070"/>
    </w:rPr>
  </w:style>
  <w:style w:type="character" w:customStyle="1" w:styleId="style4119">
    <w:name w:val="BaseNTok"/>
    <w:basedOn w:val="style4112"/>
    <w:next w:val="style4119"/>
    <w:qFormat/>
    <w:uiPriority w:val="0"/>
    <w:rPr>
      <w:color w:val="40a070"/>
    </w:rPr>
  </w:style>
  <w:style w:type="character" w:customStyle="1" w:styleId="style4120">
    <w:name w:val="FloatTok"/>
    <w:basedOn w:val="style4112"/>
    <w:next w:val="style4120"/>
    <w:uiPriority w:val="0"/>
    <w:rPr>
      <w:color w:val="40a070"/>
    </w:rPr>
  </w:style>
  <w:style w:type="character" w:customStyle="1" w:styleId="style4121">
    <w:name w:val="ConstantTok"/>
    <w:basedOn w:val="style4112"/>
    <w:next w:val="style4121"/>
    <w:uiPriority w:val="0"/>
    <w:rPr>
      <w:color w:val="880000"/>
    </w:rPr>
  </w:style>
  <w:style w:type="character" w:customStyle="1" w:styleId="style4122">
    <w:name w:val="CharTok"/>
    <w:basedOn w:val="style4112"/>
    <w:next w:val="style4122"/>
    <w:uiPriority w:val="0"/>
    <w:rPr>
      <w:color w:val="4070a0"/>
    </w:rPr>
  </w:style>
  <w:style w:type="character" w:customStyle="1" w:styleId="style4123">
    <w:name w:val="SpecialCharTok"/>
    <w:basedOn w:val="style4112"/>
    <w:next w:val="style4123"/>
    <w:uiPriority w:val="0"/>
    <w:rPr>
      <w:color w:val="4070a0"/>
    </w:rPr>
  </w:style>
  <w:style w:type="character" w:customStyle="1" w:styleId="style4124">
    <w:name w:val="StringTok"/>
    <w:basedOn w:val="style4112"/>
    <w:next w:val="style4124"/>
    <w:uiPriority w:val="0"/>
    <w:rPr>
      <w:color w:val="4070a0"/>
    </w:rPr>
  </w:style>
  <w:style w:type="character" w:customStyle="1" w:styleId="style4125">
    <w:name w:val="VerbatimStringTok"/>
    <w:basedOn w:val="style4112"/>
    <w:next w:val="style4125"/>
    <w:uiPriority w:val="0"/>
    <w:rPr>
      <w:color w:val="4070a0"/>
    </w:rPr>
  </w:style>
  <w:style w:type="character" w:customStyle="1" w:styleId="style4126">
    <w:name w:val="SpecialStringTok"/>
    <w:basedOn w:val="style4112"/>
    <w:next w:val="style4126"/>
    <w:uiPriority w:val="0"/>
    <w:rPr>
      <w:color w:val="bb6688"/>
    </w:rPr>
  </w:style>
  <w:style w:type="character" w:customStyle="1" w:styleId="style4127">
    <w:name w:val="ImportTok"/>
    <w:basedOn w:val="style4112"/>
    <w:next w:val="style4127"/>
    <w:uiPriority w:val="0"/>
    <w:rPr>
      <w:b/>
      <w:color w:val="008000"/>
    </w:rPr>
  </w:style>
  <w:style w:type="character" w:customStyle="1" w:styleId="style4128">
    <w:name w:val="CommentTok"/>
    <w:basedOn w:val="style4112"/>
    <w:next w:val="style4128"/>
    <w:uiPriority w:val="0"/>
    <w:rPr>
      <w:i/>
      <w:color w:val="60a0b0"/>
    </w:rPr>
  </w:style>
  <w:style w:type="character" w:customStyle="1" w:styleId="style4129">
    <w:name w:val="DocumentationTok"/>
    <w:basedOn w:val="style4112"/>
    <w:next w:val="style4129"/>
    <w:uiPriority w:val="0"/>
    <w:rPr>
      <w:i/>
      <w:color w:val="ba2121"/>
    </w:rPr>
  </w:style>
  <w:style w:type="character" w:customStyle="1" w:styleId="style4130">
    <w:name w:val="AnnotationTok"/>
    <w:basedOn w:val="style4112"/>
    <w:next w:val="style4130"/>
    <w:uiPriority w:val="0"/>
    <w:rPr>
      <w:b/>
      <w:i/>
      <w:color w:val="60a0b0"/>
    </w:rPr>
  </w:style>
  <w:style w:type="character" w:customStyle="1" w:styleId="style4131">
    <w:name w:val="CommentVarTok"/>
    <w:basedOn w:val="style4112"/>
    <w:next w:val="style4131"/>
    <w:uiPriority w:val="0"/>
    <w:rPr>
      <w:b/>
      <w:i/>
      <w:color w:val="60a0b0"/>
    </w:rPr>
  </w:style>
  <w:style w:type="character" w:customStyle="1" w:styleId="style4132">
    <w:name w:val="OtherTok"/>
    <w:basedOn w:val="style4112"/>
    <w:next w:val="style4132"/>
    <w:uiPriority w:val="0"/>
    <w:rPr>
      <w:color w:val="007020"/>
    </w:rPr>
  </w:style>
  <w:style w:type="character" w:customStyle="1" w:styleId="style4133">
    <w:name w:val="FunctionTok"/>
    <w:basedOn w:val="style4112"/>
    <w:next w:val="style4133"/>
    <w:uiPriority w:val="0"/>
    <w:rPr>
      <w:color w:val="06287e"/>
    </w:rPr>
  </w:style>
  <w:style w:type="character" w:customStyle="1" w:styleId="style4134">
    <w:name w:val="VariableTok"/>
    <w:basedOn w:val="style4112"/>
    <w:next w:val="style4134"/>
    <w:uiPriority w:val="0"/>
    <w:rPr>
      <w:color w:val="19177c"/>
    </w:rPr>
  </w:style>
  <w:style w:type="character" w:customStyle="1" w:styleId="style4135">
    <w:name w:val="ControlFlowTok"/>
    <w:basedOn w:val="style4112"/>
    <w:next w:val="style4135"/>
    <w:uiPriority w:val="0"/>
    <w:rPr>
      <w:b/>
      <w:color w:val="007020"/>
    </w:rPr>
  </w:style>
  <w:style w:type="character" w:customStyle="1" w:styleId="style4136">
    <w:name w:val="OperatorTok"/>
    <w:basedOn w:val="style4112"/>
    <w:next w:val="style4136"/>
    <w:uiPriority w:val="0"/>
    <w:rPr>
      <w:color w:val="666666"/>
    </w:rPr>
  </w:style>
  <w:style w:type="character" w:customStyle="1" w:styleId="style4137">
    <w:name w:val="BuiltInTok"/>
    <w:basedOn w:val="style4112"/>
    <w:next w:val="style4137"/>
    <w:uiPriority w:val="0"/>
    <w:rPr>
      <w:color w:val="008000"/>
    </w:rPr>
  </w:style>
  <w:style w:type="character" w:customStyle="1" w:styleId="style4138">
    <w:name w:val="ExtensionTok"/>
    <w:basedOn w:val="style4112"/>
    <w:next w:val="style4138"/>
    <w:uiPriority w:val="0"/>
  </w:style>
  <w:style w:type="character" w:customStyle="1" w:styleId="style4139">
    <w:name w:val="PreprocessorTok"/>
    <w:basedOn w:val="style4112"/>
    <w:next w:val="style4139"/>
    <w:uiPriority w:val="0"/>
    <w:rPr>
      <w:color w:val="bc7a00"/>
    </w:rPr>
  </w:style>
  <w:style w:type="character" w:customStyle="1" w:styleId="style4140">
    <w:name w:val="AttributeTok"/>
    <w:basedOn w:val="style4112"/>
    <w:next w:val="style4140"/>
    <w:uiPriority w:val="0"/>
    <w:rPr>
      <w:color w:val="7d9029"/>
    </w:rPr>
  </w:style>
  <w:style w:type="character" w:customStyle="1" w:styleId="style4141">
    <w:name w:val="RegionMarkerTok"/>
    <w:basedOn w:val="style4112"/>
    <w:next w:val="style4141"/>
    <w:uiPriority w:val="0"/>
  </w:style>
  <w:style w:type="character" w:customStyle="1" w:styleId="style4142">
    <w:name w:val="InformationTok"/>
    <w:basedOn w:val="style4112"/>
    <w:next w:val="style4142"/>
    <w:uiPriority w:val="0"/>
    <w:rPr>
      <w:b/>
      <w:i/>
      <w:color w:val="60a0b0"/>
    </w:rPr>
  </w:style>
  <w:style w:type="character" w:customStyle="1" w:styleId="style4143">
    <w:name w:val="WarningTok"/>
    <w:basedOn w:val="style4112"/>
    <w:next w:val="style4143"/>
    <w:uiPriority w:val="0"/>
    <w:rPr>
      <w:b/>
      <w:i/>
      <w:color w:val="60a0b0"/>
    </w:rPr>
  </w:style>
  <w:style w:type="character" w:customStyle="1" w:styleId="style4144">
    <w:name w:val="AlertTok"/>
    <w:basedOn w:val="style4112"/>
    <w:next w:val="style4144"/>
    <w:uiPriority w:val="0"/>
    <w:rPr>
      <w:b/>
      <w:color w:val="ff0000"/>
    </w:rPr>
  </w:style>
  <w:style w:type="character" w:customStyle="1" w:styleId="style4145">
    <w:name w:val="ErrorTok"/>
    <w:basedOn w:val="style4112"/>
    <w:next w:val="style4145"/>
    <w:uiPriority w:val="0"/>
    <w:rPr>
      <w:b/>
      <w:color w:val="ff0000"/>
    </w:rPr>
  </w:style>
  <w:style w:type="character" w:customStyle="1" w:styleId="style4146">
    <w:name w:val="NormalTok"/>
    <w:basedOn w:val="style4112"/>
    <w:next w:val="style4146"/>
    <w:uiPriority w:val="0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6</TotalTime>
  <Words>1662</Words>
  <Pages>3</Pages>
  <Characters>2037</Characters>
  <Application>WPS Office</Application>
  <DocSecurity>0</DocSecurity>
  <Paragraphs>46</Paragraphs>
  <ScaleCrop>false</ScaleCrop>
  <LinksUpToDate>false</LinksUpToDate>
  <CharactersWithSpaces>2175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2026-05-04T23:59:00Z</dcterms:created>
  <dc:creator>WPS Office</dc:creator>
  <lastModifiedBy>V2405A</lastModifiedBy>
  <dcterms:modified xsi:type="dcterms:W3CDTF">2026-05-05T03:01:34Z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2052-12.9.0.26352</vt:lpwstr>
  </property>
  <property fmtid="{D5CDD505-2E9C-101B-9397-08002B2CF9AE}" pid="3" name="ICV">
    <vt:lpwstr>96415EB3BF8C0D2A744EF969BCA1310E_43</vt:lpwstr>
  </property>
</Properties>
</file>