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2D5B2">
      <w:pPr>
        <w:pStyle w:val="4"/>
        <w:bidi w:val="0"/>
      </w:pPr>
      <w:r>
        <w:t>学术会议总结：基于全脑动力学模型的昼夜节律紊乱型失眠机制</w:t>
      </w:r>
    </w:p>
    <w:p w14:paraId="7A372C22">
      <w:pPr>
        <w:pStyle w:val="5"/>
        <w:keepNext w:val="0"/>
        <w:keepLines w:val="0"/>
        <w:widowControl/>
        <w:suppressLineNumbers w:val="0"/>
      </w:pPr>
      <w:r>
        <w:rPr>
          <w:b/>
          <w:bCs/>
        </w:rPr>
        <w:t>主讲人</w:t>
      </w:r>
      <w:r>
        <w:t>：衣淳植（哈尔滨工业大学）</w:t>
      </w:r>
    </w:p>
    <w:p w14:paraId="0AC9DDE7">
      <w:pPr>
        <w:pStyle w:val="5"/>
        <w:keepNext w:val="0"/>
        <w:keepLines w:val="0"/>
        <w:widowControl/>
        <w:suppressLineNumbers w:val="0"/>
      </w:pPr>
      <w:r>
        <w:rPr>
          <w:b/>
          <w:bCs/>
        </w:rPr>
        <w:t>主持人</w:t>
      </w:r>
      <w:r>
        <w:t>：高岩（首都医科大学附属北京世纪坛医院）</w:t>
      </w:r>
    </w:p>
    <w:p w14:paraId="50D0CC8A">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研究背景与计算神经科学简介</w:t>
      </w:r>
    </w:p>
    <w:p w14:paraId="48F8F454">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ascii="宋体" w:hAnsi="宋体" w:eastAsia="宋体" w:cs="宋体"/>
          <w:b/>
          <w:bCs/>
          <w:sz w:val="24"/>
          <w:szCs w:val="24"/>
        </w:rPr>
        <w:t>跨尺度认知的挑战</w:t>
      </w:r>
      <w:r>
        <w:rPr>
          <w:rFonts w:ascii="宋体" w:hAnsi="宋体" w:eastAsia="宋体" w:cs="宋体"/>
          <w:sz w:val="24"/>
          <w:szCs w:val="24"/>
        </w:rPr>
        <w:t>：当前的神经科学观测手段在微观（如显微成像观察细胞形态）与宏观（如核磁影像观察脑区功能）之间存在割裂。生物认知是多尺度、多系统共同作用的结果，如何借助多模态、多尺度数据理解“脑结构-功能耦合”是突破的关键。</w:t>
      </w:r>
      <w:bookmarkStart w:id="0" w:name="_GoBack"/>
      <w:bookmarkEnd w:id="0"/>
    </w:p>
    <w:p w14:paraId="56FCC3C4">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ascii="宋体" w:hAnsi="宋体" w:eastAsia="宋体" w:cs="宋体"/>
          <w:b/>
          <w:bCs/>
          <w:sz w:val="24"/>
          <w:szCs w:val="24"/>
        </w:rPr>
        <w:t>宏观层面的系统状态切换</w:t>
      </w:r>
      <w:r>
        <w:rPr>
          <w:rFonts w:ascii="宋体" w:hAnsi="宋体" w:eastAsia="宋体" w:cs="宋体"/>
          <w:sz w:val="24"/>
          <w:szCs w:val="24"/>
        </w:rPr>
        <w:t>：在初值变化或受到扰动的情况下，大脑系统的不同稳态代表不同的功能模式，对应不同的认知功能或疾病状态（如麻醉、睡眠状态下的 firing rate 变化）。</w:t>
      </w:r>
    </w:p>
    <w:p w14:paraId="3F4FF5E1">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sz w:val="24"/>
          <w:szCs w:val="24"/>
        </w:rPr>
      </w:pPr>
      <w:r>
        <w:rPr>
          <w:rFonts w:ascii="宋体" w:hAnsi="宋体" w:eastAsia="宋体" w:cs="宋体"/>
          <w:b/>
          <w:bCs/>
          <w:sz w:val="24"/>
          <w:szCs w:val="24"/>
        </w:rPr>
        <w:t>睡眠-觉醒的双稳态理论</w:t>
      </w:r>
      <w:r>
        <w:rPr>
          <w:rFonts w:ascii="宋体" w:hAnsi="宋体" w:eastAsia="宋体" w:cs="宋体"/>
          <w:sz w:val="24"/>
          <w:szCs w:val="24"/>
        </w:rPr>
        <w:t>：睡眠与觉醒被视为一个由相互抑制作用形成的“双稳态开关”（势能景观图中的两个独立稳定状态）。其中，觉醒促进系统（ARAS等）与睡眠促进系统（VLPO等）受到昼夜节律（Process C）和睡眠压力（Process S）的共同调控。</w:t>
      </w:r>
    </w:p>
    <w:p w14:paraId="7E160BD6">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研究设计与核心假设</w:t>
      </w:r>
    </w:p>
    <w:p w14:paraId="6D6EF9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本研究旨在弥补“昼夜节律紊乱型失眠”在神经机制上缺乏神经影像学证据的空白。</w:t>
      </w:r>
    </w:p>
    <w:p w14:paraId="30D75C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研究框架：研究团队基于霍普夫（Hopf）大模型构建了全脑计算框架。</w:t>
      </w:r>
    </w:p>
    <w:p w14:paraId="246F3C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数据样本：收集了77名参与者的多模态脑影像数据，分为三组：健康对照组、单纯昼夜节律紊乱组、昼夜节律睡眠障碍（失眠）组。</w:t>
      </w:r>
    </w:p>
    <w:p w14:paraId="6E742D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理论预测 (H1-H5)：模型对不同时间段（早晨、晚上）下特定脑区的活动和连接提出了假设。例如：</w:t>
      </w:r>
    </w:p>
    <w:p w14:paraId="18E7F8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预测早晨失眠组的“前扣带皮质（ACC）激活”会较单纯紊乱组下降。</w:t>
      </w:r>
    </w:p>
    <w:p w14:paraId="415AB5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预测早晨失眠组的“下丘脑-基底前脑功能连接”会升高。</w:t>
      </w:r>
    </w:p>
    <w:p w14:paraId="3F4D7E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预测晚上的下丘脑与基底前脑功能连接应与前扣带皮层激活存在相关性。</w:t>
      </w:r>
    </w:p>
    <w:p w14:paraId="7061B006">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经验数据验证与核心发现</w:t>
      </w:r>
    </w:p>
    <w:p w14:paraId="2DE707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脑区功能的渐进式损害：结果发现，从健康状态到单纯节律紊乱，再到节律性睡眠障碍，前扣带回皮层的激活水平以及下丘脑与基底前脑之间的功能连接呈现渐进式的损害。</w:t>
      </w:r>
    </w:p>
    <w:p w14:paraId="29F506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计算模型的病理重现：通过调整 Hopf 大模型中“下丘脑节点的分叉参数”，研究人员成功重现了大脑从健康状态向睡眠障碍演变的脑活动变化模式。</w:t>
      </w:r>
    </w:p>
    <w:p w14:paraId="1112C3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时间动力学分析（未见刊数据）：</w:t>
      </w:r>
    </w:p>
    <w:p w14:paraId="24D570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量化了下丘脑与基底前脑间传递的昼夜节律信息。</w:t>
      </w:r>
    </w:p>
    <w:p w14:paraId="5750F3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发现失眠组与单纯紊乱组的信息传递均存在异常，显著高于健康组。</w:t>
      </w:r>
    </w:p>
    <w:p w14:paraId="4C85B0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时序关系的紊乱：下丘脑和基底前脑的神经活动变化先于前扣带回。且这种正常的时序关系在疾病发展过程中（从单纯紊乱到睡眠障碍）逐渐变得紊乱。</w:t>
      </w:r>
    </w:p>
    <w:p w14:paraId="602C8C27">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研究意义与未来展望</w:t>
      </w:r>
    </w:p>
    <w:p w14:paraId="04FBCE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病理机制的新解释：研究揭示了昼夜节律失调是如何一步步发展为睡眠障碍的脑机制，为相关疾病的病理进展提供了全新的计算神经影像学依据。</w:t>
      </w:r>
    </w:p>
    <w:p w14:paraId="3B044F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方法学延展：未来工作将致力于深挖“模型参数的生理含义”，即使用计算模型去解释不同精神/神经疾病下的神经活动变化。例如，通过调节模型的兴奋/抑制比例（E/I Ratio），去模拟和解释精神分裂症患者特定脑区失衡诱发工作记忆功能变化的神经机制。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8E1E2D"/>
    <w:multiLevelType w:val="singleLevel"/>
    <w:tmpl w:val="248E1E2D"/>
    <w:lvl w:ilvl="0" w:tentative="0">
      <w:start w:val="1"/>
      <w:numFmt w:val="chineseCounting"/>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AC7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2026-05-03T10:45:36Z</dcterms:created>
  <dc:creator>hanyuyang</dc:creator>
  <cp:lastModifiedBy>Han</cp:lastModifiedBy>
  <dcterms:modified xsi:type="dcterms:W3CDTF">2026-05-03T10:51:36Z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eyJoZGlkIjoiYTc2ZGZiNzZiNDVlOGViOWVmM2JhOTY0NGJkNjUyYzgiLCJ1c2VySWQiOiI0Njk2MzczNzkifQ==</vt:lpwstr>
  </property>
  <property fmtid="{D5CDD505-2E9C-101B-9397-08002B2CF9AE}" pid="4" name="ICV">
    <vt:lpwstr>5C7D47CCA4C546D89383FE98E07E00DE_12</vt:lpwstr>
  </property>
</Properties>
</file>