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left"/>
      </w:pPr>
      <w:r>
        <w:rPr>
          <w:b/>
          <w:bCs/>
          <w:sz w:val="32"/>
          <w:szCs w:val="32"/>
          <w:cs/>
        </w:rPr>
        <w:t>เอกสารสรุปวิชาโครงงาน</w:t>
      </w:r>
    </w:p>
    <w:p w14:paraId="53D769C0" w14:textId="77777777" w:rsidR="00AB2918" w:rsidRDefault="009A1077">
      <w:pPr>
        <w:spacing w:before="80" w:after="40"/>
        <w:jc w:val="left"/>
      </w:pPr>
      <w:r>
        <w:rPr>
          <w:b/>
          <w:bCs/>
          <w:sz w:val="32"/>
          <w:szCs w:val="32"/>
          <w:cs/>
        </w:rPr>
        <w:t>ชื่องานโครงงาน</w:t>
      </w:r>
    </w:p>
    <w:p w14:paraId="0A00D84C" w14:textId="77777777" w:rsidR="007E012D" w:rsidRDefault="009A1077" w:rsidP="007E012D">
      <w:pPr>
        <w:spacing w:after="40"/>
        <w:jc w:val="left"/>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left"/>
        <w:rPr>
          <w:sz w:val="32"/>
          <w:szCs w:val="32"/>
        </w:rPr>
      </w:pPr>
      <w:r>
        <w:rPr>
          <w:sz w:val="32"/>
          <w:szCs w:val="32"/>
          <w:cs/>
        </w:rPr>
        <w:t>Inverter-Based Resources</w:t>
      </w:r>
    </w:p>
    <w:p w14:paraId="2B922BAE" w14:textId="77777777" w:rsidR="00AB2918" w:rsidRDefault="009A1077">
      <w:pPr>
        <w:spacing w:after="280"/>
        <w:jc w:val="left"/>
      </w:pPr>
      <w:r>
        <w:rPr>
          <w:sz w:val="32"/>
          <w:szCs w:val="32"/>
          <w:cs/>
        </w:rPr>
        <w:t>An Automatic Following/Forming Framework for Inverter-Based Resources</w:t>
      </w:r>
    </w:p>
    <w:p w14:paraId="21A26FE1" w14:textId="77777777" w:rsidR="00AB2918" w:rsidRDefault="009A1077">
      <w:pPr>
        <w:spacing w:after="40"/>
        <w:jc w:val="left"/>
      </w:pPr>
      <w:r>
        <w:rPr>
          <w:b/>
          <w:bCs/>
          <w:sz w:val="32"/>
          <w:szCs w:val="32"/>
          <w:cs/>
        </w:rPr>
        <w:t>สมาชิกผู้จัดทำ</w:t>
      </w:r>
    </w:p>
    <w:p w14:paraId="6FAAD105" w14:textId="77777777" w:rsidR="00AB2918" w:rsidRDefault="009A1077">
      <w:pPr>
        <w:tabs>
          <w:tab w:val="left" w:pos="5150"/>
        </w:tabs>
        <w:jc w:val="left"/>
      </w:pPr>
      <w:r>
        <w:rPr>
          <w:sz w:val="32"/>
          <w:szCs w:val="32"/>
        </w:rPr>
        <w:t>1. พิชิตชัย เจือจันทร์ รหัสนักศึกษา 66010569</w:t>
      </w:r>
    </w:p>
    <w:p w14:paraId="07219532" w14:textId="77777777" w:rsidR="00AB2918" w:rsidRDefault="009A1077">
      <w:pPr>
        <w:tabs>
          <w:tab w:val="left" w:pos="5150"/>
        </w:tabs>
        <w:spacing w:after="280"/>
        <w:jc w:val="left"/>
      </w:pPr>
      <w:r>
        <w:rPr>
          <w:sz w:val="32"/>
          <w:szCs w:val="32"/>
        </w:rPr>
        <w:t>2. ภัคพล ผดุงแดน รหัสนักศึกษา 66010612</w:t>
      </w:r>
    </w:p>
    <w:p w14:paraId="2E6553B1" w14:textId="77777777" w:rsidR="00AB2918" w:rsidRDefault="009A1077">
      <w:pPr>
        <w:spacing w:after="40"/>
        <w:jc w:val="left"/>
      </w:pPr>
      <w:r>
        <w:rPr>
          <w:b/>
          <w:bCs/>
          <w:sz w:val="32"/>
          <w:szCs w:val="32"/>
          <w:cs/>
        </w:rPr>
        <w:t>อาจารย์ที่ปรึกษา</w:t>
      </w:r>
    </w:p>
    <w:p w14:paraId="00486D72" w14:textId="77777777" w:rsidR="00AB2918" w:rsidRDefault="009A1077">
      <w:pPr>
        <w:jc w:val="left"/>
      </w:pPr>
      <w:r>
        <w:rPr>
          <w:sz w:val="32"/>
          <w:szCs w:val="32"/>
          <w:cs/>
        </w:rPr>
        <w:t>1. ดร. ทศพร สุรินทร์แก้ว</w:t>
      </w:r>
    </w:p>
    <w:p w14:paraId="759B4E1B" w14:textId="77777777" w:rsidR="00AB2918" w:rsidRDefault="009A1077">
      <w:pPr>
        <w:spacing w:after="480"/>
        <w:jc w:val="left"/>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left"/>
      </w:pPr>
      <w:r>
        <w:rPr>
          <w:sz w:val="32"/>
          <w:szCs w:val="32"/>
          <w:cs/>
        </w:rPr>
        <w:t>ภาควิชาวิศวกรรมไฟฟ้า คณะวิศวกรรมศาสตร์</w:t>
      </w:r>
    </w:p>
    <w:p w14:paraId="28989824" w14:textId="77777777" w:rsidR="00AB2918" w:rsidRDefault="009A1077">
      <w:pPr>
        <w:spacing w:after="240"/>
        <w:jc w:val="left"/>
      </w:pPr>
      <w:r>
        <w:rPr>
          <w:sz w:val="32"/>
          <w:szCs w:val="32"/>
          <w:cs/>
        </w:rPr>
        <w:t>สถาบันเทคโนโลยีพระจอมเกล้าเจ้าคุณทหารลาดกระบัง</w:t>
      </w:r>
    </w:p>
    <w:p w14:paraId="011176B2" w14:textId="77777777" w:rsidR="00AB2918" w:rsidRDefault="009A1077">
      <w:pPr>
        <w:jc w:val="left"/>
      </w:pPr>
      <w:r>
        <w:rPr>
          <w:b/>
          <w:bCs/>
          <w:sz w:val="32"/>
          <w:szCs w:val="32"/>
          <w:cs/>
        </w:rPr>
        <w:t>ปีการศึกษา 2569</w:t>
      </w:r>
    </w:p>
    <w:p w14:paraId="1603476F" w14:textId="77777777" w:rsidR="00AB2918" w:rsidRDefault="009A1077">
      <w:pPr>
        <w:jc w:val="left"/>
      </w:pPr>
      <w:r>
        <w:rPr>
          <w:sz w:val="32"/>
          <w:szCs w:val="32"/>
        </w:rPr>
        <w:br w:type="page"/>
      </w:r>
    </w:p>
    <w:p w14:paraId="16D82CB8" w14:textId="77777777" w:rsidR="00AB2918" w:rsidRDefault="009A1077">
      <w:pPr>
        <w:keepNext/>
        <w:spacing w:before="100" w:after="40"/>
        <w:jc w:val="left"/>
      </w:pPr>
      <w:r>
        <w:rPr>
          <w:sz w:val="32"/>
          <w:szCs w:val="32"/>
        </w:rPr>
        <w:t>1. วัตถุประสงค์ของโครงงาน</w:t>
      </w:r>
    </w:p>
    <w:p w14:paraId="7E384114" w14:textId="77777777" w:rsidR="00AB2918" w:rsidRDefault="009A1077">
      <w:pPr>
        <w:tabs>
          <w:tab w:val="left" w:pos="518"/>
        </w:tabs>
        <w:spacing w:line="320" w:lineRule="exact"/>
        <w:ind w:left="518" w:hanging="518"/>
        <w:jc w:val="left"/>
      </w:pPr>
      <w:r>
        <w:rPr>
          <w:sz w:val="32"/>
          <w:szCs w:val="32"/>
        </w:rP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left"/>
      </w:pPr>
      <w:r>
        <w:rPr>
          <w:sz w:val="32"/>
          <w:szCs w:val="32"/>
        </w:rP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left"/>
      </w:pPr>
      <w:r>
        <w:rPr>
          <w:sz w:val="32"/>
          <w:szCs w:val="32"/>
        </w:rP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left"/>
      </w:pPr>
      <w:r>
        <w:rPr>
          <w:sz w:val="32"/>
          <w:szCs w:val="32"/>
        </w:rP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jc w:val="left"/>
      </w:pPr>
      <w:r>
        <w:rPr>
          <w:b/>
          <w:bCs/>
          <w:sz w:val="32"/>
          <w:szCs w:val="32"/>
          <w:cs/>
        </w:rPr>
        <w:t>ความสำคัญ และที่มาของปัญหาที่ทำโครงงาน</w:t>
      </w:r>
    </w:p>
    <w:p w14:paraId="04F06B11" w14:textId="77777777" w:rsidR="00AB2918" w:rsidRDefault="009A1077">
      <w:pPr>
        <w:spacing w:line="320" w:lineRule="exact"/>
        <w:ind w:firstLine="360"/>
        <w:jc w:val="left"/>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left"/>
      </w:pPr>
      <w:r>
        <w:rPr>
          <w:sz w:val="32"/>
          <w:szCs w:val="32"/>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[2] และงานที่เสนอตัวควบคุมสลับโหมดได้แสดงว่าการเปลี่ยนโหมดต้องรักษาความต่อเนื่องของ state ไว้ [3] ส่วนพฤติกรรมทรานเชียนต์ของกลยุทธ์ self-synchronisation ใน GFM ก็ขึ้นกับจุดทำงานอย่างมาก [4]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left"/>
      </w:pPr>
      <w:r>
        <w:rPr>
          <w:noProof/>
          <w:sz w:val="32"/>
          <w:szCs w:val="32"/>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rPr>
          <w:sz w:val="32"/>
          <w:szCs w:val="32"/>
        </w:rPr>
        <w:t>รูปที่ 1 ระบบ IEEE 14-bus</w:t>
      </w:r>
    </w:p>
    <w:p w14:paraId="65DA8F55" w14:textId="77777777" w:rsidR="00AB2918" w:rsidRDefault="009A1077">
      <w:pPr>
        <w:spacing w:line="320" w:lineRule="exact"/>
        <w:ind w:firstLine="360"/>
        <w:jc w:val="left"/>
      </w:pPr>
      <w:r>
        <w:rPr>
          <w:sz w:val="32"/>
        </w:rPr>
        <w:t>กรณีศึกษาถูกออกแบบให้เกิดการสูญเสียเครื่องกำเนิดไฟฟ้าซิงโครนัส (SG) การเกิดฟอลต์ที่บัส 9 และการต่อคืน SG กลับเข้าระบบ เพื่อแสดงให้เห็นความจำเป็นของการสลับบทบาทของอินเวอร์เตอร์อย่างชัดเจน หากไม่มีแหล่งสร้างแรงดัน (voltage-forming) หลัง SG ถูกปลด โครงข่ายไฟฟ้าจะไม่สามารถรักษามุมอ้างอิงและระดับแรงดันไว้ได้</w:t>
      </w:r>
    </w:p>
    <w:p w14:paraId="0CB98AEC" w14:textId="77777777" w:rsidR="00AB2918" w:rsidRDefault="009A1077">
      <w:pPr>
        <w:keepNext/>
        <w:spacing w:before="100" w:after="40"/>
        <w:jc w:val="left"/>
      </w:pPr>
      <w:r>
        <w:rPr>
          <w:b/>
          <w:bCs/>
          <w:sz w:val="32"/>
          <w:szCs w:val="32"/>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jc w:val="left"/>
      </w:pPr>
      <w:r>
        <w:rPr>
          <w:b/>
          <w:bCs/>
          <w:sz w:val="32"/>
          <w:szCs w:val="32"/>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left"/>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4"/>
                <w:szCs w:val="24"/>
              </w:rPr>
              <m:t>S</m:t>
            </m:r>
          </m:e>
          <m:sub>
            <m:r>
              <m:rPr>
                <m:sty m:val="p"/>
              </m:rPr>
              <w:rPr>
                <w:rFonts w:ascii="Cambria Math" w:hAnsi="Cambria Math"/>
                <w:sz w:val="24"/>
                <w:szCs w:val="24"/>
              </w:rPr>
              <m:t>base</m:t>
            </m:r>
          </m:sub>
        </m:sSub>
        <m:r>
          <w:rPr>
            <w:rFonts w:ascii="Cambria Math" w:hAnsi="Cambria Math"/>
            <w:sz w:val="24"/>
            <w:szCs w:val="24"/>
          </w:rPr>
          <m:t>=100</m:t>
        </m:r>
      </m:oMath>
      <w:r w:rsidRPr="0006221A">
        <w:rPr>
          <w:sz w:val="32"/>
          <w:szCs w:val="32"/>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=60</m:t>
        </m:r>
      </m:oMath>
      <w:r w:rsidRPr="0006221A">
        <w:rPr>
          <w:sz w:val="32"/>
          <w:szCs w:val="32"/>
          <w:cs/>
        </w:rPr>
        <w:t xml:space="preserve"> </w:t>
      </w:r>
      <w:r>
        <w:rPr>
          <w:sz w:val="32"/>
          <w:szCs w:val="32"/>
          <w:cs/>
        </w:rPr>
        <w:t>Hz</w:t>
      </w:r>
    </w:p>
    <w:p w14:paraId="60D1AF70" w14:textId="77777777" w:rsidR="00AB2918" w:rsidRDefault="009A1077">
      <w:pPr>
        <w:spacing w:before="60" w:line="320" w:lineRule="exact"/>
        <w:ind w:firstLine="360"/>
        <w:jc w:val="left"/>
      </w:pPr>
      <w:r>
        <w:rPr>
          <w:sz w:val="32"/>
          <w:szCs w:val="32"/>
        </w:rPr>
        <w:t>ที่มาของข้อมูลนำเข้า  ข้อมูลเครือข่าย พิกัดสายส่ง หม้อแปลงที่มีแท็ป และตารางโหลดใช้กรณีทดสอบ IEEE 14-bus ในรูปแบบ IEEE Common Data Format ตามที่เผยแพร่ในชุด MATPOWER [5] พลวัตของ SG ใช้ค่าจากรายงานทางเทคนิคของ Kodsi และ Cañizares [6]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[7] กับ Teodorescu และคณะ [8] วงกำลังชั้นนอกตาม Bacha และคณะ [9] และเครื่องซิงโครนัสเสมือนแบบไม่มี PLL ตาม Sakimoto และคณะ [10] ส่วนค่าเกนและพารามิเตอร์ของคอนเวอร์เตอร์ในกรณีศึกษานี้เป็นชั้น กำหนดโดยกรณีศึกษา ซึ่งตรึงไว้ก่อนดูผลทุกตัว</w:t>
      </w:r>
    </w:p>
    <w:p w14:paraId="07BAFDB0" w14:textId="77777777" w:rsidR="00AB2918" w:rsidRDefault="009A1077">
      <w:pPr>
        <w:keepNext/>
        <w:spacing w:before="60" w:after="20"/>
        <w:jc w:val="left"/>
      </w:pPr>
      <w:r>
        <w:rPr>
          <w:b/>
          <w:bCs/>
          <w:sz w:val="32"/>
          <w:szCs w:val="32"/>
          <w:cs/>
        </w:rPr>
        <w:t>1.1 สัญลักษณ์ที่ใช้ตลอดรายงาน</w:t>
      </w:r>
    </w:p>
    <w:p w14:paraId="29B3FDE9" w14:textId="77777777" w:rsidR="00AB2918" w:rsidRPr="007E012D" w:rsidRDefault="009A1077">
      <w:pPr>
        <w:keepNext/>
        <w:spacing w:before="50" w:after="40"/>
        <w:jc w:val="center"/>
        <w:rPr>
          <w:sz w:val="32"/>
          <w:szCs w:val="32"/>
        </w:rPr>
      </w:pPr>
      <w:r>
        <w:rPr>
          <w:sz w:val="32"/>
          <w:szCs w:val="32"/>
        </w:rP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32"/>
                <w:szCs w:val="32"/>
                <w:cs/>
              </w:rPr>
              <w:t>สัญลักษณ์</w:t>
            </w:r>
          </w:p>
        </w:tc>
        <w:tc>
          <w:tcPr>
            <w:tcW w:w="6747" w:type="dxa"/>
          </w:tcPr>
          <w:p w14:paraId="72EBFF67" w14:textId="77777777" w:rsidR="00AB2918" w:rsidRDefault="009A1077" w:rsidP="007E012D">
            <w:pPr>
              <w:jc w:val="center"/>
            </w:pPr>
            <w:r>
              <w:rPr>
                <w:b/>
                <w:bCs/>
                <w:sz w:val="32"/>
                <w:szCs w:val="32"/>
                <w:cs/>
              </w:rPr>
              <w:t>ความหมาย</w:t>
            </w:r>
          </w:p>
        </w:tc>
      </w:tr>
      <w:tr w:rsidR="00AB2918" w14:paraId="0E0052D2" w14:textId="77777777">
        <w:trPr>
          <w:jc w:val="center"/>
        </w:trPr>
        <w:tc>
          <w:tcPr>
            <w:tcW w:w="1559" w:type="dxa"/>
          </w:tcPr>
          <w:p w14:paraId="60879D4A"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Y</m:t>
                  </m:r>
                </m:e>
                <m:sub>
                  <m:r>
                    <m:rPr>
                      <m:sty m:val="p"/>
                    </m:rPr>
                    <w:rPr>
                      <w:rFonts w:ascii="Cambria Math" w:hAnsi="Cambria Math"/>
                      <w:sz w:val="24"/>
                      <w:szCs w:val="24"/>
                    </w:rPr>
                    <m:t>net</m:t>
                  </m:r>
                </m:sub>
              </m:sSub>
            </m:oMath>
            <w:r w:rsidR="009A1077">
              <w:rPr>
                <w:sz w:val="32"/>
                <w:szCs w:val="32"/>
                <w:cs/>
              </w:rPr>
              <w:t xml:space="preserve">, </w:t>
            </w:r>
            <m:oMath>
              <m:r>
                <w:rPr>
                  <w:rFonts w:ascii="Cambria Math" w:hAnsi="Cambria Math"/>
                  <w:sz w:val="24"/>
                  <w:szCs w:val="24"/>
                </w:rPr>
                <m:t>V</m:t>
              </m:r>
            </m:oMath>
          </w:p>
        </w:tc>
        <w:tc>
          <w:tcPr>
            <w:tcW w:w="6747" w:type="dxa"/>
          </w:tcPr>
          <w:p w14:paraId="4DAA014A" w14:textId="77777777" w:rsidR="00AB2918" w:rsidRDefault="009A1077" w:rsidP="007E012D">
            <w:pPr>
              <w:jc w:val="left"/>
            </w:pPr>
            <w:r>
              <w:rPr>
                <w:sz w:val="32"/>
                <w:szCs w:val="32"/>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left"/>
            </w:pPr>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w:r w:rsidR="009A1077">
              <w:rPr>
                <w:sz w:val="32"/>
                <w:szCs w:val="32"/>
                <w:cs/>
              </w:rPr>
              <w:t>​</w:t>
            </w:r>
          </w:p>
        </w:tc>
        <w:tc>
          <w:tcPr>
            <w:tcW w:w="6747" w:type="dxa"/>
          </w:tcPr>
          <w:p w14:paraId="722E48B1" w14:textId="77777777" w:rsidR="00AB2918" w:rsidRDefault="009A1077" w:rsidP="007E012D">
            <w:pPr>
              <w:jc w:val="left"/>
            </w:pPr>
            <w:r>
              <w:rPr>
                <w:sz w:val="32"/>
                <w:szCs w:val="32"/>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left"/>
            </w:pP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xml:space="preserve">, </w:t>
            </w:r>
            <m:oMath>
              <m:r>
                <w:rPr>
                  <w:rFonts w:ascii="Cambria Math" w:hAnsi="Cambria Math"/>
                  <w:sz w:val="24"/>
                  <w:szCs w:val="24"/>
                </w:rPr>
                <m:t>u</m:t>
              </m:r>
            </m:oMath>
          </w:p>
        </w:tc>
        <w:tc>
          <w:tcPr>
            <w:tcW w:w="6747" w:type="dxa"/>
          </w:tcPr>
          <w:p w14:paraId="149F8AFD" w14:textId="77777777" w:rsidR="00AB2918" w:rsidRDefault="009A1077" w:rsidP="007E012D">
            <w:pPr>
              <w:jc w:val="left"/>
            </w:pPr>
            <w:r>
              <w:rPr>
                <w:sz w:val="32"/>
                <w:szCs w:val="32"/>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oMath>
          </w:p>
        </w:tc>
        <w:tc>
          <w:tcPr>
            <w:tcW w:w="6747" w:type="dxa"/>
          </w:tcPr>
          <w:p w14:paraId="661A183A" w14:textId="77777777" w:rsidR="00AB2918" w:rsidRDefault="009A1077" w:rsidP="007E012D">
            <w:pPr>
              <w:jc w:val="left"/>
            </w:pPr>
            <w:r>
              <w:rPr>
                <w:sz w:val="32"/>
                <w:szCs w:val="32"/>
                <w:cs/>
              </w:rPr>
              <w:t xml:space="preserve">ฐานกำลังระบบ, ความถี่ฐาน,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=2π</m:t>
              </m:r>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w:p>
        </w:tc>
      </w:tr>
      <w:tr w:rsidR="00AB2918" w14:paraId="4A339F34" w14:textId="77777777">
        <w:trPr>
          <w:jc w:val="center"/>
        </w:trPr>
        <w:tc>
          <w:tcPr>
            <w:tcW w:w="1559" w:type="dxa"/>
          </w:tcPr>
          <w:p w14:paraId="7B6BAE09" w14:textId="77777777" w:rsidR="00AB2918" w:rsidRDefault="009A1077" w:rsidP="00463A0A">
            <w:pPr>
              <w:jc w:val="left"/>
            </w:pPr>
            <m:oMath>
              <m:r>
                <w:rPr>
                  <w:rFonts w:ascii="Cambria Math" w:hAnsi="Cambria Math"/>
                  <w:sz w:val="24"/>
                  <w:szCs w:val="24"/>
                </w:rPr>
                <m:t>κ</m:t>
              </m:r>
            </m:oMath>
            <w:r>
              <w:rPr>
                <w:sz w:val="32"/>
                <w:szCs w:val="32"/>
                <w:cs/>
              </w:rPr>
              <w:t>​</w:t>
            </w:r>
          </w:p>
        </w:tc>
        <w:tc>
          <w:tcPr>
            <w:tcW w:w="6747" w:type="dxa"/>
          </w:tcPr>
          <w:p w14:paraId="6D0093D1" w14:textId="77777777" w:rsidR="00AB2918" w:rsidRDefault="009A1077" w:rsidP="007E012D">
            <w:pPr>
              <w:jc w:val="left"/>
            </w:pPr>
            <w:r>
              <w:rPr>
                <w:sz w:val="32"/>
                <w:szCs w:val="32"/>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num>
                <m:den>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den>
              </m:f>
            </m:oMath>
            <w:r>
              <w:rPr>
                <w:sz w:val="32"/>
                <w:szCs w:val="32"/>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left"/>
            </w:pPr>
            <m:oMath>
              <m:r>
                <w:rPr>
                  <w:rFonts w:ascii="Cambria Math" w:hAnsi="Cambria Math"/>
                  <w:sz w:val="24"/>
                  <w:szCs w:val="24"/>
                </w:rPr>
                <m:t>h</m:t>
              </m:r>
            </m:oMath>
            <w:r>
              <w:rPr>
                <w:sz w:val="32"/>
                <w:szCs w:val="32"/>
                <w:cs/>
              </w:rPr>
              <w:t xml:space="preserve">, </w:t>
            </w:r>
            <m:oMath>
              <m:r>
                <w:rPr>
                  <w:rFonts w:ascii="Cambria Math" w:hAnsi="Cambria Math"/>
                  <w:sz w:val="24"/>
                  <w:szCs w:val="24"/>
                </w:rPr>
                <m:t>r(z)</m:t>
              </m:r>
            </m:oMath>
            <w:r>
              <w:rPr>
                <w:sz w:val="32"/>
                <w:szCs w:val="32"/>
                <w:cs/>
              </w:rPr>
              <w:t xml:space="preserve">, </w:t>
            </w:r>
            <m:oMath>
              <m:r>
                <w:rPr>
                  <w:rFonts w:ascii="Cambria Math" w:hAnsi="Cambria Math"/>
                  <w:sz w:val="24"/>
                  <w:szCs w:val="24"/>
                </w:rPr>
                <m:t>J</m:t>
              </m:r>
            </m:oMath>
          </w:p>
        </w:tc>
        <w:tc>
          <w:tcPr>
            <w:tcW w:w="6747" w:type="dxa"/>
          </w:tcPr>
          <w:p w14:paraId="0195067D" w14:textId="77777777" w:rsidR="00AB2918" w:rsidRDefault="009A1077" w:rsidP="007E012D">
            <w:pPr>
              <w:jc w:val="left"/>
            </w:pPr>
            <w:r>
              <w:rPr>
                <w:sz w:val="32"/>
                <w:szCs w:val="32"/>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left"/>
            </w:pPr>
            <m:oMath>
              <m:r>
                <w:rPr>
                  <w:rFonts w:ascii="Cambria Math" w:hAnsi="Cambria Math"/>
                  <w:sz w:val="24"/>
                  <w:szCs w:val="24"/>
                </w:rPr>
                <m:t>λ=σ±j</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d</m:t>
                  </m:r>
                </m:sub>
              </m:sSub>
            </m:oMath>
            <w:r>
              <w:rPr>
                <w:sz w:val="32"/>
                <w:szCs w:val="32"/>
                <w:cs/>
              </w:rPr>
              <w:t>​</w:t>
            </w:r>
          </w:p>
        </w:tc>
        <w:tc>
          <w:tcPr>
            <w:tcW w:w="6747" w:type="dxa"/>
          </w:tcPr>
          <w:p w14:paraId="6D0B09C2" w14:textId="77777777" w:rsidR="00AB2918" w:rsidRDefault="009A1077" w:rsidP="007E012D">
            <w:pPr>
              <w:jc w:val="left"/>
            </w:pPr>
            <w:r>
              <w:rPr>
                <w:sz w:val="32"/>
                <w:szCs w:val="32"/>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m</m:t>
                  </m:r>
                </m:sub>
              </m:sSub>
            </m:oMath>
            <w:r w:rsidR="009A1077">
              <w:rPr>
                <w:sz w:val="32"/>
                <w:szCs w:val="32"/>
                <w:cs/>
              </w:rPr>
              <w:t xml:space="preserve">, </w:t>
            </w:r>
            <m:oMath>
              <m:r>
                <w:rPr>
                  <w:rFonts w:ascii="Cambria Math" w:hAnsi="Cambria Math"/>
                  <w:sz w:val="24"/>
                  <w:szCs w:val="24"/>
                </w:rPr>
                <m:t>ζ</m:t>
              </m:r>
            </m:oMath>
          </w:p>
        </w:tc>
        <w:tc>
          <w:tcPr>
            <w:tcW w:w="6747" w:type="dxa"/>
          </w:tcPr>
          <w:p w14:paraId="6E5EEFF2" w14:textId="77777777" w:rsidR="00AB2918" w:rsidRDefault="009A1077" w:rsidP="007E012D">
            <w:pPr>
              <w:jc w:val="left"/>
            </w:pPr>
            <w:r>
              <w:rPr>
                <w:sz w:val="32"/>
                <w:szCs w:val="32"/>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left"/>
            </w:pPr>
            <m:oMath>
              <m:r>
                <w:rPr>
                  <w:rFonts w:ascii="Cambria Math" w:hAnsi="Cambria Math"/>
                  <w:sz w:val="24"/>
                  <w:szCs w:val="24"/>
                </w:rPr>
                <m:t>Ω</m:t>
              </m:r>
            </m:oMath>
            <w:r>
              <w:rPr>
                <w:sz w:val="32"/>
                <w:szCs w:val="32"/>
                <w:cs/>
              </w:rPr>
              <w:t>​</w:t>
            </w:r>
          </w:p>
        </w:tc>
        <w:tc>
          <w:tcPr>
            <w:tcW w:w="6747" w:type="dxa"/>
          </w:tcPr>
          <w:p w14:paraId="6CD97838" w14:textId="77777777" w:rsidR="00AB2918" w:rsidRDefault="009A1077" w:rsidP="007E012D">
            <w:pPr>
              <w:jc w:val="left"/>
            </w:pPr>
            <w:r>
              <w:t>อัตราการสลายของรากที่ช้าที่สุดของชุดอุปกรณ์ GFM นั้น</w:t>
            </w:r>
          </w:p>
        </w:tc>
      </w:tr>
      <w:tr w:rsidR="00AB2918" w14:paraId="0DEFFFDC" w14:textId="77777777">
        <w:trPr>
          <w:jc w:val="center"/>
        </w:trPr>
        <w:tc>
          <w:tcPr>
            <w:tcW w:w="1559" w:type="dxa"/>
          </w:tcPr>
          <w:p w14:paraId="2BBD111B"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V</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J</m:t>
                  </m:r>
                </m:e>
                <m:sub>
                  <m:r>
                    <w:rPr>
                      <w:rFonts w:ascii="Cambria Math" w:hAnsi="Cambria Math"/>
                      <w:sz w:val="24"/>
                      <w:szCs w:val="24"/>
                    </w:rPr>
                    <m:t>f</m:t>
                  </m:r>
                </m:sub>
              </m:sSub>
            </m:oMath>
            <w:r w:rsidR="009A1077">
              <w:rPr>
                <w:sz w:val="32"/>
                <w:szCs w:val="32"/>
                <w:cs/>
              </w:rPr>
              <w:t xml:space="preserve">, </w:t>
            </w:r>
            <m:oMath>
              <m:r>
                <w:rPr>
                  <w:rFonts w:ascii="Cambria Math" w:hAnsi="Cambria Math"/>
                  <w:sz w:val="24"/>
                  <w:szCs w:val="24"/>
                </w:rPr>
                <m:t>S(t)</m:t>
              </m:r>
            </m:oMath>
          </w:p>
        </w:tc>
        <w:tc>
          <w:tcPr>
            <w:tcW w:w="6747" w:type="dxa"/>
          </w:tcPr>
          <w:p w14:paraId="0F461067" w14:textId="77777777" w:rsidR="00AB2918" w:rsidRDefault="009A1077" w:rsidP="007E012D">
            <w:pPr>
              <w:jc w:val="left"/>
            </w:pPr>
            <w:r>
              <w:rPr>
                <w:sz w:val="32"/>
                <w:szCs w:val="32"/>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Γ</m:t>
                  </m:r>
                </m:e>
                <m:sub>
                  <m:r>
                    <w:rPr>
                      <w:rFonts w:ascii="Cambria Math" w:hAnsi="Cambria Math"/>
                      <w:sz w:val="24"/>
                      <w:szCs w:val="24"/>
                    </w:rPr>
                    <m:t>off</m:t>
                  </m:r>
                </m:sub>
              </m:sSub>
            </m:oMath>
          </w:p>
        </w:tc>
        <w:tc>
          <w:tcPr>
            <w:tcW w:w="6747" w:type="dxa"/>
          </w:tcPr>
          <w:p w14:paraId="24FDE2C3" w14:textId="77777777" w:rsidR="00AB2918" w:rsidRDefault="009A1077" w:rsidP="007E012D">
            <w:pPr>
              <w:jc w:val="left"/>
            </w:pPr>
            <w:r>
              <w:rPr>
                <w:sz w:val="32"/>
                <w:szCs w:val="32"/>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6747" w:type="dxa"/>
          </w:tcPr>
          <w:p w14:paraId="24A135D3" w14:textId="77777777" w:rsidR="00AB2918" w:rsidRDefault="009A1077" w:rsidP="007E012D">
            <w:pPr>
              <w:jc w:val="left"/>
            </w:pPr>
            <w:r>
              <w:rPr>
                <w:sz w:val="32"/>
                <w:szCs w:val="32"/>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left"/>
            </w:pPr>
            <m:oMath>
              <m:r>
                <w:rPr>
                  <w:rFonts w:ascii="Cambria Math" w:hAnsi="Cambria Math"/>
                  <w:sz w:val="24"/>
                  <w:szCs w:val="24"/>
                </w:rPr>
                <m:t>δ</m:t>
              </m:r>
            </m:oMath>
            <w:r>
              <w:rPr>
                <w:sz w:val="32"/>
                <w:szCs w:val="32"/>
                <w:cs/>
              </w:rPr>
              <w:t xml:space="preserve">, </w:t>
            </w:r>
            <m:oMath>
              <m:r>
                <w:rPr>
                  <w:rFonts w:ascii="Cambria Math" w:hAnsi="Cambria Math"/>
                  <w:sz w:val="24"/>
                  <w:szCs w:val="24"/>
                </w:rPr>
                <m:t>ω</m:t>
              </m:r>
            </m:oMath>
          </w:p>
        </w:tc>
        <w:tc>
          <w:tcPr>
            <w:tcW w:w="6747" w:type="dxa"/>
          </w:tcPr>
          <w:p w14:paraId="4A480978" w14:textId="77777777" w:rsidR="00AB2918" w:rsidRDefault="009A1077" w:rsidP="007E012D">
            <w:pPr>
              <w:jc w:val="left"/>
            </w:pPr>
            <w:r>
              <w:rPr>
                <w:sz w:val="32"/>
                <w:szCs w:val="32"/>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left"/>
            </w:pPr>
            <m:oMath>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oMath>
            <w:r w:rsidR="009A1077">
              <w:rPr>
                <w:sz w:val="32"/>
                <w:szCs w:val="32"/>
                <w:cs/>
              </w:rPr>
              <w:t>​</w:t>
            </w:r>
          </w:p>
        </w:tc>
        <w:tc>
          <w:tcPr>
            <w:tcW w:w="6747" w:type="dxa"/>
          </w:tcPr>
          <w:p w14:paraId="35F6D156" w14:textId="77777777" w:rsidR="00AB2918" w:rsidRDefault="009A1077" w:rsidP="007E012D">
            <w:pPr>
              <w:jc w:val="left"/>
            </w:pPr>
            <w:r>
              <w:rPr>
                <w:sz w:val="32"/>
                <w:szCs w:val="32"/>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oMath>
          </w:p>
        </w:tc>
        <w:tc>
          <w:tcPr>
            <w:tcW w:w="6747" w:type="dxa"/>
          </w:tcPr>
          <w:p w14:paraId="551414E0" w14:textId="77777777" w:rsidR="00AB2918" w:rsidRDefault="009A1077" w:rsidP="007E012D">
            <w:pPr>
              <w:jc w:val="left"/>
            </w:pPr>
            <w:r>
              <w:rPr>
                <w:sz w:val="32"/>
                <w:szCs w:val="32"/>
                <w:cs/>
              </w:rPr>
              <w:t xml:space="preserve">กระแสตัวกรองแกน </w:t>
            </w:r>
            <m:oMath>
              <m:r>
                <w:rPr>
                  <w:rFonts w:ascii="Cambria Math" w:hAnsi="Cambria Math"/>
                  <w:sz w:val="24"/>
                  <w:szCs w:val="24"/>
                </w:rPr>
                <m:t>d</m:t>
              </m:r>
            </m:oMath>
            <w:r>
              <w:rPr>
                <w:sz w:val="32"/>
                <w:szCs w:val="32"/>
                <w:cs/>
              </w:rPr>
              <w:t xml:space="preserve">, </w:t>
            </w:r>
            <m:oMath>
              <m:r>
                <w:rPr>
                  <w:rFonts w:ascii="Cambria Math" w:hAnsi="Cambria Math"/>
                  <w:sz w:val="24"/>
                  <w:szCs w:val="24"/>
                </w:rPr>
                <m:t>q</m:t>
              </m:r>
            </m:oMath>
            <w:r>
              <w:rPr>
                <w:sz w:val="32"/>
                <w:szCs w:val="32"/>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c>
          <w:tcPr>
            <w:tcW w:w="6747" w:type="dxa"/>
          </w:tcPr>
          <w:p w14:paraId="170BD39A" w14:textId="77777777" w:rsidR="00AB2918" w:rsidRDefault="009A1077" w:rsidP="007E012D">
            <w:pPr>
              <w:jc w:val="left"/>
            </w:pPr>
            <w:r>
              <w:rPr>
                <w:sz w:val="32"/>
                <w:szCs w:val="32"/>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oMath>
          </w:p>
        </w:tc>
        <w:tc>
          <w:tcPr>
            <w:tcW w:w="6747" w:type="dxa"/>
          </w:tcPr>
          <w:p w14:paraId="569B382C" w14:textId="77777777" w:rsidR="00AB2918" w:rsidRDefault="009A1077" w:rsidP="007E012D">
            <w:pPr>
              <w:jc w:val="left"/>
            </w:pPr>
            <w:r>
              <w:rPr>
                <w:sz w:val="32"/>
                <w:szCs w:val="32"/>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oMath>
            <w:r w:rsidR="009A1077">
              <w:rPr>
                <w:sz w:val="32"/>
                <w:szCs w:val="32"/>
                <w:cs/>
              </w:rPr>
              <w:t xml:space="preserve">, </w:t>
            </w:r>
            <m:oMath>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oMath>
            <w:r w:rsidR="009A1077">
              <w:rPr>
                <w:sz w:val="32"/>
                <w:szCs w:val="32"/>
                <w:cs/>
              </w:rPr>
              <w:t xml:space="preserve">, </w:t>
            </w:r>
            <m:oMath>
              <m:r>
                <w:rPr>
                  <w:rFonts w:ascii="Cambria Math" w:hAnsi="Cambria Math"/>
                  <w:sz w:val="24"/>
                  <w:szCs w:val="24"/>
                </w:rPr>
                <m:t>E</m:t>
              </m:r>
            </m:oMath>
          </w:p>
        </w:tc>
        <w:tc>
          <w:tcPr>
            <w:tcW w:w="6747" w:type="dxa"/>
          </w:tcPr>
          <w:p w14:paraId="42B6DBFF" w14:textId="77777777" w:rsidR="00AB2918" w:rsidRDefault="009A1077" w:rsidP="007E012D">
            <w:pPr>
              <w:jc w:val="left"/>
            </w:pPr>
            <w:r>
              <w:rPr>
                <w:sz w:val="32"/>
                <w:szCs w:val="32"/>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left"/>
            </w:pPr>
            <m:oMath>
              <m:sSub>
                <m:sSubPr>
                  <m:ctrlPr>
                    <w:rPr>
                      <w:rFonts w:ascii="Cambria Math" w:hAnsi="Cambria Math"/>
                    </w:rPr>
                  </m:ctrlPr>
                </m:sSubPr>
                <m:e>
                  <m:r>
                    <w:rPr>
                      <w:rFonts w:ascii="Cambria Math" w:hAnsi="Cambria Math"/>
                      <w:sz w:val="24"/>
                      <w:szCs w:val="24"/>
                    </w:rPr>
                    <m:t>Π</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max</m:t>
                  </m:r>
                </m:sub>
              </m:sSub>
              <m:r>
                <w:rPr>
                  <w:rFonts w:ascii="Cambria Math" w:hAnsi="Cambria Math"/>
                  <w:sz w:val="24"/>
                  <w:szCs w:val="24"/>
                </w:rPr>
                <m:t>)</m:t>
              </m:r>
            </m:oMath>
            <w:r w:rsidR="009A1077">
              <w:rPr>
                <w:sz w:val="32"/>
                <w:szCs w:val="32"/>
                <w:cs/>
              </w:rPr>
              <w:t>​</w:t>
            </w:r>
          </w:p>
        </w:tc>
        <w:tc>
          <w:tcPr>
            <w:tcW w:w="6747" w:type="dxa"/>
          </w:tcPr>
          <w:p w14:paraId="3B050FE1" w14:textId="77777777" w:rsidR="00AB2918" w:rsidRDefault="009A1077" w:rsidP="007E012D">
            <w:pPr>
              <w:jc w:val="left"/>
            </w:pPr>
            <w:r>
              <w:rPr>
                <w:sz w:val="32"/>
                <w:szCs w:val="32"/>
                <w:cs/>
              </w:rPr>
              <w:t>ตัวจำกัดกระแสอ้างอิงแบบวงกลม</w:t>
            </w:r>
          </w:p>
        </w:tc>
      </w:tr>
    </w:tbl>
    <w:p w14:paraId="25553955" w14:textId="77777777" w:rsidR="00AB2918" w:rsidRDefault="00AB2918" w:rsidP="007E012D">
      <w:pPr>
        <w:spacing w:after="60"/>
        <w:jc w:val="left"/>
      </w:pPr>
    </w:p>
    <w:p w14:paraId="5185371D" w14:textId="77777777" w:rsidR="00AB2918" w:rsidRDefault="009A1077">
      <w:pPr>
        <w:keepNext/>
        <w:spacing w:before="80" w:after="30"/>
        <w:jc w:val="left"/>
      </w:pPr>
      <w:r>
        <w:rPr>
          <w:sz w:val="32"/>
          <w:szCs w:val="32"/>
        </w:rPr>
        <w:t>2. โครงสร้างและหลักการทำงานของสายงานคำนวณ</w:t>
      </w:r>
    </w:p>
    <w:p w14:paraId="7EA02714" w14:textId="77777777" w:rsidR="00AB2918" w:rsidRDefault="009A1077">
      <w:pPr>
        <w:spacing w:line="320" w:lineRule="exact"/>
        <w:ind w:firstLine="360"/>
        <w:jc w:val="left"/>
      </w:pPr>
      <w:r>
        <w:rPr>
          <w:sz w:val="32"/>
        </w:rPr>
        <w:t>เพื่อให้ผลการจำลองในโดเมนเวลา (TS) เริ่มต้นจากสภาวะสมดุลเดียวกับที่ได้จากการคำนวณ PF อย่างถูกต้อง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center"/>
            </w:pPr>
            <w:r>
              <w:rPr>
                <w:sz w:val="32"/>
                <w:cs/>
              </w:rPr>
              <w:t>(1)</w:t>
            </w:r>
          </w:p>
        </w:tc>
      </w:tr>
    </w:tbl>
    <w:p w14:paraId="7F2122DB" w14:textId="77777777" w:rsidR="00AB2918" w:rsidRDefault="009A1077">
      <w:pPr>
        <w:spacing w:line="320" w:lineRule="exact"/>
        <w:ind w:firstLine="360"/>
        <w:jc w:val="left"/>
      </w:pPr>
      <w:r>
        <w:t>โดย x(t) คือตัวแปรสถานะเชิงอนุพันธ์ของ SG และ IBR, y(t) คือตัวแปรแรงดันเชิงพีชคณิตของบัส, u(t) คือสัญญาณควบคุมภายนอก และ m(t) คือเวกเตอร์ระบุโหมดการทำงาน (GFL/GFM) ของอินเวอร์เตอร์ สมการพีชคณิตทางโครงข่ายบังคับให้กระแสที่ฉีดเข้าสู่เครือข่ายสมดุลกับกระแสของอุปกรณ์ทุกบัสตลอดเวลา</w:t>
      </w:r>
    </w:p>
    <w:p w14:paraId="35432325" w14:textId="77777777" w:rsidR="00AB2918" w:rsidRDefault="009A1077">
      <w:pPr>
        <w:keepNext/>
        <w:spacing w:before="50" w:after="40"/>
        <w:jc w:val="left"/>
      </w:pPr>
      <w:r>
        <w:rPr>
          <w:noProof/>
          <w:sz w:val="32"/>
          <w:szCs w:val="32"/>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rPr>
          <w:sz w:val="32"/>
          <w:szCs w:val="32"/>
        </w:rP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jc w:val="left"/>
      </w:pPr>
      <w:r>
        <w:rPr>
          <w:sz w:val="32"/>
          <w:szCs w:val="32"/>
        </w:rP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left"/>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sz w:val="24"/>
            <w:szCs w:val="24"/>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center"/>
            </w:pPr>
            <w:r>
              <w:rPr>
                <w:sz w:val="32"/>
                <w:cs/>
              </w:rPr>
              <w:t>(2)</w:t>
            </w:r>
          </w:p>
        </w:tc>
      </w:tr>
    </w:tbl>
    <w:p w14:paraId="64AAF1FB" w14:textId="77777777" w:rsidR="00AB2918" w:rsidRDefault="009A1077">
      <w:pPr>
        <w:spacing w:line="320" w:lineRule="exact"/>
        <w:ind w:firstLine="360"/>
        <w:jc w:val="left"/>
      </w:pPr>
      <w:r>
        <w:rPr>
          <w:sz w:val="32"/>
          <w:szCs w:val="32"/>
        </w:rP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center"/>
            </w:pPr>
            <w:r>
              <w:rPr>
                <w:sz w:val="32"/>
                <w:cs/>
              </w:rPr>
              <w:t>(3)</w:t>
            </w:r>
          </w:p>
        </w:tc>
      </w:tr>
    </w:tbl>
    <w:p w14:paraId="147AF3A6" w14:textId="77777777" w:rsidR="00AB2918" w:rsidRDefault="009A1077">
      <w:pPr>
        <w:spacing w:line="320" w:lineRule="exact"/>
        <w:ind w:firstLine="360"/>
        <w:jc w:val="left"/>
      </w:pPr>
      <w:r>
        <w:rPr>
          <w:sz w:val="32"/>
        </w:rPr>
        <w:t>จุดทำงานที่ได้จาก PF ถูกใช้เป็นจุดทำงานเริ่มต้น (initial operating point) สำหรับการจำลองในโดเมนเวลา (TS) และการวิเคราะห์สัญญาณขนาดเล็ก (SSSA) ที่สภาวะเริ่มต้น ทั้งนี้ในระหว่างการจำลอง TS เมื่อเกิดเหตุการณ์รบกวนหรือมีการสลับโหมดควบคุม จุดทำงานของระบบจะเปลี่ยนแปลงตามเวลาและตามสถานะ m_i(t) ของอุปกรณ์</w:t>
      </w:r>
    </w:p>
    <w:p w14:paraId="4BE1D636" w14:textId="77777777" w:rsidR="00AB2918" w:rsidRDefault="009A1077">
      <w:pPr>
        <w:spacing w:line="320" w:lineRule="exact"/>
        <w:ind w:firstLine="360"/>
        <w:jc w:val="left"/>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rPr>
          <w:sz w:val="32"/>
        </w:rPr>
        <w:t>ตารางที่ 2 ผลการคำนวณการไหลของกำลังของระบบ IEEE 14-bus (*หมายเหตุ: P_inj และ Q_inj ที่บัส 1 คือกำลังผลิตของ SG ส่วนที่บัส 2, 3, 6, 8 คือกำลังผลิตที่กำหนดของ IBR โหมด PQ)</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32"/>
                <w:szCs w:val="32"/>
                <w:cs/>
              </w:rPr>
              <w:t>Bus</w:t>
            </w:r>
          </w:p>
        </w:tc>
        <w:tc>
          <w:tcPr>
            <w:tcW w:w="859" w:type="dxa"/>
          </w:tcPr>
          <w:p w14:paraId="2E2BA524" w14:textId="77777777" w:rsidR="00AB2918" w:rsidRDefault="009A1077" w:rsidP="00050D20">
            <w:pPr>
              <w:jc w:val="center"/>
            </w:pPr>
            <w:r>
              <w:rPr>
                <w:b/>
                <w:bCs/>
                <w:sz w:val="32"/>
                <w:szCs w:val="32"/>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4"/>
                        <w:szCs w:val="24"/>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4"/>
                    <w:szCs w:val="24"/>
                  </w:rPr>
                  <m:t>θ</m:t>
                </m:r>
              </m:oMath>
            </m:oMathPara>
          </w:p>
        </w:tc>
        <w:tc>
          <w:tcPr>
            <w:tcW w:w="1080" w:type="dxa"/>
          </w:tcPr>
          <w:p w14:paraId="4C9A1C5B" w14:textId="77777777" w:rsidR="00AB2918" w:rsidRDefault="00000000" w:rsidP="00050D20">
            <w:pPr>
              <w:jc w:val="center"/>
            </w:pPr>
            <w:r>
              <w:rPr>
                <w:sz w:val="32"/>
              </w:rPr>
              <w:t>P_inj*</w:t>
            </w:r>
          </w:p>
        </w:tc>
        <w:tc>
          <w:tcPr>
            <w:tcW w:w="1154" w:type="dxa"/>
          </w:tcPr>
          <w:p w14:paraId="4F3EA381" w14:textId="77777777" w:rsidR="00AB2918" w:rsidRDefault="00000000" w:rsidP="00050D20">
            <w:pPr>
              <w:jc w:val="center"/>
            </w:pPr>
            <w:r>
              <w:rPr>
                <w:sz w:val="32"/>
              </w:rPr>
              <w:t>Q_inj*</w:t>
            </w:r>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4"/>
                        <w:szCs w:val="24"/>
                      </w:rPr>
                      <m:t>Q</m:t>
                    </m:r>
                  </m:e>
                  <m:sub>
                    <m:r>
                      <w:rPr>
                        <w:rFonts w:ascii="Cambria Math" w:hAnsi="Cambria Math"/>
                        <w:sz w:val="24"/>
                        <w:szCs w:val="24"/>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32"/>
                <w:szCs w:val="32"/>
                <w:cs/>
              </w:rPr>
              <w:t>1</w:t>
            </w:r>
          </w:p>
        </w:tc>
        <w:tc>
          <w:tcPr>
            <w:tcW w:w="859" w:type="dxa"/>
          </w:tcPr>
          <w:p w14:paraId="13F868AC" w14:textId="77777777" w:rsidR="00AB2918" w:rsidRDefault="007E012D" w:rsidP="00050D20">
            <w:pPr>
              <w:jc w:val="left"/>
            </w:pPr>
            <w:r>
              <w:rPr>
                <w:sz w:val="32"/>
                <w:szCs w:val="32"/>
              </w:rPr>
              <w:t>SLACK</w:t>
            </w:r>
          </w:p>
        </w:tc>
        <w:tc>
          <w:tcPr>
            <w:tcW w:w="1080" w:type="dxa"/>
          </w:tcPr>
          <w:p w14:paraId="3BD45B96" w14:textId="6F59EA2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1.0000</m:t>
              </m:r>
            </m:oMath>
            <w:r w:rsidR="009A1077" w:rsidRPr="009772C5">
              <w:rPr>
                <w:rFonts w:ascii="Arial" w:hAnsi="Arial" w:cs="Arial" w:hint="cs"/>
                <w:sz w:val="32"/>
                <w:szCs w:val="32"/>
                <w:cs/>
              </w:rPr>
              <w:t>​</w:t>
            </w:r>
          </w:p>
        </w:tc>
        <w:tc>
          <w:tcPr>
            <w:tcW w:w="1154" w:type="dxa"/>
          </w:tcPr>
          <w:p w14:paraId="5CCA5FCF" w14:textId="1A341E5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5ACA6BA1" w14:textId="5A9CDC8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1.3319</m:t>
              </m:r>
            </m:oMath>
            <w:r w:rsidR="009A1077" w:rsidRPr="009772C5">
              <w:rPr>
                <w:rFonts w:ascii="Arial" w:hAnsi="Arial" w:cs="Arial" w:hint="cs"/>
                <w:sz w:val="32"/>
                <w:szCs w:val="32"/>
                <w:cs/>
              </w:rPr>
              <w:t>​</w:t>
            </w:r>
          </w:p>
        </w:tc>
        <w:tc>
          <w:tcPr>
            <w:tcW w:w="1154" w:type="dxa"/>
          </w:tcPr>
          <w:p w14:paraId="228FDAC1" w14:textId="4E3C34F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-0.1957</m:t>
              </m:r>
            </m:oMath>
            <w:r w:rsidR="009A1077" w:rsidRPr="009772C5">
              <w:rPr>
                <w:rFonts w:ascii="Arial" w:hAnsi="Arial" w:cs="Arial" w:hint="cs"/>
                <w:sz w:val="32"/>
                <w:szCs w:val="32"/>
                <w:cs/>
              </w:rPr>
              <w:t>​</w:t>
            </w:r>
          </w:p>
        </w:tc>
        <w:tc>
          <w:tcPr>
            <w:tcW w:w="1080" w:type="dxa"/>
          </w:tcPr>
          <w:p w14:paraId="03C7DABC" w14:textId="0B14DB0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51F0FC0" w14:textId="22006E2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096623E3" w14:textId="77777777">
        <w:trPr>
          <w:jc w:val="center"/>
        </w:trPr>
        <w:tc>
          <w:tcPr>
            <w:tcW w:w="744" w:type="dxa"/>
          </w:tcPr>
          <w:p w14:paraId="6AA58449" w14:textId="77777777" w:rsidR="00AB2918" w:rsidRDefault="009A1077" w:rsidP="00050D20">
            <w:pPr>
              <w:jc w:val="center"/>
            </w:pPr>
            <w:r>
              <w:rPr>
                <w:sz w:val="32"/>
                <w:szCs w:val="32"/>
                <w:cs/>
              </w:rPr>
              <w:t>2</w:t>
            </w:r>
          </w:p>
        </w:tc>
        <w:tc>
          <w:tcPr>
            <w:tcW w:w="859" w:type="dxa"/>
          </w:tcPr>
          <w:p w14:paraId="6AD0CEFE" w14:textId="77777777" w:rsidR="00AB2918" w:rsidRDefault="009A1077" w:rsidP="00050D20">
            <w:pPr>
              <w:jc w:val="left"/>
            </w:pPr>
            <w:r>
              <w:rPr>
                <w:sz w:val="32"/>
              </w:rPr>
              <w:t>PQ</w:t>
            </w:r>
          </w:p>
        </w:tc>
        <w:tc>
          <w:tcPr>
            <w:tcW w:w="1080" w:type="dxa"/>
          </w:tcPr>
          <w:p w14:paraId="67A1C462" w14:textId="149D42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0.9914</m:t>
              </m:r>
            </m:oMath>
            <w:r w:rsidR="009A1077" w:rsidRPr="009772C5">
              <w:rPr>
                <w:rFonts w:ascii="Arial" w:hAnsi="Arial" w:cs="Arial" w:hint="cs"/>
                <w:sz w:val="32"/>
                <w:szCs w:val="32"/>
                <w:cs/>
              </w:rPr>
              <w:t>​</w:t>
            </w:r>
          </w:p>
        </w:tc>
        <w:tc>
          <w:tcPr>
            <w:tcW w:w="1154" w:type="dxa"/>
          </w:tcPr>
          <w:p w14:paraId="43F7C2D6" w14:textId="405E49A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-3.2585</m:t>
              </m:r>
            </m:oMath>
            <w:r w:rsidR="009A1077" w:rsidRPr="009772C5">
              <w:rPr>
                <w:rFonts w:ascii="Arial" w:hAnsi="Arial" w:cs="Arial" w:hint="cs"/>
                <w:sz w:val="32"/>
                <w:szCs w:val="32"/>
                <w:cs/>
              </w:rPr>
              <w:t>​</w:t>
            </w:r>
          </w:p>
        </w:tc>
        <w:tc>
          <w:tcPr>
            <w:tcW w:w="1080" w:type="dxa"/>
          </w:tcPr>
          <w:p w14:paraId="12FA606A" w14:textId="6F0B22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0.3172</m:t>
              </m:r>
            </m:oMath>
            <w:r w:rsidR="009A1077" w:rsidRPr="009772C5">
              <w:rPr>
                <w:rFonts w:ascii="Arial" w:hAnsi="Arial" w:cs="Arial" w:hint="cs"/>
                <w:sz w:val="32"/>
                <w:szCs w:val="32"/>
                <w:cs/>
              </w:rPr>
              <w:t>​</w:t>
            </w:r>
          </w:p>
        </w:tc>
        <w:tc>
          <w:tcPr>
            <w:tcW w:w="1154" w:type="dxa"/>
          </w:tcPr>
          <w:p w14:paraId="2A517FBA" w14:textId="5ED229C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0.1767</m:t>
              </m:r>
            </m:oMath>
            <w:r w:rsidR="009A1077" w:rsidRPr="009772C5">
              <w:rPr>
                <w:rFonts w:ascii="Arial" w:hAnsi="Arial" w:cs="Arial" w:hint="cs"/>
                <w:sz w:val="32"/>
                <w:szCs w:val="32"/>
                <w:cs/>
              </w:rPr>
              <w:t>​</w:t>
            </w:r>
          </w:p>
        </w:tc>
        <w:tc>
          <w:tcPr>
            <w:tcW w:w="1080" w:type="dxa"/>
          </w:tcPr>
          <w:p w14:paraId="139DC569" w14:textId="232CFF9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0.2170</m:t>
              </m:r>
            </m:oMath>
            <w:r w:rsidR="009A1077" w:rsidRPr="009772C5">
              <w:rPr>
                <w:rFonts w:ascii="Arial" w:hAnsi="Arial" w:cs="Arial" w:hint="cs"/>
                <w:sz w:val="32"/>
                <w:szCs w:val="32"/>
                <w:cs/>
              </w:rPr>
              <w:t>​</w:t>
            </w:r>
          </w:p>
        </w:tc>
        <w:tc>
          <w:tcPr>
            <w:tcW w:w="1154" w:type="dxa"/>
          </w:tcPr>
          <w:p w14:paraId="26AB0185" w14:textId="0BF6221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0.1270</m:t>
              </m:r>
            </m:oMath>
            <w:r w:rsidR="009A1077" w:rsidRPr="009772C5">
              <w:rPr>
                <w:rFonts w:ascii="Arial" w:hAnsi="Arial" w:cs="Arial" w:hint="cs"/>
                <w:sz w:val="32"/>
                <w:szCs w:val="32"/>
                <w:cs/>
              </w:rPr>
              <w:t>​</w:t>
            </w:r>
          </w:p>
        </w:tc>
      </w:tr>
      <w:tr w:rsidR="00AB2918" w14:paraId="6B79F553" w14:textId="77777777">
        <w:trPr>
          <w:jc w:val="center"/>
        </w:trPr>
        <w:tc>
          <w:tcPr>
            <w:tcW w:w="744" w:type="dxa"/>
          </w:tcPr>
          <w:p w14:paraId="2E7B6367" w14:textId="77777777" w:rsidR="00AB2918" w:rsidRDefault="009A1077" w:rsidP="00050D20">
            <w:pPr>
              <w:jc w:val="center"/>
            </w:pPr>
            <w:r>
              <w:rPr>
                <w:sz w:val="32"/>
                <w:szCs w:val="32"/>
                <w:cs/>
              </w:rPr>
              <w:t>3</w:t>
            </w:r>
          </w:p>
        </w:tc>
        <w:tc>
          <w:tcPr>
            <w:tcW w:w="859" w:type="dxa"/>
          </w:tcPr>
          <w:p w14:paraId="4EA13923" w14:textId="77777777" w:rsidR="00AB2918" w:rsidRDefault="009A1077" w:rsidP="00050D20">
            <w:pPr>
              <w:jc w:val="left"/>
            </w:pPr>
            <w:r>
              <w:rPr>
                <w:sz w:val="32"/>
              </w:rPr>
              <w:t>PQ</w:t>
            </w:r>
          </w:p>
        </w:tc>
        <w:tc>
          <w:tcPr>
            <w:tcW w:w="1080" w:type="dxa"/>
          </w:tcPr>
          <w:p w14:paraId="1A19E1F0" w14:textId="28D7A2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0.9667</m:t>
              </m:r>
            </m:oMath>
            <w:r w:rsidR="009A1077" w:rsidRPr="009772C5">
              <w:rPr>
                <w:rFonts w:ascii="Arial" w:hAnsi="Arial" w:cs="Arial" w:hint="cs"/>
                <w:sz w:val="32"/>
                <w:szCs w:val="32"/>
                <w:cs/>
              </w:rPr>
              <w:t>​</w:t>
            </w:r>
          </w:p>
        </w:tc>
        <w:tc>
          <w:tcPr>
            <w:tcW w:w="1154" w:type="dxa"/>
          </w:tcPr>
          <w:p w14:paraId="6DFD6F14" w14:textId="2D41275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-8.6921</m:t>
              </m:r>
            </m:oMath>
            <w:r w:rsidR="009A1077" w:rsidRPr="009772C5">
              <w:rPr>
                <w:rFonts w:ascii="Arial" w:hAnsi="Arial" w:cs="Arial" w:hint="cs"/>
                <w:sz w:val="32"/>
                <w:szCs w:val="32"/>
                <w:cs/>
              </w:rPr>
              <w:t>​</w:t>
            </w:r>
          </w:p>
        </w:tc>
        <w:tc>
          <w:tcPr>
            <w:tcW w:w="1080" w:type="dxa"/>
          </w:tcPr>
          <w:p w14:paraId="2E9B49A1" w14:textId="7E1F185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0.2884</m:t>
              </m:r>
            </m:oMath>
            <w:r w:rsidR="009A1077" w:rsidRPr="009772C5">
              <w:rPr>
                <w:rFonts w:ascii="Arial" w:hAnsi="Arial" w:cs="Arial" w:hint="cs"/>
                <w:sz w:val="32"/>
                <w:szCs w:val="32"/>
                <w:cs/>
              </w:rPr>
              <w:t>​</w:t>
            </w:r>
          </w:p>
        </w:tc>
        <w:tc>
          <w:tcPr>
            <w:tcW w:w="1154" w:type="dxa"/>
          </w:tcPr>
          <w:p w14:paraId="1664669B" w14:textId="2630339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0.1607</m:t>
              </m:r>
            </m:oMath>
            <w:r w:rsidR="009A1077" w:rsidRPr="009772C5">
              <w:rPr>
                <w:rFonts w:ascii="Arial" w:hAnsi="Arial" w:cs="Arial" w:hint="cs"/>
                <w:sz w:val="32"/>
                <w:szCs w:val="32"/>
                <w:cs/>
              </w:rPr>
              <w:t>​</w:t>
            </w:r>
          </w:p>
        </w:tc>
        <w:tc>
          <w:tcPr>
            <w:tcW w:w="1080" w:type="dxa"/>
          </w:tcPr>
          <w:p w14:paraId="24C0F5DE" w14:textId="4ED397E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0.9420</m:t>
              </m:r>
            </m:oMath>
            <w:r w:rsidR="009A1077" w:rsidRPr="009772C5">
              <w:rPr>
                <w:rFonts w:ascii="Arial" w:hAnsi="Arial" w:cs="Arial" w:hint="cs"/>
                <w:sz w:val="32"/>
                <w:szCs w:val="32"/>
                <w:cs/>
              </w:rPr>
              <w:t>​</w:t>
            </w:r>
          </w:p>
        </w:tc>
        <w:tc>
          <w:tcPr>
            <w:tcW w:w="1154" w:type="dxa"/>
          </w:tcPr>
          <w:p w14:paraId="19A509E9" w14:textId="67B9E21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0.1900</m:t>
              </m:r>
            </m:oMath>
            <w:r w:rsidR="009A1077" w:rsidRPr="009772C5">
              <w:rPr>
                <w:rFonts w:ascii="Arial" w:hAnsi="Arial" w:cs="Arial" w:hint="cs"/>
                <w:sz w:val="32"/>
                <w:szCs w:val="32"/>
                <w:cs/>
              </w:rPr>
              <w:t>​</w:t>
            </w:r>
          </w:p>
        </w:tc>
      </w:tr>
      <w:tr w:rsidR="00AB2918" w14:paraId="66B18ED5" w14:textId="77777777">
        <w:trPr>
          <w:jc w:val="center"/>
        </w:trPr>
        <w:tc>
          <w:tcPr>
            <w:tcW w:w="744" w:type="dxa"/>
          </w:tcPr>
          <w:p w14:paraId="40C56E82" w14:textId="77777777" w:rsidR="00AB2918" w:rsidRDefault="009A1077" w:rsidP="00050D20">
            <w:pPr>
              <w:jc w:val="center"/>
            </w:pPr>
            <w:r>
              <w:rPr>
                <w:sz w:val="32"/>
                <w:szCs w:val="32"/>
                <w:cs/>
              </w:rPr>
              <w:t>4</w:t>
            </w:r>
          </w:p>
        </w:tc>
        <w:tc>
          <w:tcPr>
            <w:tcW w:w="859" w:type="dxa"/>
          </w:tcPr>
          <w:p w14:paraId="712D46B8" w14:textId="77777777" w:rsidR="00AB2918" w:rsidRDefault="009A1077" w:rsidP="00050D20">
            <w:pPr>
              <w:jc w:val="left"/>
            </w:pPr>
            <w:r>
              <w:rPr>
                <w:sz w:val="32"/>
                <w:szCs w:val="32"/>
                <w:cs/>
              </w:rPr>
              <w:t>PQ</w:t>
            </w:r>
          </w:p>
        </w:tc>
        <w:tc>
          <w:tcPr>
            <w:tcW w:w="1080" w:type="dxa"/>
          </w:tcPr>
          <w:p w14:paraId="70FEE459" w14:textId="41E6E91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0.9832</m:t>
              </m:r>
            </m:oMath>
            <w:r w:rsidR="009A1077" w:rsidRPr="009772C5">
              <w:rPr>
                <w:rFonts w:ascii="Arial" w:hAnsi="Arial" w:cs="Arial" w:hint="cs"/>
                <w:sz w:val="32"/>
                <w:szCs w:val="32"/>
                <w:cs/>
              </w:rPr>
              <w:t>​</w:t>
            </w:r>
          </w:p>
        </w:tc>
        <w:tc>
          <w:tcPr>
            <w:tcW w:w="1154" w:type="dxa"/>
          </w:tcPr>
          <w:p w14:paraId="7D8B0C8F" w14:textId="0372DB6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-6.7064</m:t>
              </m:r>
            </m:oMath>
            <w:r w:rsidR="009A1077" w:rsidRPr="009772C5">
              <w:rPr>
                <w:rFonts w:ascii="Arial" w:hAnsi="Arial" w:cs="Arial" w:hint="cs"/>
                <w:sz w:val="32"/>
                <w:szCs w:val="32"/>
                <w:cs/>
              </w:rPr>
              <w:t>​</w:t>
            </w:r>
          </w:p>
        </w:tc>
        <w:tc>
          <w:tcPr>
            <w:tcW w:w="1080" w:type="dxa"/>
          </w:tcPr>
          <w:p w14:paraId="5A6DCF3F" w14:textId="62B7E5C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1B4831F" w14:textId="7CD0531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1710EE" w14:textId="30324B7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0.4780</m:t>
              </m:r>
            </m:oMath>
            <w:r w:rsidR="009A1077" w:rsidRPr="009772C5">
              <w:rPr>
                <w:rFonts w:ascii="Arial" w:hAnsi="Arial" w:cs="Arial" w:hint="cs"/>
                <w:sz w:val="32"/>
                <w:szCs w:val="32"/>
                <w:cs/>
              </w:rPr>
              <w:t>​</w:t>
            </w:r>
          </w:p>
        </w:tc>
        <w:tc>
          <w:tcPr>
            <w:tcW w:w="1154" w:type="dxa"/>
          </w:tcPr>
          <w:p w14:paraId="20F15E0B" w14:textId="0B88E73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-0.0390</m:t>
              </m:r>
            </m:oMath>
            <w:r w:rsidR="009A1077" w:rsidRPr="009772C5">
              <w:rPr>
                <w:rFonts w:ascii="Arial" w:hAnsi="Arial" w:cs="Arial" w:hint="cs"/>
                <w:sz w:val="32"/>
                <w:szCs w:val="32"/>
                <w:cs/>
              </w:rPr>
              <w:t>​</w:t>
            </w:r>
          </w:p>
        </w:tc>
      </w:tr>
      <w:tr w:rsidR="00AB2918" w14:paraId="736F2837" w14:textId="77777777">
        <w:trPr>
          <w:jc w:val="center"/>
        </w:trPr>
        <w:tc>
          <w:tcPr>
            <w:tcW w:w="744" w:type="dxa"/>
          </w:tcPr>
          <w:p w14:paraId="44C15C1E" w14:textId="77777777" w:rsidR="00AB2918" w:rsidRDefault="009A1077" w:rsidP="00050D20">
            <w:pPr>
              <w:jc w:val="center"/>
            </w:pPr>
            <w:r>
              <w:rPr>
                <w:sz w:val="32"/>
                <w:szCs w:val="32"/>
                <w:cs/>
              </w:rPr>
              <w:t>5</w:t>
            </w:r>
          </w:p>
        </w:tc>
        <w:tc>
          <w:tcPr>
            <w:tcW w:w="859" w:type="dxa"/>
          </w:tcPr>
          <w:p w14:paraId="48F7C377" w14:textId="77777777" w:rsidR="00AB2918" w:rsidRDefault="009A1077" w:rsidP="00050D20">
            <w:pPr>
              <w:jc w:val="left"/>
            </w:pPr>
            <w:r>
              <w:rPr>
                <w:sz w:val="32"/>
                <w:szCs w:val="32"/>
                <w:cs/>
              </w:rPr>
              <w:t>PQ</w:t>
            </w:r>
          </w:p>
        </w:tc>
        <w:tc>
          <w:tcPr>
            <w:tcW w:w="1080" w:type="dxa"/>
          </w:tcPr>
          <w:p w14:paraId="64127A87" w14:textId="538F3C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0.9858</m:t>
              </m:r>
            </m:oMath>
            <w:r w:rsidR="009A1077" w:rsidRPr="009772C5">
              <w:rPr>
                <w:rFonts w:ascii="Arial" w:hAnsi="Arial" w:cs="Arial" w:hint="cs"/>
                <w:sz w:val="32"/>
                <w:szCs w:val="32"/>
                <w:cs/>
              </w:rPr>
              <w:t>​</w:t>
            </w:r>
          </w:p>
        </w:tc>
        <w:tc>
          <w:tcPr>
            <w:tcW w:w="1154" w:type="dxa"/>
          </w:tcPr>
          <w:p w14:paraId="33F38621" w14:textId="3B34B4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-5.5221</m:t>
              </m:r>
            </m:oMath>
            <w:r w:rsidR="009A1077" w:rsidRPr="009772C5">
              <w:rPr>
                <w:rFonts w:ascii="Arial" w:hAnsi="Arial" w:cs="Arial" w:hint="cs"/>
                <w:sz w:val="32"/>
                <w:szCs w:val="32"/>
                <w:cs/>
              </w:rPr>
              <w:t>​</w:t>
            </w:r>
          </w:p>
        </w:tc>
        <w:tc>
          <w:tcPr>
            <w:tcW w:w="1080" w:type="dxa"/>
          </w:tcPr>
          <w:p w14:paraId="206D67D9" w14:textId="17C3454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035AABA" w14:textId="0D2F228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E37291" w14:textId="1342F0D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0.0760</m:t>
              </m:r>
            </m:oMath>
            <w:r w:rsidR="009A1077" w:rsidRPr="009772C5">
              <w:rPr>
                <w:rFonts w:ascii="Arial" w:hAnsi="Arial" w:cs="Arial" w:hint="cs"/>
                <w:sz w:val="32"/>
                <w:szCs w:val="32"/>
                <w:cs/>
              </w:rPr>
              <w:t>​</w:t>
            </w:r>
          </w:p>
        </w:tc>
        <w:tc>
          <w:tcPr>
            <w:tcW w:w="1154" w:type="dxa"/>
          </w:tcPr>
          <w:p w14:paraId="41AF0C14" w14:textId="66DD0F5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30CE42F0" w14:textId="77777777">
        <w:trPr>
          <w:jc w:val="center"/>
        </w:trPr>
        <w:tc>
          <w:tcPr>
            <w:tcW w:w="744" w:type="dxa"/>
          </w:tcPr>
          <w:p w14:paraId="0A66B4BA" w14:textId="77777777" w:rsidR="00AB2918" w:rsidRDefault="009A1077" w:rsidP="00050D20">
            <w:pPr>
              <w:jc w:val="center"/>
            </w:pPr>
            <w:r>
              <w:rPr>
                <w:sz w:val="32"/>
                <w:szCs w:val="32"/>
                <w:cs/>
              </w:rPr>
              <w:t>6</w:t>
            </w:r>
          </w:p>
        </w:tc>
        <w:tc>
          <w:tcPr>
            <w:tcW w:w="859" w:type="dxa"/>
          </w:tcPr>
          <w:p w14:paraId="21300908" w14:textId="77777777" w:rsidR="00AB2918" w:rsidRDefault="009A1077" w:rsidP="00050D20">
            <w:pPr>
              <w:jc w:val="left"/>
            </w:pPr>
            <w:r>
              <w:rPr>
                <w:sz w:val="32"/>
              </w:rPr>
              <w:t>PQ</w:t>
            </w:r>
          </w:p>
        </w:tc>
        <w:tc>
          <w:tcPr>
            <w:tcW w:w="1080" w:type="dxa"/>
          </w:tcPr>
          <w:p w14:paraId="4AD739FE" w14:textId="2677666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1.0575</m:t>
              </m:r>
            </m:oMath>
            <w:r w:rsidR="009A1077" w:rsidRPr="009772C5">
              <w:rPr>
                <w:rFonts w:ascii="Arial" w:hAnsi="Arial" w:cs="Arial" w:hint="cs"/>
                <w:sz w:val="32"/>
                <w:szCs w:val="32"/>
                <w:cs/>
              </w:rPr>
              <w:t>​</w:t>
            </w:r>
          </w:p>
        </w:tc>
        <w:tc>
          <w:tcPr>
            <w:tcW w:w="1154" w:type="dxa"/>
          </w:tcPr>
          <w:p w14:paraId="3DD8A70E" w14:textId="650CDD1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-6.7136</m:t>
              </m:r>
            </m:oMath>
            <w:r w:rsidR="009A1077" w:rsidRPr="009772C5">
              <w:rPr>
                <w:rFonts w:ascii="Arial" w:hAnsi="Arial" w:cs="Arial" w:hint="cs"/>
                <w:sz w:val="32"/>
                <w:szCs w:val="32"/>
                <w:cs/>
              </w:rPr>
              <w:t>​</w:t>
            </w:r>
          </w:p>
        </w:tc>
        <w:tc>
          <w:tcPr>
            <w:tcW w:w="1080" w:type="dxa"/>
          </w:tcPr>
          <w:p w14:paraId="3B8D9F80" w14:textId="176212E6"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0.4443</m:t>
              </m:r>
            </m:oMath>
            <w:r w:rsidR="009A1077" w:rsidRPr="009772C5">
              <w:rPr>
                <w:rFonts w:ascii="Arial" w:hAnsi="Arial" w:cs="Arial" w:hint="cs"/>
                <w:sz w:val="32"/>
                <w:szCs w:val="32"/>
                <w:cs/>
              </w:rPr>
              <w:t>​</w:t>
            </w:r>
          </w:p>
        </w:tc>
        <w:tc>
          <w:tcPr>
            <w:tcW w:w="1154" w:type="dxa"/>
          </w:tcPr>
          <w:p w14:paraId="432CBC0E" w14:textId="46EC356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0.2476</m:t>
              </m:r>
            </m:oMath>
            <w:r w:rsidR="009A1077" w:rsidRPr="009772C5">
              <w:rPr>
                <w:rFonts w:ascii="Arial" w:hAnsi="Arial" w:cs="Arial" w:hint="cs"/>
                <w:sz w:val="32"/>
                <w:szCs w:val="32"/>
                <w:cs/>
              </w:rPr>
              <w:t>​</w:t>
            </w:r>
          </w:p>
        </w:tc>
        <w:tc>
          <w:tcPr>
            <w:tcW w:w="1080" w:type="dxa"/>
          </w:tcPr>
          <w:p w14:paraId="263734A9" w14:textId="28B45F5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0.1120</m:t>
              </m:r>
            </m:oMath>
            <w:r w:rsidR="009A1077" w:rsidRPr="009772C5">
              <w:rPr>
                <w:rFonts w:ascii="Arial" w:hAnsi="Arial" w:cs="Arial" w:hint="cs"/>
                <w:sz w:val="32"/>
                <w:szCs w:val="32"/>
                <w:cs/>
              </w:rPr>
              <w:t>​</w:t>
            </w:r>
          </w:p>
        </w:tc>
        <w:tc>
          <w:tcPr>
            <w:tcW w:w="1154" w:type="dxa"/>
          </w:tcPr>
          <w:p w14:paraId="2EEC0D7D" w14:textId="2516DD1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0.0750</m:t>
              </m:r>
            </m:oMath>
            <w:r w:rsidR="009A1077" w:rsidRPr="009772C5">
              <w:rPr>
                <w:rFonts w:ascii="Arial" w:hAnsi="Arial" w:cs="Arial" w:hint="cs"/>
                <w:sz w:val="32"/>
                <w:szCs w:val="32"/>
                <w:cs/>
              </w:rPr>
              <w:t>​</w:t>
            </w:r>
          </w:p>
        </w:tc>
      </w:tr>
      <w:tr w:rsidR="00AB2918" w14:paraId="20E0BEA7" w14:textId="77777777">
        <w:trPr>
          <w:jc w:val="center"/>
        </w:trPr>
        <w:tc>
          <w:tcPr>
            <w:tcW w:w="744" w:type="dxa"/>
          </w:tcPr>
          <w:p w14:paraId="73EAB272" w14:textId="77777777" w:rsidR="00AB2918" w:rsidRDefault="009A1077" w:rsidP="00050D20">
            <w:pPr>
              <w:jc w:val="center"/>
            </w:pPr>
            <w:r>
              <w:rPr>
                <w:sz w:val="32"/>
                <w:szCs w:val="32"/>
                <w:cs/>
              </w:rPr>
              <w:t>7</w:t>
            </w:r>
          </w:p>
        </w:tc>
        <w:tc>
          <w:tcPr>
            <w:tcW w:w="859" w:type="dxa"/>
          </w:tcPr>
          <w:p w14:paraId="0DCCC7A3" w14:textId="77777777" w:rsidR="00AB2918" w:rsidRDefault="009A1077" w:rsidP="00050D20">
            <w:pPr>
              <w:jc w:val="left"/>
            </w:pPr>
            <w:r>
              <w:rPr>
                <w:sz w:val="32"/>
                <w:szCs w:val="32"/>
                <w:cs/>
              </w:rPr>
              <w:t>PQ</w:t>
            </w:r>
          </w:p>
        </w:tc>
        <w:tc>
          <w:tcPr>
            <w:tcW w:w="1080" w:type="dxa"/>
          </w:tcPr>
          <w:p w14:paraId="04137463" w14:textId="2B77261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1.0253</m:t>
              </m:r>
            </m:oMath>
            <w:r w:rsidR="009A1077" w:rsidRPr="009772C5">
              <w:rPr>
                <w:rFonts w:ascii="Arial" w:hAnsi="Arial" w:cs="Arial" w:hint="cs"/>
                <w:sz w:val="32"/>
                <w:szCs w:val="32"/>
                <w:cs/>
              </w:rPr>
              <w:t>​</w:t>
            </w:r>
          </w:p>
        </w:tc>
        <w:tc>
          <w:tcPr>
            <w:tcW w:w="1154" w:type="dxa"/>
          </w:tcPr>
          <w:p w14:paraId="7964A7F8" w14:textId="69D4B65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-6.9205</m:t>
              </m:r>
            </m:oMath>
            <w:r w:rsidR="009A1077" w:rsidRPr="009772C5">
              <w:rPr>
                <w:rFonts w:ascii="Arial" w:hAnsi="Arial" w:cs="Arial" w:hint="cs"/>
                <w:sz w:val="32"/>
                <w:szCs w:val="32"/>
                <w:cs/>
              </w:rPr>
              <w:t>​</w:t>
            </w:r>
          </w:p>
        </w:tc>
        <w:tc>
          <w:tcPr>
            <w:tcW w:w="1080" w:type="dxa"/>
          </w:tcPr>
          <w:p w14:paraId="258CC32A" w14:textId="67456EFD"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427F5A8" w14:textId="789C729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C07E7E1" w14:textId="73B504F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6575EE8" w14:textId="557AAD8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65848FAF" w14:textId="77777777">
        <w:trPr>
          <w:jc w:val="center"/>
        </w:trPr>
        <w:tc>
          <w:tcPr>
            <w:tcW w:w="744" w:type="dxa"/>
          </w:tcPr>
          <w:p w14:paraId="68FED45F" w14:textId="77777777" w:rsidR="00AB2918" w:rsidRDefault="009A1077" w:rsidP="00050D20">
            <w:pPr>
              <w:jc w:val="center"/>
            </w:pPr>
            <w:r>
              <w:rPr>
                <w:sz w:val="32"/>
                <w:szCs w:val="32"/>
                <w:cs/>
              </w:rPr>
              <w:t>8</w:t>
            </w:r>
          </w:p>
        </w:tc>
        <w:tc>
          <w:tcPr>
            <w:tcW w:w="859" w:type="dxa"/>
          </w:tcPr>
          <w:p w14:paraId="13263A33" w14:textId="77777777" w:rsidR="00AB2918" w:rsidRDefault="009A1077" w:rsidP="00050D20">
            <w:pPr>
              <w:jc w:val="left"/>
            </w:pPr>
            <w:r>
              <w:rPr>
                <w:sz w:val="32"/>
              </w:rPr>
              <w:t>PQ</w:t>
            </w:r>
          </w:p>
        </w:tc>
        <w:tc>
          <w:tcPr>
            <w:tcW w:w="1080" w:type="dxa"/>
          </w:tcPr>
          <w:p w14:paraId="3C936967" w14:textId="6BA5193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1.0494</m:t>
              </m:r>
            </m:oMath>
            <w:r w:rsidR="009A1077" w:rsidRPr="009772C5">
              <w:rPr>
                <w:rFonts w:ascii="Arial" w:hAnsi="Arial" w:cs="Arial" w:hint="cs"/>
                <w:sz w:val="32"/>
                <w:szCs w:val="32"/>
                <w:cs/>
              </w:rPr>
              <w:t>​</w:t>
            </w:r>
          </w:p>
        </w:tc>
        <w:tc>
          <w:tcPr>
            <w:tcW w:w="1154" w:type="dxa"/>
          </w:tcPr>
          <w:p w14:paraId="7E3F7B11" w14:textId="080249C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-4.4090</m:t>
              </m:r>
            </m:oMath>
            <w:r w:rsidR="009A1077" w:rsidRPr="009772C5">
              <w:rPr>
                <w:rFonts w:ascii="Arial" w:hAnsi="Arial" w:cs="Arial" w:hint="cs"/>
                <w:sz w:val="32"/>
                <w:szCs w:val="32"/>
                <w:cs/>
              </w:rPr>
              <w:t>​</w:t>
            </w:r>
          </w:p>
        </w:tc>
        <w:tc>
          <w:tcPr>
            <w:tcW w:w="1080" w:type="dxa"/>
          </w:tcPr>
          <w:p w14:paraId="64613588" w14:textId="32EE9A8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0.2677</m:t>
              </m:r>
            </m:oMath>
            <w:r w:rsidR="009A1077" w:rsidRPr="009772C5">
              <w:rPr>
                <w:rFonts w:ascii="Arial" w:hAnsi="Arial" w:cs="Arial" w:hint="cs"/>
                <w:sz w:val="32"/>
                <w:szCs w:val="32"/>
                <w:cs/>
              </w:rPr>
              <w:t>​</w:t>
            </w:r>
          </w:p>
        </w:tc>
        <w:tc>
          <w:tcPr>
            <w:tcW w:w="1154" w:type="dxa"/>
          </w:tcPr>
          <w:p w14:paraId="004F9414" w14:textId="50ED453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0.1491</m:t>
              </m:r>
            </m:oMath>
            <w:r w:rsidR="009A1077" w:rsidRPr="009772C5">
              <w:rPr>
                <w:rFonts w:ascii="Arial" w:hAnsi="Arial" w:cs="Arial" w:hint="cs"/>
                <w:sz w:val="32"/>
                <w:szCs w:val="32"/>
                <w:cs/>
              </w:rPr>
              <w:t>​</w:t>
            </w:r>
          </w:p>
        </w:tc>
        <w:tc>
          <w:tcPr>
            <w:tcW w:w="1080" w:type="dxa"/>
          </w:tcPr>
          <w:p w14:paraId="07F06570" w14:textId="795BCD5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C702693" w14:textId="6175A9D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r>
      <w:tr w:rsidR="00AB2918" w14:paraId="1CAFBE82" w14:textId="77777777">
        <w:trPr>
          <w:jc w:val="center"/>
        </w:trPr>
        <w:tc>
          <w:tcPr>
            <w:tcW w:w="744" w:type="dxa"/>
          </w:tcPr>
          <w:p w14:paraId="298929AB" w14:textId="77777777" w:rsidR="00AB2918" w:rsidRDefault="009A1077" w:rsidP="00050D20">
            <w:pPr>
              <w:jc w:val="center"/>
            </w:pPr>
            <w:r>
              <w:rPr>
                <w:sz w:val="32"/>
                <w:szCs w:val="32"/>
                <w:cs/>
              </w:rPr>
              <w:t>9</w:t>
            </w:r>
          </w:p>
        </w:tc>
        <w:tc>
          <w:tcPr>
            <w:tcW w:w="859" w:type="dxa"/>
          </w:tcPr>
          <w:p w14:paraId="0E10554C" w14:textId="77777777" w:rsidR="00AB2918" w:rsidRDefault="009A1077" w:rsidP="00050D20">
            <w:pPr>
              <w:jc w:val="left"/>
            </w:pPr>
            <w:r>
              <w:rPr>
                <w:sz w:val="32"/>
                <w:szCs w:val="32"/>
                <w:cs/>
              </w:rPr>
              <w:t>PQ</w:t>
            </w:r>
          </w:p>
        </w:tc>
        <w:tc>
          <w:tcPr>
            <w:tcW w:w="1080" w:type="dxa"/>
          </w:tcPr>
          <w:p w14:paraId="23A505B9" w14:textId="6F66C2C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1.0219</m:t>
              </m:r>
            </m:oMath>
            <w:r w:rsidR="009A1077" w:rsidRPr="009772C5">
              <w:rPr>
                <w:rFonts w:ascii="Arial" w:hAnsi="Arial" w:cs="Arial" w:hint="cs"/>
                <w:sz w:val="32"/>
                <w:szCs w:val="32"/>
                <w:cs/>
              </w:rPr>
              <w:t>​</w:t>
            </w:r>
          </w:p>
        </w:tc>
        <w:tc>
          <w:tcPr>
            <w:tcW w:w="1154" w:type="dxa"/>
          </w:tcPr>
          <w:p w14:paraId="0CD95E21" w14:textId="2735DCE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-8.6416</m:t>
              </m:r>
            </m:oMath>
            <w:r w:rsidR="009A1077" w:rsidRPr="009772C5">
              <w:rPr>
                <w:rFonts w:ascii="Arial" w:hAnsi="Arial" w:cs="Arial" w:hint="cs"/>
                <w:sz w:val="32"/>
                <w:szCs w:val="32"/>
                <w:cs/>
              </w:rPr>
              <w:t>​</w:t>
            </w:r>
          </w:p>
        </w:tc>
        <w:tc>
          <w:tcPr>
            <w:tcW w:w="1080" w:type="dxa"/>
          </w:tcPr>
          <w:p w14:paraId="09FCDC40" w14:textId="4424E5A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449A48EF" w14:textId="3633514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DECCFD0" w14:textId="1583B1E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0.2950</m:t>
              </m:r>
            </m:oMath>
            <w:r w:rsidR="009A1077" w:rsidRPr="009772C5">
              <w:rPr>
                <w:rFonts w:ascii="Arial" w:hAnsi="Arial" w:cs="Arial" w:hint="cs"/>
                <w:sz w:val="32"/>
                <w:szCs w:val="32"/>
                <w:cs/>
              </w:rPr>
              <w:t>​</w:t>
            </w:r>
          </w:p>
        </w:tc>
        <w:tc>
          <w:tcPr>
            <w:tcW w:w="1154" w:type="dxa"/>
          </w:tcPr>
          <w:p w14:paraId="30ED5A58" w14:textId="5B4C8310"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0.1660</m:t>
              </m:r>
            </m:oMath>
            <w:r w:rsidR="009A1077" w:rsidRPr="009772C5">
              <w:rPr>
                <w:rFonts w:ascii="Arial" w:hAnsi="Arial" w:cs="Arial" w:hint="cs"/>
                <w:sz w:val="32"/>
                <w:szCs w:val="32"/>
                <w:cs/>
              </w:rPr>
              <w:t>​</w:t>
            </w:r>
          </w:p>
        </w:tc>
      </w:tr>
      <w:tr w:rsidR="00AB2918" w14:paraId="1D165246" w14:textId="77777777">
        <w:trPr>
          <w:jc w:val="center"/>
        </w:trPr>
        <w:tc>
          <w:tcPr>
            <w:tcW w:w="744" w:type="dxa"/>
          </w:tcPr>
          <w:p w14:paraId="1D2C4138" w14:textId="77777777" w:rsidR="00AB2918" w:rsidRDefault="009A1077" w:rsidP="00050D20">
            <w:pPr>
              <w:jc w:val="center"/>
            </w:pPr>
            <w:r>
              <w:rPr>
                <w:sz w:val="32"/>
                <w:szCs w:val="32"/>
                <w:cs/>
              </w:rPr>
              <w:t>10</w:t>
            </w:r>
          </w:p>
        </w:tc>
        <w:tc>
          <w:tcPr>
            <w:tcW w:w="859" w:type="dxa"/>
          </w:tcPr>
          <w:p w14:paraId="45CEB977" w14:textId="77777777" w:rsidR="00AB2918" w:rsidRDefault="009A1077" w:rsidP="00050D20">
            <w:pPr>
              <w:jc w:val="left"/>
            </w:pPr>
            <w:r>
              <w:rPr>
                <w:sz w:val="32"/>
                <w:szCs w:val="32"/>
                <w:cs/>
              </w:rPr>
              <w:t>PQ</w:t>
            </w:r>
          </w:p>
        </w:tc>
        <w:tc>
          <w:tcPr>
            <w:tcW w:w="1080" w:type="dxa"/>
          </w:tcPr>
          <w:p w14:paraId="26ADE5F2" w14:textId="1CAC824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1.0202</m:t>
              </m:r>
            </m:oMath>
            <w:r w:rsidR="009A1077" w:rsidRPr="009772C5">
              <w:rPr>
                <w:rFonts w:ascii="Arial" w:hAnsi="Arial" w:cs="Arial" w:hint="cs"/>
                <w:sz w:val="32"/>
                <w:szCs w:val="32"/>
                <w:cs/>
              </w:rPr>
              <w:t>​</w:t>
            </w:r>
          </w:p>
        </w:tc>
        <w:tc>
          <w:tcPr>
            <w:tcW w:w="1154" w:type="dxa"/>
          </w:tcPr>
          <w:p w14:paraId="785B34FA" w14:textId="26BC6B07"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-8.5886</m:t>
              </m:r>
            </m:oMath>
            <w:r w:rsidR="009A1077" w:rsidRPr="009772C5">
              <w:rPr>
                <w:rFonts w:ascii="Arial" w:hAnsi="Arial" w:cs="Arial" w:hint="cs"/>
                <w:sz w:val="32"/>
                <w:szCs w:val="32"/>
                <w:cs/>
              </w:rPr>
              <w:t>​</w:t>
            </w:r>
          </w:p>
        </w:tc>
        <w:tc>
          <w:tcPr>
            <w:tcW w:w="1080" w:type="dxa"/>
          </w:tcPr>
          <w:p w14:paraId="5E0C4046" w14:textId="41217AD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170A952C" w14:textId="02AF680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0C09875D" w14:textId="2E11AE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0.0900</m:t>
              </m:r>
            </m:oMath>
            <w:r w:rsidR="009A1077" w:rsidRPr="009772C5">
              <w:rPr>
                <w:rFonts w:ascii="Arial" w:hAnsi="Arial" w:cs="Arial" w:hint="cs"/>
                <w:sz w:val="32"/>
                <w:szCs w:val="32"/>
                <w:cs/>
              </w:rPr>
              <w:t>​</w:t>
            </w:r>
          </w:p>
        </w:tc>
        <w:tc>
          <w:tcPr>
            <w:tcW w:w="1154" w:type="dxa"/>
          </w:tcPr>
          <w:p w14:paraId="649AAE1C" w14:textId="5DAE4F9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699BE5B4" w14:textId="77777777">
        <w:trPr>
          <w:jc w:val="center"/>
        </w:trPr>
        <w:tc>
          <w:tcPr>
            <w:tcW w:w="744" w:type="dxa"/>
          </w:tcPr>
          <w:p w14:paraId="7C5F02B2" w14:textId="77777777" w:rsidR="00AB2918" w:rsidRDefault="009A1077" w:rsidP="00050D20">
            <w:pPr>
              <w:jc w:val="center"/>
            </w:pPr>
            <w:r>
              <w:rPr>
                <w:sz w:val="32"/>
                <w:szCs w:val="32"/>
                <w:cs/>
              </w:rPr>
              <w:t>11</w:t>
            </w:r>
          </w:p>
        </w:tc>
        <w:tc>
          <w:tcPr>
            <w:tcW w:w="859" w:type="dxa"/>
          </w:tcPr>
          <w:p w14:paraId="63F75A80" w14:textId="77777777" w:rsidR="00AB2918" w:rsidRDefault="009A1077" w:rsidP="00050D20">
            <w:pPr>
              <w:jc w:val="left"/>
            </w:pPr>
            <w:r>
              <w:rPr>
                <w:sz w:val="32"/>
                <w:szCs w:val="32"/>
                <w:cs/>
              </w:rPr>
              <w:t>PQ</w:t>
            </w:r>
          </w:p>
        </w:tc>
        <w:tc>
          <w:tcPr>
            <w:tcW w:w="1080" w:type="dxa"/>
          </w:tcPr>
          <w:p w14:paraId="2357D9D0" w14:textId="1ACBADB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1.0347</m:t>
              </m:r>
            </m:oMath>
            <w:r w:rsidR="009A1077" w:rsidRPr="009772C5">
              <w:rPr>
                <w:rFonts w:ascii="Arial" w:hAnsi="Arial" w:cs="Arial" w:hint="cs"/>
                <w:sz w:val="32"/>
                <w:szCs w:val="32"/>
                <w:cs/>
              </w:rPr>
              <w:t>​</w:t>
            </w:r>
          </w:p>
        </w:tc>
        <w:tc>
          <w:tcPr>
            <w:tcW w:w="1154" w:type="dxa"/>
          </w:tcPr>
          <w:p w14:paraId="7C4BB6F5" w14:textId="70EDE42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-7.7782</m:t>
              </m:r>
            </m:oMath>
            <w:r w:rsidR="009A1077" w:rsidRPr="009772C5">
              <w:rPr>
                <w:rFonts w:ascii="Arial" w:hAnsi="Arial" w:cs="Arial" w:hint="cs"/>
                <w:sz w:val="32"/>
                <w:szCs w:val="32"/>
                <w:cs/>
              </w:rPr>
              <w:t>​</w:t>
            </w:r>
          </w:p>
        </w:tc>
        <w:tc>
          <w:tcPr>
            <w:tcW w:w="1080" w:type="dxa"/>
          </w:tcPr>
          <w:p w14:paraId="7FB6D042" w14:textId="46D4907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3606C8A" w14:textId="57C97BB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530A7A6" w14:textId="251B1D51"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0.0350</m:t>
              </m:r>
            </m:oMath>
            <w:r w:rsidR="009A1077" w:rsidRPr="009772C5">
              <w:rPr>
                <w:rFonts w:ascii="Arial" w:hAnsi="Arial" w:cs="Arial" w:hint="cs"/>
                <w:sz w:val="32"/>
                <w:szCs w:val="32"/>
                <w:cs/>
              </w:rPr>
              <w:t>​</w:t>
            </w:r>
          </w:p>
        </w:tc>
        <w:tc>
          <w:tcPr>
            <w:tcW w:w="1154" w:type="dxa"/>
          </w:tcPr>
          <w:p w14:paraId="769C6A03" w14:textId="0ABE626C"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0.0180</m:t>
              </m:r>
            </m:oMath>
            <w:r w:rsidR="009A1077" w:rsidRPr="009772C5">
              <w:rPr>
                <w:rFonts w:ascii="Arial" w:hAnsi="Arial" w:cs="Arial" w:hint="cs"/>
                <w:sz w:val="32"/>
                <w:szCs w:val="32"/>
                <w:cs/>
              </w:rPr>
              <w:t>​</w:t>
            </w:r>
          </w:p>
        </w:tc>
      </w:tr>
      <w:tr w:rsidR="00AB2918" w14:paraId="04296537" w14:textId="77777777">
        <w:trPr>
          <w:jc w:val="center"/>
        </w:trPr>
        <w:tc>
          <w:tcPr>
            <w:tcW w:w="744" w:type="dxa"/>
          </w:tcPr>
          <w:p w14:paraId="1CC82AE5" w14:textId="77777777" w:rsidR="00AB2918" w:rsidRDefault="009A1077" w:rsidP="00050D20">
            <w:pPr>
              <w:jc w:val="center"/>
            </w:pPr>
            <w:r>
              <w:rPr>
                <w:sz w:val="32"/>
                <w:szCs w:val="32"/>
                <w:cs/>
              </w:rPr>
              <w:t>12</w:t>
            </w:r>
          </w:p>
        </w:tc>
        <w:tc>
          <w:tcPr>
            <w:tcW w:w="859" w:type="dxa"/>
          </w:tcPr>
          <w:p w14:paraId="46225A60" w14:textId="77777777" w:rsidR="00AB2918" w:rsidRDefault="009A1077" w:rsidP="00050D20">
            <w:pPr>
              <w:jc w:val="left"/>
            </w:pPr>
            <w:r>
              <w:rPr>
                <w:sz w:val="32"/>
                <w:szCs w:val="32"/>
                <w:cs/>
              </w:rPr>
              <w:t>PQ</w:t>
            </w:r>
          </w:p>
        </w:tc>
        <w:tc>
          <w:tcPr>
            <w:tcW w:w="1080" w:type="dxa"/>
          </w:tcPr>
          <w:p w14:paraId="2EF1DDC8" w14:textId="5C38B6DF"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1.0411</m:t>
              </m:r>
            </m:oMath>
            <w:r w:rsidR="009A1077" w:rsidRPr="009772C5">
              <w:rPr>
                <w:rFonts w:ascii="Arial" w:hAnsi="Arial" w:cs="Arial" w:hint="cs"/>
                <w:sz w:val="32"/>
                <w:szCs w:val="32"/>
                <w:cs/>
              </w:rPr>
              <w:t>​</w:t>
            </w:r>
          </w:p>
        </w:tc>
        <w:tc>
          <w:tcPr>
            <w:tcW w:w="1154" w:type="dxa"/>
          </w:tcPr>
          <w:p w14:paraId="0FD61162" w14:textId="190F19B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-7.6862</m:t>
              </m:r>
            </m:oMath>
            <w:r w:rsidR="009A1077" w:rsidRPr="009772C5">
              <w:rPr>
                <w:rFonts w:ascii="Arial" w:hAnsi="Arial" w:cs="Arial" w:hint="cs"/>
                <w:sz w:val="32"/>
                <w:szCs w:val="32"/>
                <w:cs/>
              </w:rPr>
              <w:t>​</w:t>
            </w:r>
          </w:p>
        </w:tc>
        <w:tc>
          <w:tcPr>
            <w:tcW w:w="1080" w:type="dxa"/>
          </w:tcPr>
          <w:p w14:paraId="22659A45" w14:textId="55C414D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2EDC0F5A" w14:textId="5C2FF59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4B45B1B5" w14:textId="6E827B7A"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0.0610</m:t>
              </m:r>
            </m:oMath>
            <w:r w:rsidR="009A1077" w:rsidRPr="009772C5">
              <w:rPr>
                <w:rFonts w:ascii="Arial" w:hAnsi="Arial" w:cs="Arial" w:hint="cs"/>
                <w:sz w:val="32"/>
                <w:szCs w:val="32"/>
                <w:cs/>
              </w:rPr>
              <w:t>​</w:t>
            </w:r>
          </w:p>
        </w:tc>
        <w:tc>
          <w:tcPr>
            <w:tcW w:w="1154" w:type="dxa"/>
          </w:tcPr>
          <w:p w14:paraId="4BBF4791" w14:textId="1E3E814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0.0160</m:t>
              </m:r>
            </m:oMath>
            <w:r w:rsidR="009A1077" w:rsidRPr="009772C5">
              <w:rPr>
                <w:rFonts w:ascii="Arial" w:hAnsi="Arial" w:cs="Arial" w:hint="cs"/>
                <w:sz w:val="32"/>
                <w:szCs w:val="32"/>
                <w:cs/>
              </w:rPr>
              <w:t>​</w:t>
            </w:r>
          </w:p>
        </w:tc>
      </w:tr>
      <w:tr w:rsidR="00AB2918" w14:paraId="0DF50C43" w14:textId="77777777">
        <w:trPr>
          <w:jc w:val="center"/>
        </w:trPr>
        <w:tc>
          <w:tcPr>
            <w:tcW w:w="744" w:type="dxa"/>
          </w:tcPr>
          <w:p w14:paraId="431C92CC" w14:textId="77777777" w:rsidR="00AB2918" w:rsidRDefault="009A1077" w:rsidP="00050D20">
            <w:pPr>
              <w:jc w:val="center"/>
            </w:pPr>
            <w:r>
              <w:rPr>
                <w:sz w:val="32"/>
                <w:szCs w:val="32"/>
                <w:cs/>
              </w:rPr>
              <w:t>13</w:t>
            </w:r>
          </w:p>
        </w:tc>
        <w:tc>
          <w:tcPr>
            <w:tcW w:w="859" w:type="dxa"/>
          </w:tcPr>
          <w:p w14:paraId="3A386F35" w14:textId="77777777" w:rsidR="00AB2918" w:rsidRDefault="009A1077" w:rsidP="00050D20">
            <w:pPr>
              <w:jc w:val="left"/>
            </w:pPr>
            <w:r>
              <w:rPr>
                <w:sz w:val="32"/>
                <w:szCs w:val="32"/>
                <w:cs/>
              </w:rPr>
              <w:t>PQ</w:t>
            </w:r>
          </w:p>
        </w:tc>
        <w:tc>
          <w:tcPr>
            <w:tcW w:w="1080" w:type="dxa"/>
          </w:tcPr>
          <w:p w14:paraId="220F0897" w14:textId="051F597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1.0342</m:t>
              </m:r>
            </m:oMath>
            <w:r w:rsidR="009A1077" w:rsidRPr="009772C5">
              <w:rPr>
                <w:rFonts w:ascii="Arial" w:hAnsi="Arial" w:cs="Arial" w:hint="cs"/>
                <w:sz w:val="32"/>
                <w:szCs w:val="32"/>
                <w:cs/>
              </w:rPr>
              <w:t>​</w:t>
            </w:r>
          </w:p>
        </w:tc>
        <w:tc>
          <w:tcPr>
            <w:tcW w:w="1154" w:type="dxa"/>
          </w:tcPr>
          <w:p w14:paraId="35C95582" w14:textId="23A2B2A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-7.8345</m:t>
              </m:r>
            </m:oMath>
            <w:r w:rsidR="009A1077" w:rsidRPr="009772C5">
              <w:rPr>
                <w:rFonts w:ascii="Arial" w:hAnsi="Arial" w:cs="Arial" w:hint="cs"/>
                <w:sz w:val="32"/>
                <w:szCs w:val="32"/>
                <w:cs/>
              </w:rPr>
              <w:t>​</w:t>
            </w:r>
          </w:p>
        </w:tc>
        <w:tc>
          <w:tcPr>
            <w:tcW w:w="1080" w:type="dxa"/>
          </w:tcPr>
          <w:p w14:paraId="07E22F1A" w14:textId="17671CD5"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0B35A7E1" w14:textId="43A7A059"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24761564" w14:textId="3026F87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0.1350</m:t>
              </m:r>
            </m:oMath>
            <w:r w:rsidR="009A1077" w:rsidRPr="009772C5">
              <w:rPr>
                <w:rFonts w:ascii="Arial" w:hAnsi="Arial" w:cs="Arial" w:hint="cs"/>
                <w:sz w:val="32"/>
                <w:szCs w:val="32"/>
                <w:cs/>
              </w:rPr>
              <w:t>​</w:t>
            </w:r>
          </w:p>
        </w:tc>
        <w:tc>
          <w:tcPr>
            <w:tcW w:w="1154" w:type="dxa"/>
          </w:tcPr>
          <w:p w14:paraId="611F6F13" w14:textId="58AFA364"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0.0580</m:t>
              </m:r>
            </m:oMath>
            <w:r w:rsidR="009A1077" w:rsidRPr="009772C5">
              <w:rPr>
                <w:rFonts w:ascii="Arial" w:hAnsi="Arial" w:cs="Arial" w:hint="cs"/>
                <w:sz w:val="32"/>
                <w:szCs w:val="32"/>
                <w:cs/>
              </w:rPr>
              <w:t>​</w:t>
            </w:r>
          </w:p>
        </w:tc>
      </w:tr>
      <w:tr w:rsidR="00AB2918" w14:paraId="05876FF7" w14:textId="77777777">
        <w:trPr>
          <w:jc w:val="center"/>
        </w:trPr>
        <w:tc>
          <w:tcPr>
            <w:tcW w:w="744" w:type="dxa"/>
          </w:tcPr>
          <w:p w14:paraId="0CE43073" w14:textId="77777777" w:rsidR="00AB2918" w:rsidRDefault="009A1077" w:rsidP="00050D20">
            <w:pPr>
              <w:jc w:val="center"/>
            </w:pPr>
            <w:r>
              <w:rPr>
                <w:sz w:val="32"/>
                <w:szCs w:val="32"/>
                <w:cs/>
              </w:rPr>
              <w:t>14</w:t>
            </w:r>
          </w:p>
        </w:tc>
        <w:tc>
          <w:tcPr>
            <w:tcW w:w="859" w:type="dxa"/>
          </w:tcPr>
          <w:p w14:paraId="2923518B" w14:textId="77777777" w:rsidR="00AB2918" w:rsidRDefault="009A1077" w:rsidP="00050D20">
            <w:pPr>
              <w:jc w:val="left"/>
            </w:pPr>
            <w:r>
              <w:rPr>
                <w:sz w:val="32"/>
                <w:szCs w:val="32"/>
                <w:cs/>
              </w:rPr>
              <w:t>PQ</w:t>
            </w:r>
          </w:p>
        </w:tc>
        <w:tc>
          <w:tcPr>
            <w:tcW w:w="1080" w:type="dxa"/>
          </w:tcPr>
          <w:p w14:paraId="4AFC09F4" w14:textId="305ED4A2"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1.0087</m:t>
              </m:r>
            </m:oMath>
            <w:r w:rsidR="009A1077" w:rsidRPr="009772C5">
              <w:rPr>
                <w:rFonts w:ascii="Arial" w:hAnsi="Arial" w:cs="Arial" w:hint="cs"/>
                <w:sz w:val="32"/>
                <w:szCs w:val="32"/>
                <w:cs/>
              </w:rPr>
              <w:t>​</w:t>
            </w:r>
          </w:p>
        </w:tc>
        <w:tc>
          <w:tcPr>
            <w:tcW w:w="1154" w:type="dxa"/>
          </w:tcPr>
          <w:p w14:paraId="4216A1EB" w14:textId="471F99FE"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-9.3374</m:t>
              </m:r>
            </m:oMath>
            <w:r w:rsidR="009A1077" w:rsidRPr="009772C5">
              <w:rPr>
                <w:rFonts w:ascii="Arial" w:hAnsi="Arial" w:cs="Arial" w:hint="cs"/>
                <w:sz w:val="32"/>
                <w:szCs w:val="32"/>
                <w:cs/>
              </w:rPr>
              <w:t>​</w:t>
            </w:r>
          </w:p>
        </w:tc>
        <w:tc>
          <w:tcPr>
            <w:tcW w:w="1080" w:type="dxa"/>
          </w:tcPr>
          <w:p w14:paraId="794E8AC3" w14:textId="6506A2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154" w:type="dxa"/>
          </w:tcPr>
          <w:p w14:paraId="552E453D" w14:textId="60B212FB"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0.0000</m:t>
              </m:r>
            </m:oMath>
            <w:r w:rsidR="009A1077" w:rsidRPr="009772C5">
              <w:rPr>
                <w:rFonts w:ascii="Arial" w:hAnsi="Arial" w:cs="Arial" w:hint="cs"/>
                <w:sz w:val="32"/>
                <w:szCs w:val="32"/>
                <w:cs/>
              </w:rPr>
              <w:t>​</w:t>
            </w:r>
          </w:p>
        </w:tc>
        <w:tc>
          <w:tcPr>
            <w:tcW w:w="1080" w:type="dxa"/>
          </w:tcPr>
          <w:p w14:paraId="6B230C4D" w14:textId="53396BC8"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0.1490</m:t>
              </m:r>
            </m:oMath>
            <w:r w:rsidR="009A1077" w:rsidRPr="009772C5">
              <w:rPr>
                <w:rFonts w:ascii="Arial" w:hAnsi="Arial" w:cs="Arial" w:hint="cs"/>
                <w:sz w:val="32"/>
                <w:szCs w:val="32"/>
                <w:cs/>
              </w:rPr>
              <w:t>​</w:t>
            </w:r>
          </w:p>
        </w:tc>
        <w:tc>
          <w:tcPr>
            <w:tcW w:w="1154" w:type="dxa"/>
          </w:tcPr>
          <w:p w14:paraId="3A9BC954" w14:textId="112EBCB3" w:rsidR="00AB2918" w:rsidRPr="009772C5" w:rsidRDefault="009772C5" w:rsidP="00050D20">
            <w:pPr>
              <w:jc w:val="left"/>
              <w:rPr>
                <w:rFonts w:ascii="TH SarabunPSK" w:hAnsi="TH SarabunPSK" w:cs="TH SarabunPSK"/>
              </w:rPr>
            </w:pPr>
            <m:oMath>
              <m:r>
                <w:rPr>
                  <w:rFonts w:ascii="Cambria Math" w:hAnsi="Cambria Math" w:cs="TH SarabunPSK" w:hint="cs"/>
                  <w:sz w:val="24"/>
                  <w:szCs w:val="24"/>
                </w:rPr>
                <m:t>0.0500</m:t>
              </m:r>
            </m:oMath>
            <w:r w:rsidR="009A1077" w:rsidRPr="009772C5">
              <w:rPr>
                <w:rFonts w:ascii="Arial" w:hAnsi="Arial" w:cs="Arial" w:hint="cs"/>
                <w:sz w:val="32"/>
                <w:szCs w:val="32"/>
                <w:cs/>
              </w:rPr>
              <w:t>​</w:t>
            </w:r>
          </w:p>
        </w:tc>
      </w:tr>
    </w:tbl>
    <w:p w14:paraId="37DEFF0B" w14:textId="77777777" w:rsidR="00AB2918" w:rsidRDefault="00AB2918">
      <w:pPr>
        <w:spacing w:after="60"/>
        <w:jc w:val="left"/>
      </w:pPr>
    </w:p>
    <w:p w14:paraId="27C6286D" w14:textId="77777777" w:rsidR="00AB2918" w:rsidRDefault="009A1077">
      <w:pPr>
        <w:keepNext/>
        <w:spacing w:before="80" w:after="30"/>
        <w:jc w:val="left"/>
      </w:pPr>
      <w:r>
        <w:rPr>
          <w:sz w:val="32"/>
          <w:szCs w:val="32"/>
        </w:rPr>
        <w:t>4. สภาวะสมดุล DAE และแบบจำลองเครื่องกำเนิดไฟฟ้าซิงโครนัส</w:t>
      </w:r>
    </w:p>
    <w:p w14:paraId="7809A873" w14:textId="77777777" w:rsidR="00AB2918" w:rsidRDefault="009A1077">
      <w:pPr>
        <w:spacing w:line="320" w:lineRule="exact"/>
        <w:ind w:firstLine="360"/>
        <w:jc w:val="left"/>
        <w:rPr>
          <w:sz w:val="32"/>
          <w:szCs w:val="32"/>
        </w:rPr>
      </w:pPr>
      <w:r>
        <w:rPr>
          <w:sz w:val="32"/>
          <w:szCs w:val="32"/>
        </w:rPr>
        <w:t>หลัง PF ได้แรงดันและกำลังของแต่ละอุปกรณ์ จะสร้าง state เริ่มต้นและแก้สมการ  ร่วมกับ KCL  อีกครั้ง จุดสมดุลนี้เป็นจุดเริ่มต้นร่วมของ SSSA และ TS สำหรับ SG ที่บัส 1 ใช้แบบจำลอง round-rotor sixth-order ตามที่ Kundur [11] กับ Sauer และ Pai [12] วางไว้ และตามแนวปฏิบัติของ IEEE Std 1110 [13] โดย state ที่เก็บคือ</w:t>
      </w:r>
    </w:p>
    <w:p w14:paraId="55228150"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center"/>
            </w:pPr>
            <w:r>
              <w:rPr>
                <w:sz w:val="32"/>
                <w:cs/>
              </w:rPr>
              <w:t>(4)</w:t>
            </w:r>
          </w:p>
        </w:tc>
      </w:tr>
    </w:tbl>
    <w:p w14:paraId="5DF5B31E" w14:textId="77777777" w:rsidR="00AB2918" w:rsidRDefault="009A1077">
      <w:pPr>
        <w:spacing w:line="320" w:lineRule="exact"/>
        <w:ind w:firstLine="360"/>
        <w:jc w:val="left"/>
        <w:rPr>
          <w:sz w:val="32"/>
          <w:szCs w:val="32"/>
        </w:rPr>
      </w:pPr>
      <w:r>
        <w:rPr>
          <w:sz w:val="32"/>
          <w:szCs w:val="32"/>
          <w:cs/>
        </w:rPr>
        <w:t>และแกนกลใช้ swing equation</w:t>
      </w:r>
    </w:p>
    <w:p w14:paraId="3669B2C4" w14:textId="77777777" w:rsidR="0036010E" w:rsidRDefault="0036010E">
      <w:pPr>
        <w:spacing w:line="320" w:lineRule="exact"/>
        <w:ind w:firstLine="360"/>
        <w:jc w:val="left"/>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jc w:val="center"/>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center"/>
            </w:pPr>
            <w:r>
              <w:rPr>
                <w:sz w:val="32"/>
                <w:cs/>
              </w:rPr>
              <w:t>(5)</w:t>
            </w:r>
          </w:p>
        </w:tc>
      </w:tr>
      <w:tr w:rsidR="0036010E" w14:paraId="08F63498" w14:textId="77777777">
        <w:tc>
          <w:tcPr>
            <w:tcW w:w="7413" w:type="dxa"/>
          </w:tcPr>
          <w:p w14:paraId="38292880" w14:textId="77777777" w:rsidR="0036010E" w:rsidRPr="0036010E" w:rsidRDefault="0036010E">
            <w:pPr>
              <w:spacing w:before="20" w:after="20"/>
              <w:jc w:val="left"/>
              <w:rPr>
                <w:sz w:val="24"/>
                <w:szCs w:val="24"/>
              </w:rPr>
            </w:pPr>
          </w:p>
        </w:tc>
        <w:tc>
          <w:tcPr>
            <w:tcW w:w="893" w:type="dxa"/>
            <w:vAlign w:val="center"/>
          </w:tcPr>
          <w:p w14:paraId="1E038AF2" w14:textId="77777777" w:rsidR="0036010E" w:rsidRDefault="0036010E">
            <w:pPr>
              <w:spacing w:before="20" w:after="20"/>
              <w:jc w:val="left"/>
              <w:rPr>
                <w:cs/>
              </w:rPr>
            </w:pPr>
          </w:p>
        </w:tc>
      </w:tr>
    </w:tbl>
    <w:p w14:paraId="62739A9A" w14:textId="77777777" w:rsidR="00AB2918" w:rsidRDefault="009A1077">
      <w:pPr>
        <w:spacing w:line="320" w:lineRule="exact"/>
        <w:ind w:firstLine="360"/>
        <w:jc w:val="left"/>
      </w:pPr>
      <w:r>
        <w:t>ส่วน transient/subtransient EMF ใช้ time constants และ reactances ตามแบบจำลองมาตรฐานของเครื่องกำเนิดไฟฟ้า เนื่องจากค่า Tq0' = 0 ตัวแปร Ed' จึงถูกกำหนดให้เป็นความสัมพันธ์เชิงพีชคณิตโดยตรง เพื่อรักษาความถูกต้องของโครงสร้างแบบจำลองทางคณิตศาสตร์</w:t>
      </w:r>
    </w:p>
    <w:p w14:paraId="07FF0122" w14:textId="77777777" w:rsidR="00AB2918" w:rsidRDefault="009A1077">
      <w:pPr>
        <w:spacing w:line="320" w:lineRule="exact"/>
        <w:ind w:firstLine="360"/>
        <w:jc w:val="left"/>
      </w:pPr>
      <w:r>
        <w:t>เมื่อเบรกเกอร์ของ SG เปิด วงจรจะหยุดการจ่ายกระแสเข้าระบบ แต่ตัวแปรสถานะทางกลและฟลักซ์แม่เหล็กยังคงมีพลวัตการหมุนอิสระของโรเตอร์ (Natural Deceleration / Free Rotation) จึงสามารถตรวจสอบเงื่อนไขการซิงโครไนซ์ (Synchronism Criteria) ก่อนการสับเบรกเกอร์กลับเข้าระบบได้จริง โดยไม่มีการรีเซ็ตมุมหรือความเร็วรอบของเครื่องกำเนิดไฟฟ้าแบบฝืนสภาวะทางกายภาพ</w:t>
      </w:r>
    </w:p>
    <w:p w14:paraId="5CDB1A24" w14:textId="77777777" w:rsidR="00AB2918" w:rsidRDefault="009A1077">
      <w:pPr>
        <w:keepNext/>
        <w:spacing w:before="80" w:after="30"/>
        <w:jc w:val="left"/>
      </w:pPr>
      <w:r>
        <w:t>5. การวิเคราะห์เสถียรภาพสัญญาณขนาดเล็ก (SSSA) เพื่อการคัดกรองชุดอุปกรณ์ GFM ออฟไลน์</w:t>
      </w:r>
    </w:p>
    <w:p w14:paraId="5C86B809" w14:textId="77777777" w:rsidR="00AB2918" w:rsidRDefault="009A1077">
      <w:pPr>
        <w:spacing w:line="320" w:lineRule="exact"/>
        <w:ind w:firstLine="360"/>
        <w:jc w:val="left"/>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jc w:val="center"/>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center"/>
            </w:pPr>
            <w:r>
              <w:rPr>
                <w:sz w:val="32"/>
                <w:cs/>
              </w:rPr>
              <w:t>(6)</w:t>
            </w:r>
          </w:p>
        </w:tc>
      </w:tr>
    </w:tbl>
    <w:p w14:paraId="6C0937AE" w14:textId="77777777" w:rsidR="00AB2918" w:rsidRDefault="009A1077">
      <w:pPr>
        <w:spacing w:line="320" w:lineRule="exact"/>
        <w:ind w:firstLine="360"/>
        <w:jc w:val="left"/>
      </w:pPr>
      <w:r>
        <w:rPr>
          <w:sz w:val="32"/>
          <w:szCs w:val="32"/>
          <w:cs/>
        </w:rPr>
        <w:t xml:space="preserve">เมื่อ </w:t>
      </w:r>
      <m:oMath>
        <m:sSub>
          <m:sSubPr>
            <m:ctrlPr>
              <w:rPr>
                <w:rFonts w:ascii="Cambria Math" w:hAnsi="Cambria Math"/>
                <w:sz w:val="22"/>
                <w:szCs w:val="22"/>
              </w:rPr>
            </m:ctrlPr>
          </m:sSubPr>
          <m:e>
            <m:r>
              <w:rPr>
                <w:rFonts w:ascii="Cambria Math" w:hAnsi="Cambria Math"/>
                <w:sz w:val="24"/>
                <w:szCs w:val="24"/>
              </w:rPr>
              <m:t>g</m:t>
            </m:r>
          </m:e>
          <m:sub>
            <m:r>
              <w:rPr>
                <w:rFonts w:ascii="Cambria Math" w:hAnsi="Cambria Math"/>
                <w:sz w:val="24"/>
                <w:szCs w:val="24"/>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center"/>
            </w:pPr>
            <w:r>
              <w:rPr>
                <w:sz w:val="32"/>
                <w:cs/>
              </w:rPr>
              <w:t>(7)</w:t>
            </w:r>
          </w:p>
        </w:tc>
      </w:tr>
    </w:tbl>
    <w:p w14:paraId="3D6628A0" w14:textId="77777777" w:rsidR="00AB2918" w:rsidRDefault="009A1077">
      <w:pPr>
        <w:spacing w:line="320" w:lineRule="exact"/>
        <w:ind w:firstLine="360"/>
        <w:jc w:val="left"/>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center"/>
            </w:pPr>
            <w:r>
              <w:rPr>
                <w:sz w:val="32"/>
                <w:cs/>
              </w:rPr>
              <w:t>(8)</w:t>
            </w:r>
          </w:p>
        </w:tc>
      </w:tr>
    </w:tbl>
    <w:p w14:paraId="334E40FE" w14:textId="77777777" w:rsidR="00AB2918" w:rsidRDefault="009A1077">
      <w:pPr>
        <w:spacing w:line="320" w:lineRule="exact"/>
        <w:ind w:firstLine="360"/>
        <w:jc w:val="left"/>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left"/>
      </w:pPr>
      <w:r>
        <w:t>การจัดการกรอบอ้างอิงของมุมโรเตอร์ (Reference Angle Alignment) เป็นขั้นตอนสำคัญของการวิเคราะห์ SSSA เนื่องจากโครงข่ายมีองศาอิสระของมุมเฟสร่วม โดยใช้วิธีการกำหนดพิกัดอ้างอิงของระบบเพื่อขจัดภาวะเอกฐานทางคณิตศาสตร์ (Singularity Elimination) ก่อนการสร้างเมทริกซ์สถานะและคำนวณไอเกนแวลู พร้อมทั้งคงสมการดุลกำลัง KCL ครบทุกแถว วิธีนี้ทำให้จำนวนรากที่ใช้ตัดสินใจสอดคล้องกับจำนวนองศาอิสระ (Degrees of Freedom) ตามโครงสร้างทางกายภาพของระบบอย่างแท้จริง</w:t>
      </w:r>
    </w:p>
    <w:p w14:paraId="56FFA319" w14:textId="77777777" w:rsidR="00AB2918" w:rsidRDefault="009A1077">
      <w:pPr>
        <w:spacing w:line="320" w:lineRule="exact"/>
        <w:ind w:firstLine="360"/>
        <w:jc w:val="left"/>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jc w:val="center"/>
            </w:pPr>
            <m:oMathPara>
              <m:oMath>
                <m:r>
                  <w:rPr>
                    <w:rFonts w:ascii="Cambria Math" w:hAnsi="Cambria Math"/>
                    <w:sz w:val="24"/>
                    <w:szCs w:val="24"/>
                  </w:rPr>
                  <w:lastRenderedPageBreak/>
                  <m:t>λ=-0.328014±</m:t>
                </m:r>
                <m:r>
                  <w:rPr>
                    <w:rFonts w:ascii="Cambria Math" w:hAnsi="Cambria Math"/>
                    <w:sz w:val="24"/>
                    <w:szCs w:val="24"/>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center"/>
            </w:pPr>
            <w:r>
              <w:rPr>
                <w:sz w:val="32"/>
                <w:cs/>
              </w:rPr>
              <w:t>(9)</w:t>
            </w:r>
          </w:p>
        </w:tc>
      </w:tr>
    </w:tbl>
    <w:p w14:paraId="0F31F4B4" w14:textId="77777777" w:rsidR="0006221A" w:rsidRDefault="009A1077">
      <w:pPr>
        <w:spacing w:line="320" w:lineRule="exact"/>
        <w:ind w:firstLine="360"/>
        <w:jc w:val="left"/>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w:sz w:val="24"/>
                <w:szCs w:val="24"/>
              </m:rPr>
              <m:t>s</m:t>
            </m:r>
          </m:e>
          <m:sup>
            <m:r>
              <w:rPr>
                <w:rFonts w:ascii="Cambria Math" w:hAnsi="Cambria Math"/>
                <w:sz w:val="24"/>
                <w:szCs w:val="24"/>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=0.33934</m:t>
        </m:r>
      </m:oMath>
      <w:r>
        <w:rPr>
          <w:sz w:val="32"/>
          <w:szCs w:val="32"/>
          <w:cs/>
        </w:rPr>
        <w:t xml:space="preserve"> Hz และ</w:t>
      </w:r>
    </w:p>
    <w:p w14:paraId="3411FB6A" w14:textId="356217A5" w:rsidR="00AB2918" w:rsidRDefault="009A1077">
      <w:pPr>
        <w:spacing w:line="320" w:lineRule="exact"/>
        <w:ind w:firstLine="360"/>
        <w:jc w:val="left"/>
      </w:pPr>
      <w:r>
        <w:rPr>
          <w:sz w:val="32"/>
          <w:szCs w:val="32"/>
          <w:cs/>
        </w:rPr>
        <w:t xml:space="preserve"> </w:t>
      </w:r>
      <m:oMath>
        <m:r>
          <w:rPr>
            <w:rFonts w:ascii="Cambria Math" w:hAnsi="Cambria Math"/>
            <w:sz w:val="24"/>
            <w:szCs w:val="24"/>
          </w:rPr>
          <m:t>ζ=0.256901</m:t>
        </m:r>
      </m:oMath>
      <w:r>
        <w:rPr>
          <w:sz w:val="32"/>
          <w:szCs w:val="32"/>
          <w:cs/>
        </w:rPr>
        <w:t xml:space="preserve"> ส่วน DC link ของ IBR ทั้งสี่ตัวให้คู่ mode ใกล้ </w:t>
      </w:r>
      <m:oMath>
        <m:r>
          <w:rPr>
            <w:rFonts w:ascii="Cambria Math" w:hAnsi="Cambria Math"/>
            <w:sz w:val="24"/>
            <w:szCs w:val="24"/>
          </w:rPr>
          <m:t>15.18</m:t>
        </m:r>
      </m:oMath>
      <w:r>
        <w:rPr>
          <w:sz w:val="32"/>
          <w:szCs w:val="32"/>
          <w:cs/>
        </w:rPr>
        <w:t>–</w:t>
      </w:r>
      <m:oMath>
        <m:r>
          <w:rPr>
            <w:rFonts w:ascii="Cambria Math" w:hAnsi="Cambria Math"/>
            <w:sz w:val="24"/>
            <w:szCs w:val="24"/>
          </w:rPr>
          <m:t>15.66</m:t>
        </m:r>
      </m:oMath>
      <w:r>
        <w:rPr>
          <w:sz w:val="32"/>
          <w:szCs w:val="32"/>
          <w:cs/>
        </w:rPr>
        <w:t xml:space="preserve"> Hz และ </w:t>
      </w:r>
      <m:oMath>
        <m:r>
          <w:rPr>
            <w:rFonts w:ascii="Cambria Math" w:hAnsi="Cambria Math"/>
            <w:sz w:val="24"/>
            <w:szCs w:val="24"/>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t>ตารางที่ 3 ผล SSSA ของสภาวะการทำงานเมื่อ SG ปลดออกจากระบบ: IBR2 เป็น GFM และ IBR3, 6, 8 เป็น GFL</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sz w:val="32"/>
                <w:cs/>
              </w:rPr>
              <w:t>Mode</w:t>
            </w:r>
          </w:p>
        </w:tc>
        <w:tc>
          <w:tcPr>
            <w:tcW w:w="2409" w:type="dxa"/>
          </w:tcPr>
          <w:p w14:paraId="50A7D672" w14:textId="77777777" w:rsidR="00AB2918" w:rsidRDefault="00800784" w:rsidP="007E012D">
            <w:pPr>
              <w:jc w:val="center"/>
            </w:pPr>
            <m:oMath>
              <m:r>
                <m:rPr>
                  <m:sty m:val="bi"/>
                </m:rPr>
                <w:rPr>
                  <w:rFonts w:ascii="Cambria Math" w:hAnsi="Cambria Math"/>
                  <w:sz w:val="24"/>
                  <w:szCs w:val="24"/>
                </w:rPr>
                <m:t>Real</m:t>
              </m:r>
              <m:r>
                <w:rPr>
                  <w:rFonts w:ascii="Cambria Math" w:hAnsi="Cambria Math"/>
                  <w:sz w:val="24"/>
                  <w:szCs w:val="24"/>
                </w:rPr>
                <m:t>{λ}</m:t>
              </m:r>
            </m:oMath>
            <w:r w:rsidR="009A1077">
              <w:rPr>
                <w:b/>
                <w:bCs/>
                <w:sz w:val="32"/>
                <w:szCs w:val="32"/>
                <w:cs/>
              </w:rPr>
              <w:t>,</w:t>
            </w:r>
            <w:r w:rsidR="009A1077" w:rsidRPr="00800784">
              <w:rPr>
                <w:b/>
                <w:bCs/>
                <w:sz w:val="32"/>
                <w:szCs w:val="32"/>
                <w:cs/>
              </w:rPr>
              <w:t xml:space="preserve"> </w:t>
            </w:r>
            <m:oMath>
              <m:r>
                <m:rPr>
                  <m:sty m:val="bi"/>
                </m:rPr>
                <w:rPr>
                  <w:rFonts w:ascii="Cambria Math" w:hAnsi="Cambria Math"/>
                  <w:sz w:val="24"/>
                  <w:szCs w:val="24"/>
                </w:rPr>
                <m:t>Imag</m:t>
              </m:r>
              <m:r>
                <w:rPr>
                  <w:rFonts w:ascii="Cambria Math" w:hAnsi="Cambria Math"/>
                  <w:sz w:val="24"/>
                  <w:szCs w:val="24"/>
                </w:rPr>
                <m:t>{λ}</m:t>
              </m:r>
            </m:oMath>
          </w:p>
        </w:tc>
        <w:tc>
          <w:tcPr>
            <w:tcW w:w="1276" w:type="dxa"/>
          </w:tcPr>
          <w:p w14:paraId="51DABCB0" w14:textId="77777777" w:rsidR="00AB2918" w:rsidRDefault="00800784" w:rsidP="007E012D">
            <w:pPr>
              <w:jc w:val="center"/>
            </w:pPr>
            <m:oMath>
              <m:r>
                <m:rPr>
                  <m:sty m:val="bi"/>
                </m:rPr>
                <w:rPr>
                  <w:rFonts w:ascii="Cambria Math" w:hAnsi="Cambria Math"/>
                  <w:sz w:val="24"/>
                  <w:szCs w:val="24"/>
                </w:rPr>
                <m:t>f</m:t>
              </m:r>
            </m:oMath>
            <w:r w:rsidR="009A1077">
              <w:rPr>
                <w:b/>
                <w:bCs/>
                <w:sz w:val="32"/>
                <w:szCs w:val="32"/>
                <w:cs/>
              </w:rPr>
              <w:t xml:space="preserve"> </w:t>
            </w:r>
            <w:r w:rsidR="009A1077" w:rsidRPr="00800784">
              <w:rPr>
                <w:b/>
                <w:bCs/>
                <w:sz w:val="32"/>
                <w:cs/>
              </w:rPr>
              <w:t>(Hz)</w:t>
            </w:r>
          </w:p>
        </w:tc>
        <w:tc>
          <w:tcPr>
            <w:tcW w:w="1843" w:type="dxa"/>
          </w:tcPr>
          <w:p w14:paraId="4F858DA5" w14:textId="77777777" w:rsidR="00AB2918" w:rsidRDefault="007E012D" w:rsidP="007E012D">
            <w:pPr>
              <w:jc w:val="center"/>
            </w:pPr>
            <w:r w:rsidRPr="007E012D">
              <w:rPr>
                <w:b/>
                <w:bCs/>
                <w:sz w:val="32"/>
              </w:rPr>
              <w:t>Damping Ratio</w:t>
            </w:r>
            <m:oMath>
              <m:r>
                <m:rPr>
                  <m:sty m:val="bi"/>
                </m:rPr>
                <w:rPr>
                  <w:rFonts w:ascii="Cambria Math" w:hAnsi="Cambria Math"/>
                  <w:sz w:val="24"/>
                  <w:szCs w:val="24"/>
                </w:rPr>
                <m:t xml:space="preserve"> </m:t>
              </m:r>
            </m:oMath>
          </w:p>
        </w:tc>
        <w:tc>
          <w:tcPr>
            <w:tcW w:w="1789" w:type="dxa"/>
          </w:tcPr>
          <w:p w14:paraId="5197C763" w14:textId="77777777" w:rsidR="00AB2918" w:rsidRPr="007E012D" w:rsidRDefault="009A1077" w:rsidP="007E012D">
            <w:pPr>
              <w:jc w:val="center"/>
            </w:pPr>
            <w:r w:rsidRPr="007E012D">
              <w:rPr>
                <w:b/>
                <w:bCs/>
                <w:sz w:val="32"/>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sz w:val="32"/>
                <w:cs/>
              </w:rPr>
              <w:t>30</w:t>
            </w:r>
          </w:p>
        </w:tc>
        <w:tc>
          <w:tcPr>
            <w:tcW w:w="2409" w:type="dxa"/>
          </w:tcPr>
          <w:p w14:paraId="4181ECE8" w14:textId="0AC134C1" w:rsidR="00AB2918" w:rsidRDefault="009772C5" w:rsidP="007E012D">
            <w:pPr>
              <w:jc w:val="left"/>
            </w:pPr>
            <m:oMath>
              <m:r>
                <w:rPr>
                  <w:rFonts w:ascii="Cambria Math" w:hAnsi="Cambria Math"/>
                  <w:sz w:val="24"/>
                  <w:szCs w:val="24"/>
                </w:rPr>
                <m:t>-0.3280±j</m:t>
              </m:r>
              <m:r>
                <m:rPr>
                  <m:sty m:val="p"/>
                </m:rPr>
                <w:rPr>
                  <w:rFonts w:ascii="Cambria Math" w:hAnsi="Cambria Math"/>
                  <w:sz w:val="24"/>
                  <w:szCs w:val="24"/>
                </w:rPr>
                <m:t> </m:t>
              </m:r>
              <m:r>
                <w:rPr>
                  <w:rFonts w:ascii="Cambria Math" w:hAnsi="Cambria Math"/>
                  <w:sz w:val="24"/>
                  <w:szCs w:val="24"/>
                </w:rPr>
                <m:t>0.4489</m:t>
              </m:r>
            </m:oMath>
            <w:r w:rsidR="009A1077">
              <w:rPr>
                <w:rFonts w:ascii="Arial" w:hAnsi="Arial" w:cs="Arial" w:hint="cs"/>
                <w:sz w:val="32"/>
                <w:szCs w:val="32"/>
                <w:cs/>
              </w:rPr>
              <w:t>​</w:t>
            </w:r>
          </w:p>
        </w:tc>
        <w:tc>
          <w:tcPr>
            <w:tcW w:w="1276" w:type="dxa"/>
          </w:tcPr>
          <w:p w14:paraId="306A636A" w14:textId="0A6A6D14" w:rsidR="00AB2918" w:rsidRDefault="009772C5" w:rsidP="007E012D">
            <w:pPr>
              <w:jc w:val="left"/>
            </w:pPr>
            <m:oMath>
              <m:r>
                <w:rPr>
                  <w:rFonts w:ascii="Cambria Math" w:hAnsi="Cambria Math"/>
                  <w:sz w:val="24"/>
                  <w:szCs w:val="24"/>
                </w:rPr>
                <m:t>0.0714</m:t>
              </m:r>
            </m:oMath>
            <w:r w:rsidR="009A1077">
              <w:rPr>
                <w:rFonts w:ascii="Arial" w:hAnsi="Arial" w:cs="Arial" w:hint="cs"/>
                <w:sz w:val="32"/>
                <w:szCs w:val="32"/>
                <w:cs/>
              </w:rPr>
              <w:t>​</w:t>
            </w:r>
          </w:p>
        </w:tc>
        <w:tc>
          <w:tcPr>
            <w:tcW w:w="1843" w:type="dxa"/>
          </w:tcPr>
          <w:p w14:paraId="7C7498E5" w14:textId="595CB228" w:rsidR="00AB2918" w:rsidRDefault="009772C5" w:rsidP="007E012D">
            <w:pPr>
              <w:jc w:val="left"/>
            </w:pPr>
            <m:oMath>
              <m:r>
                <w:rPr>
                  <w:rFonts w:ascii="Cambria Math" w:hAnsi="Cambria Math"/>
                  <w:sz w:val="24"/>
                  <w:szCs w:val="24"/>
                </w:rPr>
                <m:t>0.5900</m:t>
              </m:r>
            </m:oMath>
            <w:r w:rsidR="009A1077">
              <w:rPr>
                <w:rFonts w:ascii="Arial" w:hAnsi="Arial" w:cs="Arial" w:hint="cs"/>
                <w:sz w:val="32"/>
                <w:szCs w:val="32"/>
                <w:cs/>
              </w:rPr>
              <w:t>​</w:t>
            </w:r>
          </w:p>
        </w:tc>
        <w:tc>
          <w:tcPr>
            <w:tcW w:w="1789" w:type="dxa"/>
          </w:tcPr>
          <w:p w14:paraId="201A7CA8" w14:textId="43F42CE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sz w:val="32"/>
                <w:cs/>
              </w:rPr>
              <w:t>29</w:t>
            </w:r>
          </w:p>
        </w:tc>
        <w:tc>
          <w:tcPr>
            <w:tcW w:w="2409" w:type="dxa"/>
          </w:tcPr>
          <w:p w14:paraId="69E0F9FE" w14:textId="16E123B9" w:rsidR="00AB2918" w:rsidRDefault="009772C5" w:rsidP="007E012D">
            <w:pPr>
              <w:jc w:val="left"/>
            </w:pPr>
            <m:oMath>
              <m:r>
                <w:rPr>
                  <w:rFonts w:ascii="Cambria Math" w:hAnsi="Cambria Math"/>
                  <w:sz w:val="24"/>
                  <w:szCs w:val="24"/>
                </w:rPr>
                <m:t>-0.5668±j</m:t>
              </m:r>
              <m:r>
                <m:rPr>
                  <m:sty m:val="p"/>
                </m:rPr>
                <w:rPr>
                  <w:rFonts w:ascii="Cambria Math" w:hAnsi="Cambria Math"/>
                  <w:sz w:val="24"/>
                  <w:szCs w:val="24"/>
                </w:rPr>
                <m:t> </m:t>
              </m:r>
              <m:r>
                <w:rPr>
                  <w:rFonts w:ascii="Cambria Math" w:hAnsi="Cambria Math"/>
                  <w:sz w:val="24"/>
                  <w:szCs w:val="24"/>
                </w:rPr>
                <m:t>2.1321</m:t>
              </m:r>
            </m:oMath>
            <w:r w:rsidR="009A1077">
              <w:rPr>
                <w:rFonts w:ascii="Arial" w:hAnsi="Arial" w:cs="Arial" w:hint="cs"/>
                <w:sz w:val="32"/>
                <w:szCs w:val="32"/>
                <w:cs/>
              </w:rPr>
              <w:t>​</w:t>
            </w:r>
          </w:p>
        </w:tc>
        <w:tc>
          <w:tcPr>
            <w:tcW w:w="1276" w:type="dxa"/>
          </w:tcPr>
          <w:p w14:paraId="76E368A0" w14:textId="46BE3C9D" w:rsidR="00AB2918" w:rsidRDefault="009772C5" w:rsidP="007E012D">
            <w:pPr>
              <w:jc w:val="left"/>
            </w:pPr>
            <m:oMath>
              <m:r>
                <w:rPr>
                  <w:rFonts w:ascii="Cambria Math" w:hAnsi="Cambria Math"/>
                  <w:sz w:val="24"/>
                  <w:szCs w:val="24"/>
                </w:rPr>
                <m:t>0.3393</m:t>
              </m:r>
            </m:oMath>
            <w:r w:rsidR="009A1077">
              <w:rPr>
                <w:rFonts w:ascii="Arial" w:hAnsi="Arial" w:cs="Arial" w:hint="cs"/>
                <w:sz w:val="32"/>
                <w:szCs w:val="32"/>
                <w:cs/>
              </w:rPr>
              <w:t>​</w:t>
            </w:r>
          </w:p>
        </w:tc>
        <w:tc>
          <w:tcPr>
            <w:tcW w:w="1843" w:type="dxa"/>
          </w:tcPr>
          <w:p w14:paraId="0D31BCC9" w14:textId="1DBED107" w:rsidR="00AB2918" w:rsidRDefault="009772C5" w:rsidP="007E012D">
            <w:pPr>
              <w:jc w:val="left"/>
            </w:pPr>
            <m:oMath>
              <m:r>
                <w:rPr>
                  <w:rFonts w:ascii="Cambria Math" w:hAnsi="Cambria Math"/>
                  <w:sz w:val="24"/>
                  <w:szCs w:val="24"/>
                </w:rPr>
                <m:t>0.2569</m:t>
              </m:r>
            </m:oMath>
            <w:r w:rsidR="009A1077">
              <w:rPr>
                <w:rFonts w:ascii="Arial" w:hAnsi="Arial" w:cs="Arial" w:hint="cs"/>
                <w:sz w:val="32"/>
                <w:szCs w:val="32"/>
                <w:cs/>
              </w:rPr>
              <w:t>​</w:t>
            </w:r>
          </w:p>
        </w:tc>
        <w:tc>
          <w:tcPr>
            <w:tcW w:w="1789" w:type="dxa"/>
          </w:tcPr>
          <w:p w14:paraId="48242BD5" w14:textId="433BAC62"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sz w:val="32"/>
                <w:cs/>
              </w:rPr>
              <w:t>28</w:t>
            </w:r>
          </w:p>
        </w:tc>
        <w:tc>
          <w:tcPr>
            <w:tcW w:w="2409" w:type="dxa"/>
          </w:tcPr>
          <w:p w14:paraId="5871D02C" w14:textId="3E10E819" w:rsidR="00AB2918" w:rsidRDefault="009772C5" w:rsidP="007E012D">
            <w:pPr>
              <w:jc w:val="left"/>
            </w:pPr>
            <m:oMath>
              <m:r>
                <w:rPr>
                  <w:rFonts w:ascii="Cambria Math" w:hAnsi="Cambria Math"/>
                  <w:sz w:val="24"/>
                  <w:szCs w:val="24"/>
                </w:rPr>
                <m:t>-0.5889±j</m:t>
              </m:r>
              <m:r>
                <m:rPr>
                  <m:sty m:val="p"/>
                </m:rPr>
                <w:rPr>
                  <w:rFonts w:ascii="Cambria Math" w:hAnsi="Cambria Math"/>
                  <w:sz w:val="24"/>
                  <w:szCs w:val="24"/>
                </w:rPr>
                <m:t> </m:t>
              </m:r>
              <m:r>
                <w:rPr>
                  <w:rFonts w:ascii="Cambria Math" w:hAnsi="Cambria Math"/>
                  <w:sz w:val="24"/>
                  <w:szCs w:val="24"/>
                </w:rPr>
                <m:t>2.1717</m:t>
              </m:r>
            </m:oMath>
            <w:r w:rsidR="009A1077">
              <w:rPr>
                <w:rFonts w:ascii="Arial" w:hAnsi="Arial" w:cs="Arial" w:hint="cs"/>
                <w:sz w:val="32"/>
                <w:szCs w:val="32"/>
                <w:cs/>
              </w:rPr>
              <w:t>​</w:t>
            </w:r>
          </w:p>
        </w:tc>
        <w:tc>
          <w:tcPr>
            <w:tcW w:w="1276" w:type="dxa"/>
          </w:tcPr>
          <w:p w14:paraId="214C0D11" w14:textId="35AEAB66" w:rsidR="00AB2918" w:rsidRDefault="009772C5" w:rsidP="007E012D">
            <w:pPr>
              <w:jc w:val="left"/>
            </w:pPr>
            <m:oMath>
              <m:r>
                <w:rPr>
                  <w:rFonts w:ascii="Cambria Math" w:hAnsi="Cambria Math"/>
                  <w:sz w:val="24"/>
                  <w:szCs w:val="24"/>
                </w:rPr>
                <m:t>0.3456</m:t>
              </m:r>
            </m:oMath>
            <w:r w:rsidR="009A1077">
              <w:rPr>
                <w:rFonts w:ascii="Arial" w:hAnsi="Arial" w:cs="Arial" w:hint="cs"/>
                <w:sz w:val="32"/>
                <w:szCs w:val="32"/>
                <w:cs/>
              </w:rPr>
              <w:t>​</w:t>
            </w:r>
          </w:p>
        </w:tc>
        <w:tc>
          <w:tcPr>
            <w:tcW w:w="1843" w:type="dxa"/>
          </w:tcPr>
          <w:p w14:paraId="7D9DF9EC" w14:textId="4EDFB67F" w:rsidR="00AB2918" w:rsidRDefault="009772C5" w:rsidP="007E012D">
            <w:pPr>
              <w:jc w:val="left"/>
            </w:pPr>
            <m:oMath>
              <m:r>
                <w:rPr>
                  <w:rFonts w:ascii="Cambria Math" w:hAnsi="Cambria Math"/>
                  <w:sz w:val="24"/>
                  <w:szCs w:val="24"/>
                </w:rPr>
                <m:t>0.2617</m:t>
              </m:r>
            </m:oMath>
            <w:r w:rsidR="009A1077">
              <w:rPr>
                <w:rFonts w:ascii="Arial" w:hAnsi="Arial" w:cs="Arial" w:hint="cs"/>
                <w:sz w:val="32"/>
                <w:szCs w:val="32"/>
                <w:cs/>
              </w:rPr>
              <w:t>​</w:t>
            </w:r>
          </w:p>
        </w:tc>
        <w:tc>
          <w:tcPr>
            <w:tcW w:w="1789" w:type="dxa"/>
          </w:tcPr>
          <w:p w14:paraId="3089CE24" w14:textId="7EC84540"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oMath>
            <w:r>
              <w:rPr>
                <w:sz w:val="32"/>
                <w:szCs w:val="32"/>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sz w:val="32"/>
                <w:cs/>
              </w:rPr>
              <w:t>27</w:t>
            </w:r>
          </w:p>
        </w:tc>
        <w:tc>
          <w:tcPr>
            <w:tcW w:w="2409" w:type="dxa"/>
          </w:tcPr>
          <w:p w14:paraId="2CAC3734" w14:textId="440D072B" w:rsidR="00AB2918" w:rsidRDefault="009772C5" w:rsidP="007E012D">
            <w:pPr>
              <w:jc w:val="left"/>
            </w:pPr>
            <m:oMath>
              <m:r>
                <w:rPr>
                  <w:rFonts w:ascii="Cambria Math" w:hAnsi="Cambria Math"/>
                  <w:sz w:val="24"/>
                  <w:szCs w:val="24"/>
                </w:rPr>
                <m:t>-1.1855±j</m:t>
              </m:r>
              <m:r>
                <m:rPr>
                  <m:sty m:val="p"/>
                </m:rPr>
                <w:rPr>
                  <w:rFonts w:ascii="Cambria Math" w:hAnsi="Cambria Math"/>
                  <w:sz w:val="24"/>
                  <w:szCs w:val="24"/>
                </w:rPr>
                <m:t> </m:t>
              </m:r>
              <m:r>
                <w:rPr>
                  <w:rFonts w:ascii="Cambria Math" w:hAnsi="Cambria Math"/>
                  <w:sz w:val="24"/>
                  <w:szCs w:val="24"/>
                </w:rPr>
                <m:t>2.9807</m:t>
              </m:r>
            </m:oMath>
            <w:r w:rsidR="009A1077">
              <w:rPr>
                <w:rFonts w:ascii="Arial" w:hAnsi="Arial" w:cs="Arial" w:hint="cs"/>
                <w:sz w:val="32"/>
                <w:szCs w:val="32"/>
                <w:cs/>
              </w:rPr>
              <w:t>​</w:t>
            </w:r>
          </w:p>
        </w:tc>
        <w:tc>
          <w:tcPr>
            <w:tcW w:w="1276" w:type="dxa"/>
          </w:tcPr>
          <w:p w14:paraId="65CE8D38" w14:textId="1399DF30" w:rsidR="00AB2918" w:rsidRDefault="009772C5" w:rsidP="007E012D">
            <w:pPr>
              <w:jc w:val="left"/>
            </w:pPr>
            <m:oMath>
              <m:r>
                <w:rPr>
                  <w:rFonts w:ascii="Cambria Math" w:hAnsi="Cambria Math"/>
                  <w:sz w:val="24"/>
                  <w:szCs w:val="24"/>
                </w:rPr>
                <m:t>0.4744</m:t>
              </m:r>
            </m:oMath>
            <w:r w:rsidR="009A1077">
              <w:rPr>
                <w:rFonts w:ascii="Arial" w:hAnsi="Arial" w:cs="Arial" w:hint="cs"/>
                <w:sz w:val="32"/>
                <w:szCs w:val="32"/>
                <w:cs/>
              </w:rPr>
              <w:t>​</w:t>
            </w:r>
          </w:p>
        </w:tc>
        <w:tc>
          <w:tcPr>
            <w:tcW w:w="1843" w:type="dxa"/>
          </w:tcPr>
          <w:p w14:paraId="400C9A8D" w14:textId="46BA0AE4" w:rsidR="00AB2918" w:rsidRDefault="009772C5" w:rsidP="007E012D">
            <w:pPr>
              <w:jc w:val="left"/>
            </w:pPr>
            <m:oMath>
              <m:r>
                <w:rPr>
                  <w:rFonts w:ascii="Cambria Math" w:hAnsi="Cambria Math"/>
                  <w:sz w:val="24"/>
                  <w:szCs w:val="24"/>
                </w:rPr>
                <m:t>0.3696</m:t>
              </m:r>
            </m:oMath>
            <w:r w:rsidR="009A1077">
              <w:rPr>
                <w:rFonts w:ascii="Arial" w:hAnsi="Arial" w:cs="Arial" w:hint="cs"/>
                <w:sz w:val="32"/>
                <w:szCs w:val="32"/>
                <w:cs/>
              </w:rPr>
              <w:t>​</w:t>
            </w:r>
          </w:p>
        </w:tc>
        <w:tc>
          <w:tcPr>
            <w:tcW w:w="1789" w:type="dxa"/>
          </w:tcPr>
          <w:p w14:paraId="3E91DAB4" w14:textId="6999CE78"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oMath>
            <w:r>
              <w:rPr>
                <w:sz w:val="32"/>
                <w:szCs w:val="32"/>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sz w:val="32"/>
                <w:cs/>
              </w:rPr>
              <w:t>10</w:t>
            </w:r>
          </w:p>
        </w:tc>
        <w:tc>
          <w:tcPr>
            <w:tcW w:w="2409" w:type="dxa"/>
          </w:tcPr>
          <w:p w14:paraId="0C629B3D" w14:textId="4EF29052" w:rsidR="00AB2918" w:rsidRDefault="009772C5" w:rsidP="007E012D">
            <w:pPr>
              <w:jc w:val="left"/>
            </w:pPr>
            <m:oMath>
              <m:r>
                <w:rPr>
                  <w:rFonts w:ascii="Cambria Math" w:hAnsi="Cambria Math"/>
                  <w:sz w:val="24"/>
                  <w:szCs w:val="24"/>
                </w:rPr>
                <m:t>-98.4062±j</m:t>
              </m:r>
              <m:r>
                <m:rPr>
                  <m:sty m:val="p"/>
                </m:rPr>
                <w:rPr>
                  <w:rFonts w:ascii="Cambria Math" w:hAnsi="Cambria Math"/>
                  <w:sz w:val="24"/>
                  <w:szCs w:val="24"/>
                </w:rPr>
                <m:t> </m:t>
              </m:r>
              <m:r>
                <w:rPr>
                  <w:rFonts w:ascii="Cambria Math" w:hAnsi="Cambria Math"/>
                  <w:sz w:val="24"/>
                  <w:szCs w:val="24"/>
                </w:rPr>
                <m:t>98.3803</m:t>
              </m:r>
            </m:oMath>
            <w:r w:rsidR="009A1077">
              <w:rPr>
                <w:rFonts w:ascii="Arial" w:hAnsi="Arial" w:cs="Arial" w:hint="cs"/>
                <w:sz w:val="32"/>
                <w:szCs w:val="32"/>
                <w:cs/>
              </w:rPr>
              <w:t>​</w:t>
            </w:r>
          </w:p>
        </w:tc>
        <w:tc>
          <w:tcPr>
            <w:tcW w:w="1276" w:type="dxa"/>
          </w:tcPr>
          <w:p w14:paraId="3DEA2B5B" w14:textId="32E1EF21" w:rsidR="00AB2918" w:rsidRDefault="009772C5" w:rsidP="007E012D">
            <w:pPr>
              <w:jc w:val="left"/>
            </w:pPr>
            <m:oMath>
              <m:r>
                <w:rPr>
                  <w:rFonts w:ascii="Cambria Math" w:hAnsi="Cambria Math"/>
                  <w:sz w:val="24"/>
                  <w:szCs w:val="24"/>
                </w:rPr>
                <m:t>15.6577</m:t>
              </m:r>
            </m:oMath>
            <w:r w:rsidR="009A1077">
              <w:rPr>
                <w:rFonts w:ascii="Arial" w:hAnsi="Arial" w:cs="Arial" w:hint="cs"/>
                <w:sz w:val="32"/>
                <w:szCs w:val="32"/>
                <w:cs/>
              </w:rPr>
              <w:t>​</w:t>
            </w:r>
          </w:p>
        </w:tc>
        <w:tc>
          <w:tcPr>
            <w:tcW w:w="1843" w:type="dxa"/>
          </w:tcPr>
          <w:p w14:paraId="5B8E24BD" w14:textId="270D17A5" w:rsidR="00AB2918" w:rsidRDefault="009772C5" w:rsidP="007E012D">
            <w:pPr>
              <w:jc w:val="left"/>
            </w:pPr>
            <m:oMath>
              <m:r>
                <w:rPr>
                  <w:rFonts w:ascii="Cambria Math" w:hAnsi="Cambria Math"/>
                  <w:sz w:val="24"/>
                  <w:szCs w:val="24"/>
                </w:rPr>
                <m:t>0.7072</m:t>
              </m:r>
            </m:oMath>
            <w:r w:rsidR="009A1077">
              <w:rPr>
                <w:rFonts w:ascii="Arial" w:hAnsi="Arial" w:cs="Arial" w:hint="cs"/>
                <w:sz w:val="32"/>
                <w:szCs w:val="32"/>
                <w:cs/>
              </w:rPr>
              <w:t>​</w:t>
            </w:r>
          </w:p>
        </w:tc>
        <w:tc>
          <w:tcPr>
            <w:tcW w:w="1789" w:type="dxa"/>
          </w:tcPr>
          <w:p w14:paraId="772448F7" w14:textId="1971E0A0" w:rsidR="00AB2918" w:rsidRDefault="009A1077" w:rsidP="007E012D">
            <w:pPr>
              <w:jc w:val="left"/>
            </w:pPr>
            <w:r>
              <w:rPr>
                <w:sz w:val="32"/>
                <w:szCs w:val="32"/>
                <w:cs/>
              </w:rPr>
              <w:t xml:space="preserve">IBR2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sz w:val="32"/>
                <w:cs/>
              </w:rPr>
              <w:t>11</w:t>
            </w:r>
          </w:p>
        </w:tc>
        <w:tc>
          <w:tcPr>
            <w:tcW w:w="2409" w:type="dxa"/>
          </w:tcPr>
          <w:p w14:paraId="1A78C4E3" w14:textId="7E305A43" w:rsidR="00AB2918" w:rsidRDefault="009772C5" w:rsidP="007E012D">
            <w:pPr>
              <w:jc w:val="left"/>
            </w:pPr>
            <m:oMath>
              <m:r>
                <w:rPr>
                  <w:rFonts w:ascii="Cambria Math" w:hAnsi="Cambria Math"/>
                  <w:sz w:val="24"/>
                  <w:szCs w:val="24"/>
                </w:rPr>
                <m:t>-96.4556±j</m:t>
              </m:r>
              <m:r>
                <m:rPr>
                  <m:sty m:val="p"/>
                </m:rPr>
                <w:rPr>
                  <w:rFonts w:ascii="Cambria Math" w:hAnsi="Cambria Math"/>
                  <w:sz w:val="24"/>
                  <w:szCs w:val="24"/>
                </w:rPr>
                <m:t> </m:t>
              </m:r>
              <m:r>
                <w:rPr>
                  <w:rFonts w:ascii="Cambria Math" w:hAnsi="Cambria Math"/>
                  <w:sz w:val="24"/>
                  <w:szCs w:val="24"/>
                </w:rPr>
                <m:t>96.3252</m:t>
              </m:r>
            </m:oMath>
            <w:r w:rsidR="009A1077">
              <w:rPr>
                <w:rFonts w:ascii="Arial" w:hAnsi="Arial" w:cs="Arial" w:hint="cs"/>
                <w:sz w:val="32"/>
                <w:szCs w:val="32"/>
                <w:cs/>
              </w:rPr>
              <w:t>​</w:t>
            </w:r>
          </w:p>
        </w:tc>
        <w:tc>
          <w:tcPr>
            <w:tcW w:w="1276" w:type="dxa"/>
          </w:tcPr>
          <w:p w14:paraId="2625F1F0" w14:textId="48DB2409" w:rsidR="00AB2918" w:rsidRDefault="009772C5" w:rsidP="007E012D">
            <w:pPr>
              <w:jc w:val="left"/>
            </w:pPr>
            <m:oMath>
              <m:r>
                <w:rPr>
                  <w:rFonts w:ascii="Cambria Math" w:hAnsi="Cambria Math"/>
                  <w:sz w:val="24"/>
                  <w:szCs w:val="24"/>
                </w:rPr>
                <m:t>15.3306</m:t>
              </m:r>
            </m:oMath>
            <w:r w:rsidR="009A1077">
              <w:rPr>
                <w:rFonts w:ascii="Arial" w:hAnsi="Arial" w:cs="Arial" w:hint="cs"/>
                <w:sz w:val="32"/>
                <w:szCs w:val="32"/>
                <w:cs/>
              </w:rPr>
              <w:t>​</w:t>
            </w:r>
          </w:p>
        </w:tc>
        <w:tc>
          <w:tcPr>
            <w:tcW w:w="1843" w:type="dxa"/>
          </w:tcPr>
          <w:p w14:paraId="18BF43E1" w14:textId="64D36A5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7C9BD159" w14:textId="74B37FCD" w:rsidR="00AB2918" w:rsidRDefault="009A1077" w:rsidP="007E012D">
            <w:pPr>
              <w:jc w:val="left"/>
            </w:pPr>
            <w:r>
              <w:rPr>
                <w:sz w:val="32"/>
                <w:szCs w:val="32"/>
                <w:cs/>
              </w:rPr>
              <w:t xml:space="preserve">IBR8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sz w:val="32"/>
                <w:cs/>
              </w:rPr>
              <w:t>12</w:t>
            </w:r>
          </w:p>
        </w:tc>
        <w:tc>
          <w:tcPr>
            <w:tcW w:w="2409" w:type="dxa"/>
          </w:tcPr>
          <w:p w14:paraId="367F47A3" w14:textId="5813D613" w:rsidR="00AB2918" w:rsidRDefault="009772C5" w:rsidP="007E012D">
            <w:pPr>
              <w:jc w:val="left"/>
            </w:pPr>
            <m:oMath>
              <m:r>
                <w:rPr>
                  <w:rFonts w:ascii="Cambria Math" w:hAnsi="Cambria Math"/>
                  <w:sz w:val="24"/>
                  <w:szCs w:val="24"/>
                </w:rPr>
                <m:t>-96.3465±j</m:t>
              </m:r>
              <m:r>
                <m:rPr>
                  <m:sty m:val="p"/>
                </m:rPr>
                <w:rPr>
                  <w:rFonts w:ascii="Cambria Math" w:hAnsi="Cambria Math"/>
                  <w:sz w:val="24"/>
                  <w:szCs w:val="24"/>
                </w:rPr>
                <m:t> </m:t>
              </m:r>
              <m:r>
                <w:rPr>
                  <w:rFonts w:ascii="Cambria Math" w:hAnsi="Cambria Math"/>
                  <w:sz w:val="24"/>
                  <w:szCs w:val="24"/>
                </w:rPr>
                <m:t>96.2079</m:t>
              </m:r>
            </m:oMath>
            <w:r w:rsidR="009A1077">
              <w:rPr>
                <w:rFonts w:ascii="Arial" w:hAnsi="Arial" w:cs="Arial" w:hint="cs"/>
                <w:sz w:val="32"/>
                <w:szCs w:val="32"/>
                <w:cs/>
              </w:rPr>
              <w:t>​</w:t>
            </w:r>
          </w:p>
        </w:tc>
        <w:tc>
          <w:tcPr>
            <w:tcW w:w="1276" w:type="dxa"/>
          </w:tcPr>
          <w:p w14:paraId="4BEBFAA3" w14:textId="3E944FC2" w:rsidR="00AB2918" w:rsidRDefault="009772C5" w:rsidP="007E012D">
            <w:pPr>
              <w:jc w:val="left"/>
            </w:pPr>
            <m:oMath>
              <m:r>
                <w:rPr>
                  <w:rFonts w:ascii="Cambria Math" w:hAnsi="Cambria Math"/>
                  <w:sz w:val="24"/>
                  <w:szCs w:val="24"/>
                </w:rPr>
                <m:t>15.3120</m:t>
              </m:r>
            </m:oMath>
            <w:r w:rsidR="009A1077">
              <w:rPr>
                <w:rFonts w:ascii="Arial" w:hAnsi="Arial" w:cs="Arial" w:hint="cs"/>
                <w:sz w:val="32"/>
                <w:szCs w:val="32"/>
                <w:cs/>
              </w:rPr>
              <w:t>​</w:t>
            </w:r>
          </w:p>
        </w:tc>
        <w:tc>
          <w:tcPr>
            <w:tcW w:w="1843" w:type="dxa"/>
          </w:tcPr>
          <w:p w14:paraId="36FB2D36" w14:textId="45FDE2A1" w:rsidR="00AB2918" w:rsidRDefault="009772C5" w:rsidP="007E012D">
            <w:pPr>
              <w:jc w:val="left"/>
            </w:pPr>
            <m:oMath>
              <m:r>
                <w:rPr>
                  <w:rFonts w:ascii="Cambria Math" w:hAnsi="Cambria Math"/>
                  <w:sz w:val="24"/>
                  <w:szCs w:val="24"/>
                </w:rPr>
                <m:t>0.7076</m:t>
              </m:r>
            </m:oMath>
            <w:r w:rsidR="009A1077">
              <w:rPr>
                <w:rFonts w:ascii="Arial" w:hAnsi="Arial" w:cs="Arial" w:hint="cs"/>
                <w:sz w:val="32"/>
                <w:szCs w:val="32"/>
                <w:cs/>
              </w:rPr>
              <w:t>​</w:t>
            </w:r>
          </w:p>
        </w:tc>
        <w:tc>
          <w:tcPr>
            <w:tcW w:w="1789" w:type="dxa"/>
          </w:tcPr>
          <w:p w14:paraId="5D023CF8" w14:textId="16C0518A" w:rsidR="00AB2918" w:rsidRDefault="009A1077" w:rsidP="007E012D">
            <w:pPr>
              <w:jc w:val="left"/>
            </w:pPr>
            <w:r>
              <w:rPr>
                <w:sz w:val="32"/>
                <w:szCs w:val="32"/>
                <w:cs/>
              </w:rPr>
              <w:t xml:space="preserve">IBR3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sz w:val="32"/>
                <w:cs/>
              </w:rPr>
              <w:t>13</w:t>
            </w:r>
          </w:p>
        </w:tc>
        <w:tc>
          <w:tcPr>
            <w:tcW w:w="2409" w:type="dxa"/>
          </w:tcPr>
          <w:p w14:paraId="7A2AB362" w14:textId="799F8828" w:rsidR="00AB2918" w:rsidRDefault="009772C5" w:rsidP="007E012D">
            <w:pPr>
              <w:jc w:val="left"/>
            </w:pPr>
            <m:oMath>
              <m:r>
                <w:rPr>
                  <w:rFonts w:ascii="Cambria Math" w:hAnsi="Cambria Math"/>
                  <w:sz w:val="24"/>
                  <w:szCs w:val="24"/>
                </w:rPr>
                <m:t>-95.5555±j</m:t>
              </m:r>
              <m:r>
                <m:rPr>
                  <m:sty m:val="p"/>
                </m:rPr>
                <w:rPr>
                  <w:rFonts w:ascii="Cambria Math" w:hAnsi="Cambria Math"/>
                  <w:sz w:val="24"/>
                  <w:szCs w:val="24"/>
                </w:rPr>
                <m:t> </m:t>
              </m:r>
              <m:r>
                <w:rPr>
                  <w:rFonts w:ascii="Cambria Math" w:hAnsi="Cambria Math"/>
                  <w:sz w:val="24"/>
                  <w:szCs w:val="24"/>
                </w:rPr>
                <m:t>95.3486</m:t>
              </m:r>
            </m:oMath>
            <w:r w:rsidR="009A1077">
              <w:rPr>
                <w:rFonts w:ascii="Arial" w:hAnsi="Arial" w:cs="Arial" w:hint="cs"/>
                <w:sz w:val="32"/>
                <w:szCs w:val="32"/>
                <w:cs/>
              </w:rPr>
              <w:t>​</w:t>
            </w:r>
          </w:p>
        </w:tc>
        <w:tc>
          <w:tcPr>
            <w:tcW w:w="1276" w:type="dxa"/>
          </w:tcPr>
          <w:p w14:paraId="5330BCCC" w14:textId="7CA7377E" w:rsidR="00AB2918" w:rsidRDefault="009772C5" w:rsidP="007E012D">
            <w:pPr>
              <w:jc w:val="left"/>
            </w:pPr>
            <m:oMath>
              <m:r>
                <w:rPr>
                  <w:rFonts w:ascii="Cambria Math" w:hAnsi="Cambria Math"/>
                  <w:sz w:val="24"/>
                  <w:szCs w:val="24"/>
                </w:rPr>
                <m:t>15.1752</m:t>
              </m:r>
            </m:oMath>
            <w:r w:rsidR="009A1077">
              <w:rPr>
                <w:rFonts w:ascii="Arial" w:hAnsi="Arial" w:cs="Arial" w:hint="cs"/>
                <w:sz w:val="32"/>
                <w:szCs w:val="32"/>
                <w:cs/>
              </w:rPr>
              <w:t>​</w:t>
            </w:r>
          </w:p>
        </w:tc>
        <w:tc>
          <w:tcPr>
            <w:tcW w:w="1843" w:type="dxa"/>
          </w:tcPr>
          <w:p w14:paraId="0FC7C43D" w14:textId="0E9922FB" w:rsidR="00AB2918" w:rsidRDefault="009772C5" w:rsidP="007E012D">
            <w:pPr>
              <w:jc w:val="left"/>
            </w:pPr>
            <m:oMath>
              <m:r>
                <w:rPr>
                  <w:rFonts w:ascii="Cambria Math" w:hAnsi="Cambria Math"/>
                  <w:sz w:val="24"/>
                  <w:szCs w:val="24"/>
                </w:rPr>
                <m:t>0.7079</m:t>
              </m:r>
            </m:oMath>
            <w:r w:rsidR="009A1077">
              <w:rPr>
                <w:rFonts w:ascii="Arial" w:hAnsi="Arial" w:cs="Arial" w:hint="cs"/>
                <w:sz w:val="32"/>
                <w:szCs w:val="32"/>
                <w:cs/>
              </w:rPr>
              <w:t>​</w:t>
            </w:r>
          </w:p>
        </w:tc>
        <w:tc>
          <w:tcPr>
            <w:tcW w:w="1789" w:type="dxa"/>
          </w:tcPr>
          <w:p w14:paraId="7DC021BC" w14:textId="0EB88319" w:rsidR="00AB2918" w:rsidRDefault="009A1077" w:rsidP="007E012D">
            <w:pPr>
              <w:jc w:val="left"/>
            </w:pPr>
            <w:r>
              <w:rPr>
                <w:sz w:val="32"/>
                <w:szCs w:val="32"/>
                <w:cs/>
              </w:rPr>
              <w:t xml:space="preserve">IBR6 </w:t>
            </w:r>
            <m:oMath>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oMath>
          </w:p>
        </w:tc>
      </w:tr>
    </w:tbl>
    <w:p w14:paraId="4AF60CAD" w14:textId="77777777" w:rsidR="00AB2918" w:rsidRDefault="00AB2918">
      <w:pPr>
        <w:spacing w:after="60"/>
        <w:jc w:val="left"/>
      </w:pPr>
    </w:p>
    <w:p w14:paraId="5C511978" w14:textId="77777777" w:rsidR="00AB2918" w:rsidRDefault="009A1077">
      <w:pPr>
        <w:spacing w:before="60" w:after="60" w:line="320" w:lineRule="exact"/>
        <w:ind w:firstLine="360"/>
        <w:jc w:val="left"/>
      </w:pPr>
      <w:r>
        <w:t>spectrum ทางกายภาพของ configuration นี้อยู่ในระนาบครึ่งซ้ายทั้งหมด โดย mode ที่อยู่ขวาสุดคือ   และคู่ mode ของ DC link มี damping ratio ใกล้  ตามค่าเป้าหมายที่ออกแบบไว้</w:t>
      </w:r>
    </w:p>
    <w:p w14:paraId="2E4AFB85" w14:textId="77777777" w:rsidR="00AB2918" w:rsidRDefault="009A1077">
      <w:pPr>
        <w:spacing w:line="320" w:lineRule="exact"/>
        <w:ind w:firstLine="360"/>
        <w:jc w:val="left"/>
      </w:pPr>
      <w:r>
        <w:t>เมื่อ SG offline ชุดย่อยของ IBR ที่เป็นไปได้ทั้งหมดมี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โดยชุดที่ให้ค่าอัตราการสลายตัวของรากที่ช้าที่สุด (Ω) ต่ำสุดในกลุ่มที่ผ่านเกณฑ์คือชุดสองเครื่องที่บัส 3 และบัส 6 ซึ่งมี   ในขณะที่การให้ทั้งสี่ตัวเป็น GFM ให้   และชุดหนึ่งเครื่องที่ให้ค่า Ω ต่ำสุดให้   ผลนี้แสดงว่าการเพิ่มจำนวน GFM ไม่ได้ทำให้ damping margin ดีขึ้นแบบทางเดียว ซึ่งเป็นเหตุผลที่ตารางชุดอุปกรณ์ GFM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t>ตารางที่ 4 สรุปการคัดกรองชุดอุปกรณ์ GFM ทั้ง 15 ทางเลือกเมื่อ SG ปลดออกจากระบบ</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32"/>
                <w:szCs w:val="32"/>
                <w:cs/>
              </w:rPr>
              <w:t>จำนวน GFM</w:t>
            </w:r>
          </w:p>
        </w:tc>
        <w:tc>
          <w:tcPr>
            <w:tcW w:w="952" w:type="dxa"/>
          </w:tcPr>
          <w:p w14:paraId="223EF600" w14:textId="77777777" w:rsidR="00AB2918" w:rsidRDefault="009A1077" w:rsidP="00EB22C2">
            <w:pPr>
              <w:jc w:val="center"/>
            </w:pPr>
            <w:r>
              <w:rPr>
                <w:b/>
                <w:bCs/>
                <w:sz w:val="32"/>
                <w:szCs w:val="32"/>
                <w:cs/>
              </w:rPr>
              <w:t>จำนวนชุด</w:t>
            </w:r>
          </w:p>
        </w:tc>
        <w:tc>
          <w:tcPr>
            <w:tcW w:w="607" w:type="dxa"/>
          </w:tcPr>
          <w:p w14:paraId="64702C73" w14:textId="77777777" w:rsidR="00AB2918" w:rsidRDefault="009A1077" w:rsidP="00EB22C2">
            <w:pPr>
              <w:jc w:val="center"/>
            </w:pPr>
            <w:r>
              <w:rPr>
                <w:b/>
                <w:bCs/>
                <w:sz w:val="32"/>
                <w:szCs w:val="32"/>
                <w:cs/>
              </w:rPr>
              <w:t>ผ่าน</w:t>
            </w:r>
          </w:p>
        </w:tc>
        <w:tc>
          <w:tcPr>
            <w:tcW w:w="5759" w:type="dxa"/>
          </w:tcPr>
          <w:p w14:paraId="3E66186F" w14:textId="77777777" w:rsidR="00AB2918" w:rsidRDefault="009A1077" w:rsidP="00EB22C2">
            <w:pPr>
              <w:jc w:val="center"/>
            </w:pPr>
            <w:r>
              <w:rPr>
                <w:b/>
                <w:bCs/>
                <w:sz w:val="32"/>
                <w:szCs w:val="32"/>
                <w:cs/>
              </w:rPr>
              <w:t>ข้อสังเกต</w:t>
            </w:r>
          </w:p>
        </w:tc>
      </w:tr>
      <w:tr w:rsidR="00AB2918" w14:paraId="01916EBC" w14:textId="77777777" w:rsidTr="00EB22C2">
        <w:trPr>
          <w:jc w:val="center"/>
        </w:trPr>
        <w:tc>
          <w:tcPr>
            <w:tcW w:w="988" w:type="dxa"/>
          </w:tcPr>
          <w:p w14:paraId="1CE3ABFB" w14:textId="77777777" w:rsidR="00AB2918" w:rsidRDefault="009A1077">
            <w:pPr>
              <w:jc w:val="left"/>
            </w:pPr>
            <m:oMath>
              <m:r>
                <w:rPr>
                  <w:rFonts w:ascii="Cambria Math" w:hAnsi="Cambria Math"/>
                  <w:sz w:val="24"/>
                  <w:szCs w:val="24"/>
                </w:rPr>
                <m:t>1</m:t>
              </m:r>
            </m:oMath>
            <w:r>
              <w:rPr>
                <w:sz w:val="32"/>
                <w:szCs w:val="32"/>
                <w:cs/>
              </w:rPr>
              <w:t>​</w:t>
            </w:r>
          </w:p>
        </w:tc>
        <w:tc>
          <w:tcPr>
            <w:tcW w:w="952" w:type="dxa"/>
          </w:tcPr>
          <w:p w14:paraId="65498623"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50ABD145" w14:textId="77777777" w:rsidR="00AB2918" w:rsidRDefault="009A1077">
            <w:pPr>
              <w:jc w:val="left"/>
            </w:pPr>
            <m:oMath>
              <m:r>
                <w:rPr>
                  <w:rFonts w:ascii="Cambria Math" w:hAnsi="Cambria Math"/>
                  <w:sz w:val="24"/>
                  <w:szCs w:val="24"/>
                </w:rPr>
                <m:t>4</m:t>
              </m:r>
            </m:oMath>
            <w:r>
              <w:rPr>
                <w:sz w:val="32"/>
                <w:szCs w:val="32"/>
                <w:cs/>
              </w:rPr>
              <w:t>​</w:t>
            </w:r>
          </w:p>
        </w:tc>
        <w:tc>
          <w:tcPr>
            <w:tcW w:w="5759" w:type="dxa"/>
          </w:tcPr>
          <w:p>
            <w:r>
              <w:t>ทุกชุดตัวเดียวผ่านการคัดกรองเชิงเส้น; ชุดที่ให้ค่า Ω ต่ำสุดคือบัส 2 ()</w:t>
            </w:r>
          </w:p>
        </w:tc>
      </w:tr>
      <w:tr w:rsidR="00AB2918" w14:paraId="55242A54" w14:textId="77777777" w:rsidTr="00EB22C2">
        <w:trPr>
          <w:jc w:val="center"/>
        </w:trPr>
        <w:tc>
          <w:tcPr>
            <w:tcW w:w="988" w:type="dxa"/>
          </w:tcPr>
          <w:p w14:paraId="4351D95F" w14:textId="77777777" w:rsidR="00AB2918" w:rsidRDefault="009A1077">
            <w:pPr>
              <w:jc w:val="left"/>
            </w:pPr>
            <m:oMath>
              <m:r>
                <w:rPr>
                  <w:rFonts w:ascii="Cambria Math" w:hAnsi="Cambria Math"/>
                  <w:sz w:val="24"/>
                  <w:szCs w:val="24"/>
                </w:rPr>
                <m:t>2</m:t>
              </m:r>
            </m:oMath>
            <w:r>
              <w:rPr>
                <w:sz w:val="32"/>
                <w:szCs w:val="32"/>
                <w:cs/>
              </w:rPr>
              <w:t>​</w:t>
            </w:r>
          </w:p>
        </w:tc>
        <w:tc>
          <w:tcPr>
            <w:tcW w:w="952" w:type="dxa"/>
          </w:tcPr>
          <w:p w14:paraId="360CD865" w14:textId="77777777" w:rsidR="00AB2918" w:rsidRDefault="009A1077">
            <w:pPr>
              <w:jc w:val="left"/>
            </w:pPr>
            <m:oMath>
              <m:r>
                <w:rPr>
                  <w:rFonts w:ascii="Cambria Math" w:hAnsi="Cambria Math"/>
                  <w:sz w:val="24"/>
                  <w:szCs w:val="24"/>
                </w:rPr>
                <m:t>6</m:t>
              </m:r>
            </m:oMath>
            <w:r>
              <w:rPr>
                <w:sz w:val="32"/>
                <w:szCs w:val="32"/>
                <w:cs/>
              </w:rPr>
              <w:t>​</w:t>
            </w:r>
          </w:p>
        </w:tc>
        <w:tc>
          <w:tcPr>
            <w:tcW w:w="607" w:type="dxa"/>
          </w:tcPr>
          <w:p w14:paraId="25D6798D" w14:textId="77777777" w:rsidR="00AB2918" w:rsidRDefault="009A1077">
            <w:pPr>
              <w:jc w:val="left"/>
            </w:pPr>
            <m:oMath>
              <m:r>
                <w:rPr>
                  <w:rFonts w:ascii="Cambria Math" w:hAnsi="Cambria Math"/>
                  <w:sz w:val="24"/>
                  <w:szCs w:val="24"/>
                </w:rPr>
                <m:t>2</m:t>
              </m:r>
            </m:oMath>
            <w:r>
              <w:rPr>
                <w:sz w:val="32"/>
                <w:szCs w:val="32"/>
                <w:cs/>
              </w:rPr>
              <w:t>​</w:t>
            </w:r>
          </w:p>
        </w:tc>
        <w:tc>
          <w:tcPr>
            <w:tcW w:w="5759" w:type="dxa"/>
          </w:tcPr>
          <w:p>
            <w:r>
              <w:t>ชุดบัส 2+6 และบัส 3+6 ผ่าน; ชุดหลังให้ค่า Ω ต่ำสุดในตารางทั้งหมด</w:t>
            </w:r>
          </w:p>
        </w:tc>
      </w:tr>
      <w:tr w:rsidR="00AB2918" w14:paraId="5397F669" w14:textId="77777777" w:rsidTr="00EB22C2">
        <w:trPr>
          <w:jc w:val="center"/>
        </w:trPr>
        <w:tc>
          <w:tcPr>
            <w:tcW w:w="988" w:type="dxa"/>
          </w:tcPr>
          <w:p w14:paraId="6778BFD7" w14:textId="77777777" w:rsidR="00AB2918" w:rsidRDefault="009A1077">
            <w:pPr>
              <w:jc w:val="left"/>
            </w:pPr>
            <m:oMath>
              <m:r>
                <w:rPr>
                  <w:rFonts w:ascii="Cambria Math" w:hAnsi="Cambria Math"/>
                  <w:sz w:val="24"/>
                  <w:szCs w:val="24"/>
                </w:rPr>
                <m:t>3</m:t>
              </m:r>
            </m:oMath>
            <w:r>
              <w:rPr>
                <w:sz w:val="32"/>
                <w:szCs w:val="32"/>
                <w:cs/>
              </w:rPr>
              <w:t>​</w:t>
            </w:r>
          </w:p>
        </w:tc>
        <w:tc>
          <w:tcPr>
            <w:tcW w:w="952" w:type="dxa"/>
          </w:tcPr>
          <w:p w14:paraId="1E648774" w14:textId="77777777" w:rsidR="00AB2918" w:rsidRDefault="009A1077">
            <w:pPr>
              <w:jc w:val="left"/>
            </w:pPr>
            <m:oMath>
              <m:r>
                <w:rPr>
                  <w:rFonts w:ascii="Cambria Math" w:hAnsi="Cambria Math"/>
                  <w:sz w:val="24"/>
                  <w:szCs w:val="24"/>
                </w:rPr>
                <m:t>4</m:t>
              </m:r>
            </m:oMath>
            <w:r>
              <w:rPr>
                <w:sz w:val="32"/>
                <w:szCs w:val="32"/>
                <w:cs/>
              </w:rPr>
              <w:t>​</w:t>
            </w:r>
          </w:p>
        </w:tc>
        <w:tc>
          <w:tcPr>
            <w:tcW w:w="607" w:type="dxa"/>
          </w:tcPr>
          <w:p w14:paraId="11AD39A5" w14:textId="77777777" w:rsidR="00AB2918" w:rsidRDefault="009A1077">
            <w:pPr>
              <w:jc w:val="left"/>
            </w:pPr>
            <m:oMath>
              <m:r>
                <w:rPr>
                  <w:rFonts w:ascii="Cambria Math" w:hAnsi="Cambria Math"/>
                  <w:sz w:val="24"/>
                  <w:szCs w:val="24"/>
                </w:rPr>
                <m:t>0</m:t>
              </m:r>
            </m:oMath>
            <w:r>
              <w:rPr>
                <w:sz w:val="32"/>
                <w:szCs w:val="32"/>
                <w:cs/>
              </w:rPr>
              <w:t>​</w:t>
            </w:r>
          </w:p>
        </w:tc>
        <w:tc>
          <w:tcPr>
            <w:tcW w:w="5759" w:type="dxa"/>
          </w:tcPr>
          <w:p w14:paraId="3D8933E0" w14:textId="77777777" w:rsidR="00AB2918" w:rsidRDefault="009A1077">
            <w:pPr>
              <w:jc w:val="left"/>
            </w:pPr>
            <w:r>
              <w:rPr>
                <w:sz w:val="32"/>
                <w:szCs w:val="32"/>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left"/>
            </w:pPr>
            <m:oMath>
              <m:r>
                <w:rPr>
                  <w:rFonts w:ascii="Cambria Math" w:hAnsi="Cambria Math"/>
                  <w:sz w:val="24"/>
                  <w:szCs w:val="24"/>
                </w:rPr>
                <m:t>4</m:t>
              </m:r>
            </m:oMath>
            <w:r>
              <w:rPr>
                <w:sz w:val="32"/>
                <w:szCs w:val="32"/>
                <w:cs/>
              </w:rPr>
              <w:t>​</w:t>
            </w:r>
          </w:p>
        </w:tc>
        <w:tc>
          <w:tcPr>
            <w:tcW w:w="952" w:type="dxa"/>
          </w:tcPr>
          <w:p w14:paraId="0F647EF0" w14:textId="77777777" w:rsidR="00AB2918" w:rsidRDefault="009A1077">
            <w:pPr>
              <w:jc w:val="left"/>
            </w:pPr>
            <m:oMath>
              <m:r>
                <w:rPr>
                  <w:rFonts w:ascii="Cambria Math" w:hAnsi="Cambria Math"/>
                  <w:sz w:val="24"/>
                  <w:szCs w:val="24"/>
                </w:rPr>
                <m:t>1</m:t>
              </m:r>
            </m:oMath>
            <w:r>
              <w:rPr>
                <w:sz w:val="32"/>
                <w:szCs w:val="32"/>
                <w:cs/>
              </w:rPr>
              <w:t>​</w:t>
            </w:r>
          </w:p>
        </w:tc>
        <w:tc>
          <w:tcPr>
            <w:tcW w:w="607" w:type="dxa"/>
          </w:tcPr>
          <w:p w14:paraId="1D667A08" w14:textId="77777777" w:rsidR="00AB2918" w:rsidRDefault="009A1077">
            <w:pPr>
              <w:jc w:val="left"/>
            </w:pPr>
            <m:oMath>
              <m:r>
                <w:rPr>
                  <w:rFonts w:ascii="Cambria Math" w:hAnsi="Cambria Math"/>
                  <w:sz w:val="24"/>
                  <w:szCs w:val="24"/>
                </w:rPr>
                <m:t>1</m:t>
              </m:r>
            </m:oMath>
            <w:r>
              <w:rPr>
                <w:sz w:val="32"/>
                <w:szCs w:val="32"/>
                <w:cs/>
              </w:rPr>
              <w:t>​</w:t>
            </w:r>
          </w:p>
        </w:tc>
        <w:tc>
          <w:tcPr>
            <w:tcW w:w="5759" w:type="dxa"/>
          </w:tcPr>
          <w:p w14:paraId="7F644B43" w14:textId="77777777" w:rsidR="00AB2918" w:rsidRDefault="009A1077">
            <w:pPr>
              <w:jc w:val="left"/>
            </w:pPr>
            <w:r>
              <w:rPr>
                <w:sz w:val="32"/>
                <w:szCs w:val="32"/>
                <w:cs/>
              </w:rPr>
              <w:t>ผ่าน SSSA แต่ยังต้องทดสอบว่าวิถีไม่เชิงเส้นไปถึงชุดนี้ได้จริงหรือไม่</w:t>
            </w:r>
          </w:p>
        </w:tc>
      </w:tr>
    </w:tbl>
    <w:p w14:paraId="6193686A" w14:textId="77777777" w:rsidR="00AB2918" w:rsidRDefault="00AB2918">
      <w:pPr>
        <w:spacing w:after="60"/>
        <w:jc w:val="left"/>
      </w:pPr>
    </w:p>
    <w:p w14:paraId="6F19985A" w14:textId="77777777" w:rsidR="00AB2918" w:rsidRDefault="009A1077">
      <w:pPr>
        <w:spacing w:before="60" w:after="60" w:line="320" w:lineRule="exact"/>
        <w:ind w:firstLine="360"/>
        <w:jc w:val="left"/>
      </w:pPr>
      <w: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jc w:val="left"/>
      </w:pPr>
      <w:r>
        <w:rPr>
          <w:b/>
          <w:bCs/>
          <w:sz w:val="32"/>
          <w:szCs w:val="32"/>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left"/>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center"/>
            </w:pPr>
            <w:r>
              <w:rPr>
                <w:sz w:val="32"/>
                <w:cs/>
              </w:rPr>
              <w:t>(10)</w:t>
            </w:r>
          </w:p>
        </w:tc>
      </w:tr>
      <w:tr w:rsidR="00AB2918" w14:paraId="04B764FD" w14:textId="77777777">
        <w:tc>
          <w:tcPr>
            <w:tcW w:w="7413" w:type="dxa"/>
          </w:tcPr>
          <w:p w14:paraId="005D4D4A" w14:textId="77777777" w:rsidR="00AB2918" w:rsidRPr="0006221A" w:rsidRDefault="0006221A">
            <w:pPr>
              <w:spacing w:before="20" w:after="20"/>
              <w:jc w:val="left"/>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jc w:val="left"/>
              <w:rPr>
                <w:rFonts w:hint="cs"/>
              </w:rPr>
            </w:pPr>
          </w:p>
        </w:tc>
        <w:tc>
          <w:tcPr>
            <w:tcW w:w="893" w:type="dxa"/>
            <w:vAlign w:val="center"/>
          </w:tcPr>
          <w:p w14:paraId="561F2ABC" w14:textId="77777777" w:rsidR="00AB2918" w:rsidRDefault="00AB2918">
            <w:pPr>
              <w:spacing w:before="20" w:after="20"/>
              <w:jc w:val="left"/>
            </w:pPr>
          </w:p>
        </w:tc>
      </w:tr>
    </w:tbl>
    <w:p w14:paraId="0AA9E69A" w14:textId="77777777" w:rsidR="00AB2918" w:rsidRDefault="009A1077">
      <w:pPr>
        <w:spacing w:line="320" w:lineRule="exact"/>
        <w:ind w:firstLine="360"/>
        <w:jc w:val="left"/>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jc w:val="center"/>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4"/>
                    <w:szCs w:val="24"/>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center"/>
            </w:pPr>
            <w:r>
              <w:rPr>
                <w:sz w:val="32"/>
                <w:cs/>
              </w:rPr>
              <w:t>(11)</w:t>
            </w:r>
          </w:p>
        </w:tc>
      </w:tr>
      <w:tr w:rsidR="0006221A" w14:paraId="04D14149" w14:textId="77777777">
        <w:tc>
          <w:tcPr>
            <w:tcW w:w="7413" w:type="dxa"/>
          </w:tcPr>
          <w:p w14:paraId="27097A86" w14:textId="77777777" w:rsidR="0006221A" w:rsidRPr="0006221A" w:rsidRDefault="0006221A">
            <w:pPr>
              <w:spacing w:before="20" w:after="20"/>
              <w:jc w:val="left"/>
              <w:rPr>
                <w:sz w:val="22"/>
                <w:szCs w:val="22"/>
              </w:rPr>
            </w:pPr>
          </w:p>
        </w:tc>
        <w:tc>
          <w:tcPr>
            <w:tcW w:w="893" w:type="dxa"/>
            <w:vAlign w:val="center"/>
          </w:tcPr>
          <w:p w14:paraId="31AE3FC5" w14:textId="77777777" w:rsidR="0006221A" w:rsidRDefault="0006221A">
            <w:pPr>
              <w:spacing w:before="20" w:after="20"/>
              <w:jc w:val="left"/>
              <w:rPr>
                <w:cs/>
              </w:rPr>
            </w:pPr>
          </w:p>
        </w:tc>
      </w:tr>
    </w:tbl>
    <w:p w14:paraId="20981064" w14:textId="77777777" w:rsidR="00AB2918" w:rsidRDefault="009A1077">
      <w:pPr>
        <w:spacing w:line="320" w:lineRule="exact"/>
        <w:ind w:firstLine="360"/>
        <w:jc w:val="left"/>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4"/>
            <w:szCs w:val="24"/>
          </w:rPr>
          <m:t>‖r</m:t>
        </m:r>
        <m:sSub>
          <m:sSubPr>
            <m:ctrlPr>
              <w:rPr>
                <w:rFonts w:ascii="Cambria Math" w:hAnsi="Cambria Math"/>
                <w:sz w:val="22"/>
                <w:szCs w:val="22"/>
              </w:rPr>
            </m:ctrlPr>
          </m:sSubPr>
          <m:e>
            <m:r>
              <w:rPr>
                <w:rFonts w:ascii="Cambria Math" w:hAnsi="Cambria Math"/>
                <w:sz w:val="24"/>
                <w:szCs w:val="24"/>
              </w:rPr>
              <m:t>‖</m:t>
            </m:r>
          </m:e>
          <m:sub>
            <m:r>
              <w:rPr>
                <w:rFonts w:ascii="Cambria Math" w:hAnsi="Cambria Math"/>
                <w:sz w:val="24"/>
                <w:szCs w:val="24"/>
              </w:rPr>
              <m:t>∞</m:t>
            </m:r>
          </m:sub>
        </m:sSub>
        <m:r>
          <w:rPr>
            <w:rFonts w:ascii="Cambria Math" w:hAnsi="Cambria Math"/>
            <w:sz w:val="24"/>
            <w:szCs w:val="24"/>
          </w:rPr>
          <m:t>&lt;</m:t>
        </m:r>
        <m:sSup>
          <m:sSupPr>
            <m:ctrlPr>
              <w:rPr>
                <w:rFonts w:ascii="Cambria Math" w:hAnsi="Cambria Math"/>
                <w:sz w:val="22"/>
                <w:szCs w:val="22"/>
              </w:rPr>
            </m:ctrlPr>
          </m:sSupPr>
          <m:e>
            <m:r>
              <w:rPr>
                <w:rFonts w:ascii="Cambria Math" w:hAnsi="Cambria Math"/>
                <w:sz w:val="24"/>
                <w:szCs w:val="24"/>
              </w:rPr>
              <m:t>10</m:t>
            </m:r>
          </m:e>
          <m:sup>
            <m:r>
              <w:rPr>
                <w:rFonts w:ascii="Cambria Math" w:hAnsi="Cambria Math"/>
                <w:sz w:val="24"/>
                <w:szCs w:val="24"/>
              </w:rPr>
              <m:t>-8</m:t>
            </m:r>
          </m:sup>
        </m:sSup>
      </m:oMath>
    </w:p>
    <w:p w14:paraId="04B97F22" w14:textId="77777777" w:rsidR="00AB2918" w:rsidRDefault="009A1077">
      <w:pPr>
        <w:spacing w:line="320" w:lineRule="exact"/>
        <w:ind w:firstLine="360"/>
        <w:jc w:val="left"/>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jc w:val="center"/>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center"/>
            </w:pPr>
            <w:r>
              <w:rPr>
                <w:sz w:val="32"/>
                <w:cs/>
              </w:rPr>
              <w:t>(12)</w:t>
            </w:r>
          </w:p>
        </w:tc>
      </w:tr>
      <w:tr w:rsidR="0006221A" w14:paraId="319DF975" w14:textId="77777777">
        <w:tc>
          <w:tcPr>
            <w:tcW w:w="7413" w:type="dxa"/>
          </w:tcPr>
          <w:p w14:paraId="486F77AE" w14:textId="77777777" w:rsidR="0006221A" w:rsidRPr="0006221A" w:rsidRDefault="0006221A">
            <w:pPr>
              <w:spacing w:before="20" w:after="20"/>
              <w:jc w:val="left"/>
              <w:rPr>
                <w:sz w:val="22"/>
                <w:szCs w:val="22"/>
              </w:rPr>
            </w:pPr>
          </w:p>
        </w:tc>
        <w:tc>
          <w:tcPr>
            <w:tcW w:w="893" w:type="dxa"/>
            <w:vAlign w:val="center"/>
          </w:tcPr>
          <w:p w14:paraId="774F207B" w14:textId="77777777" w:rsidR="0006221A" w:rsidRDefault="0006221A">
            <w:pPr>
              <w:spacing w:before="20" w:after="20"/>
              <w:jc w:val="left"/>
              <w:rPr>
                <w:cs/>
              </w:rPr>
            </w:pPr>
          </w:p>
        </w:tc>
      </w:tr>
    </w:tbl>
    <w:p w14:paraId="1349F5A2" w14:textId="77777777" w:rsidR="00AB2918" w:rsidRDefault="009A1077">
      <w:pPr>
        <w:spacing w:line="320" w:lineRule="exact"/>
        <w:ind w:firstLine="360"/>
        <w:jc w:val="left"/>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left"/>
      </w:pPr>
      <w:r>
        <w:t>การกำหนดตำแหน่งเหตุการณ์รบกวนได้รับการจัดการอย่างแม่นยำ โดยทำการจัดขอบเขตเหตุการณ์ (Event Alignment) ให้ตรงกับรอยต่อของขั้นเวลาเชิงตัวเลข เพื่อรักษาความถูกต้องของสมการดุลกำลัง KCL และป้องกันการเกิดความไม่ต่อเนื่องเชิงตัวเลข (Numerical Discontinuity)</w:t>
      </w:r>
    </w:p>
    <w:p w14:paraId="02598BDE" w14:textId="77777777" w:rsidR="00AB2918" w:rsidRDefault="009A1077">
      <w:pPr>
        <w:spacing w:line="320" w:lineRule="exact"/>
        <w:ind w:firstLine="360"/>
        <w:jc w:val="left"/>
      </w:pPr>
      <w:r>
        <w:t>การประยุกต์ใช้วิธีปรับขนาดขั้นเวลาอัตโนมัติ (Adaptive Time-step) ให้ผลลัพธ์ทางพลวัตที่สอดคล้องกับวิธีขั้นเวลาคงที่ (Fixed Time-step) โดยสามารถรักษาความแม่นยำของวิถีการตอบสนองเชิงเวลา (Transient Trajectory) ได้อย่างถูกต้อง</w:t>
      </w:r>
    </w:p>
    <w:p w14:paraId="40577733" w14:textId="77777777" w:rsidR="00AB2918" w:rsidRDefault="009A1077">
      <w:pPr>
        <w:keepNext/>
        <w:spacing w:before="80" w:after="30"/>
        <w:jc w:val="left"/>
      </w:pPr>
      <w:r>
        <w:rPr>
          <w:sz w:val="32"/>
          <w:szCs w:val="32"/>
        </w:rPr>
        <w:t>7. แบบจำลองอินเวอร์เตอร์ (IBR) แบบสองโหมด GFL/GFM ขนาด 17 สถานะ</w:t>
      </w:r>
    </w:p>
    <w:p w14:paraId="7684B82B" w14:textId="77777777" w:rsidR="00AB2918" w:rsidRDefault="009A1077">
      <w:pPr>
        <w:spacing w:line="320" w:lineRule="exact"/>
        <w:ind w:firstLine="360"/>
        <w:jc w:val="left"/>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center"/>
            </w:pPr>
            <w:r>
              <w:rPr>
                <w:sz w:val="32"/>
                <w:cs/>
              </w:rPr>
              <w:t>(13)</w:t>
            </w:r>
          </w:p>
        </w:tc>
      </w:tr>
    </w:tbl>
    <w:p w14:paraId="6CC198AC" w14:textId="77777777" w:rsidR="00AB2918" w:rsidRDefault="009A1077">
      <w:pPr>
        <w:spacing w:line="320" w:lineRule="exact"/>
        <w:ind w:firstLine="360"/>
        <w:jc w:val="left"/>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center"/>
            </w:pPr>
            <w:r>
              <w:rPr>
                <w:sz w:val="32"/>
                <w:cs/>
              </w:rPr>
              <w:t>(14)</w:t>
            </w:r>
          </w:p>
        </w:tc>
      </w:tr>
      <w:tr w:rsidR="00AB2918" w14:paraId="46667A6F" w14:textId="77777777">
        <w:tc>
          <w:tcPr>
            <w:tcW w:w="7413" w:type="dxa"/>
          </w:tcPr>
          <w:p w14:paraId="1D383F42"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left"/>
            </w:pPr>
            <w:r>
              <w:rPr>
                <w:sz w:val="32"/>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left"/>
            </w:pPr>
            <w:r>
              <w:rPr>
                <w:sz w:val="32"/>
                <w:cs/>
              </w:rPr>
              <w:t>(16)</w:t>
            </w:r>
          </w:p>
        </w:tc>
      </w:tr>
      <w:tr w:rsidR="0006221A" w14:paraId="1FD1FC3D" w14:textId="77777777">
        <w:tc>
          <w:tcPr>
            <w:tcW w:w="7413" w:type="dxa"/>
          </w:tcPr>
          <w:p w14:paraId="611E0D49" w14:textId="77777777" w:rsidR="0006221A" w:rsidRPr="0006221A" w:rsidRDefault="0006221A">
            <w:pPr>
              <w:spacing w:before="20" w:after="20"/>
              <w:jc w:val="left"/>
              <w:rPr>
                <w:sz w:val="22"/>
                <w:szCs w:val="22"/>
              </w:rPr>
            </w:pPr>
          </w:p>
        </w:tc>
        <w:tc>
          <w:tcPr>
            <w:tcW w:w="893" w:type="dxa"/>
            <w:vAlign w:val="center"/>
          </w:tcPr>
          <w:p w14:paraId="58F09005" w14:textId="77777777" w:rsidR="0006221A" w:rsidRDefault="0006221A">
            <w:pPr>
              <w:spacing w:before="20" w:after="20"/>
              <w:jc w:val="left"/>
              <w:rPr>
                <w:cs/>
              </w:rPr>
            </w:pPr>
          </w:p>
        </w:tc>
      </w:tr>
    </w:tbl>
    <w:p w14:paraId="192C822A" w14:textId="77777777" w:rsidR="00AB2918" w:rsidRDefault="009A1077">
      <w:pPr>
        <w:spacing w:line="320" w:lineRule="exact"/>
        <w:ind w:firstLine="360"/>
        <w:jc w:val="left"/>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center"/>
            </w:pPr>
            <w:r>
              <w:rPr>
                <w:sz w:val="32"/>
                <w:cs/>
              </w:rPr>
              <w:t>(17)</w:t>
            </w:r>
          </w:p>
        </w:tc>
      </w:tr>
      <w:tr w:rsidR="00AB2918" w14:paraId="7C08D608" w14:textId="77777777">
        <w:tc>
          <w:tcPr>
            <w:tcW w:w="7413" w:type="dxa"/>
          </w:tcPr>
          <w:p w14:paraId="0E86814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jc w:val="left"/>
              <w:rPr>
                <w:rFonts w:hint="cs"/>
                <w:sz w:val="24"/>
                <w:szCs w:val="24"/>
              </w:rPr>
            </w:pPr>
          </w:p>
        </w:tc>
        <w:tc>
          <w:tcPr>
            <w:tcW w:w="893" w:type="dxa"/>
            <w:vAlign w:val="center"/>
          </w:tcPr>
          <w:p w14:paraId="6D0F38F4" w14:textId="77777777" w:rsidR="00AB2918" w:rsidRDefault="00AB2918">
            <w:pPr>
              <w:spacing w:before="20" w:after="20"/>
              <w:jc w:val="left"/>
            </w:pPr>
          </w:p>
        </w:tc>
      </w:tr>
    </w:tbl>
    <w:p w14:paraId="7A07F899" w14:textId="77777777" w:rsidR="00AB2918" w:rsidRDefault="009A1077">
      <w:pPr>
        <w:spacing w:line="320" w:lineRule="exact"/>
        <w:ind w:firstLine="360"/>
        <w:jc w:val="left"/>
      </w:pPr>
      <w:r>
        <w:rPr>
          <w:sz w:val="32"/>
          <w:szCs w:val="32"/>
          <w:cs/>
        </w:rPr>
        <w:t xml:space="preserve">กลุ่ม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GFM</m:t>
            </m:r>
          </m:sub>
        </m:sSub>
        <m:r>
          <w:rPr>
            <w:rFonts w:ascii="Cambria Math" w:hAnsi="Cambria Math"/>
            <w:sz w:val="24"/>
            <w:szCs w:val="24"/>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4"/>
                <w:szCs w:val="24"/>
              </w:rPr>
              <m:t>x</m:t>
            </m:r>
          </m:e>
          <m:sub>
            <m:r>
              <w:rPr>
                <w:rFonts w:ascii="Cambria Math" w:hAnsi="Cambria Math"/>
                <w:sz w:val="24"/>
                <w:szCs w:val="24"/>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4"/>
                    <w:szCs w:val="24"/>
                  </w:rPr>
                  <m:t>x</m:t>
                </m:r>
              </m:e>
            </m:acc>
          </m:e>
          <m:sub>
            <m:r>
              <w:rPr>
                <w:rFonts w:ascii="Cambria Math" w:hAnsi="Cambria Math"/>
                <w:sz w:val="24"/>
                <w:szCs w:val="24"/>
              </w:rPr>
              <m:t>GFL</m:t>
            </m:r>
          </m:sub>
        </m:sSub>
        <m:r>
          <w:rPr>
            <w:rFonts w:ascii="Cambria Math" w:hAnsi="Cambria Math"/>
            <w:sz w:val="24"/>
            <w:szCs w:val="24"/>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left"/>
      </w:pPr>
      <w:r>
        <w:t>ในโครงสร้างแบบจำลอง 17 สถานะ โหมด GFL มีตัวแปรสถานะทำงาน 10 ตัว และโหมด GFM มี 11 ตัว โดยสถานะของสาขาการควบคุมที่ไม่ได้ใช้งาน (Inactive Control Branch) จะถูกตรึงค่า (Hold) ไว้ เพื่อใช้เป็นเงื่อนไขเริ่มต้นสำหรับการถ่ายโอนสถานะ (State Transfer) ในการสลับโหมดครั้งถัดไป</w:t>
      </w:r>
    </w:p>
    <w:p w14:paraId="067AC4E0" w14:textId="77777777" w:rsidR="00AB2918" w:rsidRPr="007E012D" w:rsidRDefault="009A1077">
      <w:pPr>
        <w:keepNext/>
        <w:spacing w:before="50" w:after="40"/>
        <w:jc w:val="center"/>
        <w:rPr>
          <w:sz w:val="32"/>
          <w:szCs w:val="32"/>
        </w:rPr>
      </w:pPr>
      <w:r w:rsidRPr="007E012D">
        <w:rPr>
          <w:b/>
          <w:bCs/>
          <w:sz w:val="32"/>
          <w:cs/>
          <w:szCs w:val="32"/>
        </w:rPr>
        <w:t xml:space="preserve">ตารางที่ 5 </w:t>
      </w:r>
      <w:r w:rsidRPr="007E012D">
        <w:rPr>
          <w:sz w:val="32"/>
          <w:cs/>
          <w:szCs w:val="32"/>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32"/>
                <w:szCs w:val="32"/>
                <w:cs/>
              </w:rPr>
              <w:t>กลุ่ม</w:t>
            </w:r>
          </w:p>
        </w:tc>
        <w:tc>
          <w:tcPr>
            <w:tcW w:w="2492" w:type="dxa"/>
          </w:tcPr>
          <w:p w14:paraId="4CB9458D" w14:textId="77777777" w:rsidR="00AB2918" w:rsidRDefault="009A1077" w:rsidP="007E012D">
            <w:pPr>
              <w:jc w:val="center"/>
            </w:pPr>
            <w:r>
              <w:rPr>
                <w:b/>
                <w:bCs/>
                <w:sz w:val="32"/>
                <w:szCs w:val="32"/>
                <w:cs/>
              </w:rPr>
              <w:t>State</w:t>
            </w:r>
          </w:p>
        </w:tc>
        <w:tc>
          <w:tcPr>
            <w:tcW w:w="969" w:type="dxa"/>
          </w:tcPr>
          <w:p w14:paraId="7AAE0624" w14:textId="77777777" w:rsidR="00AB2918" w:rsidRDefault="009A1077" w:rsidP="007E012D">
            <w:pPr>
              <w:jc w:val="center"/>
            </w:pPr>
            <w:r>
              <w:rPr>
                <w:b/>
                <w:bCs/>
                <w:sz w:val="32"/>
                <w:szCs w:val="32"/>
                <w:cs/>
              </w:rPr>
              <w:t xml:space="preserve">GFL </w:t>
            </w:r>
          </w:p>
        </w:tc>
        <w:tc>
          <w:tcPr>
            <w:tcW w:w="1020" w:type="dxa"/>
          </w:tcPr>
          <w:p w14:paraId="012E7DB5" w14:textId="77777777" w:rsidR="00AB2918" w:rsidRDefault="009A1077" w:rsidP="007E012D">
            <w:pPr>
              <w:jc w:val="center"/>
            </w:pPr>
            <w:r>
              <w:rPr>
                <w:b/>
                <w:bCs/>
                <w:sz w:val="32"/>
                <w:szCs w:val="32"/>
                <w:cs/>
              </w:rPr>
              <w:t xml:space="preserve">GFM </w:t>
            </w:r>
          </w:p>
        </w:tc>
        <w:tc>
          <w:tcPr>
            <w:tcW w:w="2727" w:type="dxa"/>
          </w:tcPr>
          <w:p w14:paraId="6F992825" w14:textId="77777777" w:rsidR="00AB2918" w:rsidRDefault="009A1077" w:rsidP="007E012D">
            <w:pPr>
              <w:jc w:val="center"/>
            </w:pPr>
            <w:r>
              <w:rPr>
                <w:b/>
                <w:bCs/>
                <w:sz w:val="32"/>
                <w:szCs w:val="32"/>
                <w:cs/>
              </w:rPr>
              <w:t>หน้าที่</w:t>
            </w:r>
          </w:p>
        </w:tc>
      </w:tr>
      <w:tr w:rsidR="00AB2918" w14:paraId="54B38B72" w14:textId="77777777">
        <w:trPr>
          <w:jc w:val="center"/>
        </w:trPr>
        <w:tc>
          <w:tcPr>
            <w:tcW w:w="1098" w:type="dxa"/>
          </w:tcPr>
          <w:p w14:paraId="3BEA970A" w14:textId="77777777" w:rsidR="00AB2918" w:rsidRDefault="009A1077" w:rsidP="007E012D">
            <w:pPr>
              <w:jc w:val="left"/>
            </w:pPr>
            <w:r>
              <w:rPr>
                <w:sz w:val="32"/>
                <w:szCs w:val="32"/>
                <w:cs/>
              </w:rPr>
              <w:t>Common</w:t>
            </w:r>
          </w:p>
        </w:tc>
        <w:tc>
          <w:tcPr>
            <w:tcW w:w="2492" w:type="dxa"/>
          </w:tcPr>
          <w:p w14:paraId="31B1367F"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sidR="009A1077">
              <w:rPr>
                <w:sz w:val="32"/>
                <w:szCs w:val="32"/>
                <w:cs/>
              </w:rPr>
              <w:t>​</w:t>
            </w:r>
          </w:p>
        </w:tc>
        <w:tc>
          <w:tcPr>
            <w:tcW w:w="969" w:type="dxa"/>
          </w:tcPr>
          <w:p w14:paraId="76847422" w14:textId="77777777" w:rsidR="00AB2918" w:rsidRDefault="009A1077" w:rsidP="007E012D">
            <w:pPr>
              <w:jc w:val="left"/>
            </w:pPr>
            <w:r>
              <w:rPr>
                <w:sz w:val="32"/>
                <w:szCs w:val="32"/>
                <w:cs/>
              </w:rPr>
              <w:t>Active</w:t>
            </w:r>
          </w:p>
        </w:tc>
        <w:tc>
          <w:tcPr>
            <w:tcW w:w="1020" w:type="dxa"/>
          </w:tcPr>
          <w:p w14:paraId="52683FED" w14:textId="77777777" w:rsidR="00AB2918" w:rsidRDefault="009A1077" w:rsidP="007E012D">
            <w:pPr>
              <w:jc w:val="left"/>
            </w:pPr>
            <w:r>
              <w:rPr>
                <w:sz w:val="32"/>
                <w:szCs w:val="32"/>
                <w:cs/>
              </w:rPr>
              <w:t>Active</w:t>
            </w:r>
          </w:p>
        </w:tc>
        <w:tc>
          <w:tcPr>
            <w:tcW w:w="2727" w:type="dxa"/>
          </w:tcPr>
          <w:p w14:paraId="04693F71" w14:textId="77777777" w:rsidR="00AB2918" w:rsidRDefault="009A1077" w:rsidP="007E012D">
            <w:pPr>
              <w:jc w:val="left"/>
            </w:pPr>
            <w:r>
              <w:rPr>
                <w:sz w:val="32"/>
                <w:szCs w:val="32"/>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left"/>
            </w:pPr>
            <w:r>
              <w:rPr>
                <w:sz w:val="32"/>
                <w:szCs w:val="32"/>
                <w:cs/>
              </w:rPr>
              <w:t>GFL branch</w:t>
            </w:r>
          </w:p>
        </w:tc>
        <w:tc>
          <w:tcPr>
            <w:tcW w:w="2492" w:type="dxa"/>
          </w:tcPr>
          <w:p w14:paraId="2AD0BC3C"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oMath>
            <w:r w:rsidR="009A1077">
              <w:rPr>
                <w:sz w:val="32"/>
                <w:szCs w:val="32"/>
                <w:cs/>
              </w:rPr>
              <w:t>​</w:t>
            </w:r>
          </w:p>
          <w:p w14:paraId="24D20F42" w14:textId="77777777" w:rsidR="00AB2918" w:rsidRDefault="00000000" w:rsidP="007E012D">
            <w:pPr>
              <w:jc w:val="left"/>
            </w:pPr>
            <m:oMath>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oMath>
            <w:r w:rsidR="009A1077">
              <w:rPr>
                <w:sz w:val="32"/>
                <w:szCs w:val="32"/>
                <w:cs/>
              </w:rPr>
              <w:t>​</w:t>
            </w:r>
          </w:p>
        </w:tc>
        <w:tc>
          <w:tcPr>
            <w:tcW w:w="969" w:type="dxa"/>
          </w:tcPr>
          <w:p w14:paraId="29A01911" w14:textId="77777777" w:rsidR="00AB2918" w:rsidRDefault="009A1077" w:rsidP="007E012D">
            <w:pPr>
              <w:jc w:val="left"/>
            </w:pPr>
            <w:r>
              <w:rPr>
                <w:sz w:val="32"/>
                <w:szCs w:val="32"/>
                <w:cs/>
              </w:rPr>
              <w:t>Active</w:t>
            </w:r>
          </w:p>
        </w:tc>
        <w:tc>
          <w:tcPr>
            <w:tcW w:w="1020" w:type="dxa"/>
          </w:tcPr>
          <w:p w14:paraId="7DEE5C97" w14:textId="77777777" w:rsidR="00AB2918" w:rsidRDefault="009A1077" w:rsidP="007E012D">
            <w:pPr>
              <w:jc w:val="left"/>
            </w:pPr>
            <w:r>
              <w:rPr>
                <w:sz w:val="32"/>
                <w:szCs w:val="32"/>
                <w:cs/>
              </w:rPr>
              <w:t>Hold</w:t>
            </w:r>
          </w:p>
        </w:tc>
        <w:tc>
          <w:tcPr>
            <w:tcW w:w="2727" w:type="dxa"/>
          </w:tcPr>
          <w:p w14:paraId="3C630EA2" w14:textId="77777777" w:rsidR="00AB2918" w:rsidRDefault="009A1077" w:rsidP="007E012D">
            <w:pPr>
              <w:jc w:val="left"/>
            </w:pPr>
            <w:r>
              <w:rPr>
                <w:sz w:val="32"/>
                <w:szCs w:val="32"/>
                <w:cs/>
              </w:rPr>
              <w:t xml:space="preserve">PLL, </w:t>
            </w:r>
            <m:oMath>
              <m:f>
                <m:fPr>
                  <m:type m:val="lin"/>
                  <m:ctrlPr>
                    <w:rPr>
                      <w:rFonts w:ascii="Cambria Math" w:hAnsi="Cambria Math"/>
                    </w:rPr>
                  </m:ctrlPr>
                </m:fPr>
                <m:num>
                  <m:r>
                    <w:rPr>
                      <w:rFonts w:ascii="Cambria Math" w:hAnsi="Cambria Math"/>
                      <w:sz w:val="24"/>
                      <w:szCs w:val="24"/>
                    </w:rPr>
                    <m:t>P</m:t>
                  </m:r>
                </m:num>
                <m:den>
                  <m:r>
                    <w:rPr>
                      <w:rFonts w:ascii="Cambria Math" w:hAnsi="Cambria Math"/>
                      <w:sz w:val="24"/>
                      <w:szCs w:val="24"/>
                    </w:rPr>
                    <m:t>Q</m:t>
                  </m:r>
                </m:den>
              </m:f>
            </m:oMath>
            <w:r>
              <w:rPr>
                <w:sz w:val="32"/>
                <w:szCs w:val="32"/>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left"/>
            </w:pPr>
            <w:r>
              <w:rPr>
                <w:sz w:val="32"/>
                <w:szCs w:val="32"/>
                <w:cs/>
              </w:rPr>
              <w:t>GFM branch</w:t>
            </w:r>
          </w:p>
        </w:tc>
        <w:tc>
          <w:tcPr>
            <w:tcW w:w="2492" w:type="dxa"/>
          </w:tcPr>
          <w:p w14:paraId="22EFC927"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oMath>
            <w:r w:rsidR="009A1077">
              <w:rPr>
                <w:sz w:val="32"/>
                <w:szCs w:val="32"/>
                <w:cs/>
              </w:rPr>
              <w:t>​</w:t>
            </w:r>
          </w:p>
          <w:p w14:paraId="6404ABC4" w14:textId="77777777" w:rsidR="00AB2918" w:rsidRDefault="00000000" w:rsidP="007E012D">
            <w:pPr>
              <w:jc w:val="left"/>
            </w:pPr>
            <m:oMath>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oMath>
            <w:r w:rsidR="009A1077">
              <w:rPr>
                <w:sz w:val="32"/>
                <w:szCs w:val="32"/>
                <w:cs/>
              </w:rPr>
              <w:t>​</w:t>
            </w:r>
          </w:p>
        </w:tc>
        <w:tc>
          <w:tcPr>
            <w:tcW w:w="969" w:type="dxa"/>
          </w:tcPr>
          <w:p w14:paraId="223E6CCD" w14:textId="77777777" w:rsidR="00AB2918" w:rsidRDefault="009A1077" w:rsidP="007E012D">
            <w:pPr>
              <w:jc w:val="left"/>
            </w:pPr>
            <w:r>
              <w:rPr>
                <w:sz w:val="32"/>
                <w:szCs w:val="32"/>
                <w:cs/>
              </w:rPr>
              <w:t>Hold</w:t>
            </w:r>
          </w:p>
        </w:tc>
        <w:tc>
          <w:tcPr>
            <w:tcW w:w="1020" w:type="dxa"/>
          </w:tcPr>
          <w:p w14:paraId="4FE0ABD8" w14:textId="77777777" w:rsidR="00AB2918" w:rsidRDefault="009A1077" w:rsidP="007E012D">
            <w:pPr>
              <w:jc w:val="left"/>
            </w:pPr>
            <w:r>
              <w:rPr>
                <w:sz w:val="32"/>
                <w:szCs w:val="32"/>
                <w:cs/>
              </w:rPr>
              <w:t>Active</w:t>
            </w:r>
          </w:p>
        </w:tc>
        <w:tc>
          <w:tcPr>
            <w:tcW w:w="2727" w:type="dxa"/>
          </w:tcPr>
          <w:p w14:paraId="792D6039" w14:textId="77777777" w:rsidR="00AB2918" w:rsidRDefault="009A1077" w:rsidP="007E012D">
            <w:pPr>
              <w:jc w:val="left"/>
            </w:pPr>
            <w:r>
              <w:rPr>
                <w:sz w:val="32"/>
                <w:szCs w:val="32"/>
                <w:cs/>
              </w:rPr>
              <w:t>VSG, voltage-forming และ current-control integrators ของ GFM</w:t>
            </w:r>
          </w:p>
        </w:tc>
      </w:tr>
    </w:tbl>
    <w:p w14:paraId="658FA5F7" w14:textId="77777777" w:rsidR="00AB2918" w:rsidRDefault="00AB2918">
      <w:pPr>
        <w:spacing w:after="60"/>
        <w:jc w:val="left"/>
      </w:pPr>
    </w:p>
    <w:p w14:paraId="48E3E5FF" w14:textId="77777777" w:rsidR="00AB2918" w:rsidRDefault="009A1077">
      <w:pPr>
        <w:keepNext/>
        <w:spacing w:before="50" w:after="40"/>
        <w:jc w:val="left"/>
      </w:pPr>
      <w:r>
        <w:rPr>
          <w:noProof/>
          <w:sz w:val="32"/>
          <w:szCs w:val="32"/>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Pr>
          <w:sz w:val="32"/>
          <w:szCs w:val="32"/>
        </w:rPr>
        <w:t>รูปที่ 3 โครงสร้างการควบคุมการสลับโหมด GFL/GFM</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center"/>
            </w:pPr>
            <w:r>
              <w:rPr>
                <w:sz w:val="32"/>
                <w:cs/>
              </w:rPr>
              <w:t>(18)</w:t>
            </w:r>
          </w:p>
        </w:tc>
      </w:tr>
      <w:tr w:rsidR="00B00BFB" w14:paraId="08D6B801" w14:textId="77777777">
        <w:tc>
          <w:tcPr>
            <w:tcW w:w="7413" w:type="dxa"/>
          </w:tcPr>
          <w:p w14:paraId="0DF997C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left"/>
            </w:pPr>
            <w:r>
              <w:rPr>
                <w:sz w:val="32"/>
                <w:cs/>
              </w:rPr>
              <w:t>(19)</w:t>
            </w:r>
          </w:p>
        </w:tc>
      </w:tr>
    </w:tbl>
    <w:p w14:paraId="305DA7F3" w14:textId="77777777" w:rsidR="00AB2918" w:rsidRDefault="009A1077">
      <w:pPr>
        <w:spacing w:line="320" w:lineRule="exact"/>
        <w:ind w:firstLine="360"/>
        <w:jc w:val="left"/>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sz w:val="24"/>
            <w:szCs w:val="24"/>
          </w:rPr>
          <m:t>dq</m:t>
        </m:r>
      </m:oMath>
      <w:r>
        <w:rPr>
          <w:sz w:val="32"/>
          <w:szCs w:val="32"/>
          <w:cs/>
        </w:rPr>
        <w:t xml:space="preserve"> frame</w:t>
      </w:r>
    </w:p>
    <w:p w14:paraId="587276E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center"/>
            </w:pPr>
            <w:r>
              <w:rPr>
                <w:sz w:val="32"/>
                <w:cs/>
              </w:rPr>
              <w:t>(20)</w:t>
            </w:r>
          </w:p>
        </w:tc>
      </w:tr>
      <w:tr w:rsidR="00AB2918" w14:paraId="4AEA7A26" w14:textId="77777777">
        <w:tc>
          <w:tcPr>
            <w:tcW w:w="7413" w:type="dxa"/>
          </w:tcPr>
          <w:p w14:paraId="32D0F385"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left"/>
            </w:pPr>
            <w:r>
              <w:rPr>
                <w:sz w:val="32"/>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left"/>
            </w:pPr>
            <w:r>
              <w:rPr>
                <w:sz w:val="32"/>
                <w:cs/>
              </w:rPr>
              <w:t>(22)</w:t>
            </w:r>
          </w:p>
        </w:tc>
      </w:tr>
      <w:tr w:rsidR="0006221A" w14:paraId="253DE9E9" w14:textId="77777777">
        <w:tc>
          <w:tcPr>
            <w:tcW w:w="7413" w:type="dxa"/>
          </w:tcPr>
          <w:p w14:paraId="0EDF5B95" w14:textId="77777777" w:rsidR="0006221A" w:rsidRPr="0006221A" w:rsidRDefault="0006221A">
            <w:pPr>
              <w:spacing w:before="20" w:after="20"/>
              <w:jc w:val="left"/>
              <w:rPr>
                <w:sz w:val="22"/>
                <w:szCs w:val="22"/>
              </w:rPr>
            </w:pPr>
          </w:p>
        </w:tc>
        <w:tc>
          <w:tcPr>
            <w:tcW w:w="893" w:type="dxa"/>
            <w:vAlign w:val="center"/>
          </w:tcPr>
          <w:p w14:paraId="29C92930" w14:textId="77777777" w:rsidR="0006221A" w:rsidRDefault="0006221A">
            <w:pPr>
              <w:spacing w:before="20" w:after="20"/>
              <w:jc w:val="left"/>
              <w:rPr>
                <w:cs/>
              </w:rPr>
            </w:pPr>
          </w:p>
        </w:tc>
      </w:tr>
    </w:tbl>
    <w:p w14:paraId="07B0A87E" w14:textId="77777777" w:rsidR="00AB2918" w:rsidRDefault="009A1077">
      <w:pPr>
        <w:spacing w:line="320" w:lineRule="exact"/>
        <w:ind w:firstLine="360"/>
        <w:jc w:val="left"/>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2"/>
                <w:szCs w:val="22"/>
              </w:rPr>
            </m:ctrlPr>
          </m:sSubPr>
          <m:e>
            <m:r>
              <w:rPr>
                <w:rFonts w:ascii="Cambria Math" w:hAnsi="Cambria Math"/>
                <w:sz w:val="24"/>
                <w:szCs w:val="24"/>
              </w:rPr>
              <m:t>i</m:t>
            </m:r>
          </m:e>
          <m:sub>
            <m:r>
              <w:rPr>
                <w:rFonts w:ascii="Cambria Math" w:hAnsi="Cambria Math"/>
                <w:sz w:val="24"/>
                <w:szCs w:val="24"/>
              </w:rPr>
              <m:t>q</m:t>
            </m:r>
          </m:sub>
        </m:sSub>
      </m:oMath>
      <w:r w:rsidRPr="0006221A">
        <w:rPr>
          <w:sz w:val="32"/>
          <w:szCs w:val="32"/>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center"/>
            </w:pPr>
            <w:r>
              <w:rPr>
                <w:sz w:val="32"/>
                <w:cs/>
              </w:rPr>
              <w:t>(23)</w:t>
            </w:r>
          </w:p>
        </w:tc>
      </w:tr>
      <w:tr w:rsidR="00B00BFB" w14:paraId="2A3DA23C" w14:textId="77777777">
        <w:tc>
          <w:tcPr>
            <w:tcW w:w="7413" w:type="dxa"/>
          </w:tcPr>
          <w:p w14:paraId="4826648F"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left"/>
            </w:pPr>
            <w:r>
              <w:rPr>
                <w:sz w:val="32"/>
                <w:cs/>
              </w:rPr>
              <w:t>(24)</w:t>
            </w:r>
          </w:p>
        </w:tc>
      </w:tr>
      <w:tr w:rsidR="00B00BFB" w14:paraId="0176CDD4" w14:textId="77777777">
        <w:tc>
          <w:tcPr>
            <w:tcW w:w="7413" w:type="dxa"/>
          </w:tcPr>
          <w:p w14:paraId="19859431"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left"/>
            </w:pPr>
            <w:r>
              <w:rPr>
                <w:sz w:val="32"/>
                <w:cs/>
              </w:rPr>
              <w:t>(25)</w:t>
            </w:r>
          </w:p>
        </w:tc>
      </w:tr>
      <w:tr w:rsidR="00B00BFB" w14:paraId="27627224" w14:textId="77777777">
        <w:tc>
          <w:tcPr>
            <w:tcW w:w="7413" w:type="dxa"/>
          </w:tcPr>
          <w:p w14:paraId="45C2EC19"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left"/>
            </w:pPr>
            <w:r>
              <w:rPr>
                <w:sz w:val="32"/>
                <w:cs/>
              </w:rPr>
              <w:t>(26)</w:t>
            </w:r>
          </w:p>
        </w:tc>
      </w:tr>
      <w:tr w:rsidR="00B00BFB" w14:paraId="59AB2C69" w14:textId="77777777">
        <w:tc>
          <w:tcPr>
            <w:tcW w:w="7413" w:type="dxa"/>
          </w:tcPr>
          <w:p w14:paraId="06C1A0AE" w14:textId="77777777" w:rsidR="00B00BFB" w:rsidRPr="0036010E" w:rsidRDefault="00000000">
            <w:pPr>
              <w:spacing w:before="20" w:after="20"/>
              <w:jc w:val="left"/>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left"/>
            </w:pPr>
          </w:p>
        </w:tc>
      </w:tr>
      <w:tr w:rsidR="00B00BFB" w14:paraId="357B2ADB" w14:textId="77777777">
        <w:tc>
          <w:tcPr>
            <w:tcW w:w="7413" w:type="dxa"/>
          </w:tcPr>
          <w:p w14:paraId="16D3A9E3"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left"/>
            </w:pPr>
          </w:p>
        </w:tc>
      </w:tr>
      <w:tr w:rsidR="00B00BFB" w14:paraId="4B248A75" w14:textId="77777777">
        <w:tc>
          <w:tcPr>
            <w:tcW w:w="7413" w:type="dxa"/>
          </w:tcPr>
          <w:p w14:paraId="5127E634" w14:textId="77777777" w:rsidR="00B00BFB" w:rsidRPr="0036010E" w:rsidRDefault="00000000">
            <w:pPr>
              <w:spacing w:before="20" w:after="20"/>
              <w:jc w:val="left"/>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left"/>
            </w:pPr>
            <w:r>
              <w:rPr>
                <w:sz w:val="32"/>
                <w:cs/>
              </w:rPr>
              <w:t>(27)</w:t>
            </w:r>
          </w:p>
        </w:tc>
      </w:tr>
      <w:tr w:rsidR="0006221A" w14:paraId="65040C01" w14:textId="77777777">
        <w:tc>
          <w:tcPr>
            <w:tcW w:w="7413" w:type="dxa"/>
          </w:tcPr>
          <w:p w14:paraId="40A92019" w14:textId="77777777" w:rsidR="0006221A" w:rsidRPr="0006221A" w:rsidRDefault="0006221A">
            <w:pPr>
              <w:spacing w:before="20" w:after="20"/>
              <w:jc w:val="left"/>
              <w:rPr>
                <w:sz w:val="22"/>
                <w:szCs w:val="22"/>
              </w:rPr>
            </w:pPr>
          </w:p>
        </w:tc>
        <w:tc>
          <w:tcPr>
            <w:tcW w:w="893" w:type="dxa"/>
            <w:vAlign w:val="center"/>
          </w:tcPr>
          <w:p w14:paraId="334123B8" w14:textId="77777777" w:rsidR="0006221A" w:rsidRDefault="0006221A">
            <w:pPr>
              <w:spacing w:before="20" w:after="20"/>
              <w:jc w:val="left"/>
              <w:rPr>
                <w:cs/>
              </w:rPr>
            </w:pPr>
          </w:p>
        </w:tc>
      </w:tr>
    </w:tbl>
    <w:p w14:paraId="53E07B21" w14:textId="77777777" w:rsidR="00AB2918" w:rsidRDefault="009A1077">
      <w:pPr>
        <w:spacing w:line="320" w:lineRule="exact"/>
        <w:ind w:firstLine="360"/>
        <w:jc w:val="left"/>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center"/>
            </w:pPr>
            <w:r>
              <w:rPr>
                <w:sz w:val="32"/>
                <w:cs/>
              </w:rPr>
              <w:t>(28)</w:t>
            </w:r>
          </w:p>
        </w:tc>
      </w:tr>
      <w:tr w:rsidR="00AB2918" w14:paraId="59A95E1E" w14:textId="77777777">
        <w:tc>
          <w:tcPr>
            <w:tcW w:w="7413" w:type="dxa"/>
          </w:tcPr>
          <w:p w14:paraId="2C1C7668" w14:textId="77777777" w:rsidR="00AB2918"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left"/>
            </w:pPr>
            <w:r>
              <w:rPr>
                <w:sz w:val="32"/>
                <w:cs/>
              </w:rPr>
              <w:t>(29)</w:t>
            </w:r>
          </w:p>
        </w:tc>
      </w:tr>
      <w:tr w:rsidR="00B00BFB" w14:paraId="77E78919" w14:textId="77777777">
        <w:tc>
          <w:tcPr>
            <w:tcW w:w="7413" w:type="dxa"/>
          </w:tcPr>
          <w:p w14:paraId="518C8A80" w14:textId="77777777" w:rsidR="00B00BFB" w:rsidRPr="0036010E" w:rsidRDefault="00000000">
            <w:pPr>
              <w:spacing w:before="20" w:after="20"/>
              <w:jc w:val="left"/>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left"/>
            </w:pPr>
            <w:r>
              <w:rPr>
                <w:sz w:val="32"/>
                <w:cs/>
              </w:rPr>
              <w:t>(30)</w:t>
            </w:r>
          </w:p>
        </w:tc>
      </w:tr>
      <w:tr w:rsidR="0006221A" w14:paraId="2170A810" w14:textId="77777777">
        <w:tc>
          <w:tcPr>
            <w:tcW w:w="7413" w:type="dxa"/>
          </w:tcPr>
          <w:p w14:paraId="3E1CEB95" w14:textId="77777777" w:rsidR="0006221A" w:rsidRPr="0006221A" w:rsidRDefault="0006221A">
            <w:pPr>
              <w:spacing w:before="20" w:after="20"/>
              <w:jc w:val="left"/>
              <w:rPr>
                <w:sz w:val="22"/>
                <w:szCs w:val="22"/>
              </w:rPr>
            </w:pPr>
          </w:p>
        </w:tc>
        <w:tc>
          <w:tcPr>
            <w:tcW w:w="893" w:type="dxa"/>
            <w:vAlign w:val="center"/>
          </w:tcPr>
          <w:p w14:paraId="76868386" w14:textId="77777777" w:rsidR="0006221A" w:rsidRDefault="0006221A">
            <w:pPr>
              <w:spacing w:before="20" w:after="20"/>
              <w:jc w:val="left"/>
              <w:rPr>
                <w:cs/>
              </w:rPr>
            </w:pPr>
          </w:p>
        </w:tc>
      </w:tr>
    </w:tbl>
    <w:p w14:paraId="08838D21" w14:textId="77777777" w:rsidR="00AB2918" w:rsidRDefault="009A1077">
      <w:pPr>
        <w:spacing w:line="320" w:lineRule="exact"/>
        <w:ind w:firstLine="360"/>
        <w:jc w:val="left"/>
        <w:rPr>
          <w:sz w:val="32"/>
          <w:szCs w:val="32"/>
        </w:rPr>
      </w:pPr>
      <w:r>
        <w:t>ค่า Edc ถูกคำนวณจากสภาวะสมดุลของแหล่งจ่าย DC เพื่อรักษาความสอดคล้องของจุดทำงาน (Operating Point Consistency) และค่าพารามิเตอร์ของระบบควบคุมถูกตรวจสอบว่าให้ตำแหน่งโพลทางพลวัตอยู่ในระนาบเชิงซ้อนด้านซ้ายเพื่อรับประกันเสถียรภาพ</w:t>
      </w:r>
    </w:p>
    <w:p w14:paraId="21ED4439"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center"/>
            </w:pPr>
            <w:r>
              <w:rPr>
                <w:sz w:val="32"/>
                <w:cs/>
              </w:rPr>
              <w:t>(31)</w:t>
            </w:r>
          </w:p>
        </w:tc>
      </w:tr>
      <w:tr w:rsidR="00B00BFB" w14:paraId="460A1882" w14:textId="77777777">
        <w:tc>
          <w:tcPr>
            <w:tcW w:w="7413" w:type="dxa"/>
          </w:tcPr>
          <w:p w14:paraId="14FC430B" w14:textId="77777777" w:rsidR="00B00BFB" w:rsidRPr="0036010E"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left"/>
            </w:pPr>
          </w:p>
          <w:p w14:paraId="2CA4B6EB" w14:textId="77777777" w:rsidR="0006221A" w:rsidRDefault="0006221A">
            <w:pPr>
              <w:spacing w:before="20" w:after="20"/>
              <w:jc w:val="left"/>
              <w:rPr>
                <w:rFonts w:hint="cs"/>
              </w:rPr>
            </w:pPr>
          </w:p>
        </w:tc>
      </w:tr>
    </w:tbl>
    <w:p w14:paraId="0C5B037A" w14:textId="77777777" w:rsidR="00AB2918" w:rsidRDefault="009A1077">
      <w:pPr>
        <w:spacing w:line="320" w:lineRule="exact"/>
        <w:ind w:firstLine="360"/>
        <w:jc w:val="left"/>
      </w:pPr>
      <w:r>
        <w:t>การลด command-delay states แบบจำลองต้นทางมี actuation delay สองแกน แต่ delay เชิงกายภาพจาก digital control ประมาณ  ms ที่  kHz ซึ่งเล็กกว่า phasor time step หลายร้อยเท่า จึงใช้ singular-perturbation reduction  เพื่อตัด fast states ที่ RMS model ไม่สามารถ resolve ได้ การลดนี้คง equilibrium และ retained-state equations เดิม แต่ลดมิติของแบบจำลองจากโครงสร้างเดิม 20 สถานะเหลือ 16 สถานะ ก่อนเพิ่ม  เป็น state ที่ 17</w:t>
      </w:r>
    </w:p>
    <w:p w14:paraId="1AA12767" w14:textId="77777777" w:rsidR="00AB2918" w:rsidRDefault="009A1077">
      <w:pPr>
        <w:keepNext/>
        <w:spacing w:before="60" w:after="20"/>
        <w:jc w:val="left"/>
      </w:pPr>
      <w:r>
        <w:rPr>
          <w:sz w:val="32"/>
          <w:szCs w:val="32"/>
        </w:rPr>
        <w:t>7.1 โหมดการทำงานแบบ GFL</w:t>
      </w:r>
    </w:p>
    <w:p w14:paraId="33716A38" w14:textId="77777777" w:rsidR="00AB2918" w:rsidRDefault="009A1077">
      <w:pPr>
        <w:spacing w:line="320" w:lineRule="exact"/>
        <w:ind w:firstLine="360"/>
        <w:jc w:val="left"/>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sz w:val="32"/>
          <w:cs/>
          <w:szCs w:val="32"/>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jc w:val="cente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center"/>
            </w:pPr>
            <w:r>
              <w:rPr>
                <w:sz w:val="32"/>
                <w:cs/>
              </w:rPr>
              <w:t>(32)</w:t>
            </w:r>
          </w:p>
        </w:tc>
      </w:tr>
    </w:tbl>
    <w:p w14:paraId="26CA0B23" w14:textId="77777777" w:rsidR="00AB2918" w:rsidRDefault="009A1077">
      <w:pPr>
        <w:spacing w:line="320" w:lineRule="exact"/>
        <w:ind w:firstLine="360"/>
        <w:jc w:val="left"/>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jc w:val="center"/>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center"/>
            </w:pPr>
            <w:r>
              <w:rPr>
                <w:sz w:val="32"/>
                <w:cs/>
              </w:rPr>
              <w:t>(33)</w:t>
            </w:r>
          </w:p>
        </w:tc>
      </w:tr>
      <w:tr w:rsidR="00AB2918" w14:paraId="3465BCBD" w14:textId="77777777">
        <w:tc>
          <w:tcPr>
            <w:tcW w:w="7413" w:type="dxa"/>
          </w:tcPr>
          <w:p w14:paraId="2ACE492D" w14:textId="0E9C472E" w:rsidR="00AB2918" w:rsidRPr="0006221A" w:rsidRDefault="00000000">
            <w:pPr>
              <w:spacing w:before="20" w:after="20"/>
              <w:jc w:val="left"/>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left"/>
            </w:pPr>
            <w:r>
              <w:rPr>
                <w:sz w:val="32"/>
                <w:cs/>
              </w:rPr>
              <w:t>(34)</w:t>
            </w:r>
          </w:p>
        </w:tc>
      </w:tr>
    </w:tbl>
    <w:p w14:paraId="3E0660AC" w14:textId="77777777" w:rsidR="00AB2918" w:rsidRDefault="009A1077">
      <w:pPr>
        <w:spacing w:line="320" w:lineRule="exact"/>
        <w:ind w:firstLine="360"/>
        <w:jc w:val="left"/>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sz w:val="24"/>
                <w:szCs w:val="24"/>
              </w:rPr>
              <m:t>i</m:t>
            </m:r>
          </m:e>
          <m:sub>
            <m:r>
              <w:rPr>
                <w:rFonts w:ascii="Cambria Math" w:hAnsi="Cambria Math"/>
                <w:sz w:val="24"/>
                <w:szCs w:val="24"/>
              </w:rPr>
              <m:t>q</m:t>
            </m:r>
          </m:sub>
          <m:sup>
            <m:r>
              <w:rPr>
                <w:rFonts w:ascii="Cambria Math" w:hAnsi="Cambria Math"/>
                <w:sz w:val="24"/>
                <w:szCs w:val="24"/>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left"/>
      </w:pPr>
      <w:r>
        <w:t>จุดสำคัญของ GFL คือต้องอาศัยแรงดันและมุมเฟสของโครงข่ายในการซิงโครไนซ์ผ่าน PLL ดังนั้นเมื่อสูญเสีย SG และไม่มีอินเวอร์เตอร์ตัวใดทำหน้าที่สร้างโครงข่าย (GFM) ระบบจะไม่มีแหล่งอ้างอิงแรงดันและมุมเฟส (Loss of Voltage-Forming Reference) ส่งผลให้เกิดสภาวะแรงดันพังทลายและสูญเสียเสถียรภาพอย่างสมบูรณ์ตามข้อจำกัดทางกายภาพของโครงข่าย</w:t>
      </w:r>
    </w:p>
    <w:p w14:paraId="3BE82025" w14:textId="77777777" w:rsidR="00AB2918" w:rsidRDefault="009A1077">
      <w:pPr>
        <w:keepNext/>
        <w:spacing w:before="60" w:after="20"/>
        <w:jc w:val="left"/>
      </w:pPr>
      <w:r>
        <w:rPr>
          <w:sz w:val="32"/>
          <w:szCs w:val="32"/>
        </w:rPr>
        <w:t>7.2 โหมดการทำงานแบบ GFM</w:t>
      </w:r>
    </w:p>
    <w:p w14:paraId="5325F59F" w14:textId="77777777" w:rsidR="00AB2918" w:rsidRDefault="009A1077">
      <w:pPr>
        <w:spacing w:line="320" w:lineRule="exact"/>
        <w:ind w:firstLine="360"/>
        <w:jc w:val="left"/>
        <w:rPr>
          <w:sz w:val="32"/>
          <w:szCs w:val="32"/>
        </w:rPr>
      </w:pPr>
      <w:r>
        <w:rPr>
          <w:sz w:val="32"/>
          <w:szCs w:val="32"/>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jc w:val="center"/>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center"/>
            </w:pPr>
            <w:r>
              <w:rPr>
                <w:sz w:val="32"/>
                <w:cs/>
              </w:rPr>
              <w:t>(35)</w:t>
            </w:r>
          </w:p>
        </w:tc>
      </w:tr>
      <w:tr w:rsidR="00AB2918" w14:paraId="54BDA44B" w14:textId="77777777">
        <w:tc>
          <w:tcPr>
            <w:tcW w:w="7413" w:type="dxa"/>
          </w:tcPr>
          <w:p w14:paraId="722EC25C" w14:textId="77777777" w:rsidR="00AB2918" w:rsidRPr="0006221A" w:rsidRDefault="00000000">
            <w:pPr>
              <w:spacing w:before="20" w:after="20"/>
              <w:jc w:val="left"/>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left"/>
            </w:pPr>
            <w:r>
              <w:rPr>
                <w:sz w:val="32"/>
                <w:cs/>
              </w:rPr>
              <w:t>(36)</w:t>
            </w:r>
          </w:p>
        </w:tc>
      </w:tr>
      <w:tr w:rsidR="00AB2918" w14:paraId="3F59FFC1" w14:textId="77777777">
        <w:tc>
          <w:tcPr>
            <w:tcW w:w="7413" w:type="dxa"/>
          </w:tcPr>
          <w:p w14:paraId="0A54A3D2" w14:textId="1C635BEC" w:rsidR="00AB2918" w:rsidRPr="0006221A" w:rsidRDefault="00000000">
            <w:pPr>
              <w:spacing w:before="20" w:after="20"/>
              <w:jc w:val="left"/>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left"/>
            </w:pPr>
            <w:r>
              <w:rPr>
                <w:sz w:val="32"/>
                <w:cs/>
              </w:rPr>
              <w:t>(37)</w:t>
            </w:r>
          </w:p>
        </w:tc>
      </w:tr>
      <w:tr w:rsidR="0006221A" w14:paraId="30C29ACE" w14:textId="77777777">
        <w:tc>
          <w:tcPr>
            <w:tcW w:w="7413" w:type="dxa"/>
          </w:tcPr>
          <w:p w14:paraId="4E16AE84" w14:textId="77777777" w:rsidR="0006221A" w:rsidRPr="0006221A" w:rsidRDefault="0006221A">
            <w:pPr>
              <w:spacing w:before="20" w:after="20"/>
              <w:jc w:val="left"/>
              <w:rPr>
                <w:sz w:val="24"/>
                <w:szCs w:val="24"/>
              </w:rPr>
            </w:pPr>
          </w:p>
        </w:tc>
        <w:tc>
          <w:tcPr>
            <w:tcW w:w="893" w:type="dxa"/>
            <w:vAlign w:val="center"/>
          </w:tcPr>
          <w:p w14:paraId="5731E8F3" w14:textId="77777777" w:rsidR="0006221A" w:rsidRDefault="0006221A">
            <w:pPr>
              <w:spacing w:before="20" w:after="20"/>
              <w:jc w:val="left"/>
              <w:rPr>
                <w:cs/>
              </w:rPr>
            </w:pPr>
          </w:p>
        </w:tc>
      </w:tr>
    </w:tbl>
    <w:p w14:paraId="7AB55F5C" w14:textId="77777777" w:rsidR="00A26ECB" w:rsidRDefault="009A1077" w:rsidP="00A26ECB">
      <w:pPr>
        <w:spacing w:line="320" w:lineRule="exact"/>
        <w:ind w:firstLine="360"/>
        <w:jc w:val="left"/>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jc w:val="cente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center"/>
            </w:pPr>
            <w:r>
              <w:rPr>
                <w:sz w:val="32"/>
                <w:cs/>
              </w:rPr>
              <w:t>(38)</w:t>
            </w:r>
          </w:p>
        </w:tc>
      </w:tr>
      <w:tr w:rsidR="00B00BFB" w14:paraId="0676230C" w14:textId="77777777">
        <w:tc>
          <w:tcPr>
            <w:tcW w:w="7413" w:type="dxa"/>
          </w:tcPr>
          <w:p w14:paraId="504A4E73" w14:textId="77777777" w:rsidR="00B00BFB" w:rsidRPr="001A55B2" w:rsidRDefault="00000000">
            <w:pPr>
              <w:spacing w:before="20" w:after="20"/>
              <w:jc w:val="left"/>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left"/>
            </w:pPr>
            <w:r>
              <w:rPr>
                <w:sz w:val="32"/>
                <w:cs/>
              </w:rPr>
              <w:t>(39)</w:t>
            </w:r>
          </w:p>
        </w:tc>
      </w:tr>
    </w:tbl>
    <w:p w14:paraId="7D2B2513" w14:textId="77777777" w:rsidR="00A26ECB" w:rsidRDefault="00A26ECB" w:rsidP="00A26ECB">
      <w:pPr>
        <w:spacing w:line="320" w:lineRule="exact"/>
        <w:ind w:firstLine="360"/>
        <w:jc w:val="left"/>
      </w:pPr>
    </w:p>
    <w:p w14:paraId="7B3A4010" w14:textId="77777777" w:rsidR="00A26ECB" w:rsidRDefault="00A26ECB" w:rsidP="00A26ECB">
      <w:pPr>
        <w:spacing w:line="320" w:lineRule="exact"/>
        <w:ind w:firstLine="360"/>
        <w:jc w:val="left"/>
      </w:pPr>
    </w:p>
    <w:p w14:paraId="04B890E4" w14:textId="77777777" w:rsidR="00A26ECB" w:rsidRDefault="00A26ECB" w:rsidP="00A26ECB">
      <w:pPr>
        <w:spacing w:line="320" w:lineRule="exact"/>
        <w:ind w:firstLine="360"/>
        <w:jc w:val="left"/>
      </w:pPr>
    </w:p>
    <w:p w14:paraId="379B1DAC" w14:textId="77777777" w:rsidR="00A26ECB" w:rsidRPr="00A26ECB" w:rsidRDefault="00A26ECB" w:rsidP="00A26ECB">
      <w:pPr>
        <w:spacing w:line="320" w:lineRule="exact"/>
        <w:ind w:firstLine="360"/>
        <w:jc w:val="left"/>
      </w:pPr>
    </w:p>
    <w:p w14:paraId="3CAE9966" w14:textId="77777777" w:rsidR="00AB2918" w:rsidRDefault="00AB2918">
      <w:pPr>
        <w:spacing w:after="60"/>
        <w:jc w:val="left"/>
      </w:pPr>
    </w:p>
    <w:p w14:paraId="55DA6E37" w14:textId="77777777" w:rsidR="00B00BFB" w:rsidRDefault="00000000">
      <w:pPr>
        <w:keepNext/>
        <w:spacing w:before="50" w:after="40"/>
        <w:jc w:val="center"/>
        <w:rPr>
          <w:sz w:val="32"/>
          <w:szCs w:val="32"/>
        </w:rPr>
      </w:pPr>
      <w:r>
        <w:rPr>
          <w:sz w:val="32"/>
        </w:rPr>
        <w:t>ตารางที่ 6 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gridCol w:w="216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32"/>
                <w:szCs w:val="32"/>
                <w:cs/>
              </w:rPr>
              <w:t>สัญลักษณ์</w:t>
            </w:r>
          </w:p>
        </w:tc>
        <w:tc>
          <w:tcPr>
            <w:tcW w:w="3969" w:type="dxa"/>
          </w:tcPr>
          <w:p w14:paraId="50E7A39B" w14:textId="77777777" w:rsidR="00EF64FD" w:rsidRPr="00EF64FD" w:rsidRDefault="00EF64FD">
            <w:pPr>
              <w:jc w:val="center"/>
              <w:rPr>
                <w:b/>
                <w:bCs/>
              </w:rPr>
            </w:pPr>
            <w:r w:rsidRPr="00EF64FD">
              <w:rPr>
                <w:b/>
                <w:bCs/>
                <w:sz w:val="32"/>
                <w:szCs w:val="32"/>
                <w:cs/>
              </w:rPr>
              <w:t>ความหมาย</w:t>
            </w:r>
          </w:p>
        </w:tc>
        <w:tc>
          <w:tcPr>
            <w:tcW w:w="2410" w:type="dxa"/>
          </w:tcPr>
          <w:p w14:paraId="617C5F4D" w14:textId="77777777" w:rsidR="00EF64FD" w:rsidRPr="00EF64FD" w:rsidRDefault="00EF64FD">
            <w:pPr>
              <w:jc w:val="center"/>
              <w:rPr>
                <w:b/>
                <w:bCs/>
              </w:rPr>
            </w:pPr>
            <w:r w:rsidRPr="00EF64FD">
              <w:rPr>
                <w:b/>
                <w:bCs/>
                <w:sz w:val="32"/>
                <w:szCs w:val="32"/>
                <w:cs/>
              </w:rPr>
              <w:t>ค่า</w:t>
            </w:r>
          </w:p>
        </w:tc>
        <w:tc>
          <w:tcPr>
            <w:tcW w:type="dxa" w:w="2160"/>
          </w:tcPr>
          <w:p>
            <w:r>
              <w:rPr>
                <w:sz w:val="32"/>
              </w:rPr>
              <w:t>ที่มา/การอ้างอิง</w:t>
            </w:r>
          </w:p>
        </w:tc>
      </w:tr>
      <w:tr w:rsidR="00EF64FD" w14:paraId="0E7290CD" w14:textId="77777777" w:rsidTr="00EF64FD">
        <w:trPr>
          <w:jc w:val="center"/>
        </w:trPr>
        <w:tc>
          <w:tcPr>
            <w:tcW w:w="1980" w:type="dxa"/>
          </w:tcPr>
          <w:p w14:paraId="533DE0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S</m:t>
                  </m:r>
                </m:e>
                <m:sub>
                  <m:r>
                    <m:rPr>
                      <m:sty m:val="p"/>
                    </m:rPr>
                    <w:rPr>
                      <w:rFonts w:ascii="Cambria Math" w:hAnsi="Cambria Math"/>
                      <w:sz w:val="24"/>
                      <w:szCs w:val="24"/>
                    </w:rPr>
                    <m:t>base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M</m:t>
                  </m:r>
                </m:e>
                <m:sub>
                  <m:r>
                    <m:rPr>
                      <m:sty m:val="p"/>
                    </m:rPr>
                    <w:rPr>
                      <w:rFonts w:ascii="Cambria Math" w:hAnsi="Cambria Math"/>
                      <w:sz w:val="24"/>
                      <w:szCs w:val="24"/>
                    </w:rPr>
                    <m:t>base</m:t>
                  </m:r>
                </m:sub>
              </m:sSub>
            </m:oMath>
          </w:p>
        </w:tc>
        <w:tc>
          <w:tcPr>
            <w:tcW w:w="3969" w:type="dxa"/>
          </w:tcPr>
          <w:p w14:paraId="07D2AA0A" w14:textId="77777777" w:rsidR="00EF64FD" w:rsidRDefault="00EF64FD" w:rsidP="00EF64FD">
            <w:pPr>
              <w:jc w:val="left"/>
            </w:pPr>
            <w:r>
              <w:rPr>
                <w:sz w:val="32"/>
                <w:szCs w:val="32"/>
                <w:cs/>
              </w:rPr>
              <w:t>ฐานกำลังของระบบ และของคอนเวอร์เตอร์</w:t>
            </w:r>
          </w:p>
        </w:tc>
        <w:tc>
          <w:tcPr>
            <w:tcW w:w="2410" w:type="dxa"/>
          </w:tcPr>
          <w:p w14:paraId="37D200B9" w14:textId="77777777" w:rsidR="00EF64FD" w:rsidRDefault="00EF64FD" w:rsidP="00EF64FD">
            <w:pPr>
              <w:jc w:val="left"/>
            </w:pPr>
            <w:r>
              <w:rPr>
                <w:sz w:val="32"/>
                <w:szCs w:val="32"/>
                <w:cs/>
              </w:rPr>
              <w:t>100, 100 MVA</w:t>
            </w:r>
          </w:p>
        </w:tc>
        <w:tc>
          <w:tcPr>
            <w:tcW w:type="dxa" w:w="2160"/>
          </w:tcPr>
          <w:p>
            <w:r>
              <w:t>มาตรฐานระบบไฟฟ้ากำลัง IEEE 14-bus</w:t>
            </w:r>
          </w:p>
        </w:tc>
      </w:tr>
      <w:tr w:rsidR="00EF64FD" w14:paraId="45AEF26D" w14:textId="77777777" w:rsidTr="00EF64FD">
        <w:trPr>
          <w:jc w:val="center"/>
        </w:trPr>
        <w:tc>
          <w:tcPr>
            <w:tcW w:w="1980" w:type="dxa"/>
          </w:tcPr>
          <w:p w14:paraId="5C29C8E9"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f</m:t>
                    </m:r>
                  </m:e>
                  <m:sub>
                    <m:r>
                      <w:rPr>
                        <w:rFonts w:ascii="Cambria Math" w:hAnsi="Cambria Math"/>
                        <w:sz w:val="24"/>
                        <w:szCs w:val="24"/>
                      </w:rPr>
                      <m:t>0</m:t>
                    </m:r>
                  </m:sub>
                </m:sSub>
              </m:oMath>
            </m:oMathPara>
          </w:p>
        </w:tc>
        <w:tc>
          <w:tcPr>
            <w:tcW w:w="3969" w:type="dxa"/>
          </w:tcPr>
          <w:p w14:paraId="4A0D7493" w14:textId="77777777" w:rsidR="00EF64FD" w:rsidRDefault="00EF64FD" w:rsidP="00EF64FD">
            <w:pPr>
              <w:jc w:val="left"/>
            </w:pPr>
            <w:r>
              <w:rPr>
                <w:sz w:val="32"/>
                <w:szCs w:val="32"/>
                <w:cs/>
              </w:rPr>
              <w:t>ความถี่ฐาน</w:t>
            </w:r>
          </w:p>
        </w:tc>
        <w:tc>
          <w:tcPr>
            <w:tcW w:w="2410" w:type="dxa"/>
          </w:tcPr>
          <w:p w14:paraId="013E14C1" w14:textId="77777777" w:rsidR="00EF64FD" w:rsidRDefault="00EF64FD" w:rsidP="00EF64FD">
            <w:pPr>
              <w:jc w:val="center"/>
            </w:pPr>
            <w:r>
              <w:rPr>
                <w:sz w:val="32"/>
                <w:szCs w:val="32"/>
                <w:cs/>
              </w:rPr>
              <w:t>60 Hz</w:t>
            </w:r>
          </w:p>
        </w:tc>
        <w:tc>
          <w:tcPr>
            <w:tcW w:type="dxa" w:w="2160"/>
          </w:tcPr>
          <w:p>
            <w:r>
              <w:t>มาตรฐานระบบไฟฟ้ากำลัง IEEE 14-bus</w:t>
            </w:r>
          </w:p>
        </w:tc>
      </w:tr>
      <w:tr w:rsidR="00EF64FD" w14:paraId="5089BA4F" w14:textId="77777777" w:rsidTr="00EF64FD">
        <w:trPr>
          <w:jc w:val="center"/>
        </w:trPr>
        <w:tc>
          <w:tcPr>
            <w:tcW w:w="1980" w:type="dxa"/>
          </w:tcPr>
          <w:p w14:paraId="63970FE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L</m:t>
                  </m:r>
                </m:e>
                <m:sub>
                  <m:r>
                    <w:rPr>
                      <w:rFonts w:ascii="Cambria Math" w:hAnsi="Cambria Math"/>
                      <w:sz w:val="24"/>
                      <w:szCs w:val="24"/>
                    </w:rPr>
                    <m:t>f</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R</m:t>
                  </m:r>
                </m:e>
                <m:sub>
                  <m:r>
                    <w:rPr>
                      <w:rFonts w:ascii="Cambria Math" w:hAnsi="Cambria Math"/>
                      <w:sz w:val="24"/>
                      <w:szCs w:val="24"/>
                    </w:rPr>
                    <m:t>f</m:t>
                  </m:r>
                </m:sub>
              </m:sSub>
            </m:oMath>
          </w:p>
        </w:tc>
        <w:tc>
          <w:tcPr>
            <w:tcW w:w="3969" w:type="dxa"/>
          </w:tcPr>
          <w:p w14:paraId="354AAB40" w14:textId="77777777" w:rsidR="00EF64FD" w:rsidRDefault="00EF64FD" w:rsidP="00EF64FD">
            <w:pPr>
              <w:jc w:val="left"/>
            </w:pPr>
            <w:r>
              <w:rPr>
                <w:sz w:val="32"/>
                <w:szCs w:val="32"/>
                <w:cs/>
              </w:rPr>
              <w:t>ตัวเหนี่ยวนำและความต้านทานของตัวกรอง</w:t>
            </w:r>
          </w:p>
        </w:tc>
        <w:tc>
          <w:tcPr>
            <w:tcW w:w="2410" w:type="dxa"/>
          </w:tcPr>
          <w:p w14:paraId="0C9879EA" w14:textId="77777777" w:rsidR="00EF64FD" w:rsidRDefault="00EF64FD" w:rsidP="00EF64FD">
            <w:pPr>
              <w:jc w:val="left"/>
            </w:pPr>
            <w:r>
              <w:rPr>
                <w:sz w:val="32"/>
                <w:szCs w:val="32"/>
                <w:cs/>
              </w:rPr>
              <w:t>0.15, 0.015 pu</w:t>
            </w:r>
          </w:p>
        </w:tc>
        <w:tc>
          <w:tcPr>
            <w:tcW w:type="dxa" w:w="2160"/>
          </w:tcPr>
          <w:p>
            <w:r>
              <w:t>โครงสร้างควบคุมอ้างอิง [7]–[10]; ค่าพารามิเตอร์กำหนดสำหรับกรณีศึกษา</w:t>
            </w:r>
          </w:p>
        </w:tc>
      </w:tr>
      <w:tr w:rsidR="00EF64FD" w14:paraId="20CEE1FE" w14:textId="77777777" w:rsidTr="00EF64FD">
        <w:trPr>
          <w:jc w:val="center"/>
        </w:trPr>
        <w:tc>
          <w:tcPr>
            <w:tcW w:w="1980" w:type="dxa"/>
          </w:tcPr>
          <w:p w14:paraId="4EBD3A4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C</m:t>
                  </m:r>
                </m:e>
                <m:sub>
                  <m:r>
                    <m:rPr>
                      <m:sty m:val="p"/>
                    </m:rPr>
                    <w:rPr>
                      <w:rFonts w:ascii="Cambria Math" w:hAnsi="Cambria Math"/>
                      <w:sz w:val="24"/>
                      <w:szCs w:val="24"/>
                    </w:rPr>
                    <m:t>dc</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oMath>
          </w:p>
        </w:tc>
        <w:tc>
          <w:tcPr>
            <w:tcW w:w="3969" w:type="dxa"/>
          </w:tcPr>
          <w:p w14:paraId="4C724808" w14:textId="77777777" w:rsidR="00EF64FD" w:rsidRDefault="00EF64FD" w:rsidP="00EF64FD">
            <w:pPr>
              <w:jc w:val="left"/>
            </w:pPr>
            <w:r>
              <w:rPr>
                <w:sz w:val="32"/>
                <w:szCs w:val="32"/>
                <w:cs/>
              </w:rPr>
              <w:t>คาปาซิแตนซ์และแรงดันอ้างอิงของบัส DC</w:t>
            </w:r>
          </w:p>
        </w:tc>
        <w:tc>
          <w:tcPr>
            <w:tcW w:w="2410" w:type="dxa"/>
          </w:tcPr>
          <w:p w14:paraId="57422D40" w14:textId="77777777" w:rsidR="00EF64FD" w:rsidRDefault="00EF64FD" w:rsidP="00EF64FD">
            <w:pPr>
              <w:jc w:val="left"/>
            </w:pPr>
            <w:r>
              <w:rPr>
                <w:sz w:val="32"/>
                <w:szCs w:val="32"/>
                <w:cs/>
              </w:rPr>
              <w:t>0.10 pu, 1.00 pu</w:t>
            </w:r>
          </w:p>
        </w:tc>
        <w:tc>
          <w:tcPr>
            <w:tcW w:type="dxa" w:w="2160"/>
          </w:tcPr>
          <w:p>
            <w:r>
              <w:t>โครงสร้างควบคุมอ้างอิง [7]–[10]; ค่าพารามิเตอร์กำหนดสำหรับกรณีศึกษา</w:t>
            </w:r>
          </w:p>
        </w:tc>
      </w:tr>
      <w:tr w:rsidR="00EF64FD" w14:paraId="5542EB2F" w14:textId="77777777" w:rsidTr="00EF64FD">
        <w:trPr>
          <w:jc w:val="center"/>
        </w:trPr>
        <w:tc>
          <w:tcPr>
            <w:tcW w:w="1980" w:type="dxa"/>
          </w:tcPr>
          <w:p w14:paraId="3BC09CC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I</m:t>
                    </m:r>
                  </m:e>
                  <m:sub>
                    <m:r>
                      <m:rPr>
                        <m:sty m:val="p"/>
                      </m:rPr>
                      <w:rPr>
                        <w:rFonts w:ascii="Cambria Math" w:hAnsi="Cambria Math"/>
                        <w:sz w:val="24"/>
                        <w:szCs w:val="24"/>
                      </w:rPr>
                      <m:t>max</m:t>
                    </m:r>
                  </m:sub>
                </m:sSub>
              </m:oMath>
            </m:oMathPara>
          </w:p>
        </w:tc>
        <w:tc>
          <w:tcPr>
            <w:tcW w:w="3969" w:type="dxa"/>
          </w:tcPr>
          <w:p w14:paraId="674B270D" w14:textId="77777777" w:rsidR="00EF64FD" w:rsidRDefault="00EF64FD" w:rsidP="00EF64FD">
            <w:pPr>
              <w:jc w:val="left"/>
            </w:pPr>
            <w:r>
              <w:rPr>
                <w:sz w:val="32"/>
                <w:szCs w:val="32"/>
                <w:cs/>
              </w:rPr>
              <w:t>ขีดจำกัดขนาดกระแสอ้างอิง (ฐานอุปกรณ์)</w:t>
            </w:r>
          </w:p>
        </w:tc>
        <w:tc>
          <w:tcPr>
            <w:tcW w:w="2410" w:type="dxa"/>
          </w:tcPr>
          <w:p w14:paraId="492616BB" w14:textId="77777777" w:rsidR="00EF64FD" w:rsidRDefault="00EF64FD" w:rsidP="00EF64FD">
            <w:pPr>
              <w:jc w:val="center"/>
            </w:pPr>
            <w:r>
              <w:rPr>
                <w:sz w:val="32"/>
                <w:szCs w:val="32"/>
                <w:cs/>
              </w:rPr>
              <w:t>1.20 pu</w:t>
            </w:r>
          </w:p>
        </w:tc>
        <w:tc>
          <w:tcPr>
            <w:tcW w:type="dxa" w:w="2160"/>
          </w:tcPr>
          <w:p>
            <w:r>
              <w:t>ค่าพารามิเตอร์กำหนดสำหรับกรณีศึกษา</w:t>
            </w:r>
          </w:p>
        </w:tc>
      </w:tr>
      <w:tr w:rsidR="00EF64FD" w14:paraId="715CB566" w14:textId="77777777" w:rsidTr="00EF64FD">
        <w:trPr>
          <w:jc w:val="center"/>
        </w:trPr>
        <w:tc>
          <w:tcPr>
            <w:tcW w:w="1980" w:type="dxa"/>
          </w:tcPr>
          <w:p w14:paraId="03454F75"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p,PLL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i,PLL</m:t>
                  </m:r>
                </m:sub>
              </m:sSub>
            </m:oMath>
          </w:p>
        </w:tc>
        <w:tc>
          <w:tcPr>
            <w:tcW w:w="3969" w:type="dxa"/>
          </w:tcPr>
          <w:p w14:paraId="1505E5C4" w14:textId="77777777" w:rsidR="00EF64FD" w:rsidRDefault="00EF64FD" w:rsidP="00EF64FD">
            <w:pPr>
              <w:jc w:val="left"/>
            </w:pPr>
            <w:r>
              <w:rPr>
                <w:sz w:val="32"/>
                <w:szCs w:val="32"/>
                <w:cs/>
              </w:rPr>
              <w:t>เกนของ PLL (เฉพาะ GFL)</w:t>
            </w:r>
          </w:p>
        </w:tc>
        <w:tc>
          <w:tcPr>
            <w:tcW w:w="2410" w:type="dxa"/>
          </w:tcPr>
          <w:p w14:paraId="1E4C54C4" w14:textId="77777777" w:rsidR="00EF64FD" w:rsidRDefault="00EF64FD" w:rsidP="00EF64FD">
            <w:pPr>
              <w:jc w:val="left"/>
            </w:pPr>
            <w:r>
              <w:rPr>
                <w:sz w:val="32"/>
                <w:szCs w:val="32"/>
                <w:cs/>
              </w:rPr>
              <w:t>1.20, 5.00</w:t>
            </w:r>
          </w:p>
        </w:tc>
        <w:tc>
          <w:tcPr>
            <w:tcW w:type="dxa" w:w="2160"/>
          </w:tcPr>
          <w:p>
            <w:r>
              <w:t>โครงสร้างควบคุมอ้างอิง [7]–[10]; ค่าพารามิเตอร์กำหนดสำหรับกรณีศึกษา</w:t>
            </w:r>
          </w:p>
        </w:tc>
      </w:tr>
      <w:tr w:rsidR="00EF64FD" w14:paraId="07E4420B" w14:textId="77777777" w:rsidTr="00EF64FD">
        <w:trPr>
          <w:jc w:val="center"/>
        </w:trPr>
        <w:tc>
          <w:tcPr>
            <w:tcW w:w="1980" w:type="dxa"/>
          </w:tcPr>
          <w:p w14:paraId="0CA7EDDD"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p,P</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i,P</m:t>
                  </m:r>
                </m:sub>
              </m:sSub>
            </m:oMath>
          </w:p>
        </w:tc>
        <w:tc>
          <w:tcPr>
            <w:tcW w:w="3969" w:type="dxa"/>
          </w:tcPr>
          <w:p w14:paraId="215CE8AA" w14:textId="77777777" w:rsidR="00EF64FD" w:rsidRDefault="00EF64FD" w:rsidP="00EF64FD">
            <w:pPr>
              <w:jc w:val="left"/>
            </w:pPr>
            <w:r>
              <w:rPr>
                <w:sz w:val="32"/>
                <w:szCs w:val="32"/>
                <w:cs/>
              </w:rPr>
              <w:t>เกนวงกำลังจริงชั้นนอก (เฉพาะ GFL)</w:t>
            </w:r>
          </w:p>
        </w:tc>
        <w:tc>
          <w:tcPr>
            <w:tcW w:w="2410" w:type="dxa"/>
          </w:tcPr>
          <w:p w14:paraId="04569023" w14:textId="77777777" w:rsidR="00EF64FD" w:rsidRDefault="00EF64FD" w:rsidP="00EF64FD">
            <w:pPr>
              <w:jc w:val="left"/>
            </w:pPr>
            <w:r>
              <w:rPr>
                <w:sz w:val="32"/>
                <w:szCs w:val="32"/>
                <w:cs/>
              </w:rPr>
              <w:t>0.80, 2.50</w:t>
            </w:r>
          </w:p>
        </w:tc>
        <w:tc>
          <w:tcPr>
            <w:tcW w:type="dxa" w:w="2160"/>
          </w:tcPr>
          <w:p>
            <w:r>
              <w:t>โครงสร้างควบคุมอ้างอิง [7]–[10]; ค่าพารามิเตอร์กำหนดสำหรับกรณีศึกษา</w:t>
            </w:r>
          </w:p>
        </w:tc>
      </w:tr>
      <w:tr w:rsidR="00EF64FD" w14:paraId="51AE60F7" w14:textId="77777777" w:rsidTr="00EF64FD">
        <w:trPr>
          <w:jc w:val="center"/>
        </w:trPr>
        <w:tc>
          <w:tcPr>
            <w:tcW w:w="1980" w:type="dxa"/>
          </w:tcPr>
          <w:p w14:paraId="5AC663BB"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i,Q</m:t>
                  </m:r>
                </m:sub>
              </m:sSub>
            </m:oMath>
          </w:p>
        </w:tc>
        <w:tc>
          <w:tcPr>
            <w:tcW w:w="3969" w:type="dxa"/>
          </w:tcPr>
          <w:p w14:paraId="07ECDE92" w14:textId="77777777" w:rsidR="00EF64FD" w:rsidRDefault="00EF64FD" w:rsidP="00EF64FD">
            <w:pPr>
              <w:jc w:val="left"/>
            </w:pPr>
            <w:r>
              <w:rPr>
                <w:sz w:val="32"/>
                <w:szCs w:val="32"/>
                <w:cs/>
              </w:rPr>
              <w:t>เกนวงกำลังรีแอกทีฟชั้นนอก (เฉพาะ GFL)</w:t>
            </w:r>
          </w:p>
        </w:tc>
        <w:tc>
          <w:tcPr>
            <w:tcW w:w="2410" w:type="dxa"/>
          </w:tcPr>
          <w:p w14:paraId="25232E27" w14:textId="77777777" w:rsidR="00EF64FD" w:rsidRDefault="00EF64FD" w:rsidP="00EF64FD">
            <w:pPr>
              <w:jc w:val="left"/>
            </w:pPr>
            <w:r>
              <w:rPr>
                <w:sz w:val="32"/>
                <w:szCs w:val="32"/>
                <w:cs/>
              </w:rPr>
              <w:t>0.80, 2.50</w:t>
            </w:r>
          </w:p>
        </w:tc>
        <w:tc>
          <w:tcPr>
            <w:tcW w:type="dxa" w:w="2160"/>
          </w:tcPr>
          <w:p>
            <w:r>
              <w:t>โครงสร้างควบคุมอ้างอิง [7]–[10]; ค่าพารามิเตอร์กำหนดสำหรับกรณีศึกษา</w:t>
            </w:r>
          </w:p>
        </w:tc>
      </w:tr>
      <w:tr w:rsidR="00EF64FD" w14:paraId="3DC0F1A5" w14:textId="77777777" w:rsidTr="00EF64FD">
        <w:trPr>
          <w:jc w:val="center"/>
        </w:trPr>
        <w:tc>
          <w:tcPr>
            <w:tcW w:w="1980" w:type="dxa"/>
          </w:tcPr>
          <w:p w14:paraId="29CAB28F"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p,I</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i,I</m:t>
                  </m:r>
                </m:sub>
              </m:sSub>
            </m:oMath>
          </w:p>
        </w:tc>
        <w:tc>
          <w:tcPr>
            <w:tcW w:w="3969" w:type="dxa"/>
          </w:tcPr>
          <w:p w14:paraId="6030CEB8" w14:textId="77777777" w:rsidR="00EF64FD" w:rsidRDefault="00EF64FD" w:rsidP="00EF64FD">
            <w:pPr>
              <w:jc w:val="left"/>
            </w:pPr>
            <w:r>
              <w:rPr>
                <w:sz w:val="32"/>
                <w:szCs w:val="32"/>
                <w:cs/>
              </w:rPr>
              <w:t>เกนวงกระแสชั้นใน (ใช้ร่วมทั้งสองโหมด)</w:t>
            </w:r>
          </w:p>
        </w:tc>
        <w:tc>
          <w:tcPr>
            <w:tcW w:w="2410" w:type="dxa"/>
          </w:tcPr>
          <w:p w14:paraId="4B776094" w14:textId="77777777" w:rsidR="00EF64FD" w:rsidRDefault="00EF64FD" w:rsidP="00EF64FD">
            <w:pPr>
              <w:jc w:val="left"/>
            </w:pPr>
            <w:r>
              <w:rPr>
                <w:sz w:val="32"/>
                <w:szCs w:val="32"/>
                <w:cs/>
              </w:rPr>
              <w:t>0.30, 4.00</w:t>
            </w:r>
          </w:p>
        </w:tc>
        <w:tc>
          <w:tcPr>
            <w:tcW w:type="dxa" w:w="2160"/>
          </w:tcPr>
          <w:p>
            <w:r>
              <w:t>โครงสร้างควบคุมอ้างอิง [7]–[10]; ค่าพารามิเตอร์กำหนดสำหรับกรณีศึกษา</w:t>
            </w:r>
          </w:p>
        </w:tc>
      </w:tr>
      <w:tr w:rsidR="00EF64FD" w14:paraId="69117CAF" w14:textId="77777777" w:rsidTr="00EF64FD">
        <w:trPr>
          <w:jc w:val="center"/>
        </w:trPr>
        <w:tc>
          <w:tcPr>
            <w:tcW w:w="1980" w:type="dxa"/>
          </w:tcPr>
          <w:p w14:paraId="2E0325A7" w14:textId="77777777" w:rsidR="00EF64FD" w:rsidRDefault="00EF64FD" w:rsidP="009772C5">
            <w:pPr>
              <w:jc w:val="left"/>
            </w:pPr>
            <m:oMathPara>
              <m:oMath>
                <m:r>
                  <w:rPr>
                    <w:rFonts w:ascii="Cambria Math" w:hAnsi="Cambria Math"/>
                    <w:sz w:val="24"/>
                    <w:szCs w:val="24"/>
                  </w:rPr>
                  <m:t>M</m:t>
                </m:r>
              </m:oMath>
            </m:oMathPara>
          </w:p>
        </w:tc>
        <w:tc>
          <w:tcPr>
            <w:tcW w:w="3969" w:type="dxa"/>
          </w:tcPr>
          <w:p w14:paraId="49C841EC" w14:textId="77777777" w:rsidR="00EF64FD" w:rsidRDefault="00EF64FD" w:rsidP="00EF64FD">
            <w:pPr>
              <w:jc w:val="left"/>
            </w:pPr>
            <w:r>
              <w:rPr>
                <w:sz w:val="32"/>
                <w:szCs w:val="32"/>
                <w:cs/>
              </w:rPr>
              <w:t>ความเฉื่อยเสมือนของ VSG (</w:t>
            </w:r>
            <m:oMath>
              <m:sSub>
                <m:sSubPr>
                  <m:ctrlPr>
                    <w:rPr>
                      <w:rFonts w:ascii="Cambria Math" w:hAnsi="Cambria Math"/>
                    </w:rPr>
                  </m:ctrlPr>
                </m:sSubPr>
                <m:e>
                  <m:r>
                    <w:rPr>
                      <w:rFonts w:ascii="Cambria Math" w:hAnsi="Cambria Math"/>
                      <w:sz w:val="24"/>
                      <w:szCs w:val="24"/>
                    </w:rPr>
                    <m:t>H</m:t>
                  </m:r>
                </m:e>
                <m:sub>
                  <m:r>
                    <w:rPr>
                      <w:rFonts w:ascii="Cambria Math" w:hAnsi="Cambria Math"/>
                      <w:sz w:val="24"/>
                      <w:szCs w:val="24"/>
                    </w:rPr>
                    <m:t>v</m:t>
                  </m:r>
                </m:sub>
              </m:sSub>
              <m:r>
                <w:rPr>
                  <w:rFonts w:ascii="Cambria Math" w:hAnsi="Cambria Math"/>
                  <w:sz w:val="24"/>
                  <w:szCs w:val="24"/>
                </w:rPr>
                <m:t>=0.04</m:t>
              </m:r>
            </m:oMath>
            <w:r>
              <w:rPr>
                <w:sz w:val="32"/>
                <w:szCs w:val="32"/>
                <w:cs/>
              </w:rPr>
              <w:t xml:space="preserve"> s)</w:t>
            </w:r>
          </w:p>
        </w:tc>
        <w:tc>
          <w:tcPr>
            <w:tcW w:w="2410" w:type="dxa"/>
          </w:tcPr>
          <w:p w14:paraId="2295D4CD" w14:textId="77777777" w:rsidR="00EF64FD" w:rsidRDefault="00EF64FD" w:rsidP="00EF64FD">
            <w:pPr>
              <w:jc w:val="center"/>
            </w:pPr>
            <w:r>
              <w:rPr>
                <w:sz w:val="32"/>
                <w:szCs w:val="32"/>
                <w:cs/>
              </w:rPr>
              <w:t>0.08 pu</w:t>
            </w:r>
          </w:p>
        </w:tc>
        <w:tc>
          <w:tcPr>
            <w:tcW w:type="dxa" w:w="2160"/>
          </w:tcPr>
          <w:p>
            <w:r>
              <w:t>โครงสร้างควบคุมอ้างอิง [7]–[10]; ค่าพารามิเตอร์กำหนดสำหรับกรณีศึกษา</w:t>
            </w:r>
          </w:p>
        </w:tc>
      </w:tr>
      <w:tr w:rsidR="00EF64FD" w14:paraId="124A7DD1" w14:textId="77777777" w:rsidTr="00EF64FD">
        <w:trPr>
          <w:jc w:val="center"/>
        </w:trPr>
        <w:tc>
          <w:tcPr>
            <w:tcW w:w="1980" w:type="dxa"/>
          </w:tcPr>
          <w:p w14:paraId="5EE938F6"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D</m:t>
                    </m:r>
                  </m:e>
                  <m:sub>
                    <m:r>
                      <w:rPr>
                        <w:rFonts w:ascii="Cambria Math" w:hAnsi="Cambria Math"/>
                        <w:sz w:val="24"/>
                        <w:szCs w:val="24"/>
                      </w:rPr>
                      <m:t>v</m:t>
                    </m:r>
                  </m:sub>
                </m:sSub>
              </m:oMath>
            </m:oMathPara>
          </w:p>
        </w:tc>
        <w:tc>
          <w:tcPr>
            <w:tcW w:w="3969" w:type="dxa"/>
          </w:tcPr>
          <w:p w14:paraId="343B2B15" w14:textId="77777777" w:rsidR="00EF64FD" w:rsidRDefault="00EF64FD" w:rsidP="00EF64FD">
            <w:pPr>
              <w:jc w:val="left"/>
            </w:pPr>
            <w:r>
              <w:rPr>
                <w:sz w:val="32"/>
                <w:szCs w:val="32"/>
                <w:cs/>
              </w:rPr>
              <w:t>สัมประสิทธิ์ droop ของ VSG (droop 5 %)</w:t>
            </w:r>
          </w:p>
        </w:tc>
        <w:tc>
          <w:tcPr>
            <w:tcW w:w="2410" w:type="dxa"/>
          </w:tcPr>
          <w:p w14:paraId="5CF085D1" w14:textId="77777777" w:rsidR="00EF64FD" w:rsidRDefault="00EF64FD" w:rsidP="00EF64FD">
            <w:pPr>
              <w:jc w:val="center"/>
            </w:pPr>
            <w:r>
              <w:rPr>
                <w:sz w:val="32"/>
                <w:szCs w:val="32"/>
                <w:cs/>
              </w:rPr>
              <w:t>20.0 pu</w:t>
            </w:r>
          </w:p>
        </w:tc>
        <w:tc>
          <w:tcPr>
            <w:tcW w:type="dxa" w:w="2160"/>
          </w:tcPr>
          <w:p>
            <w:r>
              <w:t>โครงสร้างควบคุมอ้างอิง [7]–[10]; ค่าพารามิเตอร์กำหนดสำหรับกรณีศึกษา</w:t>
            </w:r>
          </w:p>
        </w:tc>
      </w:tr>
      <w:tr w:rsidR="00EF64FD" w14:paraId="3EA2CDE1" w14:textId="77777777" w:rsidTr="00EF64FD">
        <w:trPr>
          <w:jc w:val="center"/>
        </w:trPr>
        <w:tc>
          <w:tcPr>
            <w:tcW w:w="1980" w:type="dxa"/>
          </w:tcPr>
          <w:p w14:paraId="4EC97B10"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Q</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E</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E</m:t>
                  </m:r>
                </m:sub>
              </m:sSub>
            </m:oMath>
          </w:p>
        </w:tc>
        <w:tc>
          <w:tcPr>
            <w:tcW w:w="3969" w:type="dxa"/>
          </w:tcPr>
          <w:p w14:paraId="2283013C" w14:textId="77777777" w:rsidR="00EF64FD" w:rsidRDefault="00EF64FD" w:rsidP="00EF64FD">
            <w:pPr>
              <w:jc w:val="left"/>
            </w:pPr>
            <w:r>
              <w:rPr>
                <w:sz w:val="32"/>
                <w:szCs w:val="32"/>
                <w:cs/>
              </w:rPr>
              <w:t xml:space="preserve">เกนและค่าคงตัวเวลาของวง </w:t>
            </w:r>
            <m:oMath>
              <m:r>
                <w:rPr>
                  <w:rFonts w:ascii="Cambria Math" w:hAnsi="Cambria Math"/>
                  <w:sz w:val="24"/>
                  <w:szCs w:val="24"/>
                </w:rPr>
                <m:t>Q</m:t>
              </m:r>
            </m:oMath>
            <w:r>
              <w:rPr>
                <w:sz w:val="32"/>
                <w:szCs w:val="32"/>
                <w:cs/>
              </w:rPr>
              <w:t>–</w:t>
            </w:r>
            <m:oMath>
              <m:r>
                <w:rPr>
                  <w:rFonts w:ascii="Cambria Math" w:hAnsi="Cambria Math"/>
                  <w:sz w:val="24"/>
                  <w:szCs w:val="24"/>
                </w:rPr>
                <m:t>V</m:t>
              </m:r>
            </m:oMath>
          </w:p>
        </w:tc>
        <w:tc>
          <w:tcPr>
            <w:tcW w:w="2410" w:type="dxa"/>
          </w:tcPr>
          <w:p w14:paraId="16D32E45" w14:textId="77777777" w:rsidR="00EF64FD" w:rsidRDefault="00EF64FD" w:rsidP="00EF64FD">
            <w:pPr>
              <w:jc w:val="left"/>
            </w:pPr>
            <w:r>
              <w:rPr>
                <w:sz w:val="32"/>
                <w:szCs w:val="32"/>
                <w:cs/>
              </w:rPr>
              <w:t>0.25, 8.00, 0.05 s</w:t>
            </w:r>
          </w:p>
        </w:tc>
        <w:tc>
          <w:tcPr>
            <w:tcW w:type="dxa" w:w="2160"/>
          </w:tcPr>
          <w:p>
            <w:r>
              <w:t>โครงสร้างควบคุมอ้างอิง [7]–[10]; ค่าพารามิเตอร์กำหนดสำหรับกรณีศึกษา</w:t>
            </w:r>
          </w:p>
        </w:tc>
      </w:tr>
      <w:tr w:rsidR="00EF64FD" w14:paraId="39612CDC" w14:textId="77777777" w:rsidTr="00EF64FD">
        <w:trPr>
          <w:jc w:val="center"/>
        </w:trPr>
        <w:tc>
          <w:tcPr>
            <w:tcW w:w="1980" w:type="dxa"/>
          </w:tcPr>
          <w:p w14:paraId="06C10F27"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p,V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k</m:t>
                  </m:r>
                </m:e>
                <m:sub>
                  <m:r>
                    <w:rPr>
                      <w:rFonts w:ascii="Cambria Math" w:hAnsi="Cambria Math"/>
                      <w:sz w:val="24"/>
                      <w:szCs w:val="24"/>
                    </w:rPr>
                    <m:t>i,V</m:t>
                  </m:r>
                </m:sub>
              </m:sSub>
            </m:oMath>
          </w:p>
        </w:tc>
        <w:tc>
          <w:tcPr>
            <w:tcW w:w="3969" w:type="dxa"/>
          </w:tcPr>
          <w:p w14:paraId="376EF98D" w14:textId="77777777" w:rsidR="00EF64FD" w:rsidRDefault="00EF64FD" w:rsidP="00EF64FD">
            <w:pPr>
              <w:jc w:val="left"/>
            </w:pPr>
            <w:r>
              <w:rPr>
                <w:sz w:val="32"/>
                <w:szCs w:val="32"/>
                <w:cs/>
              </w:rPr>
              <w:t>เกนวงแรงดัน (เฉพาะ GFM)</w:t>
            </w:r>
          </w:p>
        </w:tc>
        <w:tc>
          <w:tcPr>
            <w:tcW w:w="2410" w:type="dxa"/>
          </w:tcPr>
          <w:p w14:paraId="37685A69" w14:textId="77777777" w:rsidR="00EF64FD" w:rsidRDefault="00EF64FD" w:rsidP="00EF64FD">
            <w:pPr>
              <w:jc w:val="left"/>
            </w:pPr>
            <w:r>
              <w:rPr>
                <w:sz w:val="32"/>
                <w:szCs w:val="32"/>
                <w:cs/>
              </w:rPr>
              <w:t>1.20, 4.50</w:t>
            </w:r>
          </w:p>
        </w:tc>
        <w:tc>
          <w:tcPr>
            <w:tcW w:type="dxa" w:w="2160"/>
          </w:tcPr>
          <w:p>
            <w:r>
              <w:t>โครงสร้างควบคุมอ้างอิง [7]–[10]; ค่าพารามิเตอร์กำหนดสำหรับกรณีศึกษา</w:t>
            </w:r>
          </w:p>
        </w:tc>
      </w:tr>
      <w:tr w:rsidR="00EF64FD" w14:paraId="5AC5EBDB" w14:textId="77777777" w:rsidTr="00EF64FD">
        <w:trPr>
          <w:jc w:val="center"/>
        </w:trPr>
        <w:tc>
          <w:tcPr>
            <w:tcW w:w="1980" w:type="dxa"/>
          </w:tcPr>
          <w:p w14:paraId="6002CF08"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dc</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P</m:t>
                  </m:r>
                </m:e>
                <m:sub>
                  <m:r>
                    <w:rPr>
                      <w:rFonts w:ascii="Cambria Math" w:hAnsi="Cambria Math"/>
                      <w:sz w:val="24"/>
                      <w:szCs w:val="24"/>
                    </w:rPr>
                    <m:t>r</m:t>
                  </m:r>
                </m:sub>
              </m:sSub>
            </m:oMath>
          </w:p>
        </w:tc>
        <w:tc>
          <w:tcPr>
            <w:tcW w:w="3969" w:type="dxa"/>
          </w:tcPr>
          <w:p w14:paraId="66CD6150" w14:textId="77777777" w:rsidR="00EF64FD" w:rsidRDefault="00EF64FD" w:rsidP="00EF64FD">
            <w:pPr>
              <w:jc w:val="left"/>
            </w:pPr>
            <w:r>
              <w:rPr>
                <w:sz w:val="32"/>
                <w:szCs w:val="32"/>
                <w:cs/>
              </w:rPr>
              <w:t>การควบคุมแรงดันของแหล่ง DC และพิกัดกำลัง</w:t>
            </w:r>
          </w:p>
        </w:tc>
        <w:tc>
          <w:tcPr>
            <w:tcW w:w="2410" w:type="dxa"/>
          </w:tcPr>
          <w:p w14:paraId="701B1A1E" w14:textId="77777777" w:rsidR="00EF64FD" w:rsidRDefault="00EF64FD" w:rsidP="00EF64FD">
            <w:pPr>
              <w:jc w:val="left"/>
            </w:pPr>
            <w:r>
              <w:rPr>
                <w:sz w:val="32"/>
                <w:szCs w:val="32"/>
                <w:cs/>
              </w:rPr>
              <w:t>0.10, 1.00 pu</w:t>
            </w:r>
          </w:p>
        </w:tc>
        <w:tc>
          <w:tcPr>
            <w:tcW w:type="dxa" w:w="2160"/>
          </w:tcPr>
          <w:p>
            <w:r>
              <w:t>ค่าพารามิเตอร์กำหนดสำหรับกรณีศึกษา</w:t>
            </w:r>
          </w:p>
        </w:tc>
      </w:tr>
      <w:tr w:rsidR="00EF64FD" w14:paraId="33810760" w14:textId="77777777" w:rsidTr="00EF64FD">
        <w:trPr>
          <w:jc w:val="center"/>
        </w:trPr>
        <w:tc>
          <w:tcPr>
            <w:tcW w:w="1980" w:type="dxa"/>
          </w:tcPr>
          <w:p w14:paraId="75F60D3E" w14:textId="77777777" w:rsidR="00EF64FD" w:rsidRDefault="00000000" w:rsidP="009772C5">
            <w:pPr>
              <w:jc w:val="left"/>
            </w:pP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δ</m:t>
                  </m:r>
                </m:e>
                <m:sub>
                  <m:r>
                    <m:rPr>
                      <m:sty m:val="p"/>
                    </m:rPr>
                    <w:rPr>
                      <w:rFonts w:ascii="Cambria Math" w:hAnsi="Cambria Math"/>
                      <w:sz w:val="24"/>
                      <w:szCs w:val="24"/>
                    </w:rPr>
                    <m:t>ch</m:t>
                  </m:r>
                </m:sub>
              </m:sSub>
            </m:oMath>
          </w:p>
        </w:tc>
        <w:tc>
          <w:tcPr>
            <w:tcW w:w="3969" w:type="dxa"/>
          </w:tcPr>
          <w:p w14:paraId="7B66F7CF" w14:textId="77777777" w:rsidR="00EF64FD" w:rsidRDefault="00EF64FD" w:rsidP="00EF64FD">
            <w:pPr>
              <w:jc w:val="left"/>
            </w:pPr>
            <w:r>
              <w:rPr>
                <w:sz w:val="32"/>
                <w:szCs w:val="32"/>
                <w:cs/>
              </w:rPr>
              <w:t>ระดับเริ่มทำงานของ chopper และ overshoot ที่ยอมรับ</w:t>
            </w:r>
          </w:p>
        </w:tc>
        <w:tc>
          <w:tcPr>
            <w:tcW w:w="2410" w:type="dxa"/>
          </w:tcPr>
          <w:p w14:paraId="383DBCCE" w14:textId="77777777" w:rsidR="00EF64FD" w:rsidRDefault="00EF64FD" w:rsidP="00EF64FD">
            <w:pPr>
              <w:jc w:val="left"/>
            </w:pPr>
            <w:r>
              <w:rPr>
                <w:sz w:val="32"/>
                <w:szCs w:val="32"/>
                <w:cs/>
              </w:rPr>
              <w:t>1.10 pu, 0.02</w:t>
            </w:r>
          </w:p>
        </w:tc>
        <w:tc>
          <w:tcPr>
            <w:tcW w:type="dxa" w:w="2160"/>
          </w:tcPr>
          <w:p>
            <w:r>
              <w:t>ค่าพารามิเตอร์กำหนดสำหรับกรณีศึกษา</w:t>
            </w:r>
          </w:p>
        </w:tc>
      </w:tr>
      <w:tr w:rsidR="00EF64FD" w14:paraId="284BE418" w14:textId="77777777" w:rsidTr="00EF64FD">
        <w:trPr>
          <w:jc w:val="center"/>
        </w:trPr>
        <w:tc>
          <w:tcPr>
            <w:tcW w:w="1980" w:type="dxa"/>
          </w:tcPr>
          <w:p w14:paraId="7804ADDC" w14:textId="77777777" w:rsidR="00EF64FD" w:rsidRDefault="00000000" w:rsidP="009772C5">
            <w:pPr>
              <w:jc w:val="left"/>
            </w:pPr>
            <m:oMath>
              <m:sSub>
                <m:sSubPr>
                  <m:ctrlPr>
                    <w:rPr>
                      <w:rFonts w:ascii="Cambria Math" w:hAnsi="Cambria Math"/>
                    </w:rPr>
                  </m:ctrlPr>
                </m:sSubPr>
                <m:e>
                  <m:r>
                    <w:rPr>
                      <w:rFonts w:ascii="Cambria Math" w:hAnsi="Cambria Math"/>
                      <w:sz w:val="24"/>
                      <w:szCs w:val="24"/>
                    </w:rPr>
                    <m:t>τ</m:t>
                  </m:r>
                </m:e>
                <m:sub>
                  <m:r>
                    <w:rPr>
                      <w:rFonts w:ascii="Cambria Math" w:hAnsi="Cambria Math"/>
                      <w:sz w:val="24"/>
                      <w:szCs w:val="24"/>
                    </w:rPr>
                    <m:t>s</m:t>
                  </m:r>
                </m:sub>
              </m:sSub>
            </m:oMath>
            <w:r w:rsidR="00EF64FD">
              <w:rPr>
                <w:sz w:val="32"/>
                <w:szCs w:val="32"/>
                <w:cs/>
              </w:rPr>
              <w:t xml:space="preserve">, </w:t>
            </w:r>
            <m:oMath>
              <m:sSup>
                <m:sSupPr>
                  <m:ctrlPr>
                    <w:rPr>
                      <w:rFonts w:ascii="Cambria Math" w:hAnsi="Cambria Math"/>
                    </w:rPr>
                  </m:ctrlPr>
                </m:sSupPr>
                <m:e>
                  <m:r>
                    <w:rPr>
                      <w:rFonts w:ascii="Cambria Math" w:hAnsi="Cambria Math"/>
                      <w:sz w:val="24"/>
                      <w:szCs w:val="24"/>
                    </w:rPr>
                    <m:t>ζ</m:t>
                  </m:r>
                </m:e>
                <m:sup>
                  <m:r>
                    <w:rPr>
                      <w:rFonts w:ascii="Cambria Math" w:hAnsi="Cambria Math"/>
                      <w:sz w:val="24"/>
                      <w:szCs w:val="24"/>
                    </w:rPr>
                    <m:t>⋆</m:t>
                  </m:r>
                </m:sup>
              </m:sSup>
            </m:oMath>
          </w:p>
        </w:tc>
        <w:tc>
          <w:tcPr>
            <w:tcW w:w="3969" w:type="dxa"/>
          </w:tcPr>
          <w:p w14:paraId="668ED5C5" w14:textId="77777777" w:rsidR="00EF64FD" w:rsidRDefault="00EF64FD" w:rsidP="00EF64FD">
            <w:pPr>
              <w:jc w:val="left"/>
            </w:pPr>
            <w:r>
              <w:rPr>
                <w:sz w:val="32"/>
                <w:szCs w:val="32"/>
                <w:cs/>
              </w:rPr>
              <w:t>ค่าคงตัวเวลาของแหล่ง DC และ damping เป้าหมาย</w:t>
            </w:r>
          </w:p>
        </w:tc>
        <w:tc>
          <w:tcPr>
            <w:tcW w:w="2410" w:type="dxa"/>
          </w:tcPr>
          <w:p w14:paraId="10ABC25B" w14:textId="77777777" w:rsidR="00EF64FD" w:rsidRDefault="00EF64FD" w:rsidP="00EF64FD">
            <w:pPr>
              <w:jc w:val="left"/>
            </w:pPr>
            <w:r>
              <w:rPr>
                <w:sz w:val="32"/>
                <w:szCs w:val="32"/>
                <w:cs/>
              </w:rPr>
              <w:t xml:space="preserve">0.005 s, </w:t>
            </w:r>
            <m:oMath>
              <m:r>
                <w:rPr>
                  <w:rFonts w:ascii="Cambria Math" w:hAnsi="Cambria Math"/>
                  <w:sz w:val="24"/>
                  <w:szCs w:val="24"/>
                </w:rPr>
                <m:t>1/</m:t>
              </m:r>
              <m:rad>
                <m:radPr>
                  <m:degHide m:val="1"/>
                  <m:ctrlPr>
                    <w:rPr>
                      <w:rFonts w:ascii="Cambria Math" w:hAnsi="Cambria Math"/>
                      <w:sz w:val="20"/>
                      <w:szCs w:val="20"/>
                    </w:rPr>
                  </m:ctrlPr>
                </m:radPr>
                <m:deg/>
                <m:e>
                  <m:r>
                    <w:rPr>
                      <w:rFonts w:ascii="Cambria Math" w:hAnsi="Cambria Math"/>
                      <w:sz w:val="24"/>
                      <w:szCs w:val="24"/>
                    </w:rPr>
                    <m:t>2</m:t>
                  </m:r>
                </m:e>
              </m:rad>
            </m:oMath>
          </w:p>
        </w:tc>
        <w:tc>
          <w:tcPr>
            <w:tcW w:type="dxa" w:w="2160"/>
          </w:tcPr>
          <w:p>
            <w:r>
              <w:t>ค่าพารามิเตอร์กำหนดสำหรับกรณีศึกษา</w:t>
            </w:r>
          </w:p>
        </w:tc>
      </w:tr>
      <w:tr w:rsidR="00EF64FD" w14:paraId="76BC57DA" w14:textId="77777777" w:rsidTr="00EF64FD">
        <w:trPr>
          <w:jc w:val="center"/>
        </w:trPr>
        <w:tc>
          <w:tcPr>
            <w:tcW w:w="1980" w:type="dxa"/>
          </w:tcPr>
          <w:p w14:paraId="027A27B1" w14:textId="77777777" w:rsidR="00EF64FD" w:rsidRDefault="00000000" w:rsidP="009772C5">
            <w:pPr>
              <w:jc w:val="left"/>
            </w:pPr>
            <m:oMathPara>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I</m:t>
                    </m:r>
                  </m:sub>
                </m:sSub>
              </m:oMath>
            </m:oMathPara>
          </w:p>
        </w:tc>
        <w:tc>
          <w:tcPr>
            <w:tcW w:w="3969" w:type="dxa"/>
          </w:tcPr>
          <w:p w14:paraId="235162E8" w14:textId="77777777" w:rsidR="00EF64FD" w:rsidRDefault="00EF64FD" w:rsidP="00EF64FD">
            <w:pPr>
              <w:jc w:val="left"/>
            </w:pPr>
            <w:r>
              <w:rPr>
                <w:sz w:val="32"/>
                <w:szCs w:val="32"/>
                <w:cs/>
              </w:rPr>
              <w:t>เกณฑ์ความต่อเนื่องของกระแสตอนสลับโหมด</w:t>
            </w:r>
          </w:p>
        </w:tc>
        <w:tc>
          <w:tcPr>
            <w:tcW w:w="2410" w:type="dxa"/>
          </w:tcPr>
          <w:p w14:paraId="044C1B34" w14:textId="77777777" w:rsidR="00EF64FD" w:rsidRDefault="00EF64FD" w:rsidP="00EF64FD">
            <w:pPr>
              <w:jc w:val="left"/>
            </w:pPr>
            <m:oMath>
              <m:r>
                <w:rPr>
                  <w:rFonts w:ascii="Cambria Math" w:hAnsi="Cambria Math"/>
                  <w:sz w:val="24"/>
                  <w:szCs w:val="24"/>
                </w:rPr>
                <m:t>1</m:t>
              </m:r>
              <m:sSup>
                <m:sSupPr>
                  <m:ctrlPr>
                    <w:rPr>
                      <w:rFonts w:ascii="Cambria Math" w:hAnsi="Cambria Math"/>
                      <w:sz w:val="20"/>
                      <w:szCs w:val="20"/>
                    </w:rPr>
                  </m:ctrlPr>
                </m:sSupPr>
                <m:e>
                  <m:r>
                    <w:rPr>
                      <w:rFonts w:ascii="Cambria Math" w:hAnsi="Cambria Math"/>
                      <w:sz w:val="24"/>
                      <w:szCs w:val="24"/>
                    </w:rPr>
                    <m:t>0</m:t>
                  </m:r>
                </m:e>
                <m:sup>
                  <m:r>
                    <w:rPr>
                      <w:rFonts w:ascii="Cambria Math" w:hAnsi="Cambria Math"/>
                      <w:sz w:val="24"/>
                      <w:szCs w:val="24"/>
                    </w:rPr>
                    <m:t>-10</m:t>
                  </m:r>
                </m:sup>
              </m:sSup>
            </m:oMath>
            <w:r>
              <w:rPr>
                <w:sz w:val="32"/>
                <w:szCs w:val="32"/>
                <w:cs/>
              </w:rPr>
              <w:t xml:space="preserve"> pu</w:t>
            </w:r>
          </w:p>
        </w:tc>
        <w:tc>
          <w:tcPr>
            <w:tcW w:type="dxa" w:w="2160"/>
          </w:tcPr>
          <w:p>
            <w:r>
              <w:t>ค่าพารามิเตอร์กำหนดสำหรับกรณีศึกษา</w:t>
            </w:r>
          </w:p>
        </w:tc>
      </w:tr>
    </w:tbl>
    <w:p w14:paraId="78667468" w14:textId="77777777" w:rsidR="00AB2918" w:rsidRDefault="009A1077">
      <w:pPr>
        <w:keepNext/>
        <w:spacing w:before="80" w:after="30"/>
        <w:jc w:val="left"/>
      </w:pPr>
      <w:r>
        <w:rPr>
          <w:b/>
          <w:bCs/>
          <w:sz w:val="32"/>
          <w:szCs w:val="32"/>
          <w:cs/>
        </w:rPr>
        <w:t>8. ตัวกำกับอัตโนมัติและดัชนีความรุนแรง</w:t>
      </w:r>
    </w:p>
    <w:p w14:paraId="0D8CC274" w14:textId="77777777" w:rsidR="00AB2918" w:rsidRDefault="009A1077">
      <w:pPr>
        <w:spacing w:line="320" w:lineRule="exact"/>
        <w:ind w:firstLine="360"/>
        <w:jc w:val="left"/>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center"/>
            </w:pPr>
            <w:r>
              <w:rPr>
                <w:sz w:val="32"/>
                <w:cs/>
              </w:rPr>
              <w:t>(52)</w:t>
            </w:r>
          </w:p>
        </w:tc>
      </w:tr>
    </w:tbl>
    <w:p w14:paraId="199159DF" w14:textId="77777777" w:rsidR="00AB2918" w:rsidRDefault="009A1077">
      <w:pPr>
        <w:spacing w:line="320" w:lineRule="exact"/>
        <w:ind w:firstLine="360"/>
        <w:jc w:val="left"/>
        <w:rPr>
          <w:sz w:val="32"/>
          <w:szCs w:val="32"/>
        </w:rPr>
      </w:pPr>
      <w:r>
        <w:rPr>
          <w:sz w:val="32"/>
          <w:szCs w:val="32"/>
          <w:cs/>
        </w:rPr>
        <w:t>และรวมเป็น severity index</w:t>
      </w:r>
    </w:p>
    <w:p w14:paraId="4AA7189D" w14:textId="77777777" w:rsidR="001A55B2" w:rsidRDefault="001A55B2">
      <w:pPr>
        <w:spacing w:line="320" w:lineRule="exact"/>
        <w:ind w:firstLine="360"/>
        <w:jc w:val="left"/>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center"/>
            </w:pPr>
            <w:r>
              <w:rPr>
                <w:sz w:val="32"/>
                <w:cs/>
              </w:rPr>
              <w:t>(53)</w:t>
            </w:r>
          </w:p>
        </w:tc>
      </w:tr>
      <w:tr w:rsidR="001A55B2" w14:paraId="792E88BA" w14:textId="77777777">
        <w:tc>
          <w:tcPr>
            <w:tcW w:w="7413" w:type="dxa"/>
          </w:tcPr>
          <w:p w14:paraId="48AD634C" w14:textId="77777777" w:rsidR="001A55B2" w:rsidRPr="001A55B2" w:rsidRDefault="001A55B2">
            <w:pPr>
              <w:spacing w:before="20" w:after="20"/>
              <w:jc w:val="left"/>
              <w:rPr>
                <w:sz w:val="24"/>
                <w:szCs w:val="24"/>
              </w:rPr>
            </w:pPr>
          </w:p>
        </w:tc>
        <w:tc>
          <w:tcPr>
            <w:tcW w:w="893" w:type="dxa"/>
            <w:vAlign w:val="center"/>
          </w:tcPr>
          <w:p w14:paraId="3EC726F6" w14:textId="77777777" w:rsidR="001A55B2" w:rsidRDefault="001A55B2">
            <w:pPr>
              <w:spacing w:before="20" w:after="20"/>
              <w:jc w:val="left"/>
              <w:rPr>
                <w:cs/>
              </w:rPr>
            </w:pPr>
          </w:p>
        </w:tc>
      </w:tr>
    </w:tbl>
    <w:p w14:paraId="2EE250E1" w14:textId="77777777" w:rsidR="00AB2918" w:rsidRDefault="009A1077">
      <w:pPr>
        <w:spacing w:line="320" w:lineRule="exact"/>
        <w:ind w:firstLine="360"/>
        <w:jc w:val="left"/>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jc w:val="center"/>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center"/>
            </w:pPr>
            <w:r>
              <w:rPr>
                <w:sz w:val="32"/>
                <w:cs/>
              </w:rPr>
              <w:t>(54)</w:t>
            </w:r>
          </w:p>
        </w:tc>
      </w:tr>
      <w:tr w:rsidR="00AB2918" w14:paraId="06249A39" w14:textId="77777777">
        <w:tc>
          <w:tcPr>
            <w:tcW w:w="7413" w:type="dxa"/>
          </w:tcPr>
          <w:p w14:paraId="6BA17B61" w14:textId="77777777" w:rsidR="00B00BFB" w:rsidRPr="001A55B2" w:rsidRDefault="00000000">
            <w:pPr>
              <w:spacing w:before="20" w:after="20"/>
              <w:jc w:val="left"/>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left"/>
            </w:pPr>
            <w:r>
              <w:rPr>
                <w:sz w:val="32"/>
                <w:cs/>
              </w:rPr>
              <w:t>(55)</w:t>
            </w:r>
          </w:p>
        </w:tc>
      </w:tr>
    </w:tbl>
    <w:p w14:paraId="453D28EA" w14:textId="77777777" w:rsidR="00AB2918" w:rsidRDefault="009A1077">
      <w:pPr>
        <w:spacing w:line="320" w:lineRule="exact"/>
        <w:ind w:firstLine="360"/>
        <w:jc w:val="left"/>
      </w:pPr>
      <w:r>
        <w:rPr>
          <w:sz w:val="32"/>
        </w:rPr>
        <w:t>เมื่อระบบจำเป็นต้องเพิ่มการรองรับแรงดันแบบ GFM ตัวกำกับอัตโนมัติจะคัดเลือกชุดอินเวอร์เตอร์ที่ผ่านการตรวจสอบเสถียรภาพล่วงหน้า โดยเริ่มจากการปรับเพิ่มจำนวนอุปกรณ์ทีละเครื่องเพื่อรักษาความราบรื่นในการทำงาน ในทางกลับกัน เมื่อสภาวะระบบกลับสู่ปกติและสามารถลดการทำงานของ GFM ได้ ตัวกำกับจะสลับอินเวอร์เตอร์กลับสู่โหมด GFL ทีละขั้นโดยคงอินเวอร์เตอร์สร้างแรงดันหลักไว้ตราบเท่าที่เครื่องกำเนิดไฟฟ้าซิงโครนัสยังไม่ต่อกลับเข้าระบบ</w:t>
      </w:r>
    </w:p>
    <w:p w14:paraId="5657794A" w14:textId="77777777" w:rsidR="00AB2918" w:rsidRDefault="009A1077">
      <w:pPr>
        <w:spacing w:line="320" w:lineRule="exact"/>
        <w:ind w:firstLine="360"/>
        <w:jc w:val="left"/>
      </w:pPr>
      <w:r>
        <w:rPr>
          <w:sz w:val="32"/>
        </w:rPr>
        <w:t>นอกจากนี้ ตัวกำกับอัตโนมัติยังมีกลไกป้องกันการสูญเสียมุมอ้างอิงของโครงข่าย โดยตรวจสอบว่าหากเครื่องกำเนิดไฟฟ้าถูกปลดออกจากระบบ จะต้องมีอินเวอร์เตอร์อย่างน้อยหนึ่งเครื่องพร้อมทำหน้าที่สร้างแรงดันและจ่ายมุมอ้างอิงทันที เพื่อป้องกันไม่ให้โครงข่ายไฟฟ้าขาดเสถียรภาพ</w:t>
      </w:r>
    </w:p>
    <w:p w14:paraId="74D4F561" w14:textId="77777777" w:rsidR="00B00BFB" w:rsidRDefault="00000000">
      <w:pPr>
        <w:spacing w:line="320" w:lineRule="exact"/>
        <w:ind w:firstLine="360"/>
        <w:jc w:val="left"/>
      </w:pPr>
      <w:r>
        <w:t>เช่นเดียวกับหัวข้อที่ 7 สมการของตัวกำกับไม่มีค่าคงตัวเขียนอยู่ในสมการ ตารางที่ 7 รวบรวมระดับกระตุ้น เวลาหน่วง ฐานของดัชนี และเกณฑ์เชิงตัวเลขทั้งหมดไว้ที่เดียว ทุกค่าถูกตรึงก่อนการประเมินชุดอุปกรณ์</w:t>
      </w:r>
    </w:p>
    <w:p w14:paraId="28D680DA" w14:textId="77777777" w:rsidR="00B00BFB" w:rsidRDefault="00000000">
      <w:pPr>
        <w:keepNext/>
        <w:spacing w:before="50" w:after="40"/>
        <w:jc w:val="center"/>
        <w:rPr>
          <w:sz w:val="32"/>
          <w:szCs w:val="32"/>
        </w:rPr>
      </w:pPr>
      <w:r>
        <w:rPr>
          <w:sz w:val="32"/>
        </w:rPr>
        <w:t>ตารางที่ 7 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32"/>
                <w:szCs w:val="32"/>
                <w:cs/>
              </w:rPr>
              <w:t>สัญลักษณ์</w:t>
            </w:r>
          </w:p>
        </w:tc>
        <w:tc>
          <w:tcPr>
            <w:tcW w:w="5103" w:type="dxa"/>
          </w:tcPr>
          <w:p w14:paraId="26999A77" w14:textId="77777777" w:rsidR="00EF64FD" w:rsidRPr="00EF64FD" w:rsidRDefault="00EF64FD">
            <w:pPr>
              <w:jc w:val="center"/>
              <w:rPr>
                <w:b/>
                <w:bCs/>
              </w:rPr>
            </w:pPr>
            <w:r w:rsidRPr="00EF64FD">
              <w:rPr>
                <w:b/>
                <w:bCs/>
                <w:sz w:val="32"/>
                <w:szCs w:val="32"/>
                <w:cs/>
              </w:rPr>
              <w:t>ความหมาย</w:t>
            </w:r>
          </w:p>
        </w:tc>
        <w:tc>
          <w:tcPr>
            <w:tcW w:w="1701" w:type="dxa"/>
          </w:tcPr>
          <w:p w14:paraId="6DC787BE" w14:textId="77777777" w:rsidR="00EF64FD" w:rsidRPr="00EF64FD" w:rsidRDefault="00EF64FD">
            <w:pPr>
              <w:jc w:val="center"/>
              <w:rPr>
                <w:b/>
                <w:bCs/>
              </w:rPr>
            </w:pPr>
            <w:r w:rsidRPr="00EF64FD">
              <w:rPr>
                <w:b/>
                <w:bCs/>
                <w:sz w:val="32"/>
                <w:szCs w:val="32"/>
                <w:cs/>
              </w:rPr>
              <w:t>ค่า</w:t>
            </w:r>
          </w:p>
        </w:tc>
      </w:tr>
      <w:tr w:rsidR="00EF64FD" w14:paraId="0EACF44C" w14:textId="77777777" w:rsidTr="00EF64FD">
        <w:trPr>
          <w:jc w:val="center"/>
        </w:trPr>
        <w:tc>
          <w:tcPr>
            <w:tcW w:w="1696" w:type="dxa"/>
          </w:tcPr>
          <w:p w14:paraId="56F27EF6" w14:textId="77777777" w:rsidR="00EF64FD" w:rsidRDefault="00000000">
            <w:pPr>
              <w:jc w:val="left"/>
            </w:pP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Γ</m:t>
                  </m:r>
                </m:e>
                <m:sub>
                  <m:r>
                    <m:rPr>
                      <m:sty m:val="p"/>
                    </m:rPr>
                    <w:rPr>
                      <w:rFonts w:ascii="Cambria Math" w:hAnsi="Cambria Math"/>
                      <w:sz w:val="24"/>
                      <w:szCs w:val="24"/>
                    </w:rPr>
                    <m:t>off</m:t>
                  </m:r>
                </m:sub>
              </m:sSub>
            </m:oMath>
          </w:p>
        </w:tc>
        <w:tc>
          <w:tcPr>
            <w:tcW w:w="5103" w:type="dxa"/>
          </w:tcPr>
          <w:p w14:paraId="2FFD8C6B" w14:textId="77777777" w:rsidR="00EF64FD" w:rsidRDefault="00EF64FD">
            <w:pPr>
              <w:jc w:val="left"/>
            </w:pPr>
            <w:r>
              <w:rPr>
                <w:sz w:val="32"/>
                <w:szCs w:val="32"/>
                <w:cs/>
              </w:rPr>
              <w:t>ระดับกระตุ้นเข้าสู่ GFM และระดับปลดกลับสู่ GFL</w:t>
            </w:r>
          </w:p>
        </w:tc>
        <w:tc>
          <w:tcPr>
            <w:tcW w:w="1701" w:type="dxa"/>
          </w:tcPr>
          <w:p w14:paraId="2D00B1AD" w14:textId="77777777" w:rsidR="00EF64FD" w:rsidRDefault="00EF64FD">
            <w:pPr>
              <w:jc w:val="left"/>
            </w:pPr>
            <w:r>
              <w:rPr>
                <w:sz w:val="32"/>
                <w:szCs w:val="32"/>
                <w:cs/>
              </w:rPr>
              <w:t>0.65, 0.35</w:t>
            </w:r>
          </w:p>
        </w:tc>
      </w:tr>
      <w:tr w:rsidR="00EF64FD" w14:paraId="334CB1C7" w14:textId="77777777" w:rsidTr="00EF64FD">
        <w:trPr>
          <w:jc w:val="center"/>
        </w:trPr>
        <w:tc>
          <w:tcPr>
            <w:tcW w:w="1696" w:type="dxa"/>
          </w:tcPr>
          <w:p w14:paraId="1C24AECD"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d,on</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w:rPr>
                      <w:rFonts w:ascii="Cambria Math" w:hAnsi="Cambria Math"/>
                      <w:sz w:val="24"/>
                      <w:szCs w:val="24"/>
                    </w:rPr>
                    <m:t>d,off</m:t>
                  </m:r>
                </m:sub>
              </m:sSub>
            </m:oMath>
          </w:p>
        </w:tc>
        <w:tc>
          <w:tcPr>
            <w:tcW w:w="5103" w:type="dxa"/>
          </w:tcPr>
          <w:p w14:paraId="4652A1E0" w14:textId="77777777" w:rsidR="00EF64FD" w:rsidRDefault="00EF64FD">
            <w:pPr>
              <w:jc w:val="left"/>
            </w:pPr>
            <w:r>
              <w:rPr>
                <w:sz w:val="32"/>
                <w:szCs w:val="32"/>
                <w:cs/>
              </w:rPr>
              <w:t>เวลาหน่วงคงสถานะขาเข้าและขาออก</w:t>
            </w:r>
          </w:p>
        </w:tc>
        <w:tc>
          <w:tcPr>
            <w:tcW w:w="1701" w:type="dxa"/>
          </w:tcPr>
          <w:p w14:paraId="6B18D914" w14:textId="77777777" w:rsidR="00EF64FD" w:rsidRDefault="00EF64FD">
            <w:pPr>
              <w:jc w:val="left"/>
            </w:pPr>
            <w:r>
              <w:rPr>
                <w:sz w:val="32"/>
                <w:szCs w:val="32"/>
                <w:cs/>
              </w:rPr>
              <w:t>0.10, 1.00 s</w:t>
            </w:r>
          </w:p>
        </w:tc>
      </w:tr>
      <w:tr w:rsidR="00EF64FD" w14:paraId="79A488D2" w14:textId="77777777" w:rsidTr="00EF64FD">
        <w:trPr>
          <w:jc w:val="center"/>
        </w:trPr>
        <w:tc>
          <w:tcPr>
            <w:tcW w:w="1696" w:type="dxa"/>
          </w:tcPr>
          <w:p w14:paraId="204CED25" w14:textId="77777777" w:rsidR="00EF64FD" w:rsidRDefault="00EF64FD">
            <w:pPr>
              <w:jc w:val="left"/>
            </w:pP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V</m:t>
                  </m:r>
                </m:e>
                <m:sub>
                  <m:r>
                    <m:rPr>
                      <m:sty m:val="p"/>
                    </m:rPr>
                    <w:rPr>
                      <w:rFonts w:ascii="Cambria Math" w:hAnsi="Cambria Math"/>
                      <w:sz w:val="24"/>
                      <w:szCs w:val="24"/>
                    </w:rPr>
                    <m:t>base</m:t>
                  </m:r>
                </m:sub>
              </m:sSub>
            </m:oMath>
            <w:r>
              <w:rPr>
                <w:sz w:val="32"/>
                <w:szCs w:val="32"/>
                <w:cs/>
              </w:rPr>
              <w:t xml:space="preserve">, </w:t>
            </w:r>
            <m:oMath>
              <m:r>
                <w:rPr>
                  <w:rFonts w:ascii="Cambria Math" w:hAnsi="Cambria Math"/>
                  <w:sz w:val="24"/>
                  <w:szCs w:val="24"/>
                </w:rPr>
                <m:t xml:space="preserve">Δ </m:t>
              </m:r>
              <m:sSub>
                <m:sSubPr>
                  <m:ctrlPr>
                    <w:rPr>
                      <w:rFonts w:ascii="Cambria Math" w:hAnsi="Cambria Math"/>
                    </w:rPr>
                  </m:ctrlPr>
                </m:sSubPr>
                <m:e>
                  <m:r>
                    <w:rPr>
                      <w:rFonts w:ascii="Cambria Math" w:hAnsi="Cambria Math"/>
                      <w:sz w:val="24"/>
                      <w:szCs w:val="24"/>
                    </w:rPr>
                    <m:t>f</m:t>
                  </m:r>
                </m:e>
                <m:sub>
                  <m:r>
                    <m:rPr>
                      <m:sty m:val="p"/>
                    </m:rPr>
                    <w:rPr>
                      <w:rFonts w:ascii="Cambria Math" w:hAnsi="Cambria Math"/>
                      <w:sz w:val="24"/>
                      <w:szCs w:val="24"/>
                    </w:rPr>
                    <m:t>base</m:t>
                  </m:r>
                </m:sub>
              </m:sSub>
            </m:oMath>
          </w:p>
        </w:tc>
        <w:tc>
          <w:tcPr>
            <w:tcW w:w="5103" w:type="dxa"/>
          </w:tcPr>
          <w:p w14:paraId="423273B7" w14:textId="77777777" w:rsidR="00EF64FD" w:rsidRDefault="00EF64FD">
            <w:pPr>
              <w:jc w:val="left"/>
            </w:pPr>
            <w:r>
              <w:rPr>
                <w:sz w:val="32"/>
                <w:szCs w:val="32"/>
                <w:cs/>
              </w:rPr>
              <w:t>ฐานของดัชนีย่อยแรงดันและความถี่</w:t>
            </w:r>
          </w:p>
        </w:tc>
        <w:tc>
          <w:tcPr>
            <w:tcW w:w="1701" w:type="dxa"/>
          </w:tcPr>
          <w:p w14:paraId="248E1411" w14:textId="77777777" w:rsidR="00EF64FD" w:rsidRDefault="00EF64FD">
            <w:pPr>
              <w:jc w:val="left"/>
            </w:pPr>
            <w:r>
              <w:rPr>
                <w:sz w:val="32"/>
                <w:szCs w:val="32"/>
                <w:cs/>
              </w:rPr>
              <w:t>0.10 pu, 0.50 Hz</w:t>
            </w:r>
          </w:p>
        </w:tc>
      </w:tr>
      <w:tr w:rsidR="00EF64FD" w14:paraId="489C7164" w14:textId="77777777" w:rsidTr="00EF64FD">
        <w:trPr>
          <w:jc w:val="center"/>
        </w:trPr>
        <w:tc>
          <w:tcPr>
            <w:tcW w:w="1696" w:type="dxa"/>
          </w:tcPr>
          <w:p w14:paraId="3821C66B" w14:textId="77777777" w:rsidR="00EF64FD" w:rsidRDefault="00000000">
            <w:pPr>
              <w:jc w:val="left"/>
            </w:pP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V</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w</m:t>
                  </m:r>
                </m:e>
                <m:sub>
                  <m:r>
                    <w:rPr>
                      <w:rFonts w:ascii="Cambria Math" w:hAnsi="Cambria Math"/>
                      <w:sz w:val="24"/>
                      <w:szCs w:val="24"/>
                    </w:rPr>
                    <m:t>f</m:t>
                  </m:r>
                </m:sub>
              </m:sSub>
            </m:oMath>
          </w:p>
        </w:tc>
        <w:tc>
          <w:tcPr>
            <w:tcW w:w="5103" w:type="dxa"/>
          </w:tcPr>
          <w:p w14:paraId="02C5C088" w14:textId="77777777" w:rsidR="00EF64FD" w:rsidRDefault="00EF64FD">
            <w:pPr>
              <w:jc w:val="left"/>
            </w:pPr>
            <w:r>
              <w:rPr>
                <w:sz w:val="32"/>
                <w:szCs w:val="32"/>
                <w:cs/>
              </w:rPr>
              <w:t>น้ำหนักของดัชนีย่อยทั้งสอง</w:t>
            </w:r>
          </w:p>
        </w:tc>
        <w:tc>
          <w:tcPr>
            <w:tcW w:w="1701" w:type="dxa"/>
          </w:tcPr>
          <w:p w14:paraId="7777C3B8" w14:textId="77777777" w:rsidR="00EF64FD" w:rsidRDefault="00EF64FD">
            <w:pPr>
              <w:jc w:val="left"/>
            </w:pPr>
            <w:r>
              <w:rPr>
                <w:sz w:val="32"/>
                <w:szCs w:val="32"/>
                <w:cs/>
              </w:rPr>
              <w:t>0.5, 0.5</w:t>
            </w:r>
          </w:p>
        </w:tc>
      </w:tr>
      <w:tr w:rsidR="00EF64FD" w14:paraId="3C4856E8" w14:textId="77777777" w:rsidTr="00EF64FD">
        <w:trPr>
          <w:jc w:val="center"/>
        </w:trPr>
        <w:tc>
          <w:tcPr>
            <w:tcW w:w="1696" w:type="dxa"/>
          </w:tcPr>
          <w:p w14:paraId="34B6EA5C"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hold</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lock</m:t>
                  </m:r>
                </m:sub>
              </m:sSub>
            </m:oMath>
          </w:p>
        </w:tc>
        <w:tc>
          <w:tcPr>
            <w:tcW w:w="5103" w:type="dxa"/>
          </w:tcPr>
          <w:p w14:paraId="6849ADE0" w14:textId="77777777" w:rsidR="00EF64FD" w:rsidRDefault="00EF64FD">
            <w:pPr>
              <w:jc w:val="left"/>
            </w:pPr>
            <w:r>
              <w:rPr>
                <w:sz w:val="32"/>
              </w:rPr>
              <w:t>เวลาถือสถานะขั้นต่ำหลังเหตุการณ์ และเวลาล็อกหลังการสั่งการ</w:t>
            </w:r>
          </w:p>
        </w:tc>
        <w:tc>
          <w:tcPr>
            <w:tcW w:w="1701" w:type="dxa"/>
          </w:tcPr>
          <w:p w14:paraId="6DA05E23" w14:textId="77777777" w:rsidR="00EF64FD" w:rsidRDefault="00EF64FD">
            <w:pPr>
              <w:jc w:val="left"/>
            </w:pPr>
            <w:r>
              <w:rPr>
                <w:sz w:val="32"/>
                <w:szCs w:val="32"/>
                <w:cs/>
              </w:rPr>
              <w:t>1.0, 2.0 s</w:t>
            </w:r>
          </w:p>
        </w:tc>
      </w:tr>
      <w:tr w:rsidR="00EF64FD" w14:paraId="3B6BEDA0" w14:textId="77777777" w:rsidTr="00EF64FD">
        <w:trPr>
          <w:jc w:val="center"/>
        </w:trPr>
        <w:tc>
          <w:tcPr>
            <w:tcW w:w="1696" w:type="dxa"/>
          </w:tcPr>
          <w:p w14:paraId="3E3AD53A" w14:textId="77777777" w:rsidR="00EF64FD" w:rsidRDefault="00EF64FD">
            <w:pPr>
              <w:jc w:val="left"/>
            </w:pP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V</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 xml:space="preserve">Δ </m:t>
              </m:r>
              <m:sSup>
                <m:sSupPr>
                  <m:ctrlPr>
                    <w:rPr>
                      <w:rFonts w:ascii="Cambria Math" w:hAnsi="Cambria Math"/>
                    </w:rPr>
                  </m:ctrlPr>
                </m:sSupPr>
                <m:e>
                  <m:r>
                    <w:rPr>
                      <w:rFonts w:ascii="Cambria Math" w:hAnsi="Cambria Math"/>
                      <w:sz w:val="24"/>
                      <w:szCs w:val="24"/>
                    </w:rPr>
                    <m:t>f</m:t>
                  </m:r>
                </m:e>
                <m:sup>
                  <m:r>
                    <m:rPr>
                      <m:sty m:val="p"/>
                    </m:rPr>
                    <w:rPr>
                      <w:rFonts w:ascii="Cambria Math" w:hAnsi="Cambria Math"/>
                      <w:sz w:val="24"/>
                      <w:szCs w:val="24"/>
                    </w:rPr>
                    <m:t>max</m:t>
                  </m:r>
                </m:sup>
              </m:sSup>
            </m:oMath>
            <w:r>
              <w:rPr>
                <w:sz w:val="32"/>
                <w:szCs w:val="32"/>
                <w:cs/>
              </w:rPr>
              <w:t xml:space="preserve">, </w:t>
            </w:r>
            <m:oMath>
              <m:r>
                <w:rPr>
                  <w:rFonts w:ascii="Cambria Math" w:hAnsi="Cambria Math"/>
                  <w:sz w:val="24"/>
                  <w:szCs w:val="24"/>
                </w:rPr>
                <m:t>Δ</m:t>
              </m:r>
              <m:sSup>
                <m:sSupPr>
                  <m:ctrlPr>
                    <w:rPr>
                      <w:rFonts w:ascii="Cambria Math" w:hAnsi="Cambria Math"/>
                    </w:rPr>
                  </m:ctrlPr>
                </m:sSupPr>
                <m:e>
                  <m:r>
                    <w:rPr>
                      <w:rFonts w:ascii="Cambria Math" w:hAnsi="Cambria Math"/>
                      <w:sz w:val="24"/>
                      <w:szCs w:val="24"/>
                    </w:rPr>
                    <m:t>θ</m:t>
                  </m:r>
                </m:e>
                <m:sup>
                  <m:r>
                    <m:rPr>
                      <m:sty m:val="p"/>
                    </m:rPr>
                    <w:rPr>
                      <w:rFonts w:ascii="Cambria Math" w:hAnsi="Cambria Math"/>
                      <w:sz w:val="24"/>
                      <w:szCs w:val="24"/>
                    </w:rPr>
                    <m:t>max</m:t>
                  </m:r>
                </m:sup>
              </m:sSup>
            </m:oMath>
          </w:p>
        </w:tc>
        <w:tc>
          <w:tcPr>
            <w:tcW w:w="5103" w:type="dxa"/>
          </w:tcPr>
          <w:p w14:paraId="7212EED4" w14:textId="77777777" w:rsidR="00EF64FD" w:rsidRDefault="00EF64FD">
            <w:pPr>
              <w:jc w:val="left"/>
            </w:pPr>
            <w:r>
              <w:rPr>
                <w:sz w:val="32"/>
                <w:szCs w:val="32"/>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left"/>
            </w:pPr>
            <w:r>
              <w:rPr>
                <w:sz w:val="32"/>
                <w:szCs w:val="32"/>
                <w:cs/>
              </w:rPr>
              <w:t>0.05 pu, 0.001 pu, 10°</w:t>
            </w:r>
          </w:p>
        </w:tc>
      </w:tr>
      <w:tr w:rsidR="00EF64FD" w14:paraId="32307F65" w14:textId="77777777" w:rsidTr="00EF64FD">
        <w:trPr>
          <w:jc w:val="center"/>
        </w:trPr>
        <w:tc>
          <w:tcPr>
            <w:tcW w:w="1696" w:type="dxa"/>
          </w:tcPr>
          <w:p w14:paraId="3687F6EE" w14:textId="77777777" w:rsidR="00EF64FD" w:rsidRDefault="00000000">
            <w:pPr>
              <w:jc w:val="left"/>
            </w:pPr>
            <m:oMath>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dwell</m:t>
                  </m:r>
                </m:sub>
              </m:sSub>
            </m:oMath>
            <w:r w:rsidR="00EF64FD">
              <w:rPr>
                <w:sz w:val="32"/>
                <w:szCs w:val="32"/>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sz w:val="24"/>
                          <w:szCs w:val="24"/>
                        </w:rPr>
                        <m:t>T</m:t>
                      </m:r>
                    </m:e>
                    <m:sub>
                      <m:r>
                        <m:rPr>
                          <m:sty m:val="p"/>
                        </m:rPr>
                        <w:rPr>
                          <w:rFonts w:ascii="Cambria Math" w:hAnsi="Cambria Math"/>
                          <w:sz w:val="24"/>
                          <w:szCs w:val="24"/>
                        </w:rPr>
                        <m:t>off</m:t>
                      </m:r>
                    </m:sub>
                  </m:sSub>
                </m:e>
                <m:sup>
                  <m:r>
                    <m:rPr>
                      <m:sty m:val="p"/>
                    </m:rPr>
                    <w:rPr>
                      <w:rFonts w:ascii="Cambria Math" w:hAnsi="Cambria Math"/>
                      <w:sz w:val="24"/>
                      <w:szCs w:val="24"/>
                    </w:rPr>
                    <m:t>min</m:t>
                  </m:r>
                </m:sup>
              </m:sSup>
            </m:oMath>
          </w:p>
        </w:tc>
        <w:tc>
          <w:tcPr>
            <w:tcW w:w="5103" w:type="dxa"/>
          </w:tcPr>
          <w:p w14:paraId="1918E034" w14:textId="77777777" w:rsidR="00EF64FD" w:rsidRDefault="00EF64FD">
            <w:pPr>
              <w:jc w:val="left"/>
            </w:pPr>
            <w:r>
              <w:rPr>
                <w:sz w:val="32"/>
                <w:szCs w:val="32"/>
                <w:cs/>
              </w:rPr>
              <w:t>เวลายืนยัน synchronism และเวลาปลดขั้นต่ำก่อนปิดเบรกเกอร์</w:t>
            </w:r>
          </w:p>
        </w:tc>
        <w:tc>
          <w:tcPr>
            <w:tcW w:w="1701" w:type="dxa"/>
          </w:tcPr>
          <w:p w14:paraId="6A5DF943" w14:textId="77777777" w:rsidR="00EF64FD" w:rsidRDefault="00EF64FD">
            <w:pPr>
              <w:jc w:val="left"/>
            </w:pPr>
            <w:r>
              <w:rPr>
                <w:sz w:val="32"/>
                <w:szCs w:val="32"/>
                <w:cs/>
              </w:rPr>
              <w:t>0.5, 0.5 s</w:t>
            </w:r>
          </w:p>
        </w:tc>
      </w:tr>
      <w:tr w:rsidR="00EF64FD" w14:paraId="4EDBAD71" w14:textId="77777777" w:rsidTr="00EF64FD">
        <w:trPr>
          <w:jc w:val="center"/>
        </w:trPr>
        <w:tc>
          <w:tcPr>
            <w:tcW w:w="1696" w:type="dxa"/>
          </w:tcPr>
          <w:p w14:paraId="0994096E" w14:textId="77777777" w:rsidR="00EF64FD" w:rsidRDefault="00000000">
            <w:pPr>
              <w:jc w:val="left"/>
            </w:pPr>
            <m:oMathPara>
              <m:oMath>
                <m:sSub>
                  <m:sSubPr>
                    <m:ctrlPr>
                      <w:rPr>
                        <w:rFonts w:ascii="Cambria Math" w:hAnsi="Cambria Math"/>
                      </w:rPr>
                    </m:ctrlPr>
                  </m:sSubPr>
                  <m:e>
                    <m:r>
                      <w:rPr>
                        <w:rFonts w:ascii="Cambria Math" w:hAnsi="Cambria Math"/>
                        <w:sz w:val="24"/>
                        <w:szCs w:val="24"/>
                      </w:rPr>
                      <m:t>ζ</m:t>
                    </m:r>
                  </m:e>
                  <m:sub>
                    <m:r>
                      <m:rPr>
                        <m:sty m:val="p"/>
                      </m:rPr>
                      <w:rPr>
                        <w:rFonts w:ascii="Cambria Math" w:hAnsi="Cambria Math"/>
                        <w:sz w:val="24"/>
                        <w:szCs w:val="24"/>
                      </w:rPr>
                      <m:t>min</m:t>
                    </m:r>
                  </m:sub>
                </m:sSub>
              </m:oMath>
            </m:oMathPara>
          </w:p>
        </w:tc>
        <w:tc>
          <w:tcPr>
            <w:tcW w:w="5103" w:type="dxa"/>
          </w:tcPr>
          <w:p w14:paraId="0F3A7C3C" w14:textId="77777777" w:rsidR="00EF64FD" w:rsidRDefault="00EF64FD">
            <w:pPr>
              <w:jc w:val="left"/>
            </w:pPr>
            <w:r>
              <w:t>พื้น damping ratio ของเกณฑ์คัดกรอง ชุดอุปกรณ์ GFM</w:t>
            </w:r>
          </w:p>
        </w:tc>
        <w:tc>
          <w:tcPr>
            <w:tcW w:w="1701" w:type="dxa"/>
          </w:tcPr>
          <w:p w14:paraId="51BCB0E9" w14:textId="77777777" w:rsidR="00EF64FD" w:rsidRDefault="00EF64FD">
            <w:pPr>
              <w:jc w:val="center"/>
            </w:pPr>
            <w:r>
              <w:rPr>
                <w:sz w:val="32"/>
                <w:szCs w:val="32"/>
                <w:cs/>
              </w:rPr>
              <w:t>0.05</w:t>
            </w:r>
          </w:p>
        </w:tc>
      </w:tr>
      <w:tr w:rsidR="00EF64FD" w14:paraId="65C1773F" w14:textId="77777777" w:rsidTr="00EF64FD">
        <w:trPr>
          <w:jc w:val="center"/>
        </w:trPr>
        <w:tc>
          <w:tcPr>
            <w:tcW w:w="1696" w:type="dxa"/>
          </w:tcPr>
          <w:p w14:paraId="5C9996E0" w14:textId="77777777" w:rsidR="00EF64FD" w:rsidRDefault="00000000">
            <w:pPr>
              <w:jc w:val="left"/>
            </w:pPr>
            <m:oMath>
              <m:sSub>
                <m:sSubPr>
                  <m:ctrlPr>
                    <w:rPr>
                      <w:rFonts w:ascii="Cambria Math" w:hAnsi="Cambria Math"/>
                    </w:rPr>
                  </m:ctrlPr>
                </m:sSubPr>
                <m:e>
                  <m:r>
                    <w:rPr>
                      <w:rFonts w:ascii="Cambria Math" w:hAnsi="Cambria Math"/>
                      <w:sz w:val="24"/>
                      <w:szCs w:val="24"/>
                    </w:rPr>
                    <m:t>ε</m:t>
                  </m:r>
                </m:e>
                <m:sub>
                  <m:r>
                    <m:rPr>
                      <m:sty m:val="p"/>
                    </m:rPr>
                    <w:rPr>
                      <w:rFonts w:ascii="Cambria Math" w:hAnsi="Cambria Math"/>
                      <w:sz w:val="24"/>
                      <w:szCs w:val="24"/>
                    </w:rPr>
                    <m:t>KCL</m:t>
                  </m:r>
                </m:sub>
              </m:sSub>
            </m:oMath>
            <w:r w:rsidR="00EF64FD">
              <w:rPr>
                <w:sz w:val="32"/>
                <w:szCs w:val="32"/>
                <w:cs/>
              </w:rPr>
              <w:t xml:space="preserve">, </w:t>
            </w:r>
            <m:oMath>
              <m:sSub>
                <m:sSubPr>
                  <m:ctrlPr>
                    <w:rPr>
                      <w:rFonts w:ascii="Cambria Math" w:hAnsi="Cambria Math"/>
                    </w:rPr>
                  </m:ctrlPr>
                </m:sSubPr>
                <m:e>
                  <m:r>
                    <w:rPr>
                      <w:rFonts w:ascii="Cambria Math" w:hAnsi="Cambria Math"/>
                      <w:sz w:val="24"/>
                      <w:szCs w:val="24"/>
                    </w:rPr>
                    <m:t>ε</m:t>
                  </m:r>
                </m:e>
                <m:sub>
                  <m:r>
                    <w:rPr>
                      <w:rFonts w:ascii="Cambria Math" w:hAnsi="Cambria Math"/>
                      <w:sz w:val="24"/>
                      <w:szCs w:val="24"/>
                    </w:rPr>
                    <m:t>N</m:t>
                  </m:r>
                </m:sub>
              </m:sSub>
            </m:oMath>
          </w:p>
        </w:tc>
        <w:tc>
          <w:tcPr>
            <w:tcW w:w="5103" w:type="dxa"/>
          </w:tcPr>
          <w:p w14:paraId="0B3DEC84" w14:textId="77777777" w:rsidR="00EF64FD" w:rsidRDefault="00EF64FD">
            <w:pPr>
              <w:jc w:val="left"/>
            </w:pPr>
            <w:r>
              <w:rPr>
                <w:sz w:val="32"/>
                <w:szCs w:val="32"/>
                <w:cs/>
              </w:rPr>
              <w:t>เกณฑ์ residual ของ KCL ที่ลิมิตขวา และของ Newton ในแต่ละขั้นเวลา</w:t>
            </w:r>
          </w:p>
        </w:tc>
        <w:tc>
          <w:tcPr>
            <w:tcW w:w="1701" w:type="dxa"/>
          </w:tcPr>
          <w:p w14:paraId="61A72EF6" w14:textId="77777777" w:rsidR="00EF64FD" w:rsidRDefault="00EF64FD">
            <w:pPr>
              <w:jc w:val="left"/>
            </w:pP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-6</m:t>
                  </m:r>
                </m:sup>
              </m:sSup>
            </m:oMath>
            <w:r>
              <w:rPr>
                <w:sz w:val="32"/>
                <w:szCs w:val="32"/>
                <w:cs/>
              </w:rPr>
              <w:t xml:space="preserve">,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-8</m:t>
                  </m:r>
                </m:sup>
              </m:sSup>
            </m:oMath>
          </w:p>
        </w:tc>
      </w:tr>
      <w:tr w:rsidR="00EF64FD" w14:paraId="377F856A" w14:textId="77777777" w:rsidTr="00EF64FD">
        <w:trPr>
          <w:jc w:val="center"/>
        </w:trPr>
        <w:tc>
          <w:tcPr>
            <w:tcW w:w="1696" w:type="dxa"/>
          </w:tcPr>
          <w:p w14:paraId="4A088A99" w14:textId="77777777" w:rsidR="00EF64FD" w:rsidRDefault="00EF64FD">
            <w:pPr>
              <w:jc w:val="left"/>
            </w:pPr>
            <m:oMathPara>
              <m:oMath>
                <m:r>
                  <w:rPr>
                    <w:rFonts w:ascii="Cambria Math" w:hAnsi="Cambria Math"/>
                    <w:sz w:val="24"/>
                    <w:szCs w:val="24"/>
                  </w:rPr>
                  <m:t>β</m:t>
                </m:r>
              </m:oMath>
            </m:oMathPara>
          </w:p>
        </w:tc>
        <w:tc>
          <w:tcPr>
            <w:tcW w:w="5103" w:type="dxa"/>
          </w:tcPr>
          <w:p w14:paraId="44B9D9D6" w14:textId="77777777" w:rsidR="00EF64FD" w:rsidRDefault="00EF64FD">
            <w:pPr>
              <w:jc w:val="left"/>
            </w:pPr>
            <w:r>
              <w:rPr>
                <w:sz w:val="32"/>
                <w:szCs w:val="32"/>
                <w:cs/>
              </w:rPr>
              <w:t>ความกว้างแถบ blend ของ anti-windup (0 = สวิตช์แข็ง)</w:t>
            </w:r>
          </w:p>
        </w:tc>
        <w:tc>
          <w:tcPr>
            <w:tcW w:w="1701" w:type="dxa"/>
          </w:tcPr>
          <w:p w14:paraId="28E6C0CF" w14:textId="77777777" w:rsidR="00EF64FD" w:rsidRDefault="00EF64FD">
            <w:pPr>
              <w:jc w:val="left"/>
            </w:pPr>
            <w:r>
              <w:rPr>
                <w:sz w:val="32"/>
                <w:szCs w:val="32"/>
                <w:cs/>
              </w:rPr>
              <w:t xml:space="preserve">0 หรือ </w:t>
            </w:r>
            <m:oMath>
              <m:r>
                <w:rPr>
                  <w:rFonts w:ascii="Cambria Math" w:hAnsi="Cambria Math"/>
                  <w:sz w:val="24"/>
                  <w:szCs w:val="24"/>
                </w:rPr>
                <m:t>1</m:t>
              </m:r>
              <m:sSup>
                <m:sSupPr>
                  <m:ctrlPr>
                    <w:rPr>
                      <w:rFonts w:ascii="Cambria Math" w:hAnsi="Cambria Math"/>
                      <w:sz w:val="22"/>
                      <w:szCs w:val="22"/>
                    </w:rPr>
                  </m:ctrlPr>
                </m:sSupPr>
                <m:e>
                  <m:r>
                    <w:rPr>
                      <w:rFonts w:ascii="Cambria Math" w:hAnsi="Cambria Math"/>
                      <w:sz w:val="24"/>
                      <w:szCs w:val="24"/>
                    </w:rPr>
                    <m:t>0</m:t>
                  </m:r>
                </m:e>
                <m:sup>
                  <m:r>
                    <w:rPr>
                      <w:rFonts w:ascii="Cambria Math" w:hAnsi="Cambria Math"/>
                      <w:sz w:val="24"/>
                      <w:szCs w:val="24"/>
                    </w:rPr>
                    <m:t>-3</m:t>
                  </m:r>
                </m:sup>
              </m:sSup>
            </m:oMath>
          </w:p>
        </w:tc>
      </w:tr>
    </w:tbl>
    <w:p w14:paraId="322E0089" w14:textId="77777777" w:rsidR="00B00BFB" w:rsidRDefault="00B00BFB">
      <w:pPr>
        <w:spacing w:after="60"/>
        <w:jc w:val="left"/>
      </w:pPr>
    </w:p>
    <w:p w14:paraId="64CD47F4" w14:textId="77777777" w:rsidR="00AB2918" w:rsidRDefault="00AB2918">
      <w:pPr>
        <w:spacing w:after="60"/>
        <w:jc w:val="left"/>
      </w:pPr>
    </w:p>
    <w:p w14:paraId="5B77F1AB" w14:textId="77777777" w:rsidR="00AB2918" w:rsidRDefault="00AB2918">
      <w:pPr>
        <w:spacing w:after="60"/>
        <w:jc w:val="left"/>
      </w:pPr>
    </w:p>
    <w:p w14:paraId="237F102E" w14:textId="77777777" w:rsidR="00AB2918" w:rsidRDefault="009A1077">
      <w:pPr>
        <w:keepNext/>
        <w:spacing w:before="80" w:after="30"/>
        <w:jc w:val="left"/>
      </w:pPr>
      <w:r>
        <w:rPr>
          <w:sz w:val="32"/>
        </w:rPr>
        <w:t>9. เหตุการณ์ทดสอบและผลการจำลองในโดเมนเวลา</w:t>
      </w:r>
    </w:p>
    <w:p w14:paraId="78138292" w14:textId="77777777" w:rsidR="00B00BFB" w:rsidRDefault="00000000">
      <w:pPr>
        <w:keepNext/>
        <w:spacing w:before="50" w:after="40"/>
        <w:jc w:val="center"/>
        <w:rPr>
          <w:sz w:val="32"/>
          <w:szCs w:val="32"/>
        </w:rPr>
      </w:pPr>
      <w:r>
        <w:rPr>
          <w:sz w:val="32"/>
        </w:rPr>
        <w:t>ตารางที่ 8 ผลที่วัดได้ของกรณีศึกษา 160 วินาที</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r>
              <w:t>รายการ</w:t>
            </w:r>
          </w:p>
        </w:tc>
        <w:tc>
          <w:tcPr>
            <w:tcW w:w="2306" w:type="dxa"/>
          </w:tcPr>
          <w:p>
            <w:r>
              <w:t>ค่าที่วัดได้</w:t>
            </w:r>
          </w:p>
        </w:tc>
        <w:tc>
          <w:tcPr>
            <w:tcW w:w="1926" w:type="dxa"/>
          </w:tcPr>
          <w:p>
            <w:r>
              <w:t>รายการ</w:t>
            </w:r>
          </w:p>
        </w:tc>
        <w:tc>
          <w:tcPr>
            <w:tcW w:w="2410" w:type="dxa"/>
          </w:tcPr>
          <w:p>
            <w:r>
              <w:t>ค่าที่วัดได้</w:t>
            </w:r>
          </w:p>
        </w:tc>
      </w:tr>
      <w:tr w:rsidR="00EF64FD" w14:paraId="1A9111EF" w14:textId="77777777" w:rsidTr="00EF64FD">
        <w:trPr>
          <w:jc w:val="center"/>
        </w:trPr>
        <w:tc>
          <w:tcPr>
            <w:tcW w:w="2000" w:type="dxa"/>
          </w:tcPr>
          <w:p>
            <w:r>
              <w:t>ขอบเขตเวลาที่เดินถึง</w:t>
            </w:r>
          </w:p>
        </w:tc>
        <w:tc>
          <w:tcPr>
            <w:tcW w:w="2306" w:type="dxa"/>
          </w:tcPr>
          <w:p>
            <w:r>
              <w:t>160.000 s</w:t>
            </w:r>
          </w:p>
        </w:tc>
        <w:tc>
          <w:tcPr>
            <w:tcW w:w="1926" w:type="dxa"/>
          </w:tcPr>
          <w:p>
            <w:r>
              <w:t>จุดตัวอย่างที่ยอมรับ</w:t>
            </w:r>
          </w:p>
        </w:tc>
        <w:tc>
          <w:tcPr>
            <w:tcW w:w="2410" w:type="dxa"/>
          </w:tcPr>
          <w:p>
            <w:r>
              <w:t>2288</w:t>
            </w:r>
          </w:p>
        </w:tc>
      </w:tr>
      <w:tr w:rsidR="00EF64FD" w14:paraId="52A49D1D" w14:textId="77777777" w:rsidTr="00EF64FD">
        <w:trPr>
          <w:jc w:val="center"/>
        </w:trPr>
        <w:tc>
          <w:tcPr>
            <w:tcW w:w="2000" w:type="dxa"/>
          </w:tcPr>
          <w:p>
            <w:r>
              <w:t>สถานะการจำลอง</w:t>
            </w:r>
          </w:p>
        </w:tc>
        <w:tc>
          <w:tcPr>
            <w:tcW w:w="2306" w:type="dxa"/>
          </w:tcPr>
          <w:p>
            <w:r>
              <w:t>ลู่เข้าสมบูรณ์</w:t>
            </w:r>
          </w:p>
        </w:tc>
        <w:tc>
          <w:tcPr>
            <w:tcW w:w="1926" w:type="dxa"/>
          </w:tcPr>
          <w:p>
            <w:r>
              <w:t>ขั้นที่ยอมรับด้วยพื้นขั้นต่ำ</w:t>
            </w:r>
          </w:p>
        </w:tc>
        <w:tc>
          <w:tcPr>
            <w:tcW w:w="2410" w:type="dxa"/>
          </w:tcPr>
          <w:p>
            <w:r>
              <w:t>0</w:t>
            </w:r>
          </w:p>
        </w:tc>
      </w:tr>
      <w:tr w:rsidR="00EF64FD" w14:paraId="643D694E" w14:textId="77777777" w:rsidTr="00EF64FD">
        <w:trPr>
          <w:jc w:val="center"/>
        </w:trPr>
        <w:tc>
          <w:tcPr>
            <w:tcW w:w="2000" w:type="dxa"/>
          </w:tcPr>
          <w:p>
            <w:r>
              <w:t>เวลาปิดเบรกเกอร์ SG</w:t>
            </w:r>
          </w:p>
        </w:tc>
        <w:tc>
          <w:tcPr>
            <w:tcW w:w="2306" w:type="dxa"/>
          </w:tcPr>
          <w:p>
            <w:r>
              <w:t>102.363 s</w:t>
            </w:r>
          </w:p>
        </w:tc>
        <w:tc>
          <w:tcPr>
            <w:tcW w:w="1926" w:type="dxa"/>
          </w:tcPr>
          <w:p>
            <w:r>
              <w:t>เวลาคืนมุมอ้างอิงให้ SG</w:t>
            </w:r>
          </w:p>
        </w:tc>
        <w:tc>
          <w:tcPr>
            <w:tcW w:w="2410" w:type="dxa"/>
          </w:tcPr>
          <w:p>
            <w:r>
              <w:t>116.238 s</w:t>
            </w:r>
          </w:p>
        </w:tc>
      </w:tr>
      <w:tr w:rsidR="00EF64FD" w14:paraId="6B8FCC2C" w14:textId="77777777" w:rsidTr="00EF64FD">
        <w:trPr>
          <w:jc w:val="center"/>
        </w:trPr>
        <w:tc>
          <w:tcPr>
            <w:tcW w:w="2000" w:type="dxa"/>
          </w:tcPr>
          <w:p>
            <w:r>
              <w:t>GFM สูงสุดพร้อมกัน</w:t>
            </w:r>
          </w:p>
        </w:tc>
        <w:tc>
          <w:tcPr>
            <w:tcW w:w="2306" w:type="dxa"/>
          </w:tcPr>
          <w:p>
            <w:r>
              <w:t>2</w:t>
            </w:r>
          </w:p>
        </w:tc>
        <w:tc>
          <w:tcPr>
            <w:tcW w:w="1926" w:type="dxa"/>
          </w:tcPr>
          <w:p>
            <w:r>
              <w:t>GFM เมื่อจบการรัน</w:t>
            </w:r>
          </w:p>
        </w:tc>
        <w:tc>
          <w:tcPr>
            <w:tcW w:w="2410" w:type="dxa"/>
          </w:tcPr>
          <w:p>
            <w:r>
              <w:t>0</w:t>
            </w:r>
          </w:p>
        </w:tc>
      </w:tr>
      <w:tr w:rsidR="00EF64FD" w14:paraId="07895B5B" w14:textId="77777777" w:rsidTr="00EF64FD">
        <w:trPr>
          <w:jc w:val="center"/>
        </w:trPr>
        <w:tc>
          <w:tcPr>
            <w:tcW w:w="2000" w:type="dxa"/>
          </w:tcPr>
          <w:p>
            <w:r>
              <w:t>การสั่งการ เพิ่ม GFM / ปฏิเสธ</w:t>
            </w:r>
          </w:p>
        </w:tc>
        <w:tc>
          <w:tcPr>
            <w:tcW w:w="2306" w:type="dxa"/>
          </w:tcPr>
          <w:p>
            <w:r>
              <w:t>1 / 0</w:t>
            </w:r>
          </w:p>
        </w:tc>
        <w:tc>
          <w:tcPr>
            <w:tcW w:w="1926" w:type="dxa"/>
          </w:tcPr>
          <w:p>
            <w:r>
              <w:t>การสั่งการ ปลด GFM / ปฏิเสธ</w:t>
            </w:r>
          </w:p>
        </w:tc>
        <w:tc>
          <w:tcPr>
            <w:tcW w:w="2410" w:type="dxa"/>
          </w:tcPr>
          <w:p>
            <w:r>
              <w:t>1 / 0</w:t>
            </w:r>
          </w:p>
        </w:tc>
      </w:tr>
      <w:tr w:rsidR="00EF64FD" w14:paraId="01A1CBB4" w14:textId="77777777" w:rsidTr="00EF64FD">
        <w:trPr>
          <w:jc w:val="center"/>
        </w:trPr>
        <w:tc>
          <w:tcPr>
            <w:tcW w:w="2000" w:type="dxa"/>
          </w:tcPr>
          <w:p>
            <w:r>
              <w:t>ความถี่เฉลี่ยเมื่อจบการรัน</w:t>
            </w:r>
          </w:p>
        </w:tc>
        <w:tc>
          <w:tcPr>
            <w:tcW w:w="2306" w:type="dxa"/>
          </w:tcPr>
          <w:p>
            <w:r>
              <w:t>60.000 Hz</w:t>
            </w:r>
          </w:p>
        </w:tc>
        <w:tc>
          <w:tcPr>
            <w:tcW w:w="1926" w:type="dxa"/>
          </w:tcPr>
          <w:p>
            <w:r>
              <w:t>แรงดันบัสคอนเวอร์เตอร์เมื่อจบ</w:t>
            </w:r>
          </w:p>
        </w:tc>
        <w:tc>
          <w:tcPr>
            <w:tcW w:w="2410" w:type="dxa"/>
          </w:tcPr>
          <w:p>
            <w:r>
              <w:t>0.967–1.058 pu</w:t>
            </w:r>
          </w:p>
        </w:tc>
      </w:tr>
      <w:tr w:rsidR="00EF64FD" w14:paraId="5869D167" w14:textId="77777777" w:rsidTr="00EF64FD">
        <w:trPr>
          <w:jc w:val="center"/>
        </w:trPr>
        <w:tc>
          <w:tcPr>
            <w:tcW w:w="2000" w:type="dxa"/>
          </w:tcPr>
          <w:p>
            <w:r>
              <w:t>ความถี่เฉลี่ยนอกหน้าต่างฟอลต์</w:t>
            </w:r>
          </w:p>
        </w:tc>
        <w:tc>
          <w:tcPr>
            <w:tcW w:w="2306" w:type="dxa"/>
          </w:tcPr>
          <w:p>
            <w:r>
              <w:t>59.240–60.114 Hz</w:t>
            </w:r>
          </w:p>
        </w:tc>
        <w:tc>
          <w:tcPr>
            <w:tcW w:w="1926" w:type="dxa"/>
          </w:tcPr>
          <w:p>
            <w:r>
              <w:t>ยอดขณะฟอลต์</w:t>
            </w:r>
          </w:p>
        </w:tc>
        <w:tc>
          <w:tcPr>
            <w:tcW w:w="2410" w:type="dxa"/>
          </w:tcPr>
          <w:p>
            <w:r>
              <w:t>60.676 Hz</w:t>
            </w:r>
          </w:p>
        </w:tc>
      </w:tr>
      <w:tr w:rsidR="00EF64FD" w14:paraId="28C5A677" w14:textId="77777777" w:rsidTr="00EF64FD">
        <w:trPr>
          <w:jc w:val="center"/>
        </w:trPr>
        <w:tc>
          <w:tcPr>
            <w:tcW w:w="2000" w:type="dxa"/>
          </w:tcPr>
          <w:p>
            <w:r>
              <w:t>แรงดันนอกหน้าต่างฟอลต์</w:t>
            </w:r>
          </w:p>
        </w:tc>
        <w:tc>
          <w:tcPr>
            <w:tcW w:w="2306" w:type="dxa"/>
          </w:tcPr>
          <w:p>
            <w:r>
              <w:t>0.551–1.138 pu</w:t>
            </w:r>
          </w:p>
        </w:tc>
        <w:tc>
          <w:tcPr>
            <w:tcW w:w="1926" w:type="dxa"/>
          </w:tcPr>
          <w:p>
            <w:r>
              <w:t>ยอดขณะฟอลต์</w:t>
            </w:r>
          </w:p>
        </w:tc>
        <w:tc>
          <w:tcPr>
            <w:tcW w:w="2410" w:type="dxa"/>
          </w:tcPr>
          <w:p>
            <w:r>
              <w:t>0.258–1.864 pu</w:t>
            </w:r>
          </w:p>
        </w:tc>
      </w:tr>
    </w:tbl>
    <w:p w14:paraId="418FE82A" w14:textId="77777777" w:rsidR="00B00BFB" w:rsidRDefault="00B00BFB">
      <w:pPr>
        <w:spacing w:after="60"/>
        <w:jc w:val="left"/>
      </w:pPr>
    </w:p>
    <w:p w14:paraId="48CA714B" w14:textId="77777777" w:rsidR="00B00BFB" w:rsidRDefault="00000000">
      <w:pPr>
        <w:spacing w:line="320" w:lineRule="exact"/>
        <w:ind w:firstLine="360"/>
        <w:jc w:val="left"/>
      </w:pPr>
      <w:r>
        <w:rPr>
          <w:sz w:val="32"/>
          <w:szCs w:val="32"/>
        </w:rPr>
        <w:t>ลำดับเหตุการณ์การทดสอบบนขอบเขตเวลา 160.000 s ประกอบด้วย: ปลดเครื่องกำเนิดไฟฟ้าซิงโครนัส (SG1) ที่เวลา t = 20.000 s เกิดฟอลต์แบบลัดวงจร 3 เฟสที่บัส 9 ที่เวลา t = 60.000 s เคลียร์ฟอลต์ที่เวลา t = 60.150 s สั่งคืน SG1 เข้าระบบที่เวลา t = 100.000 s และสิ้นสุดการจำลองที่เวลา t = 160.000 s</w:t>
      </w:r>
    </w:p>
    <w:p w14:paraId="19692284" w14:textId="77777777" w:rsidR="00B00BFB" w:rsidRDefault="00000000">
      <w:pPr>
        <w:spacing w:line="320" w:lineRule="exact"/>
        <w:ind w:firstLine="360"/>
        <w:jc w:val="left"/>
      </w:pPr>
      <w:r>
        <w:t>จากผลการจำลองในรูปที่ 4 และรูปที่ 5 หลัง SG1 ถูกปลดที่ 20.000 s IBR2 ทำการสลับโหมดเป็น GFM ทันทีเพื่อทำหน้าที่สร้างแรงดันและเป็นมุมอ้างอิงของเกาะ จากนั้นที่เวลา 22.089 s ดัชนีความรุนแรงกระตุ้นให้ IBR6 สลับเป็น GFM เพิ่มอีกหนึ่งเครื่อง และปลดกลับสู่โหมด GFL ที่เวลา 25.303 s เมื่อระบบเริ่มเข้าสู่สภาวะสมดุล หลังเกิดฟอลต์ที่บัส 9 ในช่วง 60.000–60.150 s การจำลองสามารถดำเนินต่อไปผ่านช่วงฟอลต์ 60.000–60.150 s และเบรกเกอร์ของ SG1 สับปิดกลับเข้าระบบที่เวลา 102.363 s ตามเกณฑ์การซิงโครไนซ์ และ IBR2 สลับคืนสู่โหมด GFL ตามเกณฑ์ความต่อเนื่องที่เวลา 116.238 s</w:t>
      </w:r>
    </w:p>
    <w:p w14:paraId="715DD461" w14:textId="77777777" w:rsidR="00B00BFB" w:rsidRDefault="00000000">
      <w:pPr>
        <w:spacing w:before="50" w:after="40"/>
        <w:jc w:val="left"/>
      </w:pPr>
      <w:r>
        <w:rPr>
          <w:noProof/>
          <w:sz w:val="32"/>
          <w:szCs w:val="32"/>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sz w:val="32"/>
          <w:szCs w:val="32"/>
        </w:rPr>
        <w:t>รูปที่ 4 ดัชนีการตัดสินใจสลับโหมดของคอนเวอร์เตอร์ทั้งสี่</w:t>
      </w:r>
    </w:p>
    <w:p w14:paraId="7A4B8BC5" w14:textId="77777777" w:rsidR="00B00BFB" w:rsidRDefault="00000000">
      <w:pPr>
        <w:spacing w:before="50" w:after="40"/>
        <w:jc w:val="left"/>
      </w:pPr>
      <w:r>
        <w:rPr>
          <w:noProof/>
          <w:sz w:val="32"/>
          <w:szCs w:val="32"/>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sz w:val="32"/>
          <w:szCs w:val="32"/>
        </w:rPr>
        <w:t>รูปที่ 5 โหมดการทำงาน (GFL/GFM) ของคอนเวอร์เตอร์ทั้งสี่ตลอดการจำลอง 160 วินาที</w:t>
      </w:r>
    </w:p>
    <w:p w14:paraId="46C3087D" w14:textId="77777777" w:rsidR="00B00BFB" w:rsidRDefault="00000000">
      <w:pPr>
        <w:spacing w:before="50" w:after="40"/>
        <w:jc w:val="left"/>
      </w:pPr>
      <w:r>
        <w:rPr>
          <w:noProof/>
          <w:sz w:val="32"/>
          <w:szCs w:val="32"/>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sz w:val="32"/>
          <w:szCs w:val="32"/>
        </w:rPr>
        <w:t>รูปที่ 6 การตอบสนองกำลังไฟฟ้าของคอนเวอร์เตอร์: (a) กำลังจริง (b) กำลังรีแอกทีฟ</w:t>
      </w:r>
    </w:p>
    <w:p w14:paraId="26F6919C" w14:textId="77777777" w:rsidR="00B00BFB" w:rsidRDefault="00000000">
      <w:pPr>
        <w:keepNext/>
        <w:spacing w:before="50" w:after="40"/>
        <w:jc w:val="left"/>
      </w:pPr>
      <w:r>
        <w:rPr>
          <w:noProof/>
          <w:sz w:val="32"/>
          <w:szCs w:val="32"/>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sz w:val="32"/>
          <w:szCs w:val="32"/>
        </w:rPr>
        <w:t>รูปที่ 7 การตอบสนองทางไฟฟ้าของคอนเวอร์เตอร์: (a) ขนาดแรงดันบัส (b) ความถี่</w:t>
      </w:r>
    </w:p>
    <w:p w14:paraId="238DEC2D" w14:textId="77777777" w:rsidR="00AB2918" w:rsidRDefault="009A1077">
      <w:pPr>
        <w:keepNext/>
        <w:spacing w:before="80" w:after="30"/>
        <w:jc w:val="left"/>
      </w:pPr>
      <w:r>
        <w:rPr>
          <w:sz w:val="32"/>
        </w:rPr>
        <w:t>10. การเปรียบเทียบผลการตอบสนองของระบบ</w:t>
      </w:r>
    </w:p>
    <w:p w14:paraId="16AA328C" w14:textId="77777777" w:rsidR="00AB2918" w:rsidRDefault="009A1077">
      <w:pPr>
        <w:spacing w:line="320" w:lineRule="exact"/>
        <w:ind w:firstLine="360"/>
        <w:jc w:val="left"/>
      </w:pPr>
      <w:r>
        <w:t>การเปรียบเทียบสมรรถนะของระบบดำเนินการระหว่าง "กรณีสลับโหมด" (Adaptive GFL/GFM) และ "กรณีตรึงโหมด GFL" (Fixed GFL) ภายใต้โครงข่ายและลำดับเหตุการณ์รบกวนเดียวกันบนขอบเขตเวลา 160.000 s ทั้งนี้ กรณีตรึงโหมด GFL ทำหน้าที่เป็นกรณีวินิจฉัยเชิงเปรียบเทียบ ซึ่งจำเป็นต้องคงกรอบอ้างอิงแรงดันไว้เพื่อให้สามารถจำลองพฤติกรรมต่อไปได้หลัง SG1 ถูกปลดออก</w:t>
      </w:r>
    </w:p>
    <w:p w14:paraId="1A61E12E" w14:textId="77777777" w:rsidR="007863B5" w:rsidRDefault="009A1077" w:rsidP="007863B5">
      <w:pPr>
        <w:spacing w:line="320" w:lineRule="exact"/>
        <w:ind w:firstLine="360"/>
        <w:jc w:val="left"/>
      </w:pPr>
      <w:r>
        <w:rPr>
          <w:sz w:val="32"/>
          <w:szCs w:val="32"/>
        </w:rPr>
        <w:t>ผลการจำลองแสดงให้เห็นว่า ในกรณีตรึงโหมด GFL ระบบไม่สามารถรักษาระดับแรงดันและมุมอ้างอิงได้หลังสูญเสีย SG1 ในขณะที่กรณีสลับโหมด ตัวกำกับอัตโนมัติสามารถสั่งการให้ IBR สลับบทบาทเป็น GFM เพื่อสร้างแรงดันและควบคุมความถี่ของระบบเกาะได้อย่างต่อเนื่อง</w:t>
      </w:r>
    </w:p>
    <w:p w14:paraId="38085DA8" w14:textId="77777777" w:rsidR="007863B5" w:rsidRPr="007863B5" w:rsidRDefault="007863B5" w:rsidP="007863B5">
      <w:pPr>
        <w:spacing w:line="320" w:lineRule="exact"/>
        <w:ind w:firstLine="360"/>
        <w:jc w:val="left"/>
      </w:pPr>
    </w:p>
    <w:p w14:paraId="33FDB57F" w14:textId="77777777" w:rsidR="00AB2918" w:rsidRDefault="009A1077">
      <w:pPr>
        <w:keepNext/>
        <w:spacing w:before="60" w:after="20"/>
        <w:jc w:val="left"/>
      </w:pPr>
      <w:r>
        <w:rPr>
          <w:sz w:val="32"/>
        </w:rPr>
        <w:t>10.1 การเปรียบเทียบผลระหว่างกรณีการสลับโหมด GFL/GFM และกรณีการตรึงโหมด GFL</w:t>
      </w:r>
    </w:p>
    <w:p w14:paraId="27289D35" w14:textId="77777777" w:rsidR="00AB2918" w:rsidRDefault="009A1077">
      <w:pPr>
        <w:spacing w:line="320" w:lineRule="exact"/>
        <w:ind w:firstLine="360"/>
        <w:jc w:val="center"/>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jc w:val="center"/>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center"/>
            </w:pPr>
            <w:r>
              <w:rPr>
                <w:sz w:val="32"/>
                <w:cs/>
              </w:rPr>
              <w:t>(56)</w:t>
            </w:r>
          </w:p>
        </w:tc>
      </w:tr>
    </w:tbl>
    <w:p w14:paraId="3FF32B63" w14:textId="77777777" w:rsidR="00AB2918" w:rsidRDefault="009A1077">
      <w:pPr>
        <w:spacing w:line="320" w:lineRule="exact"/>
        <w:ind w:firstLine="360"/>
        <w:jc w:val="left"/>
      </w:pPr>
      <w:r>
        <w:t>โดย  คือแอดมิตแตนซ์ของโหลดที่จุดทำงาน PF และ  เป็นฟังก์ชันบ่งชี้ที่มีค่า 1 เฉพาะช่วงที่เครือข่ายอยู่ในสถานะ fault พจน์  จึงคือแอดมิตแตนซ์ของ fault ที่ประทับลงบัสเดียวกัน ลำดับเหตุการณ์ชุดนี้ไม่มีการเพิ่มโหลด ตัวคูณ  จึงคงค่าตลอดการรัน และหน้าต่าง – วินาที รวมกระแส fault ไว้ตามที่เกิดขึ้นจริง การทวนสอบความถูกต้องของสภาวะเริ่มต้นกำหนดที่  คือค่าที่คำนวณย้อนได้ต้องเท่ากับข้อมูลโหลดของกรณีศึกษาและแรงดัน PF ภายใน  pu ซึ่งได้  pu,  pu และ  pu ตรงทุกหลัก ทั้งสองกรณี</w:t>
      </w:r>
    </w:p>
    <w:p w14:paraId="6ED44EA7" w14:textId="77777777" w:rsidR="00AB2918" w:rsidRDefault="009A1077">
      <w:pPr>
        <w:spacing w:line="320" w:lineRule="exact"/>
        <w:ind w:firstLine="360"/>
        <w:jc w:val="left"/>
      </w:pPr>
      <w:r>
        <w:t>แผงที่ (d) แสดงความถี่ที่บัส 9 ซึ่งคำนวณจากอนุพันธ์ของมุมแรงดันบัส ในกรณีสลับโหมด ระบบสามารถรักษาระดับแรงดันและเสถียรภาพความถี่ไว้ได้ ขณะที่กรณีตรึงโหมด GFL ถูกใช้เป็นกรณีวินิจฉัย เพื่อเปรียบเทียบพฤติกรรมของโครงข่ายเมื่อไม่มีการเปลี่ยนบทบาทของอุปกรณ์ ซึ่งแสดงให้เห็นว่าการทำงานแบบ GFL เพียงอย่างเดียวโดยไม่มีแหล่งสร้างแรงดันหลัก จะไม่สามารถรองรับสภาวะการทำงานของระบบแยกตัวเป็นเกาะได้อย่างมีเสถียรภาพ</w:t>
      </w:r>
    </w:p>
    <w:p w14:paraId="61DA46C4" w14:textId="61913D66" w:rsidR="00AB2918" w:rsidRDefault="00983837">
      <w:pPr>
        <w:keepNext/>
        <w:spacing w:before="50" w:after="40"/>
        <w:jc w:val="left"/>
      </w:pPr>
      <w:r>
        <w:rPr>
          <w:noProof/>
          <w:sz w:val="32"/>
          <w:szCs w:val="32"/>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Pr>
          <w:sz w:val="32"/>
          <w:szCs w:val="32"/>
        </w:rPr>
        <w:t>รูปที่ 8 การตอบสนองที่บัส 9 ระหว่างกรณีสลับโหมดและกรณีตรึงโหมด GFL: (a) กำลังจริง (b) กำลังรีแอกทีฟ (c) ขนาดแรงดัน (d) ความถี่</w:t>
      </w:r>
    </w:p>
    <w:p w14:paraId="73151537" w14:textId="77777777" w:rsidR="007863B5" w:rsidRPr="007863B5" w:rsidRDefault="007863B5" w:rsidP="007863B5">
      <w:pPr>
        <w:spacing w:after="80"/>
        <w:ind w:left="360" w:right="360"/>
        <w:jc w:val="left"/>
        <w:rPr>
          <w:i/>
          <w:iCs/>
          <w:sz w:val="26"/>
          <w:szCs w:val="26"/>
        </w:rPr>
      </w:pPr>
    </w:p>
    <w:p w14:paraId="0ADBD825" w14:textId="77777777" w:rsidR="00AB2918" w:rsidRDefault="009A1077">
      <w:pPr>
        <w:spacing w:line="320" w:lineRule="exact"/>
        <w:ind w:firstLine="360"/>
        <w:jc w:val="left"/>
      </w:pPr>
      <w:r>
        <w:t>จากรูปที่ 8 ในช่วงระบบแยกตัวเป็นเกาะ (t = 20.000–100.000 s) การตอบสนองของแรงดัน กำลังไฟฟ้า และความถี่ที่บัส 9 ของกรณีสลับโหมดและกรณีตรึงโหมด GFL เป็นไปตามเส้นการตอบสนองที่แสดงในรูปที่ 8 โดยกรณีสลับโหมดมีระดับแรงดันและความถี่ที่พร้อมสำหรับการซิงโครไนซ์เพื่อรับ SG1 กลับเข้าระบบที่เวลา 102.363 s ขณะที่กรณีตรึงโหมด GFL มีการแกว่งของแรงดันและกำลังไฟฟ้าอย่างรุนแรงและไม่เกิดการปิดเบรกเกอร์ของ SG1</w:t>
      </w:r>
    </w:p>
    <w:p w14:paraId="2EFFABFB" w14:textId="77777777" w:rsidR="00AB2918" w:rsidRDefault="009A1077">
      <w:pPr>
        <w:spacing w:line="320" w:lineRule="exact"/>
        <w:ind w:firstLine="360"/>
        <w:jc w:val="left"/>
      </w:pPr>
      <w:r>
        <w:rPr>
          <w:sz w:val="32"/>
        </w:rPr>
        <w:t>ดังนั้น การสลับโหมดเป็น GFM อัตโนมัติช่วยรักษาเสถียรภาพแรงดันและความถี่ของโครงข่ายในช่วงที่ระบบแยกตัวเป็นเกาะ และทำให้เงื่อนไขทางมุมและแรงดันมีความพร้อมสำหรับการสับเบรกเกอร์ของ SG1 กลับเข้าระบบได้ตามเงื่อนไขการซิงโครไนซ์ที่เวลา 102.363 s</w:t>
      </w:r>
    </w:p>
    <w:p w14:paraId="217579ED" w14:textId="77777777" w:rsidR="00AB2918" w:rsidRDefault="009A1077">
      <w:pPr>
        <w:spacing w:line="320" w:lineRule="exact"/>
        <w:ind w:firstLine="360"/>
        <w:jc w:val="left"/>
      </w:pPr>
      <w:r>
        <w:t>ความถี่ที่บัส 9 ในช่วงระบบแยกตัวเป็นเกาะของทั้งสองกรณีเป็นไปตามช่วงค่าที่แสดงในรูปที่ 8(d) โดยกรณีสลับโหมดมีการควบคุมแรงดันเพื่อรองรับการจ่ายกำลังไฟฟ้าไปยังโหลด และทำให้เงื่อนไขทางมุมและแรงดันมีความพร้อมตามเกณฑ์การซิงโครไนซ์สำหรับการต่อคืน SG1 กลับเข้าระบบ</w:t>
      </w:r>
    </w:p>
    <w:p w14:paraId="32D3465A" w14:textId="77777777" w:rsidR="00AB2918" w:rsidRDefault="009A1077">
      <w:pPr>
        <w:keepNext/>
        <w:spacing w:before="80" w:after="30"/>
        <w:jc w:val="left"/>
      </w:pPr>
      <w:r>
        <w:rPr>
          <w:sz w:val="32"/>
        </w:rPr>
        <w:t>11. สรุปผลการดำเนินงานโครงงาน</w:t>
      </w:r>
    </w:p>
    <w:tbl>
      <w:tblPr>
        <w:tblStyle w:val="TableGrid"/>
        <w:tblW w:type="auto" w:w="0"/>
        <w:tblLook w:firstColumn="1" w:firstRow="1" w:lastColumn="0" w:lastRow="0" w:noHBand="0" w:noVBand="1" w:val="04A0"/>
      </w:tblPr>
      <w:tblGrid>
        <w:gridCol w:w="2769"/>
        <w:gridCol w:w="2769"/>
        <w:gridCol w:w="2769"/>
      </w:tblGrid>
      <w:tr>
        <w:tc>
          <w:tcPr>
            <w:tcW w:type="dxa" w:w="2769"/>
          </w:tcPr>
          <w:p>
            <w:pPr>
              <w:jc w:val="center"/>
            </w:pPr>
            <w:r>
              <w:rPr>
                <w:sz w:val="32"/>
              </w:rPr>
              <w:t>รายการพัฒนา</w:t>
            </w:r>
          </w:p>
        </w:tc>
        <w:tc>
          <w:tcPr>
            <w:tcW w:type="dxa" w:w="2769"/>
          </w:tcPr>
          <w:p>
            <w:pPr>
              <w:jc w:val="center"/>
            </w:pPr>
            <w:r>
              <w:rPr>
                <w:sz w:val="32"/>
              </w:rPr>
              <w:t>ขอบเขตและวิธีการ</w:t>
            </w:r>
          </w:p>
        </w:tc>
        <w:tc>
          <w:tcPr>
            <w:tcW w:type="dxa" w:w="2769"/>
          </w:tcPr>
          <w:p>
            <w:pPr>
              <w:jc w:val="center"/>
            </w:pPr>
            <w:r>
              <w:rPr>
                <w:sz w:val="32"/>
              </w:rPr>
              <w:t>ผลสัมฤทธิ์</w:t>
            </w:r>
          </w:p>
        </w:tc>
      </w:tr>
      <w:tr>
        <w:tc>
          <w:tcPr>
            <w:tcW w:type="dxa" w:w="2769"/>
          </w:tcPr>
          <w:p>
            <w:pPr>
              <w:jc w:val="left"/>
            </w:pPr>
            <w:r>
              <w:rPr>
                <w:sz w:val="32"/>
              </w:rPr>
              <w:t>สายงานคำนวณ PF–TS</w:t>
            </w:r>
          </w:p>
        </w:tc>
        <w:tc>
          <w:tcPr>
            <w:tcW w:type="dxa" w:w="2769"/>
          </w:tcPr>
          <w:p>
            <w:pPr>
              <w:jc w:val="left"/>
            </w:pPr>
            <w:r>
              <w:rPr>
                <w:sz w:val="32"/>
              </w:rPr>
              <w:t>โครงข่าย IEEE 14-bus พร้อม DAE 17 สถานะ</w:t>
            </w:r>
          </w:p>
        </w:tc>
        <w:tc>
          <w:tcPr>
            <w:tcW w:type="dxa" w:w="2769"/>
          </w:tcPr>
          <w:p>
            <w:pPr>
              <w:jc w:val="left"/>
            </w:pPr>
            <w:r>
              <w:rPr>
                <w:sz w:val="32"/>
              </w:rPr>
              <w:t>เชื่อมโยงจุดทำงานและตัวแปรสถานะได้อย่างต่อเนื่อง</w:t>
            </w:r>
          </w:p>
        </w:tc>
      </w:tr>
      <w:tr>
        <w:tc>
          <w:tcPr>
            <w:tcW w:type="dxa" w:w="2769"/>
          </w:tcPr>
          <w:p>
            <w:pPr>
              <w:jc w:val="left"/>
            </w:pPr>
            <w:r>
              <w:rPr>
                <w:sz w:val="32"/>
              </w:rPr>
              <w:t>แบบจำลอง IBR สองโหมด</w:t>
            </w:r>
          </w:p>
        </w:tc>
        <w:tc>
          <w:tcPr>
            <w:tcW w:type="dxa" w:w="2769"/>
          </w:tcPr>
          <w:p>
            <w:pPr>
              <w:jc w:val="left"/>
            </w:pPr>
            <w:r>
              <w:rPr>
                <w:sz w:val="32"/>
              </w:rPr>
              <w:t>GFL (10 สถานะ) และ GFM (11 สถานะ)</w:t>
            </w:r>
          </w:p>
        </w:tc>
        <w:tc>
          <w:tcPr>
            <w:tcW w:type="dxa" w:w="2769"/>
          </w:tcPr>
          <w:p>
            <w:pPr>
              <w:jc w:val="left"/>
            </w:pPr>
            <w:r>
              <w:rPr>
                <w:sz w:val="32"/>
              </w:rPr>
              <w:t>รักษาความต่อเนื่องของกระแสที่จุดเชื่อมต่อขณะสลับโหมด</w:t>
            </w:r>
          </w:p>
        </w:tc>
      </w:tr>
      <w:tr>
        <w:tc>
          <w:tcPr>
            <w:tcW w:type="dxa" w:w="2769"/>
          </w:tcPr>
          <w:p>
            <w:pPr>
              <w:jc w:val="left"/>
            </w:pPr>
            <w:r>
              <w:rPr>
                <w:sz w:val="32"/>
              </w:rPr>
              <w:t>ตัวกำกับอัตโนมัติ (Supervisor)</w:t>
            </w:r>
          </w:p>
        </w:tc>
        <w:tc>
          <w:tcPr>
            <w:tcW w:type="dxa" w:w="2769"/>
          </w:tcPr>
          <w:p>
            <w:pPr>
              <w:jc w:val="left"/>
            </w:pPr>
            <w:r>
              <w:rPr>
                <w:sz w:val="32"/>
              </w:rPr>
              <w:t>ตัดสินใจตามดัชนีความรุนแรงและเวลาหน่วงคงสถานะ</w:t>
            </w:r>
          </w:p>
        </w:tc>
        <w:tc>
          <w:tcPr>
            <w:tcW w:type="dxa" w:w="2769"/>
          </w:tcPr>
          <w:p>
            <w:r>
              <w:t>IBR2 สลับเป็น GFM ที่ 20.000 s, IBR6 สลับเป็น GFM ที่ 22.089 s และ IBR6 คืนเป็น GFL ที่ 25.303 s</w:t>
            </w:r>
          </w:p>
        </w:tc>
      </w:tr>
      <w:tr>
        <w:tc>
          <w:tcPr>
            <w:tcW w:type="dxa" w:w="2769"/>
          </w:tcPr>
          <w:p>
            <w:pPr>
              <w:jc w:val="left"/>
            </w:pPr>
            <w:r>
              <w:rPr>
                <w:sz w:val="32"/>
              </w:rPr>
              <w:t>การทดสอบในโดเมนเวลา 160 s</w:t>
            </w:r>
          </w:p>
        </w:tc>
        <w:tc>
          <w:tcPr>
            <w:tcW w:type="dxa" w:w="2769"/>
          </w:tcPr>
          <w:p>
            <w:pPr>
              <w:jc w:val="left"/>
            </w:pPr>
            <w:r>
              <w:rPr>
                <w:sz w:val="32"/>
              </w:rPr>
              <w:t>จำลองการสูญเสีย SG, ฟอลต์ และการต่อกลับ</w:t>
            </w:r>
          </w:p>
        </w:tc>
        <w:tc>
          <w:tcPr>
            <w:tcW w:type="dxa" w:w="2769"/>
          </w:tcPr>
          <w:p>
            <w:r>
              <w:t>ทนฟอลต์บัส 9 ช่วง 60.000–60.150 s, SG1 ปิดเบรกเกอร์ที่ 102.363 s และ IBR2 คืนเป็น GFL ที่ 116.238 s</w:t>
            </w:r>
          </w:p>
        </w:tc>
      </w:tr>
    </w:tbl>
    <w:p w14:paraId="27FF0331" w14:textId="77777777" w:rsidR="00AB2918" w:rsidRDefault="009A1077">
      <w:pPr>
        <w:keepNext/>
        <w:spacing w:before="80" w:after="30"/>
        <w:jc w:val="left"/>
      </w:pPr>
      <w:r>
        <w:t>12. ข้อจำกัดและขอบเขตของงาน</w:t>
      </w:r>
    </w:p>
    <w:p w14:paraId="7D2A3F58" w14:textId="77777777" w:rsidR="00AB2918" w:rsidRDefault="009A1077">
      <w:pPr>
        <w:spacing w:line="320" w:lineRule="exact"/>
        <w:ind w:firstLine="360"/>
        <w:jc w:val="left"/>
      </w:pPr>
      <w:r>
        <w:t>แบบจำลองที่ใช้ในการศึกษานี้เป็นระบบสมดุลสามเฟสในกรอบ RMS phasor จึงไม่ครอบคลุมปรากฏการณ์ทรานเชียนต์เชิงแม่เหล็กไฟฟ้าความถี่สูง และสภาวะความไม่สมดุลของระบบไฟฟ้ากำลัง การทดสอบและผลลัพธ์ผูกกับระบบทดสอบ IEEE 14-bus และลำดับเหตุการณ์รบกวนที่กำหนดในกรณีศึกษา โดยยังไม่ได้ประเมินความสอดคล้องกับข้อกำหนดการเชื่อมต่อระบบโครงข่าย (Grid Codes) ครบทุกมิติ หรือการประยุกต์ใช้ในระบบที่มีขนาดใหญ่กว่า</w:t>
      </w:r>
    </w:p>
    <w:p/>
    <w:p w14:paraId="46FBAD67" w14:textId="77777777" w:rsidR="00AB2918" w:rsidRDefault="009A1077">
      <w:pPr>
        <w:keepNext/>
        <w:spacing w:before="100" w:after="40"/>
        <w:jc w:val="left"/>
      </w:pPr>
      <w:r>
        <w:rPr>
          <w:b/>
          <w:bCs/>
          <w:sz w:val="32"/>
          <w:szCs w:val="32"/>
          <w:cs/>
        </w:rPr>
        <w:lastRenderedPageBreak/>
        <w:t>ประโยชน์ที่ได้รับจากโครงงาน</w:t>
      </w:r>
    </w:p>
    <w:p>
      <w:r>
        <w:t>1.</w:t>
        <w:tab/>
        <w:t>ได้แบบจำลองอุปกรณ์ IBR สำหรับการทำงานแบบ GFL (10 สถานะ) และ GFM (11 สถานะ) ภายในอุปกรณ์ชุดเดียวกัน</w:t>
      </w:r>
    </w:p>
    <w:p>
      <w:r>
        <w:t>2.</w:t>
        <w:tab/>
        <w:t>ได้กลไกตัวกำกับอัตโนมัติสำหรับการตัดสินใจสลับโหมดตามสภาวะแรงดันและความถี่ของระบบ พร้อมการถ่ายโอนสถานะอย่างต่อเนื่อง</w:t>
      </w:r>
    </w:p>
    <w:p>
      <w:r>
        <w:t>3.</w:t>
        <w:tab/>
        <w:t>ได้ผลการทดสอบเชิงพลวัตบนระบบ IEEE 14-bus ภายใต้เหตุการณ์ปลดเครื่องกำเนิดไฟฟ้า เกิดฟอลต์ และการต่อคืนเครื่องกำเนิดไฟฟ้าซิงโครนัส</w:t>
      </w:r>
    </w:p>
    <w:p>
      <w:r>
        <w:t>4.</w:t>
        <w:tab/>
        <w:t>ได้ผลการเปรียบเทียบเชิงวิศวกรรมระหว่างกรณีสลับโหมดกับกรณีตรึงโหมด GFL เพื่อเป็นแนวทางในการศึกษาการรักษาเสถียรภาพระบบไฟฟ้ากำลัง</w:t>
      </w:r>
    </w:p>
    <w:p w14:paraId="77419DC7" w14:textId="77777777" w:rsidR="00AB2918" w:rsidRDefault="009A1077">
      <w:pPr>
        <w:keepNext/>
        <w:spacing w:before="100" w:after="40"/>
        <w:jc w:val="left"/>
      </w:pPr>
      <w:r>
        <w:rPr>
          <w:b/>
          <w:bCs/>
          <w:sz w:val="32"/>
          <w:szCs w:val="32"/>
          <w:cs/>
        </w:rPr>
        <w:t>ปัญหาและอุปสรรคที่เกิดขึ้น</w:t>
      </w:r>
    </w:p>
    <w:p w14:paraId="2B4ECA30" w14:textId="77777777" w:rsidR="00AB2918" w:rsidRDefault="009A1077">
      <w:pPr>
        <w:tabs>
          <w:tab w:val="left" w:pos="518"/>
        </w:tabs>
        <w:spacing w:line="320" w:lineRule="exact"/>
        <w:ind w:left="518" w:hanging="518"/>
        <w:jc w:val="left"/>
      </w:pPr>
      <w:r>
        <w:t>1.</w:t>
        <w:tab/>
        <w:t>หลังเครื่องกำเนิดไฟฟ้าซิงโครนัสหลัก (SG1) ถูกปลดออกจากระบบ หากไม่มีอินเวอร์เตอร์ตัวใดทำหน้าที่สร้างโครงข่าย (GFM) ระบบจะไม่มีแหล่งกำหนดแรงดันและมุมอ้างอิงของโครงข่าย ซึ่งเป็นข้อจำกัดทางกายภาพของการทำงานในระบบไฟฟ้ากำลัง</w:t>
      </w:r>
    </w:p>
    <w:p w14:paraId="08AF66B0" w14:textId="77777777" w:rsidR="00AB2918" w:rsidRDefault="009A1077">
      <w:pPr>
        <w:tabs>
          <w:tab w:val="left" w:pos="518"/>
        </w:tabs>
        <w:spacing w:line="320" w:lineRule="exact"/>
        <w:ind w:left="518" w:hanging="518"/>
        <w:jc w:val="left"/>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left"/>
      </w:pPr>
      <w:r>
        <w:t>3.</w:t>
        <w:tab/>
        <w:t>ชุดอุปกรณ์ GFM ที่ผ่านการวิเคราะห์เสถียรภาพสัญญาณขนาดเล็ก ไม่ได้รับประกันว่าวิถีการตอบสนองแบบไม่เชิงเส้นจะไปถึงจุดสมดุลนั้นได้เสมอ เนื่องจากพฤติกรรมทรานเชียนต์และข้อจำกัดของกระแสอุปกรณ์</w:t>
      </w:r>
    </w:p>
    <w:p w14:paraId="2E035E3E" w14:textId="77777777" w:rsidR="00AB2918" w:rsidRDefault="009A1077">
      <w:pPr>
        <w:tabs>
          <w:tab w:val="left" w:pos="518"/>
        </w:tabs>
        <w:spacing w:line="320" w:lineRule="exact"/>
        <w:ind w:left="518" w:hanging="518"/>
        <w:jc w:val="left"/>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left"/>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sz w:val="24"/>
                <w:szCs w:val="24"/>
              </w:rPr>
              <m:t>C</m:t>
            </m:r>
          </m:e>
          <m:sub>
            <m:r>
              <w:rPr>
                <w:rFonts w:ascii="Cambria Math" w:hAnsi="Cambria Math"/>
                <w:sz w:val="24"/>
                <w:szCs w:val="24"/>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jc w:val="left"/>
      </w:pPr>
      <w:r>
        <w:rPr>
          <w:b/>
          <w:bCs/>
          <w:sz w:val="32"/>
          <w:szCs w:val="32"/>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left"/>
      </w:pPr>
      <w:r>
        <w:t>1.</w:t>
        <w:tab/>
        <w:t>กำหนดเกณฑ์ความปลอดภัยของมุมอ้างอิง: ตรวจสอบความพร้อมของแหล่งจ่ายที่สามารถทำหน้าที่สร้างโครงข่าย (GFM) ก่อนเกิดการแยกตัวเป็นเกาะ เพื่อป้องกันการเกิดภาวะสูญเสียเสถียรภาพทางแรงดันและมุมเฟส</w:t>
      </w:r>
    </w:p>
    <w:p w14:paraId="187F56BD" w14:textId="77777777" w:rsidR="00AB2918" w:rsidRDefault="009A1077">
      <w:pPr>
        <w:tabs>
          <w:tab w:val="left" w:pos="518"/>
        </w:tabs>
        <w:spacing w:line="320" w:lineRule="exact"/>
        <w:ind w:left="518" w:hanging="518"/>
        <w:jc w:val="left"/>
      </w:pPr>
      <w:r>
        <w:t>2.</w:t>
        <w:tab/>
        <w:t>ใช้เวกเตอร์สถานะขนาดคงที่ 17 สถานะ คง state ของภาคกำลังไว้ กำหนดค่าเริ่มต้นให้สาขาปลายทางจากพอร์ตปลายทางเดิม และตรวจความต่อเนื่องของกระแสก่อน การสั่งการ</w:t>
      </w:r>
    </w:p>
    <w:p w14:paraId="682F5BBC" w14:textId="77777777" w:rsidR="00AB2918" w:rsidRDefault="009A1077">
      <w:pPr>
        <w:tabs>
          <w:tab w:val="left" w:pos="518"/>
        </w:tabs>
        <w:spacing w:line="320" w:lineRule="exact"/>
        <w:ind w:left="518" w:hanging="518"/>
        <w:jc w:val="left"/>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left"/>
      </w:pPr>
      <w:r>
        <w:t>4.</w:t>
        <w:tab/>
        <w:t>ประยุกต์ใช้วิธีคำนวณแบบสี่เหลี่ยมคางหมูอิมพลิซิตร่วมกับการควบคุมขนาดขั้นเวลาอัตโนมัติ และการจัดตำแหน่งเหตุการณ์ให้ตรงกับขอบเขตขั้นเวลา (Event-to-Time-step Boundary Alignment) เพื่อรักษาความต่อเนื่องทางคณิตศาสตร์และเสถียรภาพเชิงตัวเลขของการจำลอง</w:t>
      </w:r>
    </w:p>
    <w:p w14:paraId="3E002EEA" w14:textId="77777777" w:rsidR="00AB2918" w:rsidRDefault="009A1077">
      <w:pPr>
        <w:tabs>
          <w:tab w:val="left" w:pos="518"/>
        </w:tabs>
        <w:spacing w:line="320" w:lineRule="exact"/>
        <w:ind w:left="518" w:hanging="518"/>
        <w:jc w:val="left"/>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jc w:val="left"/>
      </w:pPr>
      <w:r>
        <w:rPr>
          <w:b/>
          <w:bCs/>
          <w:sz w:val="32"/>
          <w:szCs w:val="32"/>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left"/>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left"/>
      </w:pPr>
      <w:r>
        <w:t>2.</w:t>
        <w:tab/>
        <w:t>ทดสอบกรอบการคัดเลือกชุด GFM บนระบบที่ใหญ่กว่า IEEE 14-bus และมีจำนวน IBR มากกว่าสี่ตัว เพื่อประเมินการขยายขนาดของการพิจารณาชุดอุปกรณ์ทางเลือก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left"/>
      </w:pPr>
      <w:r>
        <w:t>3.</w:t>
        <w:tab/>
        <w:t>พัฒนาเกณฑ์คัดเลือกชุดอุปกรณ์ GFM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left"/>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left"/>
      </w:pPr>
    </w:p>
    <w:p w14:paraId="0FDFDB65" w14:textId="77777777" w:rsidR="00E34253" w:rsidRDefault="00E34253" w:rsidP="00E34253">
      <w:pPr>
        <w:tabs>
          <w:tab w:val="left" w:pos="518"/>
        </w:tabs>
        <w:spacing w:line="320" w:lineRule="exact"/>
        <w:ind w:left="518" w:hanging="518"/>
        <w:jc w:val="left"/>
      </w:pPr>
    </w:p>
    <w:p w14:paraId="19F06505" w14:textId="77777777" w:rsidR="00E34253" w:rsidRDefault="00E34253" w:rsidP="00E34253">
      <w:pPr>
        <w:tabs>
          <w:tab w:val="left" w:pos="518"/>
        </w:tabs>
        <w:spacing w:line="320" w:lineRule="exact"/>
        <w:ind w:left="518" w:hanging="518"/>
        <w:jc w:val="left"/>
      </w:pPr>
    </w:p>
    <w:p w14:paraId="3660348D" w14:textId="77777777" w:rsidR="00E34253" w:rsidRDefault="00E34253" w:rsidP="00E34253">
      <w:pPr>
        <w:tabs>
          <w:tab w:val="left" w:pos="518"/>
        </w:tabs>
        <w:spacing w:line="320" w:lineRule="exact"/>
        <w:ind w:left="518" w:hanging="518"/>
        <w:jc w:val="left"/>
      </w:pPr>
    </w:p>
    <w:p w14:paraId="23CCE6DB" w14:textId="77777777" w:rsidR="00E34253" w:rsidRDefault="00E34253" w:rsidP="00E34253">
      <w:pPr>
        <w:tabs>
          <w:tab w:val="left" w:pos="518"/>
        </w:tabs>
        <w:spacing w:line="320" w:lineRule="exact"/>
        <w:ind w:left="518" w:hanging="518"/>
        <w:jc w:val="left"/>
      </w:pPr>
    </w:p>
    <w:p w14:paraId="06C12D0A" w14:textId="77777777" w:rsidR="00E34253" w:rsidRDefault="00E34253" w:rsidP="00E34253">
      <w:pPr>
        <w:tabs>
          <w:tab w:val="left" w:pos="518"/>
        </w:tabs>
        <w:spacing w:line="320" w:lineRule="exact"/>
        <w:ind w:left="518" w:hanging="518"/>
        <w:jc w:val="left"/>
      </w:pPr>
    </w:p>
    <w:p w14:paraId="3BE98511" w14:textId="77777777" w:rsidR="00E34253" w:rsidRDefault="00E34253" w:rsidP="00E34253">
      <w:pPr>
        <w:tabs>
          <w:tab w:val="left" w:pos="518"/>
        </w:tabs>
        <w:spacing w:line="320" w:lineRule="exact"/>
        <w:ind w:left="518" w:hanging="518"/>
        <w:jc w:val="left"/>
      </w:pPr>
    </w:p>
    <w:p w14:paraId="08A2AC01" w14:textId="77777777" w:rsidR="00E34253" w:rsidRDefault="00E34253" w:rsidP="00E34253">
      <w:pPr>
        <w:tabs>
          <w:tab w:val="left" w:pos="518"/>
        </w:tabs>
        <w:spacing w:line="320" w:lineRule="exact"/>
        <w:ind w:left="518" w:hanging="518"/>
        <w:jc w:val="left"/>
      </w:pPr>
    </w:p>
    <w:p w14:paraId="63AD5922" w14:textId="77777777" w:rsidR="00E34253" w:rsidRDefault="00E34253" w:rsidP="00E34253">
      <w:pPr>
        <w:tabs>
          <w:tab w:val="left" w:pos="518"/>
        </w:tabs>
        <w:spacing w:line="320" w:lineRule="exact"/>
        <w:ind w:left="518" w:hanging="518"/>
        <w:jc w:val="left"/>
      </w:pPr>
    </w:p>
    <w:p w14:paraId="0C416517" w14:textId="77777777" w:rsidR="00E34253" w:rsidRDefault="00E34253" w:rsidP="00E34253">
      <w:pPr>
        <w:tabs>
          <w:tab w:val="left" w:pos="518"/>
        </w:tabs>
        <w:spacing w:line="320" w:lineRule="exact"/>
        <w:ind w:left="518" w:hanging="518"/>
        <w:jc w:val="left"/>
      </w:pPr>
    </w:p>
    <w:p w14:paraId="43CFE0DF" w14:textId="77777777" w:rsidR="00E34253" w:rsidRDefault="00E34253" w:rsidP="00E34253">
      <w:pPr>
        <w:tabs>
          <w:tab w:val="left" w:pos="518"/>
        </w:tabs>
        <w:spacing w:line="320" w:lineRule="exact"/>
        <w:ind w:left="518" w:hanging="518"/>
        <w:jc w:val="left"/>
      </w:pPr>
    </w:p>
    <w:p w14:paraId="18F2A9B9" w14:textId="77777777" w:rsidR="00E34253" w:rsidRDefault="00E34253" w:rsidP="00E34253">
      <w:pPr>
        <w:tabs>
          <w:tab w:val="left" w:pos="518"/>
        </w:tabs>
        <w:spacing w:line="320" w:lineRule="exact"/>
        <w:ind w:left="518" w:hanging="518"/>
        <w:jc w:val="left"/>
      </w:pPr>
    </w:p>
    <w:p w14:paraId="4A08725D" w14:textId="77777777" w:rsidR="001D3256" w:rsidRDefault="001D3256" w:rsidP="00E34253">
      <w:pPr>
        <w:tabs>
          <w:tab w:val="left" w:pos="518"/>
        </w:tabs>
        <w:spacing w:line="320" w:lineRule="exact"/>
        <w:ind w:left="518" w:hanging="518"/>
        <w:jc w:val="left"/>
      </w:pPr>
    </w:p>
    <w:p w14:paraId="57D1FAAF" w14:textId="77777777" w:rsidR="001D3256" w:rsidRDefault="001D3256" w:rsidP="00E34253">
      <w:pPr>
        <w:tabs>
          <w:tab w:val="left" w:pos="518"/>
        </w:tabs>
        <w:spacing w:line="320" w:lineRule="exact"/>
        <w:ind w:left="518" w:hanging="518"/>
        <w:jc w:val="left"/>
      </w:pPr>
    </w:p>
    <w:p w14:paraId="47AC215B" w14:textId="77777777" w:rsidR="001D3256" w:rsidRDefault="001D3256" w:rsidP="00E34253">
      <w:pPr>
        <w:tabs>
          <w:tab w:val="left" w:pos="518"/>
        </w:tabs>
        <w:spacing w:line="320" w:lineRule="exact"/>
        <w:ind w:left="518" w:hanging="518"/>
        <w:jc w:val="left"/>
      </w:pPr>
    </w:p>
    <w:p w14:paraId="5D0F4ED6" w14:textId="77777777" w:rsidR="001D3256" w:rsidRPr="00E34253" w:rsidRDefault="001D3256" w:rsidP="00E34253">
      <w:pPr>
        <w:tabs>
          <w:tab w:val="left" w:pos="518"/>
        </w:tabs>
        <w:spacing w:line="320" w:lineRule="exact"/>
        <w:ind w:left="518" w:hanging="518"/>
        <w:jc w:val="left"/>
      </w:pPr>
    </w:p>
    <w:p w14:paraId="3065E876" w14:textId="77777777" w:rsidR="00EB22C2" w:rsidRPr="00A26ECB" w:rsidRDefault="009A1077" w:rsidP="00A26ECB">
      <w:pPr>
        <w:keepNext/>
        <w:spacing w:before="100" w:after="40"/>
        <w:jc w:val="left"/>
        <w:rPr>
          <w:b/>
          <w:bCs/>
          <w:sz w:val="36"/>
          <w:szCs w:val="36"/>
        </w:rPr>
        <w:sectPr w:rsidR="00EB22C2" w:rsidRPr="00A26ECB" w:rsidSect="00A26ECB">
          <w:type w:val="continuous"/>
          <w:pgSz w:w="11906" w:h="16838"/>
          <w:pgMar w:top="1440" w:right="1800" w:bottom="1440" w:left="1800" w:header="720" w:footer="576" w:gutter="0"/>
          <w:cols w:space="720"/>
        </w:sectPr>
      </w:pPr>
      <w:r>
        <w:rPr>
          <w:b/>
          <w:bCs/>
          <w:sz w:val="32"/>
          <w:szCs w:val="32"/>
          <w:cs/>
        </w:rPr>
        <w:lastRenderedPageBreak/>
        <w:t>เอกสารอ้างอิ</w:t>
      </w:r>
      <w:r w:rsidR="00EB22C2">
        <w:rPr>
          <w:rFonts w:hint="cs"/>
          <w:b/>
          <w:bCs/>
          <w:sz w:val="32"/>
          <w:szCs w:val="32"/>
          <w:cs/>
        </w:rPr>
        <w:t>ง</w:t>
      </w:r>
    </w:p>
    <w:p w14:paraId="5093D0EE" w14:textId="77777777" w:rsidR="00EB22C2" w:rsidRDefault="00EB22C2" w:rsidP="007863B5">
      <w:pPr>
        <w:tabs>
          <w:tab w:val="left" w:pos="518"/>
        </w:tabs>
        <w:jc w:val="left"/>
      </w:pPr>
    </w:p>
    <w:p w14:paraId="51C32109" w14:textId="77777777" w:rsidR="00AB2918" w:rsidRDefault="009A1077" w:rsidP="00A26ECB">
      <w:pPr>
        <w:tabs>
          <w:tab w:val="left" w:pos="518"/>
        </w:tabs>
        <w:ind w:left="518" w:hanging="518"/>
        <w:jc w:val="left"/>
      </w:pPr>
      <w:r>
        <w:rPr>
          <w:sz w:val="32"/>
          <w:szCs w:val="32"/>
        </w:rPr>
        <w:t>[1]</w:t>
        <w:tab/>
        <w:t xml:space="preserve"> N. Pogaku, M. Prodanović, and T. C. Green, “Modeling, analysis and testing of autonomous operation of an inverter-based microgrid,” IEEE Trans. Power Electronics, vol. 22, no. 2, pp. 613–625, 2007.</w:t>
      </w:r>
    </w:p>
    <w:p w14:paraId="45D749A9" w14:textId="77777777" w:rsidR="00AB2918" w:rsidRDefault="009A1077" w:rsidP="00A26ECB">
      <w:pPr>
        <w:tabs>
          <w:tab w:val="left" w:pos="518"/>
        </w:tabs>
        <w:ind w:left="518" w:hanging="518"/>
        <w:jc w:val="left"/>
      </w:pPr>
      <w:r>
        <w:rPr>
          <w:sz w:val="32"/>
          <w:szCs w:val="32"/>
        </w:rPr>
        <w:t>[2]</w:t>
        <w:tab/>
        <w:t xml:space="preserve"> G. Cui, Z. Chu, and F. Teng, “Control-mode as a grid service in software-defined power grids: GFL vs GFM,” IEEE Trans. Power Systems, vol. 40, no. 1, pp. 314–326, Jan. 2025.</w:t>
      </w:r>
    </w:p>
    <w:p w14:paraId="6F31A7BE" w14:textId="77777777" w:rsidR="00AB2918" w:rsidRDefault="009A1077" w:rsidP="00A26ECB">
      <w:pPr>
        <w:tabs>
          <w:tab w:val="left" w:pos="518"/>
        </w:tabs>
        <w:ind w:left="518" w:hanging="518"/>
        <w:jc w:val="left"/>
      </w:pPr>
      <w:r>
        <w:rPr>
          <w:sz w:val="32"/>
          <w:szCs w:val="32"/>
        </w:rPr>
        <w:t>[3]</w:t>
        <w:tab/>
        <w:t xml:space="preserve"> H. Ding, R. Kar, Z. Miao, and L. Fan, “A novel design for switchable grid-following and grid-forming control,” IEEE Trans. Sustainable Energy, vol. 16, no. 2, pp. 1301–1314, Apr. 2025.</w:t>
      </w:r>
    </w:p>
    <w:p w14:paraId="5EFD0B93" w14:textId="77777777" w:rsidR="00AB2918" w:rsidRDefault="009A1077" w:rsidP="00A26ECB">
      <w:pPr>
        <w:tabs>
          <w:tab w:val="left" w:pos="518"/>
        </w:tabs>
        <w:ind w:left="518" w:hanging="518"/>
        <w:jc w:val="left"/>
      </w:pPr>
      <w:r>
        <w:rPr>
          <w:sz w:val="32"/>
          <w:szCs w:val="32"/>
        </w:rPr>
        <w:t>[4]</w:t>
        <w:tab/>
        <w:t xml:space="preserve"> G. Avila-Martinez et al., “Impact on transient stability of self-synchronisation control strategies in grid-forming VSC-based generators,” arXiv:2509.04388v1, 2025.</w:t>
      </w:r>
    </w:p>
    <w:p w14:paraId="2CB1E171" w14:textId="77777777" w:rsidR="00AB2918" w:rsidRDefault="009A1077" w:rsidP="00A26ECB">
      <w:pPr>
        <w:tabs>
          <w:tab w:val="left" w:pos="518"/>
        </w:tabs>
        <w:ind w:left="518" w:hanging="518"/>
        <w:jc w:val="left"/>
      </w:pPr>
      <w:r>
        <w:rPr>
          <w:sz w:val="32"/>
          <w:szCs w:val="32"/>
        </w:rPr>
        <w:t>[5]</w:t>
        <w:tab/>
        <w:t xml:space="preserve"> MATPOWER case case14, IEEE 14-bus test case converted from the IEEE Common Data Format, as distributed with the MATPOWER package.</w:t>
      </w:r>
    </w:p>
    <w:p w14:paraId="3F227A20" w14:textId="77777777" w:rsidR="00AB2918" w:rsidRDefault="009A1077" w:rsidP="00A26ECB">
      <w:pPr>
        <w:tabs>
          <w:tab w:val="left" w:pos="518"/>
        </w:tabs>
        <w:ind w:left="518" w:hanging="518"/>
        <w:jc w:val="left"/>
      </w:pPr>
      <w:r>
        <w:rPr>
          <w:sz w:val="32"/>
          <w:szCs w:val="32"/>
        </w:rPr>
        <w:t>[6]</w:t>
        <w:tab/>
        <w:t xml:space="preserve"> S. K. M. Kodsi and C. A. Cañizares, “Modeling and simulation of IEEE 14 bus system with FACTS controllers,” University of Waterloo Technical Report 2003-3, 2003.</w:t>
      </w:r>
    </w:p>
    <w:p w14:paraId="28B401CE" w14:textId="77777777" w:rsidR="00AB2918" w:rsidRDefault="009A1077" w:rsidP="00A26ECB">
      <w:pPr>
        <w:tabs>
          <w:tab w:val="left" w:pos="518"/>
        </w:tabs>
        <w:ind w:left="518" w:hanging="518"/>
        <w:jc w:val="left"/>
      </w:pPr>
      <w:r>
        <w:rPr>
          <w:sz w:val="32"/>
          <w:szCs w:val="32"/>
        </w:rPr>
        <w:t>[7]</w:t>
        <w:tab/>
        <w:t xml:space="preserve"> A. Yazdani and R. Iravani, Voltage-Sourced Converters in Power Systems: Modeling, Control, and Applications. Hoboken, NJ: Wiley/IEEE Press, 2010.</w:t>
      </w:r>
    </w:p>
    <w:p w14:paraId="1CB6100F" w14:textId="77777777" w:rsidR="00AB2918" w:rsidRDefault="009A1077" w:rsidP="00A26ECB">
      <w:pPr>
        <w:tabs>
          <w:tab w:val="left" w:pos="518"/>
        </w:tabs>
        <w:ind w:left="518" w:hanging="518"/>
        <w:jc w:val="left"/>
      </w:pPr>
      <w:r>
        <w:rPr>
          <w:sz w:val="32"/>
          <w:szCs w:val="32"/>
        </w:rPr>
        <w:t>[8]</w:t>
        <w:tab/>
        <w:t xml:space="preserve"> R. Teodorescu, M. Liserre, and P. Rodríguez, Grid Converters for Photovoltaic and Wind Power Systems. Chichester, UK: Wiley/IEEE Press, 2011.</w:t>
      </w:r>
    </w:p>
    <w:p w14:paraId="0F92C939" w14:textId="77777777" w:rsidR="00AB2918" w:rsidRDefault="009A1077" w:rsidP="00A26ECB">
      <w:pPr>
        <w:tabs>
          <w:tab w:val="left" w:pos="518"/>
        </w:tabs>
        <w:ind w:left="518" w:hanging="518"/>
        <w:jc w:val="left"/>
      </w:pPr>
      <w:r>
        <w:rPr>
          <w:sz w:val="32"/>
          <w:szCs w:val="32"/>
        </w:rPr>
        <w:t>[9]</w:t>
        <w:tab/>
        <w:t xml:space="preserve"> S. Bacha, I. Munteanu, and A. I. Bratcu, Power Electronic Converters Modeling and Control. London: Springer, 2014.</w:t>
      </w:r>
    </w:p>
    <w:p w14:paraId="0D3E44E9" w14:textId="77777777" w:rsidR="00EB22C2" w:rsidRDefault="00EB22C2" w:rsidP="00A26ECB">
      <w:pPr>
        <w:tabs>
          <w:tab w:val="left" w:pos="518"/>
        </w:tabs>
        <w:jc w:val="left"/>
      </w:pPr>
    </w:p>
    <w:p w14:paraId="28E650C6" w14:textId="77777777" w:rsidR="00AB2918" w:rsidRDefault="009A1077" w:rsidP="00A26ECB">
      <w:pPr>
        <w:tabs>
          <w:tab w:val="left" w:pos="518"/>
        </w:tabs>
        <w:ind w:left="518" w:hanging="518"/>
        <w:jc w:val="left"/>
      </w:pPr>
      <w:r>
        <w:rPr>
          <w:sz w:val="32"/>
          <w:szCs w:val="32"/>
        </w:rPr>
        <w:t>[10]</w:t>
        <w:tab/>
        <w:t xml:space="preserve"> K. Sakimoto, Y. Miura, and T. Ise, “Virtual synchronous generator without phase locked loop based on current controlled inverter and its parameter design,” IEEJ Trans. Power and Energy, vol. 135, no. 7, pp. 462–470, 2015.</w:t>
      </w:r>
    </w:p>
    <w:p w14:paraId="26B58343" w14:textId="77777777" w:rsidR="00AB2918" w:rsidRDefault="009A1077" w:rsidP="00A26ECB">
      <w:pPr>
        <w:tabs>
          <w:tab w:val="left" w:pos="518"/>
        </w:tabs>
        <w:ind w:left="518" w:hanging="518"/>
        <w:jc w:val="left"/>
      </w:pPr>
      <w:r>
        <w:rPr>
          <w:sz w:val="32"/>
          <w:szCs w:val="32"/>
        </w:rPr>
        <w:t>[11]</w:t>
        <w:tab/>
        <w:t xml:space="preserve"> P. Kundur, Power System Stability and Control. New York: McGraw-Hill, 1994.</w:t>
      </w:r>
    </w:p>
    <w:p w14:paraId="1C79782F" w14:textId="77777777" w:rsidR="00AB2918" w:rsidRDefault="009A1077" w:rsidP="00A26ECB">
      <w:pPr>
        <w:tabs>
          <w:tab w:val="left" w:pos="518"/>
        </w:tabs>
        <w:ind w:left="518" w:hanging="518"/>
        <w:jc w:val="left"/>
      </w:pPr>
      <w:r>
        <w:rPr>
          <w:sz w:val="32"/>
          <w:szCs w:val="32"/>
        </w:rPr>
        <w:t>[12]</w:t>
        <w:tab/>
        <w:t xml:space="preserve"> P. W. Sauer and M. A. Pai, Power System Dynamics and Stability. Upper Saddle River, NJ: Prentice Hall, 1998.</w:t>
      </w:r>
    </w:p>
    <w:p w14:paraId="7B046A8D" w14:textId="77777777" w:rsidR="00AB2918" w:rsidRDefault="009A1077" w:rsidP="00A26ECB">
      <w:pPr>
        <w:tabs>
          <w:tab w:val="left" w:pos="518"/>
        </w:tabs>
        <w:ind w:left="518" w:hanging="518"/>
        <w:jc w:val="left"/>
      </w:pPr>
      <w:r>
        <w:rPr>
          <w:sz w:val="32"/>
          <w:szCs w:val="32"/>
        </w:rPr>
        <w:t>[13]</w:t>
        <w:tab/>
        <w:t xml:space="preserve"> IEEE Std 1110-2002, IEEE Guide for Synchronous Generator Modeling Practices and Applications in Power System Stability Analyses.</w:t>
      </w:r>
    </w:p>
    <w:p w14:paraId="7378AE5D" w14:textId="77777777" w:rsidR="00AB2918" w:rsidRDefault="009A1077" w:rsidP="00A26ECB">
      <w:pPr>
        <w:tabs>
          <w:tab w:val="left" w:pos="518"/>
        </w:tabs>
        <w:ind w:left="518" w:hanging="518"/>
        <w:jc w:val="left"/>
      </w:pPr>
      <w:r>
        <w:rPr>
          <w:sz w:val="32"/>
          <w:szCs w:val="32"/>
        </w:rPr>
        <w:t>[14]</w:t>
        <w:tab/>
        <w:t xml:space="preserve"> National Renewable Energy Laboratory, REGFM_B1: An Electromagnetic Transient Model for Grid-Forming Inverters, NREL/TP-5D00-90260, 2024.</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