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A41" w14:textId="77777777" w:rsidR="00AB2918" w:rsidRDefault="009A1077">
      <w:pPr>
        <w:spacing w:before="120" w:after="360"/>
        <w:jc w:val="left"/>
      </w:pPr>
      <w:r>
        <w:rPr>
          <w:b/>
          <w:bCs/>
          <w:sz w:val="32"/>
          <w:szCs w:val="32"/>
          <w:cs/>
        </w:rPr>
        <w:t>เอกสารสรุปวิชาโครงงาน</w:t>
      </w:r>
    </w:p>
    <w:p w14:paraId="53D769C0" w14:textId="77777777" w:rsidR="00AB2918" w:rsidRDefault="009A1077">
      <w:pPr>
        <w:spacing w:before="80" w:after="40"/>
        <w:jc w:val="left"/>
      </w:pPr>
      <w:r>
        <w:rPr>
          <w:b/>
          <w:bCs/>
          <w:sz w:val="32"/>
          <w:szCs w:val="32"/>
          <w:cs/>
        </w:rPr>
        <w:t>ชื่องานโครงงาน</w:t>
      </w:r>
    </w:p>
    <w:p w14:paraId="0A00D84C" w14:textId="77777777" w:rsidR="007E012D" w:rsidRDefault="009A1077" w:rsidP="007E012D">
      <w:pPr>
        <w:spacing w:after="40"/>
        <w:jc w:val="left"/>
        <w:rPr>
          <w:sz w:val="32"/>
          <w:szCs w:val="32"/>
        </w:rPr>
      </w:pPr>
      <w:r>
        <w:rPr>
          <w:sz w:val="32"/>
          <w:szCs w:val="32"/>
          <w:cs/>
        </w:rPr>
        <w:t>กรอบการทำงานสำหรับการสลับโหมด Grid-Following/Grid-Forming</w:t>
      </w:r>
      <w:r w:rsidR="007E012D">
        <w:rPr>
          <w:rFonts w:hint="cs"/>
          <w:sz w:val="32"/>
          <w:szCs w:val="32"/>
          <w:cs/>
        </w:rPr>
        <w:t xml:space="preserve"> </w:t>
      </w:r>
      <w:r>
        <w:rPr>
          <w:sz w:val="32"/>
          <w:szCs w:val="32"/>
          <w:cs/>
        </w:rPr>
        <w:t xml:space="preserve">แบบอัตโนมัติของ </w:t>
      </w:r>
    </w:p>
    <w:p w14:paraId="5D76A483" w14:textId="77777777" w:rsidR="00AB2918" w:rsidRPr="007E012D" w:rsidRDefault="009A1077" w:rsidP="007E012D">
      <w:pPr>
        <w:spacing w:after="40"/>
        <w:jc w:val="left"/>
        <w:rPr>
          <w:sz w:val="32"/>
          <w:szCs w:val="32"/>
        </w:rPr>
      </w:pPr>
      <w:r>
        <w:rPr>
          <w:sz w:val="32"/>
          <w:szCs w:val="32"/>
          <w:cs/>
        </w:rPr>
        <w:t>Inverter-Based Resources</w:t>
      </w:r>
    </w:p>
    <w:p w14:paraId="2B922BAE" w14:textId="77777777" w:rsidR="00AB2918" w:rsidRDefault="009A1077">
      <w:pPr>
        <w:spacing w:after="280"/>
        <w:jc w:val="left"/>
      </w:pPr>
      <w:r>
        <w:rPr>
          <w:sz w:val="32"/>
          <w:szCs w:val="32"/>
          <w:cs/>
        </w:rPr>
        <w:t>An Automatic Following/Forming Framework for Inverter-Based Resources</w:t>
      </w:r>
    </w:p>
    <w:p w14:paraId="21A26FE1" w14:textId="77777777" w:rsidR="00AB2918" w:rsidRDefault="009A1077">
      <w:pPr>
        <w:spacing w:after="40"/>
        <w:jc w:val="left"/>
      </w:pPr>
      <w:r>
        <w:rPr>
          <w:b/>
          <w:bCs/>
          <w:sz w:val="32"/>
          <w:szCs w:val="32"/>
          <w:cs/>
        </w:rPr>
        <w:t>สมาชิกผู้จัดทำ</w:t>
      </w:r>
    </w:p>
    <w:p w14:paraId="6FAAD105" w14:textId="77777777" w:rsidR="00AB2918" w:rsidRDefault="009A1077">
      <w:pPr>
        <w:tabs>
          <w:tab w:val="left" w:pos="5150"/>
        </w:tabs>
        <w:jc w:val="left"/>
      </w:pPr>
      <w:r>
        <w:rPr>
          <w:sz w:val="32"/>
          <w:szCs w:val="32"/>
        </w:rPr>
        <w:t>1. พิชิตชัย เจือจันทร์ รหัสนักศึกษา 66010569</w:t>
      </w:r>
    </w:p>
    <w:p w14:paraId="07219532" w14:textId="77777777" w:rsidR="00AB2918" w:rsidRDefault="009A1077">
      <w:pPr>
        <w:tabs>
          <w:tab w:val="left" w:pos="5150"/>
        </w:tabs>
        <w:spacing w:after="280"/>
        <w:jc w:val="left"/>
      </w:pPr>
      <w:r>
        <w:rPr>
          <w:sz w:val="32"/>
          <w:szCs w:val="32"/>
        </w:rPr>
        <w:t>2. ภัคพล ผดุงแดน รหัสนักศึกษา 66010612</w:t>
      </w:r>
    </w:p>
    <w:p w14:paraId="2E6553B1" w14:textId="77777777" w:rsidR="00AB2918" w:rsidRDefault="009A1077">
      <w:pPr>
        <w:spacing w:after="40"/>
        <w:jc w:val="left"/>
      </w:pPr>
      <w:r>
        <w:rPr>
          <w:b/>
          <w:bCs/>
          <w:sz w:val="32"/>
          <w:szCs w:val="32"/>
          <w:cs/>
        </w:rPr>
        <w:t>อาจารย์ที่ปรึกษา</w:t>
      </w:r>
    </w:p>
    <w:p w14:paraId="00486D72" w14:textId="77777777" w:rsidR="00AB2918" w:rsidRDefault="009A1077">
      <w:pPr>
        <w:jc w:val="left"/>
      </w:pPr>
      <w:r>
        <w:rPr>
          <w:sz w:val="32"/>
          <w:szCs w:val="32"/>
          <w:cs/>
        </w:rPr>
        <w:t>1. ดร. ทศพร สุรินทร์แก้ว</w:t>
      </w:r>
    </w:p>
    <w:p w14:paraId="759B4E1B" w14:textId="77777777" w:rsidR="00AB2918" w:rsidRDefault="009A1077">
      <w:pPr>
        <w:spacing w:after="480"/>
        <w:jc w:val="left"/>
      </w:pPr>
      <w:r>
        <w:rPr>
          <w:sz w:val="32"/>
          <w:szCs w:val="32"/>
          <w:cs/>
        </w:rPr>
        <w:t>2. ศ</w:t>
      </w:r>
      <w:r w:rsidR="000033F4">
        <w:rPr>
          <w:rFonts w:hint="cs"/>
          <w:sz w:val="32"/>
          <w:szCs w:val="32"/>
          <w:cs/>
        </w:rPr>
        <w:t>าสตราจารย์</w:t>
      </w:r>
      <w:r>
        <w:rPr>
          <w:sz w:val="32"/>
          <w:szCs w:val="32"/>
          <w:cs/>
        </w:rPr>
        <w:t>. ดร. อิสระชัย งามหรู</w:t>
      </w:r>
    </w:p>
    <w:p w14:paraId="62105BA4" w14:textId="77777777" w:rsidR="00AB2918" w:rsidRDefault="009A1077">
      <w:pPr>
        <w:jc w:val="left"/>
      </w:pPr>
      <w:r>
        <w:rPr>
          <w:sz w:val="32"/>
          <w:szCs w:val="32"/>
          <w:cs/>
        </w:rPr>
        <w:t>ภาควิชาวิศวกรรมไฟฟ้า คณะวิศวกรรมศาสตร์</w:t>
      </w:r>
    </w:p>
    <w:p w14:paraId="28989824" w14:textId="77777777" w:rsidR="00AB2918" w:rsidRDefault="009A1077">
      <w:pPr>
        <w:spacing w:after="240"/>
        <w:jc w:val="left"/>
      </w:pPr>
      <w:r>
        <w:rPr>
          <w:sz w:val="32"/>
          <w:szCs w:val="32"/>
          <w:cs/>
        </w:rPr>
        <w:t>สถาบันเทคโนโลยีพระจอมเกล้าเจ้าคุณทหารลาดกระบัง</w:t>
      </w:r>
    </w:p>
    <w:p w14:paraId="011176B2" w14:textId="77777777" w:rsidR="00AB2918" w:rsidRDefault="009A1077">
      <w:pPr>
        <w:jc w:val="left"/>
      </w:pPr>
      <w:r>
        <w:rPr>
          <w:b/>
          <w:bCs/>
          <w:sz w:val="32"/>
          <w:szCs w:val="32"/>
          <w:cs/>
        </w:rPr>
        <w:t>ปีการศึกษา 2569</w:t>
      </w:r>
    </w:p>
    <w:p w14:paraId="1603476F" w14:textId="77777777" w:rsidR="00AB2918" w:rsidRDefault="009A1077">
      <w:pPr>
        <w:jc w:val="left"/>
      </w:pPr>
      <w:r>
        <w:rPr>
          <w:sz w:val="32"/>
          <w:szCs w:val="32"/>
        </w:rPr>
        <w:br w:type="page"/>
      </w:r>
    </w:p>
    <w:p w14:paraId="16D82CB8" w14:textId="77777777" w:rsidR="00AB2918" w:rsidRDefault="009A1077">
      <w:pPr>
        <w:keepNext/>
        <w:spacing w:before="100" w:after="40"/>
        <w:jc w:val="left"/>
      </w:pPr>
      <w:r>
        <w:rPr>
          <w:sz w:val="32"/>
          <w:szCs w:val="32"/>
        </w:rPr>
        <w:t>1. วัตถุประสงค์ของโครงงาน</w:t>
      </w:r>
    </w:p>
    <w:p w14:paraId="7E384114" w14:textId="77777777" w:rsidR="00AB2918" w:rsidRDefault="009A1077">
      <w:pPr>
        <w:tabs>
          <w:tab w:val="left" w:pos="518"/>
        </w:tabs>
        <w:spacing w:line="320" w:lineRule="exact"/>
        <w:ind w:left="518" w:hanging="518"/>
        <w:jc w:val="left"/>
      </w:pPr>
      <w:r>
        <w:rPr>
          <w:sz w:val="32"/>
          <w:szCs w:val="32"/>
        </w:rPr>
        <w:t>1.</w:t>
        <w:tab/>
        <w:t>ศึกษาและพัฒนาสายงานคำนวณระบบไฟฟ้ากำลังที่เชื่อมโยงการไหลของกำลัง (Power Flow: PF) และการจำลองโดเมนเวลา (Time-Domain Simulation: TS) ภายใต้โครงสร้างแบบจำลองเดียวกัน</w:t>
      </w:r>
    </w:p>
    <w:p w14:paraId="4F25A798" w14:textId="77777777" w:rsidR="00AB2918" w:rsidRDefault="009A1077">
      <w:pPr>
        <w:tabs>
          <w:tab w:val="left" w:pos="518"/>
        </w:tabs>
        <w:spacing w:line="320" w:lineRule="exact"/>
        <w:ind w:left="518" w:hanging="518"/>
        <w:jc w:val="left"/>
      </w:pPr>
      <w:r>
        <w:rPr>
          <w:sz w:val="32"/>
          <w:szCs w:val="32"/>
        </w:rPr>
        <w:t>2.</w:t>
        <w:tab/>
        <w:t>พัฒนาแบบจำลองอินเวอร์เตอร์แบบตามโครงข่ายไฟฟ้า (Grid-Following: GFL) และอินเวอร์เตอร์แบบสร้างโครงข่ายไฟฟ้า (Grid-Forming: GFM) ที่สามารถทำงานบนอุปกรณ์ชุดเดียวกัน</w:t>
      </w:r>
    </w:p>
    <w:p w14:paraId="729B5618" w14:textId="77777777" w:rsidR="00AB2918" w:rsidRDefault="009A1077">
      <w:pPr>
        <w:tabs>
          <w:tab w:val="left" w:pos="518"/>
        </w:tabs>
        <w:spacing w:line="320" w:lineRule="exact"/>
        <w:ind w:left="518" w:hanging="518"/>
        <w:jc w:val="left"/>
      </w:pPr>
      <w:r>
        <w:rPr>
          <w:sz w:val="32"/>
          <w:szCs w:val="32"/>
        </w:rPr>
        <w:t>3.</w:t>
        <w:tab/>
        <w:t>พัฒนากลไกกำกับอัตโนมัติ (supervisor) สำหรับตัดสินใจสลับโหมดการทำงานระหว่าง GFL และ GFM ตามสภาวะของระบบ พร้อมกลไกถ่ายโอนสถานะเพื่อรักษาความต่อเนื่องของกระแสที่จุดเชื่อมต่อ</w:t>
      </w:r>
    </w:p>
    <w:p w14:paraId="4C42DBCA" w14:textId="77777777" w:rsidR="00AB2918" w:rsidRDefault="009A1077">
      <w:pPr>
        <w:tabs>
          <w:tab w:val="left" w:pos="518"/>
        </w:tabs>
        <w:spacing w:line="320" w:lineRule="exact"/>
        <w:ind w:left="518" w:hanging="518"/>
        <w:jc w:val="left"/>
      </w:pPr>
      <w:r>
        <w:rPr>
          <w:sz w:val="32"/>
          <w:szCs w:val="32"/>
        </w:rPr>
        <w:t>4.</w:t>
        <w:tab/>
        <w:t>ทดสอบกรอบการทำงานบนระบบทดสอบ IEEE 14-bus ภายใต้เหตุการณ์รบกวนที่หลากหลาย และเปรียบเทียบผลการตอบสนองกับกรณีการตรึงโหมด GFL</w:t>
      </w:r>
    </w:p>
    <w:p w14:paraId="3BF6C500" w14:textId="77777777" w:rsidR="00AB2918" w:rsidRDefault="009A1077">
      <w:pPr>
        <w:keepNext/>
        <w:spacing w:before="100" w:after="40"/>
        <w:jc w:val="left"/>
      </w:pPr>
      <w:r>
        <w:rPr>
          <w:b/>
          <w:bCs/>
          <w:sz w:val="32"/>
          <w:szCs w:val="32"/>
          <w:cs/>
        </w:rPr>
        <w:t>ความสำคัญ และที่มาของปัญหาที่ทำโครงงาน</w:t>
      </w:r>
    </w:p>
    <w:p w14:paraId="04F06B11" w14:textId="77777777" w:rsidR="00AB2918" w:rsidRDefault="009A1077">
      <w:pPr>
        <w:spacing w:line="320" w:lineRule="exact"/>
        <w:ind w:firstLine="360"/>
        <w:jc w:val="left"/>
      </w:pPr>
      <w:r>
        <w:rPr>
          <w:sz w:val="32"/>
          <w:szCs w:val="32"/>
          <w:cs/>
        </w:rPr>
        <w:t>ระบบไฟฟ้ากำลังในปัจจุบันมีสัดส่วนแหล่งพลังงานที่เชื่อมต่อผ่านอินเวอร์เต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อุปกรณ์เหล่านี้มีพฤติกรรมแตกต่างจากเครื่องกำเนิดไฟฟ้าซิงโครนัส (Synchronous Generator: SG) ซึ่งเดิมเป็นแหล่งกำหนดแรงดัน ความถี่ และมุมอ้างอิงให้กับโครงข่าย</w:t>
      </w:r>
    </w:p>
    <w:p w14:paraId="16482B64" w14:textId="77777777" w:rsidR="00AB2918" w:rsidRDefault="009A1077">
      <w:pPr>
        <w:spacing w:line="320" w:lineRule="exact"/>
        <w:ind w:firstLine="360"/>
        <w:jc w:val="left"/>
      </w:pPr>
      <w:r>
        <w:rPr>
          <w:sz w:val="32"/>
          <w:szCs w:val="32"/>
        </w:rPr>
        <w:t>IBR แบบ GFL ทำงานโดยอาศัยแรงดันของโครงข่ายเป็นสัญญาณอ้างอิงผ่านวงจร Phase-Locked Loop (PLL) จึงเหมาะกับระบบที่มีแหล่งสร้างกริดอยู่แล้ว ในทางตรงกันข้าม GFM สามารถสร้างมุมและแรงดันอ้างอิงของตนเองได้ และจึงมีบทบาทสำคัญเมื่อระบบสูญเสีย SG หรือเข้าสู่สภาวะกริดอ่อน [1] อย่างไรก็ตาม การกำหนดให้ IBR ทุกตัวทำงานเป็น GFM ตลอดเวลาไม่จำเป็นต้องให้ผลดีที่สุด งานที่เปรียบเทียบสองโหมดในฐานะบริการของระบบชี้ว่าโหมดที่เหมาะสมขึ้นกับสภาวะการทำงาน [2] และงานที่เสนอตัวควบคุมสลับโหมดได้แสดงว่าการเปลี่ยนโหมดต้องรักษาความต่อเนื่องของ state ไว้ [3] ส่วนพฤติกรรมทรานเชียนต์ของกลยุทธ์ self-synchronisation ใน GFM ก็ขึ้นกับจุดทำงานอย่างมาก [4] การกำหนดโหมดตายตัวจึงอาจเพิ่มความซับซ้อนของการควบคุมหรือทำให้การจำลองไม่ผ่านในบางสภาวะ โครงงานนี้จึงเสนอกรอบการทำงานที่ให้ IBR เปลี่ยนบทบาทระหว่าง GFL และ GFM ตามความจำเป็นของระบบ โดยใช้ผลจาก PF, equilibrium, SSSA และสถานะที่ยอมรับแล้วจาก TS เป็นพื้นฐานในการตัดสินใจ การทดสอบหลักใช้ระบบ IEEE 14-bus ซึ่งประกอบด้วย SG ที่บัส 1 และ IBR จำนวน 4 ตัวที่บัส 2, 3, 6 และ 8 ดังรูปที่ 1</w:t>
      </w:r>
    </w:p>
    <w:p w14:paraId="69B5685A" w14:textId="77777777" w:rsidR="00AB2918" w:rsidRDefault="009A1077">
      <w:pPr>
        <w:keepNext/>
        <w:spacing w:before="50" w:after="40"/>
        <w:jc w:val="left"/>
      </w:pPr>
      <w:r>
        <w:rPr>
          <w:noProof/>
          <w:sz w:val="32"/>
          <w:szCs w:val="32"/>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6F713A68" w14:textId="77777777" w:rsidR="00AB2918" w:rsidRPr="00A26ECB" w:rsidRDefault="009A1077" w:rsidP="007E012D">
      <w:pPr>
        <w:spacing w:after="80"/>
        <w:ind w:left="360" w:right="360"/>
        <w:jc w:val="center"/>
      </w:pPr>
      <w:r>
        <w:rPr>
          <w:sz w:val="32"/>
          <w:szCs w:val="32"/>
        </w:rPr>
        <w:t>รูปที่ 1 ระบบ IEEE 14-bus</w:t>
      </w:r>
    </w:p>
    <w:p w14:paraId="65DA8F55" w14:textId="77777777" w:rsidR="00AB2918" w:rsidRDefault="009A1077">
      <w:pPr>
        <w:spacing w:line="320" w:lineRule="exact"/>
        <w:ind w:firstLine="360"/>
        <w:jc w:val="left"/>
      </w:pPr>
      <w:r>
        <w:rPr>
          <w:sz w:val="32"/>
        </w:rPr>
        <w:t>กรณีศึกษาถูกออกแบบให้เกิดการสูญเสียเครื่องกำเนิดไฟฟ้าซิงโครนัส (SG) การเกิดฟอลต์ที่บัส 9 และการต่อคืน SG กลับเข้าระบบ เพื่อแสดงให้เห็นความจำเป็นของการสลับบทบาทของอินเวอร์เตอร์อย่างชัดเจน หากไม่มีแหล่งสร้างแรงดัน (voltage-forming) หลัง SG ถูกปลด โครงข่ายไฟฟ้าจะไม่สามารถรักษามุมอ้างอิงและระดับแรงดันไว้ได้</w:t>
      </w:r>
    </w:p>
    <w:p w14:paraId="0CB98AEC" w14:textId="77777777" w:rsidR="00AB2918" w:rsidRDefault="009A1077">
      <w:pPr>
        <w:keepNext/>
        <w:spacing w:before="100" w:after="40"/>
        <w:jc w:val="left"/>
      </w:pPr>
      <w:r>
        <w:rPr>
          <w:b/>
          <w:bCs/>
          <w:sz w:val="32"/>
          <w:szCs w:val="32"/>
          <w:cs/>
        </w:rPr>
        <w:t>การดำเนินงานและผลงานที่ได้รับจากโครงงาน (โดยสังเขป) พร้อมภาพประกอบ</w:t>
      </w:r>
    </w:p>
    <w:p w14:paraId="45132772" w14:textId="77777777" w:rsidR="00AB2918" w:rsidRDefault="009A1077">
      <w:pPr>
        <w:keepNext/>
        <w:spacing w:before="80" w:after="30"/>
        <w:jc w:val="left"/>
      </w:pPr>
      <w:r>
        <w:rPr>
          <w:b/>
          <w:bCs/>
          <w:sz w:val="32"/>
          <w:szCs w:val="32"/>
          <w:cs/>
        </w:rPr>
        <w:t>1. ขอบเขตของงาน ที่มาของข้อมูล และการจำแนกชั้นข้อมูล</w:t>
      </w:r>
    </w:p>
    <w:p w14:paraId="0ADD2499" w14:textId="77777777" w:rsidR="00AB2918" w:rsidRDefault="009A1077">
      <w:pPr>
        <w:spacing w:line="320" w:lineRule="exact"/>
        <w:ind w:firstLine="360"/>
        <w:jc w:val="left"/>
      </w:pPr>
      <w:r>
        <w:rPr>
          <w:sz w:val="32"/>
          <w:szCs w:val="32"/>
          <w:cs/>
        </w:rPr>
        <w:t xml:space="preserve">ระบบที่ศึกษาคือเครือข่าย IEEE 14-bus ที่มี SG หนึ่งเครื่องที่บัสอ้างอิงและ IBR สี่ตัวที่บัส 2, 3, 6 และ 8 ทั้งระบบถูกประกอบเป็นระบบสมการเชิงอนุพันธ์–พีชคณิต (differential–algebraic equations: DAE) </w:t>
      </w:r>
      <w:r>
        <w:rPr>
          <w:i/>
          <w:sz w:val="32"/>
          <w:szCs w:val="32"/>
          <w:cs/>
        </w:rPr>
        <w:t>ชุดเดียว</w:t>
      </w:r>
      <w:r>
        <w:rPr>
          <w:sz w:val="32"/>
          <w:szCs w:val="32"/>
          <w:cs/>
        </w:rPr>
        <w:t xml:space="preserve"> ที่บังคับกฎกระแสของ Kirchhoff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4"/>
                <w:szCs w:val="24"/>
              </w:rPr>
              <m:t>S</m:t>
            </m:r>
          </m:e>
          <m:sub>
            <m:r>
              <m:rPr>
                <m:sty m:val="p"/>
              </m:rPr>
              <w:rPr>
                <w:rFonts w:ascii="Cambria Math" w:hAnsi="Cambria Math"/>
                <w:sz w:val="24"/>
                <w:szCs w:val="24"/>
              </w:rPr>
              <m:t>base</m:t>
            </m:r>
          </m:sub>
        </m:sSub>
        <m:r>
          <w:rPr>
            <w:rFonts w:ascii="Cambria Math" w:hAnsi="Cambria Math"/>
            <w:sz w:val="24"/>
            <w:szCs w:val="24"/>
          </w:rPr>
          <m:t>=100</m:t>
        </m:r>
      </m:oMath>
      <w:r w:rsidRPr="0006221A">
        <w:rPr>
          <w:sz w:val="32"/>
          <w:szCs w:val="32"/>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=60</m:t>
        </m:r>
      </m:oMath>
      <w:r w:rsidRPr="0006221A">
        <w:rPr>
          <w:sz w:val="32"/>
          <w:szCs w:val="32"/>
          <w:cs/>
        </w:rPr>
        <w:t xml:space="preserve"> </w:t>
      </w:r>
      <w:r>
        <w:rPr>
          <w:sz w:val="32"/>
          <w:szCs w:val="32"/>
          <w:cs/>
        </w:rPr>
        <w:t>Hz</w:t>
      </w:r>
    </w:p>
    <w:p w14:paraId="60D1AF70" w14:textId="77777777" w:rsidR="00AB2918" w:rsidRDefault="009A1077">
      <w:pPr>
        <w:spacing w:before="60" w:line="320" w:lineRule="exact"/>
        <w:ind w:firstLine="360"/>
        <w:jc w:val="left"/>
      </w:pPr>
      <w:r>
        <w:rPr>
          <w:sz w:val="32"/>
          <w:szCs w:val="32"/>
        </w:rPr>
        <w:t>ที่มาของข้อมูลนำเข้า  ข้อมูลเครือข่าย พิกัดสายส่ง หม้อแปลงที่มีแท็ป และตารางโหลดใช้กรณีทดสอบ IEEE 14-bus ในรูปแบบ IEEE Common Data Format ตามที่เผยแพร่ในชุด MATPOWER [5] พลวัตของ SG ใช้ค่าจากรายงานทางเทคนิคของ Kodsi และ Cañizares [6] โดยแปลงฐานจากฐานเครื่องมาเป็นฐานระบบ ส่วนโครงสร้างของ IBR สองโหมดประกอบขึ้นจากบล็อกมาตรฐานในเอกสารอ้างอิง คือวงควบคุมกระแสและ PLL ตาม Yazdani และ Iravani [7] กับ Teodorescu และคณะ [8] วงกำลังชั้นนอกตาม Bacha และคณะ [9] และเครื่องซิงโครนัสเสมือนแบบไม่มี PLL ตาม Sakimoto และคณะ [10] ส่วนค่าเกนและพารามิเตอร์ของคอนเวอร์เตอร์ในกรณีศึกษานี้เป็นชั้น กำหนดโดยกรณีศึกษา ซึ่งตรึงไว้ก่อนดูผลทุกตัว</w:t>
      </w:r>
    </w:p>
    <w:p w14:paraId="67443BD2" w14:textId="77777777" w:rsidR="00AB2918" w:rsidRDefault="009A1077">
      <w:pPr>
        <w:spacing w:before="60" w:line="320" w:lineRule="exact"/>
        <w:ind w:firstLine="360"/>
        <w:jc w:val="left"/>
      </w:pPr>
      <w:r>
        <w:rPr>
          <w:sz w:val="32"/>
          <w:szCs w:val="32"/>
        </w:rPr>
        <w:t>การกำหนดที่มาของข้อมูลและแบบจำลองจำแนกตามมาตรฐานทางวิศวกรรม ได้แก่ พารามิเตอร์โครงข่ายและเครื่องกำเนิดไฟฟ้าอ้างอิงจากข้อมูลมาตรฐาน IEEE 14-bus และรายงานทางเทคนิค ส่วนโครงสร้างแบบจำลอง IBR วงควบคุม และกลไกการสลับโหมดได้รับการกำหนดขึ้นตามสมการสถานะ 17 ตัวแปร และพารามิเตอร์การจำลองเชิงตัวเลขถูกกำหนดล่วงหน้าเพื่อใช้ในการทดสอบระบบ</w:t>
      </w:r>
    </w:p>
    <w:p w14:paraId="07BAFDB0" w14:textId="77777777" w:rsidR="00AB2918" w:rsidRDefault="009A1077">
      <w:pPr>
        <w:keepNext/>
        <w:spacing w:before="60" w:after="20"/>
        <w:jc w:val="left"/>
      </w:pPr>
      <w:r>
        <w:rPr>
          <w:b/>
          <w:bCs/>
          <w:sz w:val="32"/>
          <w:szCs w:val="32"/>
          <w:cs/>
        </w:rPr>
        <w:t>1.1 สัญลักษณ์ที่ใช้ตลอดรายงาน</w:t>
      </w:r>
    </w:p>
    <w:p w14:paraId="29B3FDE9" w14:textId="77777777" w:rsidR="00AB2918" w:rsidRPr="007E012D" w:rsidRDefault="009A1077">
      <w:pPr>
        <w:keepNext/>
        <w:spacing w:before="50" w:after="40"/>
        <w:jc w:val="center"/>
        <w:rPr>
          <w:sz w:val="32"/>
          <w:szCs w:val="32"/>
        </w:rPr>
      </w:pPr>
      <w:r>
        <w:rPr>
          <w:sz w:val="32"/>
          <w:szCs w:val="32"/>
        </w:rPr>
        <w:t>ตารางที่ 1 นิยามตัวแปร</w:t>
      </w:r>
    </w:p>
    <w:tbl>
      <w:tblPr>
        <w:tblStyle w:val="TableGrid"/>
        <w:tblW w:w="0" w:type="auto"/>
        <w:jc w:val="center"/>
        <w:tblLayout w:type="fixed"/>
        <w:tblLook w:val="04A0" w:firstRow="1" w:lastRow="0" w:firstColumn="1" w:lastColumn="0" w:noHBand="0" w:noVBand="1"/>
      </w:tblPr>
      <w:tblGrid>
        <w:gridCol w:w="1559"/>
        <w:gridCol w:w="6747"/>
      </w:tblGrid>
      <w:tr w:rsidR="00AB2918" w14:paraId="62B1F818" w14:textId="77777777">
        <w:trPr>
          <w:tblHeader/>
          <w:jc w:val="center"/>
        </w:trPr>
        <w:tc>
          <w:tcPr>
            <w:tcW w:w="1559" w:type="dxa"/>
          </w:tcPr>
          <w:p w14:paraId="79209B1F" w14:textId="77777777" w:rsidR="00AB2918" w:rsidRDefault="009A1077" w:rsidP="00457115">
            <w:pPr>
              <w:jc w:val="center"/>
            </w:pPr>
            <w:r>
              <w:rPr>
                <w:b/>
                <w:bCs/>
                <w:sz w:val="32"/>
                <w:szCs w:val="32"/>
                <w:cs/>
              </w:rPr>
              <w:t>สัญลักษณ์</w:t>
            </w:r>
          </w:p>
        </w:tc>
        <w:tc>
          <w:tcPr>
            <w:tcW w:w="6747" w:type="dxa"/>
          </w:tcPr>
          <w:p w14:paraId="72EBFF67" w14:textId="77777777" w:rsidR="00AB2918" w:rsidRDefault="009A1077" w:rsidP="007E012D">
            <w:pPr>
              <w:jc w:val="center"/>
            </w:pPr>
            <w:r>
              <w:rPr>
                <w:b/>
                <w:bCs/>
                <w:sz w:val="32"/>
                <w:szCs w:val="32"/>
                <w:cs/>
              </w:rPr>
              <w:t>ความหมาย</w:t>
            </w:r>
          </w:p>
        </w:tc>
      </w:tr>
      <w:tr w:rsidR="00AB2918" w14:paraId="0E0052D2" w14:textId="77777777">
        <w:trPr>
          <w:jc w:val="center"/>
        </w:trPr>
        <w:tc>
          <w:tcPr>
            <w:tcW w:w="1559" w:type="dxa"/>
          </w:tcPr>
          <w:p w14:paraId="60879D4A"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Y</m:t>
                  </m:r>
                </m:e>
                <m:sub>
                  <m:r>
                    <m:rPr>
                      <m:sty m:val="p"/>
                    </m:rPr>
                    <w:rPr>
                      <w:rFonts w:ascii="Cambria Math" w:hAnsi="Cambria Math"/>
                      <w:sz w:val="24"/>
                      <w:szCs w:val="24"/>
                    </w:rPr>
                    <m:t>net</m:t>
                  </m:r>
                </m:sub>
              </m:sSub>
            </m:oMath>
            <w:r w:rsidR="009A1077">
              <w:rPr>
                <w:sz w:val="32"/>
                <w:szCs w:val="32"/>
                <w:cs/>
              </w:rPr>
              <w:t xml:space="preserve">, </w:t>
            </w:r>
            <m:oMath>
              <m:r>
                <w:rPr>
                  <w:rFonts w:ascii="Cambria Math" w:hAnsi="Cambria Math"/>
                  <w:sz w:val="24"/>
                  <w:szCs w:val="24"/>
                </w:rPr>
                <m:t>V</m:t>
              </m:r>
            </m:oMath>
          </w:p>
        </w:tc>
        <w:tc>
          <w:tcPr>
            <w:tcW w:w="6747" w:type="dxa"/>
          </w:tcPr>
          <w:p w14:paraId="4DAA014A" w14:textId="77777777" w:rsidR="00AB2918" w:rsidRDefault="009A1077" w:rsidP="007E012D">
            <w:pPr>
              <w:jc w:val="left"/>
            </w:pPr>
            <w:r>
              <w:rPr>
                <w:sz w:val="32"/>
                <w:szCs w:val="32"/>
                <w:cs/>
              </w:rPr>
              <w:t>แอดมิตแตนซ์ของเครือข่าย และเวกเตอร์แรงดันบัสเชิงซ้อน</w:t>
            </w:r>
          </w:p>
        </w:tc>
      </w:tr>
      <w:tr w:rsidR="00AB2918" w14:paraId="74A79600" w14:textId="77777777">
        <w:trPr>
          <w:jc w:val="center"/>
        </w:trPr>
        <w:tc>
          <w:tcPr>
            <w:tcW w:w="1559" w:type="dxa"/>
          </w:tcPr>
          <w:p w14:paraId="3D75FB16"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w:r w:rsidR="009A1077">
              <w:rPr>
                <w:sz w:val="32"/>
                <w:szCs w:val="32"/>
                <w:cs/>
              </w:rPr>
              <w:t>​</w:t>
            </w:r>
          </w:p>
        </w:tc>
        <w:tc>
          <w:tcPr>
            <w:tcW w:w="6747" w:type="dxa"/>
          </w:tcPr>
          <w:p w14:paraId="722E48B1" w14:textId="77777777" w:rsidR="00AB2918" w:rsidRDefault="009A1077" w:rsidP="007E012D">
            <w:pPr>
              <w:jc w:val="left"/>
            </w:pPr>
            <w:r>
              <w:rPr>
                <w:sz w:val="32"/>
                <w:szCs w:val="32"/>
                <w:cs/>
              </w:rPr>
              <w:t>กระแสรวมที่อุปกรณ์ทุกตัวอัดเข้าบัส</w:t>
            </w:r>
          </w:p>
        </w:tc>
      </w:tr>
      <w:tr w:rsidR="00AB2918" w14:paraId="47A3D9B0" w14:textId="77777777">
        <w:trPr>
          <w:jc w:val="center"/>
        </w:trPr>
        <w:tc>
          <w:tcPr>
            <w:tcW w:w="1559" w:type="dxa"/>
          </w:tcPr>
          <w:p w14:paraId="5C3266D3" w14:textId="77777777" w:rsidR="00AB2918" w:rsidRDefault="009A1077" w:rsidP="00457115">
            <w:pPr>
              <w:jc w:val="left"/>
            </w:pP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xml:space="preserve">, </w:t>
            </w:r>
            <m:oMath>
              <m:r>
                <w:rPr>
                  <w:rFonts w:ascii="Cambria Math" w:hAnsi="Cambria Math"/>
                  <w:sz w:val="24"/>
                  <w:szCs w:val="24"/>
                </w:rPr>
                <m:t>u</m:t>
              </m:r>
            </m:oMath>
          </w:p>
        </w:tc>
        <w:tc>
          <w:tcPr>
            <w:tcW w:w="6747" w:type="dxa"/>
          </w:tcPr>
          <w:p w14:paraId="149F8AFD" w14:textId="77777777" w:rsidR="00AB2918" w:rsidRDefault="009A1077" w:rsidP="007E012D">
            <w:pPr>
              <w:jc w:val="left"/>
            </w:pPr>
            <w:r>
              <w:rPr>
                <w:sz w:val="32"/>
                <w:szCs w:val="32"/>
                <w:cs/>
              </w:rPr>
              <w:t>differential state, algebraic variable, input และคำสั่ง</w:t>
            </w:r>
          </w:p>
        </w:tc>
      </w:tr>
      <w:tr w:rsidR="00AB2918" w14:paraId="122047B5" w14:textId="77777777">
        <w:trPr>
          <w:jc w:val="center"/>
        </w:trPr>
        <w:tc>
          <w:tcPr>
            <w:tcW w:w="1559" w:type="dxa"/>
          </w:tcPr>
          <w:p w14:paraId="73E2FD3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oMath>
          </w:p>
        </w:tc>
        <w:tc>
          <w:tcPr>
            <w:tcW w:w="6747" w:type="dxa"/>
          </w:tcPr>
          <w:p w14:paraId="661A183A" w14:textId="77777777" w:rsidR="00AB2918" w:rsidRDefault="009A1077" w:rsidP="007E012D">
            <w:pPr>
              <w:jc w:val="left"/>
            </w:pPr>
            <w:r>
              <w:rPr>
                <w:sz w:val="32"/>
                <w:szCs w:val="32"/>
                <w:cs/>
              </w:rPr>
              <w:t xml:space="preserve">ฐานกำลังระบบ, ความถี่ฐาน,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=2π</m:t>
              </m:r>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p>
        </w:tc>
      </w:tr>
      <w:tr w:rsidR="00AB2918" w14:paraId="4A339F34" w14:textId="77777777">
        <w:trPr>
          <w:jc w:val="center"/>
        </w:trPr>
        <w:tc>
          <w:tcPr>
            <w:tcW w:w="1559" w:type="dxa"/>
          </w:tcPr>
          <w:p w14:paraId="7B6BAE09" w14:textId="77777777" w:rsidR="00AB2918" w:rsidRDefault="009A1077" w:rsidP="00463A0A">
            <w:pPr>
              <w:jc w:val="left"/>
            </w:pPr>
            <m:oMath>
              <m:r>
                <w:rPr>
                  <w:rFonts w:ascii="Cambria Math" w:hAnsi="Cambria Math"/>
                  <w:sz w:val="24"/>
                  <w:szCs w:val="24"/>
                </w:rPr>
                <m:t>κ</m:t>
              </m:r>
            </m:oMath>
            <w:r>
              <w:rPr>
                <w:sz w:val="32"/>
                <w:szCs w:val="32"/>
                <w:cs/>
              </w:rPr>
              <w:t>​</w:t>
            </w:r>
          </w:p>
        </w:tc>
        <w:tc>
          <w:tcPr>
            <w:tcW w:w="6747" w:type="dxa"/>
          </w:tcPr>
          <w:p w14:paraId="6D0093D1" w14:textId="77777777" w:rsidR="00AB2918" w:rsidRDefault="009A1077" w:rsidP="007E012D">
            <w:pPr>
              <w:jc w:val="left"/>
            </w:pPr>
            <w:r>
              <w:rPr>
                <w:sz w:val="32"/>
                <w:szCs w:val="32"/>
                <w:cs/>
              </w:rPr>
              <w:t xml:space="preserve">อัตราส่วนฐาน </w:t>
            </w:r>
            <m:oMath>
              <m:f>
                <m:fPr>
                  <m:type m:val="lin"/>
                  <m:ctrlPr>
                    <w:rPr>
                      <w:rFonts w:ascii="Cambria Math" w:hAnsi="Cambria Math"/>
                    </w:rPr>
                  </m:ctrlPr>
                </m:fPr>
                <m:num>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num>
                <m:den>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den>
              </m:f>
            </m:oMath>
            <w:r>
              <w:rPr>
                <w:sz w:val="32"/>
                <w:szCs w:val="32"/>
                <w:cs/>
              </w:rPr>
              <w:t xml:space="preserve"> ระหว่างฐานระบบกับฐานอุปกรณ์</w:t>
            </w:r>
          </w:p>
        </w:tc>
      </w:tr>
      <w:tr w:rsidR="00AB2918" w14:paraId="4D26A4FA" w14:textId="77777777">
        <w:trPr>
          <w:jc w:val="center"/>
        </w:trPr>
        <w:tc>
          <w:tcPr>
            <w:tcW w:w="1559" w:type="dxa"/>
          </w:tcPr>
          <w:p w14:paraId="396F657C" w14:textId="77777777" w:rsidR="00AB2918" w:rsidRDefault="009A1077" w:rsidP="00463A0A">
            <w:pPr>
              <w:jc w:val="left"/>
            </w:pPr>
            <m:oMath>
              <m:r>
                <w:rPr>
                  <w:rFonts w:ascii="Cambria Math" w:hAnsi="Cambria Math"/>
                  <w:sz w:val="24"/>
                  <w:szCs w:val="24"/>
                </w:rPr>
                <m:t>h</m:t>
              </m:r>
            </m:oMath>
            <w:r>
              <w:rPr>
                <w:sz w:val="32"/>
                <w:szCs w:val="32"/>
                <w:cs/>
              </w:rPr>
              <w:t xml:space="preserve">, </w:t>
            </w:r>
            <m:oMath>
              <m:r>
                <w:rPr>
                  <w:rFonts w:ascii="Cambria Math" w:hAnsi="Cambria Math"/>
                  <w:sz w:val="24"/>
                  <w:szCs w:val="24"/>
                </w:rPr>
                <m:t>r(z)</m:t>
              </m:r>
            </m:oMath>
            <w:r>
              <w:rPr>
                <w:sz w:val="32"/>
                <w:szCs w:val="32"/>
                <w:cs/>
              </w:rPr>
              <w:t xml:space="preserve">, </w:t>
            </w:r>
            <m:oMath>
              <m:r>
                <w:rPr>
                  <w:rFonts w:ascii="Cambria Math" w:hAnsi="Cambria Math"/>
                  <w:sz w:val="24"/>
                  <w:szCs w:val="24"/>
                </w:rPr>
                <m:t>J</m:t>
              </m:r>
            </m:oMath>
          </w:p>
        </w:tc>
        <w:tc>
          <w:tcPr>
            <w:tcW w:w="6747" w:type="dxa"/>
          </w:tcPr>
          <w:p w14:paraId="0195067D" w14:textId="77777777" w:rsidR="00AB2918" w:rsidRDefault="009A1077" w:rsidP="007E012D">
            <w:pPr>
              <w:jc w:val="left"/>
            </w:pPr>
            <w:r>
              <w:rPr>
                <w:sz w:val="32"/>
                <w:szCs w:val="32"/>
                <w:cs/>
              </w:rPr>
              <w:t>ขั้นเวลา, residual ของขั้นนั้น, Jacobian ของ residual</w:t>
            </w:r>
          </w:p>
        </w:tc>
      </w:tr>
      <w:tr w:rsidR="00AB2918" w14:paraId="5B824625" w14:textId="77777777">
        <w:trPr>
          <w:jc w:val="center"/>
        </w:trPr>
        <w:tc>
          <w:tcPr>
            <w:tcW w:w="1559" w:type="dxa"/>
          </w:tcPr>
          <w:p w14:paraId="5E93F42B" w14:textId="77777777" w:rsidR="00AB2918" w:rsidRDefault="009A1077" w:rsidP="00463A0A">
            <w:pPr>
              <w:jc w:val="left"/>
            </w:pPr>
            <m:oMath>
              <m:r>
                <w:rPr>
                  <w:rFonts w:ascii="Cambria Math" w:hAnsi="Cambria Math"/>
                  <w:sz w:val="24"/>
                  <w:szCs w:val="24"/>
                </w:rPr>
                <m:t>λ=σ±j</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d</m:t>
                  </m:r>
                </m:sub>
              </m:sSub>
            </m:oMath>
            <w:r>
              <w:rPr>
                <w:sz w:val="32"/>
                <w:szCs w:val="32"/>
                <w:cs/>
              </w:rPr>
              <w:t>​</w:t>
            </w:r>
          </w:p>
        </w:tc>
        <w:tc>
          <w:tcPr>
            <w:tcW w:w="6747" w:type="dxa"/>
          </w:tcPr>
          <w:p w14:paraId="6D0B09C2" w14:textId="77777777" w:rsidR="00AB2918" w:rsidRDefault="009A1077" w:rsidP="007E012D">
            <w:pPr>
              <w:jc w:val="left"/>
            </w:pPr>
            <w:r>
              <w:rPr>
                <w:sz w:val="32"/>
                <w:szCs w:val="32"/>
                <w:cs/>
              </w:rPr>
              <w:t>eigenvalue ของเมทริกซ์ state ที่ลดรูปแล้ว</w:t>
            </w:r>
          </w:p>
        </w:tc>
      </w:tr>
      <w:tr w:rsidR="00AB2918" w14:paraId="4B27FC71" w14:textId="77777777">
        <w:trPr>
          <w:jc w:val="center"/>
        </w:trPr>
        <w:tc>
          <w:tcPr>
            <w:tcW w:w="1559" w:type="dxa"/>
          </w:tcPr>
          <w:p w14:paraId="2FC9DE39"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m</m:t>
                  </m:r>
                </m:sub>
              </m:sSub>
            </m:oMath>
            <w:r w:rsidR="009A1077">
              <w:rPr>
                <w:sz w:val="32"/>
                <w:szCs w:val="32"/>
                <w:cs/>
              </w:rPr>
              <w:t xml:space="preserve">, </w:t>
            </w:r>
            <m:oMath>
              <m:r>
                <w:rPr>
                  <w:rFonts w:ascii="Cambria Math" w:hAnsi="Cambria Math"/>
                  <w:sz w:val="24"/>
                  <w:szCs w:val="24"/>
                </w:rPr>
                <m:t>ζ</m:t>
              </m:r>
            </m:oMath>
          </w:p>
        </w:tc>
        <w:tc>
          <w:tcPr>
            <w:tcW w:w="6747" w:type="dxa"/>
          </w:tcPr>
          <w:p w14:paraId="6E5EEFF2" w14:textId="77777777" w:rsidR="00AB2918" w:rsidRDefault="009A1077" w:rsidP="007E012D">
            <w:pPr>
              <w:jc w:val="left"/>
            </w:pPr>
            <w:r>
              <w:rPr>
                <w:sz w:val="32"/>
                <w:szCs w:val="32"/>
                <w:cs/>
              </w:rPr>
              <w:t>ความถี่ modal และ damping ratio</w:t>
            </w:r>
          </w:p>
        </w:tc>
      </w:tr>
      <w:tr w:rsidR="00AB2918" w14:paraId="6DE600E4" w14:textId="77777777">
        <w:trPr>
          <w:jc w:val="center"/>
        </w:trPr>
        <w:tc>
          <w:tcPr>
            <w:tcW w:w="1559" w:type="dxa"/>
          </w:tcPr>
          <w:p w14:paraId="580C59AF" w14:textId="77777777" w:rsidR="00AB2918" w:rsidRDefault="009A1077" w:rsidP="00463A0A">
            <w:pPr>
              <w:jc w:val="left"/>
            </w:pPr>
            <m:oMath>
              <m:r>
                <w:rPr>
                  <w:rFonts w:ascii="Cambria Math" w:hAnsi="Cambria Math"/>
                  <w:sz w:val="24"/>
                  <w:szCs w:val="24"/>
                </w:rPr>
                <m:t>Ω</m:t>
              </m:r>
            </m:oMath>
            <w:r>
              <w:rPr>
                <w:sz w:val="32"/>
                <w:szCs w:val="32"/>
                <w:cs/>
              </w:rPr>
              <w:t>​</w:t>
            </w:r>
          </w:p>
        </w:tc>
        <w:tc>
          <w:tcPr>
            <w:tcW w:w="6747" w:type="dxa"/>
          </w:tcPr>
          <w:p w14:paraId="6CD97838" w14:textId="77777777" w:rsidR="00AB2918" w:rsidRDefault="009A1077" w:rsidP="007E012D">
            <w:pPr>
              <w:jc w:val="left"/>
            </w:pPr>
            <w:r>
              <w:rPr>
                <w:sz w:val="32"/>
              </w:rPr>
              <w:t>อัตราการสลายของรากที่ช้าที่สุดของชุด โครงแบบที่เลือก นั้น</w:t>
            </w:r>
          </w:p>
        </w:tc>
      </w:tr>
      <w:tr w:rsidR="00AB2918" w14:paraId="0DEFFFDC" w14:textId="77777777">
        <w:trPr>
          <w:jc w:val="center"/>
        </w:trPr>
        <w:tc>
          <w:tcPr>
            <w:tcW w:w="1559" w:type="dxa"/>
          </w:tcPr>
          <w:p w14:paraId="2BBD111B"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V</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f</m:t>
                  </m:r>
                </m:sub>
              </m:sSub>
            </m:oMath>
            <w:r w:rsidR="009A1077">
              <w:rPr>
                <w:sz w:val="32"/>
                <w:szCs w:val="32"/>
                <w:cs/>
              </w:rPr>
              <w:t xml:space="preserve">, </w:t>
            </w:r>
            <m:oMath>
              <m:r>
                <w:rPr>
                  <w:rFonts w:ascii="Cambria Math" w:hAnsi="Cambria Math"/>
                  <w:sz w:val="24"/>
                  <w:szCs w:val="24"/>
                </w:rPr>
                <m:t>S(t)</m:t>
              </m:r>
            </m:oMath>
          </w:p>
        </w:tc>
        <w:tc>
          <w:tcPr>
            <w:tcW w:w="6747" w:type="dxa"/>
          </w:tcPr>
          <w:p w14:paraId="0F461067" w14:textId="77777777" w:rsidR="00AB2918" w:rsidRDefault="009A1077" w:rsidP="007E012D">
            <w:pPr>
              <w:jc w:val="left"/>
            </w:pPr>
            <w:r>
              <w:rPr>
                <w:sz w:val="32"/>
                <w:szCs w:val="32"/>
                <w:cs/>
              </w:rPr>
              <w:t>ดัชนีย่อยแรงดัน, ดัชนีย่อยความถี่, ดัชนีความรุนแรงรวม</w:t>
            </w:r>
          </w:p>
        </w:tc>
      </w:tr>
      <w:tr w:rsidR="00AB2918" w14:paraId="3AF11527" w14:textId="77777777">
        <w:trPr>
          <w:jc w:val="center"/>
        </w:trPr>
        <w:tc>
          <w:tcPr>
            <w:tcW w:w="1559" w:type="dxa"/>
          </w:tcPr>
          <w:p w14:paraId="4B37567D"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off</m:t>
                  </m:r>
                </m:sub>
              </m:sSub>
            </m:oMath>
          </w:p>
        </w:tc>
        <w:tc>
          <w:tcPr>
            <w:tcW w:w="6747" w:type="dxa"/>
          </w:tcPr>
          <w:p w14:paraId="24FDE2C3" w14:textId="77777777" w:rsidR="00AB2918" w:rsidRDefault="009A1077" w:rsidP="007E012D">
            <w:pPr>
              <w:jc w:val="left"/>
            </w:pPr>
            <w:r>
              <w:rPr>
                <w:sz w:val="32"/>
                <w:szCs w:val="32"/>
                <w:cs/>
              </w:rPr>
              <w:t>ระดับกระตุ้นเข้าสู่ GFM และระดับปลดกลับสู่ GFL</w:t>
            </w:r>
          </w:p>
        </w:tc>
      </w:tr>
      <w:tr w:rsidR="00AB2918" w14:paraId="579AAB54" w14:textId="77777777">
        <w:trPr>
          <w:jc w:val="center"/>
        </w:trPr>
        <w:tc>
          <w:tcPr>
            <w:tcW w:w="1559" w:type="dxa"/>
          </w:tcPr>
          <w:p w14:paraId="4DC5497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6747" w:type="dxa"/>
          </w:tcPr>
          <w:p w14:paraId="24A135D3" w14:textId="77777777" w:rsidR="00AB2918" w:rsidRDefault="009A1077" w:rsidP="007E012D">
            <w:pPr>
              <w:jc w:val="left"/>
            </w:pPr>
            <w:r>
              <w:rPr>
                <w:sz w:val="32"/>
                <w:szCs w:val="32"/>
                <w:cs/>
              </w:rPr>
              <w:t>เวลาหน่วงคงสถานะขาเข้า และขาออก</w:t>
            </w:r>
          </w:p>
        </w:tc>
      </w:tr>
      <w:tr w:rsidR="00AB2918" w14:paraId="48A014BD" w14:textId="77777777">
        <w:trPr>
          <w:jc w:val="center"/>
        </w:trPr>
        <w:tc>
          <w:tcPr>
            <w:tcW w:w="1559" w:type="dxa"/>
          </w:tcPr>
          <w:p w14:paraId="63ABA0E3" w14:textId="77777777" w:rsidR="00AB2918" w:rsidRDefault="009A1077" w:rsidP="00463A0A">
            <w:pPr>
              <w:jc w:val="left"/>
            </w:pPr>
            <m:oMath>
              <m:r>
                <w:rPr>
                  <w:rFonts w:ascii="Cambria Math" w:hAnsi="Cambria Math"/>
                  <w:sz w:val="24"/>
                  <w:szCs w:val="24"/>
                </w:rPr>
                <m:t>δ</m:t>
              </m:r>
            </m:oMath>
            <w:r>
              <w:rPr>
                <w:sz w:val="32"/>
                <w:szCs w:val="32"/>
                <w:cs/>
              </w:rPr>
              <w:t xml:space="preserve">, </w:t>
            </w:r>
            <m:oMath>
              <m:r>
                <w:rPr>
                  <w:rFonts w:ascii="Cambria Math" w:hAnsi="Cambria Math"/>
                  <w:sz w:val="24"/>
                  <w:szCs w:val="24"/>
                </w:rPr>
                <m:t>ω</m:t>
              </m:r>
            </m:oMath>
          </w:p>
        </w:tc>
        <w:tc>
          <w:tcPr>
            <w:tcW w:w="6747" w:type="dxa"/>
          </w:tcPr>
          <w:p w14:paraId="4A480978" w14:textId="77777777" w:rsidR="00AB2918" w:rsidRDefault="009A1077" w:rsidP="007E012D">
            <w:pPr>
              <w:jc w:val="left"/>
            </w:pPr>
            <w:r>
              <w:rPr>
                <w:sz w:val="32"/>
                <w:szCs w:val="32"/>
                <w:cs/>
              </w:rPr>
              <w:t>มุมโรเตอร์ และความเบี่ยงเบนความเร็วต่อหน่วยของ SG</w:t>
            </w:r>
          </w:p>
        </w:tc>
      </w:tr>
      <w:tr w:rsidR="00AB2918" w14:paraId="58C9A85B" w14:textId="77777777">
        <w:trPr>
          <w:jc w:val="center"/>
        </w:trPr>
        <w:tc>
          <w:tcPr>
            <w:tcW w:w="1559" w:type="dxa"/>
          </w:tcPr>
          <w:p w14:paraId="40486FD3" w14:textId="77777777" w:rsidR="00AB2918" w:rsidRDefault="00000000" w:rsidP="00463A0A">
            <w:pPr>
              <w:jc w:val="left"/>
            </w:pPr>
            <m:oMath>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oMath>
            <w:r w:rsidR="009A1077">
              <w:rPr>
                <w:sz w:val="32"/>
                <w:szCs w:val="32"/>
                <w:cs/>
              </w:rPr>
              <w:t>​</w:t>
            </w:r>
          </w:p>
        </w:tc>
        <w:tc>
          <w:tcPr>
            <w:tcW w:w="6747" w:type="dxa"/>
          </w:tcPr>
          <w:p w14:paraId="35F6D156" w14:textId="77777777" w:rsidR="00AB2918" w:rsidRDefault="009A1077" w:rsidP="007E012D">
            <w:pPr>
              <w:jc w:val="left"/>
            </w:pPr>
            <w:r>
              <w:rPr>
                <w:sz w:val="32"/>
                <w:szCs w:val="32"/>
                <w:cs/>
              </w:rPr>
              <w:t>แรงเคลื่อนไฟฟ้าชั่วครู่และชั่วครู่ย่อยของ SG</w:t>
            </w:r>
          </w:p>
        </w:tc>
      </w:tr>
      <w:tr w:rsidR="00AB2918" w14:paraId="7E71C158" w14:textId="77777777">
        <w:trPr>
          <w:jc w:val="center"/>
        </w:trPr>
        <w:tc>
          <w:tcPr>
            <w:tcW w:w="1559" w:type="dxa"/>
          </w:tcPr>
          <w:p w14:paraId="4B4C9C4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oMath>
          </w:p>
        </w:tc>
        <w:tc>
          <w:tcPr>
            <w:tcW w:w="6747" w:type="dxa"/>
          </w:tcPr>
          <w:p w14:paraId="551414E0" w14:textId="77777777" w:rsidR="00AB2918" w:rsidRDefault="009A1077" w:rsidP="007E012D">
            <w:pPr>
              <w:jc w:val="left"/>
            </w:pPr>
            <w:r>
              <w:rPr>
                <w:sz w:val="32"/>
                <w:szCs w:val="32"/>
                <w:cs/>
              </w:rPr>
              <w:t xml:space="preserve">กระแสตัวกรองแกน </w:t>
            </w:r>
            <m:oMath>
              <m:r>
                <w:rPr>
                  <w:rFonts w:ascii="Cambria Math" w:hAnsi="Cambria Math"/>
                  <w:sz w:val="24"/>
                  <w:szCs w:val="24"/>
                </w:rPr>
                <m:t>d</m:t>
              </m:r>
            </m:oMath>
            <w:r>
              <w:rPr>
                <w:sz w:val="32"/>
                <w:szCs w:val="32"/>
                <w:cs/>
              </w:rPr>
              <w:t xml:space="preserve">, </w:t>
            </w:r>
            <m:oMath>
              <m:r>
                <w:rPr>
                  <w:rFonts w:ascii="Cambria Math" w:hAnsi="Cambria Math"/>
                  <w:sz w:val="24"/>
                  <w:szCs w:val="24"/>
                </w:rPr>
                <m:t>q</m:t>
              </m:r>
            </m:oMath>
            <w:r>
              <w:rPr>
                <w:sz w:val="32"/>
                <w:szCs w:val="32"/>
                <w:cs/>
              </w:rPr>
              <w:t xml:space="preserve"> ของ IBR (ใช้ร่วมทั้งสองโหมด)</w:t>
            </w:r>
          </w:p>
        </w:tc>
      </w:tr>
      <w:tr w:rsidR="00AB2918" w14:paraId="3BC170D2" w14:textId="77777777">
        <w:trPr>
          <w:jc w:val="center"/>
        </w:trPr>
        <w:tc>
          <w:tcPr>
            <w:tcW w:w="1559" w:type="dxa"/>
          </w:tcPr>
          <w:p w14:paraId="6D13435A"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c>
          <w:tcPr>
            <w:tcW w:w="6747" w:type="dxa"/>
          </w:tcPr>
          <w:p w14:paraId="170BD39A" w14:textId="77777777" w:rsidR="00AB2918" w:rsidRDefault="009A1077" w:rsidP="007E012D">
            <w:pPr>
              <w:jc w:val="left"/>
            </w:pPr>
            <w:r>
              <w:rPr>
                <w:sz w:val="32"/>
                <w:szCs w:val="32"/>
                <w:cs/>
              </w:rPr>
              <w:t>แรงดันบัส DC และกระแสของแหล่งจ่าย DC (state ร่วม)</w:t>
            </w:r>
          </w:p>
        </w:tc>
      </w:tr>
      <w:tr w:rsidR="00AB2918" w14:paraId="1BC6CA33" w14:textId="77777777">
        <w:trPr>
          <w:jc w:val="center"/>
        </w:trPr>
        <w:tc>
          <w:tcPr>
            <w:tcW w:w="1559" w:type="dxa"/>
          </w:tcPr>
          <w:p w14:paraId="0711F2C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oMath>
          </w:p>
        </w:tc>
        <w:tc>
          <w:tcPr>
            <w:tcW w:w="6747" w:type="dxa"/>
          </w:tcPr>
          <w:p w14:paraId="569B382C" w14:textId="77777777" w:rsidR="00AB2918" w:rsidRDefault="009A1077" w:rsidP="007E012D">
            <w:pPr>
              <w:jc w:val="left"/>
            </w:pPr>
            <w:r>
              <w:rPr>
                <w:sz w:val="32"/>
                <w:szCs w:val="32"/>
                <w:cs/>
              </w:rPr>
              <w:t>มุม PLL และตัวอินทิเกรตของ PLL (มีเฉพาะ GFL)</w:t>
            </w:r>
          </w:p>
        </w:tc>
      </w:tr>
      <w:tr w:rsidR="00AB2918" w14:paraId="7C2295BB" w14:textId="77777777">
        <w:trPr>
          <w:jc w:val="center"/>
        </w:trPr>
        <w:tc>
          <w:tcPr>
            <w:tcW w:w="1559" w:type="dxa"/>
          </w:tcPr>
          <w:p w14:paraId="3447D4A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oMath>
            <w:r w:rsidR="009A1077">
              <w:rPr>
                <w:sz w:val="32"/>
                <w:szCs w:val="32"/>
                <w:cs/>
              </w:rPr>
              <w:t xml:space="preserve">, </w:t>
            </w:r>
            <m:oMath>
              <m:r>
                <w:rPr>
                  <w:rFonts w:ascii="Cambria Math" w:hAnsi="Cambria Math"/>
                  <w:sz w:val="24"/>
                  <w:szCs w:val="24"/>
                </w:rPr>
                <m:t>E</m:t>
              </m:r>
            </m:oMath>
          </w:p>
        </w:tc>
        <w:tc>
          <w:tcPr>
            <w:tcW w:w="6747" w:type="dxa"/>
          </w:tcPr>
          <w:p w14:paraId="42B6DBFF" w14:textId="77777777" w:rsidR="00AB2918" w:rsidRDefault="009A1077" w:rsidP="007E012D">
            <w:pPr>
              <w:jc w:val="left"/>
            </w:pPr>
            <w:r>
              <w:rPr>
                <w:sz w:val="32"/>
                <w:szCs w:val="32"/>
                <w:cs/>
              </w:rPr>
              <w:t>มุม ความถี่ และแอมพลิจูดแรงดันของ VSG (มีเฉพาะ GFM)</w:t>
            </w:r>
          </w:p>
        </w:tc>
      </w:tr>
      <w:tr w:rsidR="00AB2918" w14:paraId="4C3EEE9F" w14:textId="77777777">
        <w:trPr>
          <w:jc w:val="center"/>
        </w:trPr>
        <w:tc>
          <w:tcPr>
            <w:tcW w:w="1559" w:type="dxa"/>
          </w:tcPr>
          <w:p w14:paraId="55D72DC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Π</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max</m:t>
                  </m:r>
                </m:sub>
              </m:sSub>
              <m:r>
                <w:rPr>
                  <w:rFonts w:ascii="Cambria Math" w:hAnsi="Cambria Math"/>
                  <w:sz w:val="24"/>
                  <w:szCs w:val="24"/>
                </w:rPr>
                <m:t>)</m:t>
              </m:r>
            </m:oMath>
            <w:r w:rsidR="009A1077">
              <w:rPr>
                <w:sz w:val="32"/>
                <w:szCs w:val="32"/>
                <w:cs/>
              </w:rPr>
              <w:t>​</w:t>
            </w:r>
          </w:p>
        </w:tc>
        <w:tc>
          <w:tcPr>
            <w:tcW w:w="6747" w:type="dxa"/>
          </w:tcPr>
          <w:p w14:paraId="3B050FE1" w14:textId="77777777" w:rsidR="00AB2918" w:rsidRDefault="009A1077" w:rsidP="007E012D">
            <w:pPr>
              <w:jc w:val="left"/>
            </w:pPr>
            <w:r>
              <w:rPr>
                <w:sz w:val="32"/>
                <w:szCs w:val="32"/>
                <w:cs/>
              </w:rPr>
              <w:t>ตัวจำกัดกระแสอ้างอิงแบบวงกลม</w:t>
            </w:r>
          </w:p>
        </w:tc>
      </w:tr>
    </w:tbl>
    <w:p w14:paraId="25553955" w14:textId="77777777" w:rsidR="00AB2918" w:rsidRDefault="00AB2918" w:rsidP="007E012D">
      <w:pPr>
        <w:spacing w:after="60"/>
        <w:jc w:val="left"/>
      </w:pPr>
    </w:p>
    <w:p w14:paraId="5185371D" w14:textId="77777777" w:rsidR="00AB2918" w:rsidRDefault="009A1077">
      <w:pPr>
        <w:keepNext/>
        <w:spacing w:before="80" w:after="30"/>
        <w:jc w:val="left"/>
      </w:pPr>
      <w:r>
        <w:rPr>
          <w:sz w:val="32"/>
          <w:szCs w:val="32"/>
        </w:rPr>
        <w:t>2. โครงสร้างและหลักการทำงานของสายงานคำนวณ</w:t>
      </w:r>
    </w:p>
    <w:p w14:paraId="7EA02714" w14:textId="77777777" w:rsidR="00AB2918" w:rsidRDefault="009A1077">
      <w:pPr>
        <w:spacing w:line="320" w:lineRule="exact"/>
        <w:ind w:firstLine="360"/>
        <w:jc w:val="left"/>
      </w:pPr>
      <w:r>
        <w:rPr>
          <w:sz w:val="32"/>
        </w:rPr>
        <w:t>เพื่อให้ผลการจำลองในโดเมนเวลา (TS) เริ่มต้นจากสภาวะสมดุลเดียวกับที่ได้จากการคำนวณ PF อย่างถูกต้อง</w:t>
      </w:r>
    </w:p>
    <w:tbl>
      <w:tblPr>
        <w:tblW w:w="0" w:type="auto"/>
        <w:tblLayout w:type="fixed"/>
        <w:tblLook w:val="04A0" w:firstRow="1" w:lastRow="0" w:firstColumn="1" w:lastColumn="0" w:noHBand="0" w:noVBand="1"/>
      </w:tblPr>
      <w:tblGrid>
        <w:gridCol w:w="7413"/>
        <w:gridCol w:w="893"/>
      </w:tblGrid>
      <w:tr w:rsidR="00AB2918" w14:paraId="43DC8D2F" w14:textId="77777777">
        <w:tc>
          <w:tcPr>
            <w:tcW w:w="7413" w:type="dxa"/>
          </w:tcPr>
          <w:p w14:paraId="61081869" w14:textId="77777777"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=f(x,y,u),</m:t>
                </m:r>
                <m:r>
                  <m:rPr>
                    <m:sty m:val="p"/>
                  </m:rPr>
                  <w:rPr>
                    <w:rFonts w:ascii="Cambria Math" w:hAnsi="Cambria Math"/>
                    <w:sz w:val="24"/>
                    <w:szCs w:val="24"/>
                  </w:rPr>
                  <m:t>      </m:t>
                </m:r>
                <m:r>
                  <w:rPr>
                    <w:rFonts w:ascii="Cambria Math" w:hAnsi="Cambria Math"/>
                    <w:sz w:val="24"/>
                    <w:szCs w:val="24"/>
                  </w:rPr>
                  <m:t>0=g(x,y,u)=</m:t>
                </m:r>
                <m:sSub>
                  <m:sSubPr>
                    <m:ctrlPr>
                      <w:rPr>
                        <w:rFonts w:ascii="Cambria Math" w:hAnsi="Cambria Math"/>
                        <w:sz w:val="24"/>
                        <w:szCs w:val="24"/>
                      </w:rPr>
                    </m:ctrlPr>
                  </m:sSubPr>
                  <m:e>
                    <m:r>
                      <w:rPr>
                        <w:rFonts w:ascii="Cambria Math" w:hAnsi="Cambria Math"/>
                        <w:sz w:val="24"/>
                        <w:szCs w:val="24"/>
                      </w:rPr>
                      <m:t>Y</m:t>
                    </m:r>
                  </m:e>
                  <m:sub>
                    <m:r>
                      <m:rPr>
                        <m:sty m:val="p"/>
                      </m:rPr>
                      <w:rPr>
                        <w:rFonts w:ascii="Cambria Math" w:hAnsi="Cambria Math"/>
                        <w:sz w:val="24"/>
                        <w:szCs w:val="24"/>
                      </w:rPr>
                      <m:t>net</m:t>
                    </m:r>
                  </m:sub>
                </m:s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m:oMathPara>
          </w:p>
        </w:tc>
        <w:tc>
          <w:tcPr>
            <w:tcW w:w="893" w:type="dxa"/>
            <w:vAlign w:val="center"/>
          </w:tcPr>
          <w:p w14:paraId="0E9D4E96" w14:textId="77777777" w:rsidR="00AB2918" w:rsidRDefault="009A1077">
            <w:pPr>
              <w:spacing w:before="20" w:after="20"/>
              <w:jc w:val="center"/>
            </w:pPr>
            <w:r>
              <w:rPr>
                <w:sz w:val="32"/>
                <w:cs/>
              </w:rPr>
              <w:t>(1)</w:t>
            </w:r>
          </w:p>
        </w:tc>
      </w:tr>
    </w:tbl>
    <w:p w14:paraId="7F2122DB" w14:textId="77777777" w:rsidR="00AB2918" w:rsidRDefault="009A1077">
      <w:pPr>
        <w:spacing w:line="320" w:lineRule="exact"/>
        <w:ind w:firstLine="360"/>
        <w:jc w:val="left"/>
      </w:pPr>
      <w:r>
        <w:rPr>
          <w:sz w:val="32"/>
        </w:rPr>
        <w:t>ระบบสมการ DAE ของเครือข่ายเขียนในรูป x_dot(t) = f(x(t), y(t), u(t), m(t)) สำหรับสมการเชิงอนุพันธ์ และ 0 = g(x(t), y(t), m(t)) = Y_net(t) V(t) - I_bus(x(t), V(t), m(t)) สำหรับสมการพีชคณิตทางโครงข่าย โดย x(t) คือตัวแปรสถานะของ SG และ IBR, y(t) คือแรงดันเชิงพีชคณิตของบัส, u(t) คือสัญญาณควบคุมภายนอก และ m(t) คือเวกเตอร์ระบุโหมดการทำงาน (GFL/GFM) ของอินเวอร์เตอร์</w:t>
      </w:r>
    </w:p>
    <w:p w14:paraId="35432325" w14:textId="77777777" w:rsidR="00AB2918" w:rsidRDefault="009A1077">
      <w:pPr>
        <w:keepNext/>
        <w:spacing w:before="50" w:after="40"/>
        <w:jc w:val="left"/>
      </w:pPr>
      <w:r>
        <w:rPr>
          <w:noProof/>
          <w:sz w:val="32"/>
          <w:szCs w:val="32"/>
        </w:rPr>
        <w:drawing>
          <wp:inline distT="0" distB="0" distL="0" distR="0" wp14:anchorId="687B4D46" wp14:editId="5D505969">
            <wp:extent cx="3521354" cy="1175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no_sssa.png"/>
                    <pic:cNvPicPr/>
                  </pic:nvPicPr>
                  <pic:blipFill>
                    <a:blip r:embed="rId12"/>
                    <a:stretch>
                      <a:fillRect/>
                    </a:stretch>
                  </pic:blipFill>
                  <pic:spPr>
                    <a:xfrm>
                      <a:off x="0" y="0"/>
                      <a:ext cx="3521354" cy="1175918"/>
                    </a:xfrm>
                    <a:prstGeom prst="rect">
                      <a:avLst/>
                    </a:prstGeom>
                  </pic:spPr>
                </pic:pic>
              </a:graphicData>
            </a:graphic>
          </wp:inline>
        </w:drawing>
      </w:r>
    </w:p>
    <w:p w14:paraId="6BA81862" w14:textId="77777777" w:rsidR="00AB2918" w:rsidRPr="00A26ECB" w:rsidRDefault="009A1077" w:rsidP="00EB22C2">
      <w:pPr>
        <w:spacing w:after="80"/>
        <w:ind w:left="360" w:right="360"/>
        <w:jc w:val="center"/>
      </w:pPr>
      <w:r>
        <w:rPr>
          <w:sz w:val="32"/>
          <w:szCs w:val="32"/>
        </w:rPr>
        <w:t>รูปที่ 2 โครงสร้างและสายงานคำนวณการทำงานของการสลับโหมด GFL/GFM ตั้งแต่ PF ถึง TS</w:t>
      </w:r>
    </w:p>
    <w:p w14:paraId="2ABC4E8E" w14:textId="77777777" w:rsidR="00AB2918" w:rsidRDefault="009A1077">
      <w:pPr>
        <w:keepNext/>
        <w:spacing w:before="80" w:after="30"/>
        <w:jc w:val="left"/>
      </w:pPr>
      <w:r>
        <w:rPr>
          <w:sz w:val="32"/>
          <w:szCs w:val="32"/>
        </w:rPr>
        <w:t>3. การคำนวณการไหลของกำลัง (Power Flow) และการกำหนดจุดทำงาน</w:t>
      </w:r>
    </w:p>
    <w:p w14:paraId="151E673E" w14:textId="77777777" w:rsidR="00AB2918" w:rsidRDefault="009A1077">
      <w:pPr>
        <w:spacing w:line="320" w:lineRule="exact"/>
        <w:ind w:firstLine="360"/>
        <w:jc w:val="left"/>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sz w:val="24"/>
            <w:szCs w:val="24"/>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4F860CEE" w14:textId="77777777">
        <w:tc>
          <w:tcPr>
            <w:tcW w:w="7413" w:type="dxa"/>
          </w:tcPr>
          <w:p w14:paraId="4A6B7E3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18D57213" w14:textId="77777777" w:rsidR="00AB2918" w:rsidRDefault="009A1077">
            <w:pPr>
              <w:spacing w:before="20" w:after="20"/>
              <w:jc w:val="center"/>
            </w:pPr>
            <w:r>
              <w:rPr>
                <w:sz w:val="32"/>
                <w:cs/>
              </w:rPr>
              <w:t>(2)</w:t>
            </w:r>
          </w:p>
        </w:tc>
      </w:tr>
    </w:tbl>
    <w:p w14:paraId="64AAF1FB" w14:textId="77777777" w:rsidR="00AB2918" w:rsidRDefault="009A1077">
      <w:pPr>
        <w:spacing w:line="320" w:lineRule="exact"/>
        <w:ind w:firstLine="360"/>
        <w:jc w:val="left"/>
      </w:pPr>
      <w:r>
        <w:rPr>
          <w:sz w:val="32"/>
          <w:szCs w:val="32"/>
        </w:rPr>
        <w:t>บัสถูกแบ่งเป็น Slack, PV และ PQ ตามตัวแปรที่กำหนดและตัวแปรที่ต้องแก้ โดยบัส Slack กำหนด  และ , บัส PV กำหนด  และ , ส่วนบัส PQ กำหนด  และ  ตัวแก้แบบ Newton–Raphson สร้างค่าคลาดเคลื่อน  แล้วแก้ระบบเชิงเส้น</w:t>
      </w:r>
    </w:p>
    <w:tbl>
      <w:tblPr>
        <w:tblW w:w="0" w:type="auto"/>
        <w:tblLayout w:type="fixed"/>
        <w:tblLook w:val="04A0" w:firstRow="1" w:lastRow="0" w:firstColumn="1" w:lastColumn="0" w:noHBand="0" w:noVBand="1"/>
      </w:tblPr>
      <w:tblGrid>
        <w:gridCol w:w="7413"/>
        <w:gridCol w:w="893"/>
      </w:tblGrid>
      <w:tr w:rsidR="00AB2918" w14:paraId="5290B4F5" w14:textId="77777777">
        <w:tc>
          <w:tcPr>
            <w:tcW w:w="7413" w:type="dxa"/>
          </w:tcPr>
          <w:p w14:paraId="0D121D21"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0AF42088" w14:textId="77777777" w:rsidR="00AB2918" w:rsidRDefault="009A1077">
            <w:pPr>
              <w:spacing w:before="20" w:after="20"/>
              <w:jc w:val="center"/>
            </w:pPr>
            <w:r>
              <w:rPr>
                <w:sz w:val="32"/>
                <w:cs/>
              </w:rPr>
              <w:t>(3)</w:t>
            </w:r>
          </w:p>
        </w:tc>
      </w:tr>
    </w:tbl>
    <w:p w14:paraId="147AF3A6" w14:textId="77777777" w:rsidR="00AB2918" w:rsidRDefault="009A1077">
      <w:pPr>
        <w:spacing w:line="320" w:lineRule="exact"/>
        <w:ind w:firstLine="360"/>
        <w:jc w:val="left"/>
      </w:pPr>
      <w:r>
        <w:rPr>
          <w:sz w:val="32"/>
        </w:rPr>
        <w:t>จุดทำงานที่ได้จาก PF ถูกใช้เป็นจุดทำงานเริ่มต้น (initial operating point) สำหรับการจำลองในโดเมนเวลา (TS) และการวิเคราะห์สัญญาณขนาดเล็ก (SSSA) ที่สภาวะเริ่มต้น ทั้งนี้ในระหว่างการจำลอง TS เมื่อเกิดเหตุการณ์รบกวนหรือมีการสลับโหมดควบคุม จุดทำงานของระบบจะเปลี่ยนแปลงตามเวลาและตามสถานะ m_i(t) ของอุปกรณ์</w:t>
      </w:r>
    </w:p>
    <w:p w14:paraId="4BE1D636" w14:textId="77777777" w:rsidR="00AB2918" w:rsidRDefault="009A1077">
      <w:pPr>
        <w:spacing w:line="320" w:lineRule="exact"/>
        <w:ind w:firstLine="360"/>
        <w:jc w:val="left"/>
      </w:pPr>
      <w:r>
        <w:rPr>
          <w:sz w:val="32"/>
          <w:szCs w:val="32"/>
          <w:cs/>
        </w:rPr>
        <w:t>ผล PF ของกรณีที่ SG ยังเชื่อมต่ออยู่แสดงในตารางที่ 2 SG ที่บัส 1 เป็น reference source ในช่วงเริ่มต้น และ IBR อยู่ที่บัส 2, 3, 6 และ 8</w:t>
      </w:r>
    </w:p>
    <w:p w14:paraId="31E3A438" w14:textId="77777777" w:rsidR="00AB2918" w:rsidRPr="007E012D" w:rsidRDefault="009A1077">
      <w:pPr>
        <w:keepNext/>
        <w:spacing w:before="50" w:after="40"/>
        <w:jc w:val="center"/>
        <w:rPr>
          <w:sz w:val="32"/>
          <w:szCs w:val="32"/>
        </w:rPr>
      </w:pPr>
      <w:r>
        <w:rPr>
          <w:sz w:val="32"/>
        </w:rPr>
        <w:t>ตารางที่ 2 ผลการคำนวณการไหลของกำลังของระบบ IEEE 14-bus (*หมายเหตุ: P_inj และ Q_inj ที่บัส 1 คือกำลังผลิตของ SG ส่วนที่บัส 2, 3, 6, 8 คือกำลังผลิตที่กำหนดของ IBR โหมด PQ)</w:t>
      </w:r>
    </w:p>
    <w:tbl>
      <w:tblPr>
        <w:tblStyle w:val="TableGrid"/>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6675A97E" w14:textId="77777777">
        <w:trPr>
          <w:tblHeader/>
          <w:jc w:val="center"/>
        </w:trPr>
        <w:tc>
          <w:tcPr>
            <w:tcW w:w="744" w:type="dxa"/>
          </w:tcPr>
          <w:p w14:paraId="051FC094" w14:textId="77777777" w:rsidR="00AB2918" w:rsidRDefault="009A1077" w:rsidP="00050D20">
            <w:pPr>
              <w:jc w:val="center"/>
            </w:pPr>
            <w:r>
              <w:rPr>
                <w:b/>
                <w:bCs/>
                <w:sz w:val="32"/>
                <w:szCs w:val="32"/>
                <w:cs/>
              </w:rPr>
              <w:t>Bus</w:t>
            </w:r>
          </w:p>
        </w:tc>
        <w:tc>
          <w:tcPr>
            <w:tcW w:w="859" w:type="dxa"/>
          </w:tcPr>
          <w:p w14:paraId="2E2BA524" w14:textId="77777777" w:rsidR="00AB2918" w:rsidRDefault="009A1077" w:rsidP="00050D20">
            <w:pPr>
              <w:jc w:val="center"/>
            </w:pPr>
            <w:r>
              <w:rPr>
                <w:b/>
                <w:bCs/>
                <w:sz w:val="32"/>
                <w:szCs w:val="32"/>
                <w:cs/>
              </w:rPr>
              <w:t>Type</w:t>
            </w:r>
          </w:p>
        </w:tc>
        <w:tc>
          <w:tcPr>
            <w:tcW w:w="1080" w:type="dxa"/>
          </w:tcPr>
          <w:p w14:paraId="5B6B1278"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4"/>
                        <w:szCs w:val="24"/>
                      </w:rPr>
                      <m:t>V</m:t>
                    </m:r>
                  </m:e>
                </m:d>
              </m:oMath>
            </m:oMathPara>
          </w:p>
        </w:tc>
        <w:tc>
          <w:tcPr>
            <w:tcW w:w="1154" w:type="dxa"/>
          </w:tcPr>
          <w:p w14:paraId="35B06EDE" w14:textId="77777777" w:rsidR="00AB2918" w:rsidRDefault="009A1077" w:rsidP="00050D20">
            <w:pPr>
              <w:jc w:val="center"/>
            </w:pPr>
            <m:oMathPara>
              <m:oMath>
                <m:r>
                  <w:rPr>
                    <w:rFonts w:ascii="Cambria Math" w:hAnsi="Cambria Math"/>
                    <w:sz w:val="24"/>
                    <w:szCs w:val="24"/>
                  </w:rPr>
                  <m:t>θ</m:t>
                </m:r>
              </m:oMath>
            </m:oMathPara>
          </w:p>
        </w:tc>
        <w:tc>
          <w:tcPr>
            <w:tcW w:w="1080" w:type="dxa"/>
          </w:tcPr>
          <w:p w14:paraId="4C9A1C5B" w14:textId="77777777" w:rsidR="00AB2918" w:rsidRDefault="00000000" w:rsidP="00050D20">
            <w:pPr>
              <w:jc w:val="center"/>
            </w:pPr>
            <w:r>
              <w:rPr>
                <w:sz w:val="32"/>
              </w:rPr>
              <w:t>P_inj*</w:t>
            </w:r>
          </w:p>
        </w:tc>
        <w:tc>
          <w:tcPr>
            <w:tcW w:w="1154" w:type="dxa"/>
          </w:tcPr>
          <w:p w14:paraId="4F3EA381" w14:textId="77777777" w:rsidR="00AB2918" w:rsidRDefault="00000000" w:rsidP="00050D20">
            <w:pPr>
              <w:jc w:val="center"/>
            </w:pPr>
            <w:r>
              <w:rPr>
                <w:sz w:val="32"/>
              </w:rPr>
              <w:t>Q_inj*</w:t>
            </w:r>
          </w:p>
        </w:tc>
        <w:tc>
          <w:tcPr>
            <w:tcW w:w="1080" w:type="dxa"/>
          </w:tcPr>
          <w:p w14:paraId="31135A8A"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load</m:t>
                    </m:r>
                  </m:sub>
                </m:sSub>
              </m:oMath>
            </m:oMathPara>
          </w:p>
        </w:tc>
        <w:tc>
          <w:tcPr>
            <w:tcW w:w="1154" w:type="dxa"/>
          </w:tcPr>
          <w:p w14:paraId="4E852F55"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load</m:t>
                    </m:r>
                  </m:sub>
                </m:sSub>
              </m:oMath>
            </m:oMathPara>
          </w:p>
        </w:tc>
      </w:tr>
      <w:tr w:rsidR="00AB2918" w14:paraId="33AC0E18" w14:textId="77777777">
        <w:trPr>
          <w:jc w:val="center"/>
        </w:trPr>
        <w:tc>
          <w:tcPr>
            <w:tcW w:w="744" w:type="dxa"/>
          </w:tcPr>
          <w:p w14:paraId="4AF429E7" w14:textId="77777777" w:rsidR="00AB2918" w:rsidRDefault="009A1077" w:rsidP="00050D20">
            <w:pPr>
              <w:jc w:val="center"/>
            </w:pPr>
            <w:r>
              <w:rPr>
                <w:sz w:val="32"/>
                <w:szCs w:val="32"/>
                <w:cs/>
              </w:rPr>
              <w:t>1</w:t>
            </w:r>
          </w:p>
        </w:tc>
        <w:tc>
          <w:tcPr>
            <w:tcW w:w="859" w:type="dxa"/>
          </w:tcPr>
          <w:p w14:paraId="13F868AC" w14:textId="77777777" w:rsidR="00AB2918" w:rsidRDefault="007E012D" w:rsidP="00050D20">
            <w:pPr>
              <w:jc w:val="left"/>
            </w:pPr>
            <w:r>
              <w:rPr>
                <w:sz w:val="32"/>
                <w:szCs w:val="32"/>
              </w:rPr>
              <w:t>SLACK</w:t>
            </w:r>
          </w:p>
        </w:tc>
        <w:tc>
          <w:tcPr>
            <w:tcW w:w="1080" w:type="dxa"/>
          </w:tcPr>
          <w:p w14:paraId="3BD45B96" w14:textId="6F59EA2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1.0000</m:t>
              </m:r>
            </m:oMath>
            <w:r w:rsidR="009A1077" w:rsidRPr="009772C5">
              <w:rPr>
                <w:rFonts w:ascii="Arial" w:hAnsi="Arial" w:cs="Arial" w:hint="cs"/>
                <w:sz w:val="32"/>
                <w:szCs w:val="32"/>
                <w:cs/>
              </w:rPr>
              <w:t>​</w:t>
            </w:r>
          </w:p>
        </w:tc>
        <w:tc>
          <w:tcPr>
            <w:tcW w:w="1154" w:type="dxa"/>
          </w:tcPr>
          <w:p w14:paraId="5CCA5FCF" w14:textId="1A341E5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5ACA6BA1" w14:textId="5A9CDC8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1.3319</m:t>
              </m:r>
            </m:oMath>
            <w:r w:rsidR="009A1077" w:rsidRPr="009772C5">
              <w:rPr>
                <w:rFonts w:ascii="Arial" w:hAnsi="Arial" w:cs="Arial" w:hint="cs"/>
                <w:sz w:val="32"/>
                <w:szCs w:val="32"/>
                <w:cs/>
              </w:rPr>
              <w:t>​</w:t>
            </w:r>
          </w:p>
        </w:tc>
        <w:tc>
          <w:tcPr>
            <w:tcW w:w="1154" w:type="dxa"/>
          </w:tcPr>
          <w:p w14:paraId="228FDAC1" w14:textId="4E3C34F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-0.1957</m:t>
              </m:r>
            </m:oMath>
            <w:r w:rsidR="009A1077" w:rsidRPr="009772C5">
              <w:rPr>
                <w:rFonts w:ascii="Arial" w:hAnsi="Arial" w:cs="Arial" w:hint="cs"/>
                <w:sz w:val="32"/>
                <w:szCs w:val="32"/>
                <w:cs/>
              </w:rPr>
              <w:t>​</w:t>
            </w:r>
          </w:p>
        </w:tc>
        <w:tc>
          <w:tcPr>
            <w:tcW w:w="1080" w:type="dxa"/>
          </w:tcPr>
          <w:p w14:paraId="03C7DABC" w14:textId="0B14DB0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51F0FC0" w14:textId="22006E2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096623E3" w14:textId="77777777">
        <w:trPr>
          <w:jc w:val="center"/>
        </w:trPr>
        <w:tc>
          <w:tcPr>
            <w:tcW w:w="744" w:type="dxa"/>
          </w:tcPr>
          <w:p w14:paraId="6AA58449" w14:textId="77777777" w:rsidR="00AB2918" w:rsidRDefault="009A1077" w:rsidP="00050D20">
            <w:pPr>
              <w:jc w:val="center"/>
            </w:pPr>
            <w:r>
              <w:rPr>
                <w:sz w:val="32"/>
                <w:szCs w:val="32"/>
                <w:cs/>
              </w:rPr>
              <w:t>2</w:t>
            </w:r>
          </w:p>
        </w:tc>
        <w:tc>
          <w:tcPr>
            <w:tcW w:w="859" w:type="dxa"/>
          </w:tcPr>
          <w:p w14:paraId="6AD0CEFE" w14:textId="77777777" w:rsidR="00AB2918" w:rsidRDefault="009A1077" w:rsidP="00050D20">
            <w:pPr>
              <w:jc w:val="left"/>
            </w:pPr>
            <w:r>
              <w:rPr>
                <w:sz w:val="32"/>
              </w:rPr>
              <w:t>PQ</w:t>
            </w:r>
          </w:p>
        </w:tc>
        <w:tc>
          <w:tcPr>
            <w:tcW w:w="1080" w:type="dxa"/>
          </w:tcPr>
          <w:p w14:paraId="67A1C462" w14:textId="149D42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0.9914</m:t>
              </m:r>
            </m:oMath>
            <w:r w:rsidR="009A1077" w:rsidRPr="009772C5">
              <w:rPr>
                <w:rFonts w:ascii="Arial" w:hAnsi="Arial" w:cs="Arial" w:hint="cs"/>
                <w:sz w:val="32"/>
                <w:szCs w:val="32"/>
                <w:cs/>
              </w:rPr>
              <w:t>​</w:t>
            </w:r>
          </w:p>
        </w:tc>
        <w:tc>
          <w:tcPr>
            <w:tcW w:w="1154" w:type="dxa"/>
          </w:tcPr>
          <w:p w14:paraId="43F7C2D6" w14:textId="405E49A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-3.2585</m:t>
              </m:r>
            </m:oMath>
            <w:r w:rsidR="009A1077" w:rsidRPr="009772C5">
              <w:rPr>
                <w:rFonts w:ascii="Arial" w:hAnsi="Arial" w:cs="Arial" w:hint="cs"/>
                <w:sz w:val="32"/>
                <w:szCs w:val="32"/>
                <w:cs/>
              </w:rPr>
              <w:t>​</w:t>
            </w:r>
          </w:p>
        </w:tc>
        <w:tc>
          <w:tcPr>
            <w:tcW w:w="1080" w:type="dxa"/>
          </w:tcPr>
          <w:p w14:paraId="12FA606A" w14:textId="6F0B22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0.3172</m:t>
              </m:r>
            </m:oMath>
            <w:r w:rsidR="009A1077" w:rsidRPr="009772C5">
              <w:rPr>
                <w:rFonts w:ascii="Arial" w:hAnsi="Arial" w:cs="Arial" w:hint="cs"/>
                <w:sz w:val="32"/>
                <w:szCs w:val="32"/>
                <w:cs/>
              </w:rPr>
              <w:t>​</w:t>
            </w:r>
          </w:p>
        </w:tc>
        <w:tc>
          <w:tcPr>
            <w:tcW w:w="1154" w:type="dxa"/>
          </w:tcPr>
          <w:p w14:paraId="2A517FBA" w14:textId="5ED229C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0.1767</m:t>
              </m:r>
            </m:oMath>
            <w:r w:rsidR="009A1077" w:rsidRPr="009772C5">
              <w:rPr>
                <w:rFonts w:ascii="Arial" w:hAnsi="Arial" w:cs="Arial" w:hint="cs"/>
                <w:sz w:val="32"/>
                <w:szCs w:val="32"/>
                <w:cs/>
              </w:rPr>
              <w:t>​</w:t>
            </w:r>
          </w:p>
        </w:tc>
        <w:tc>
          <w:tcPr>
            <w:tcW w:w="1080" w:type="dxa"/>
          </w:tcPr>
          <w:p w14:paraId="139DC569" w14:textId="232CFF9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0.2170</m:t>
              </m:r>
            </m:oMath>
            <w:r w:rsidR="009A1077" w:rsidRPr="009772C5">
              <w:rPr>
                <w:rFonts w:ascii="Arial" w:hAnsi="Arial" w:cs="Arial" w:hint="cs"/>
                <w:sz w:val="32"/>
                <w:szCs w:val="32"/>
                <w:cs/>
              </w:rPr>
              <w:t>​</w:t>
            </w:r>
          </w:p>
        </w:tc>
        <w:tc>
          <w:tcPr>
            <w:tcW w:w="1154" w:type="dxa"/>
          </w:tcPr>
          <w:p w14:paraId="26AB0185" w14:textId="0BF6221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0.1270</m:t>
              </m:r>
            </m:oMath>
            <w:r w:rsidR="009A1077" w:rsidRPr="009772C5">
              <w:rPr>
                <w:rFonts w:ascii="Arial" w:hAnsi="Arial" w:cs="Arial" w:hint="cs"/>
                <w:sz w:val="32"/>
                <w:szCs w:val="32"/>
                <w:cs/>
              </w:rPr>
              <w:t>​</w:t>
            </w:r>
          </w:p>
        </w:tc>
      </w:tr>
      <w:tr w:rsidR="00AB2918" w14:paraId="6B79F553" w14:textId="77777777">
        <w:trPr>
          <w:jc w:val="center"/>
        </w:trPr>
        <w:tc>
          <w:tcPr>
            <w:tcW w:w="744" w:type="dxa"/>
          </w:tcPr>
          <w:p w14:paraId="2E7B6367" w14:textId="77777777" w:rsidR="00AB2918" w:rsidRDefault="009A1077" w:rsidP="00050D20">
            <w:pPr>
              <w:jc w:val="center"/>
            </w:pPr>
            <w:r>
              <w:rPr>
                <w:sz w:val="32"/>
                <w:szCs w:val="32"/>
                <w:cs/>
              </w:rPr>
              <w:t>3</w:t>
            </w:r>
          </w:p>
        </w:tc>
        <w:tc>
          <w:tcPr>
            <w:tcW w:w="859" w:type="dxa"/>
          </w:tcPr>
          <w:p w14:paraId="4EA13923" w14:textId="77777777" w:rsidR="00AB2918" w:rsidRDefault="009A1077" w:rsidP="00050D20">
            <w:pPr>
              <w:jc w:val="left"/>
            </w:pPr>
            <w:r>
              <w:rPr>
                <w:sz w:val="32"/>
              </w:rPr>
              <w:t>PQ</w:t>
            </w:r>
          </w:p>
        </w:tc>
        <w:tc>
          <w:tcPr>
            <w:tcW w:w="1080" w:type="dxa"/>
          </w:tcPr>
          <w:p w14:paraId="1A19E1F0" w14:textId="28D7A2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0.9667</m:t>
              </m:r>
            </m:oMath>
            <w:r w:rsidR="009A1077" w:rsidRPr="009772C5">
              <w:rPr>
                <w:rFonts w:ascii="Arial" w:hAnsi="Arial" w:cs="Arial" w:hint="cs"/>
                <w:sz w:val="32"/>
                <w:szCs w:val="32"/>
                <w:cs/>
              </w:rPr>
              <w:t>​</w:t>
            </w:r>
          </w:p>
        </w:tc>
        <w:tc>
          <w:tcPr>
            <w:tcW w:w="1154" w:type="dxa"/>
          </w:tcPr>
          <w:p w14:paraId="6DFD6F14" w14:textId="2D41275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-8.6921</m:t>
              </m:r>
            </m:oMath>
            <w:r w:rsidR="009A1077" w:rsidRPr="009772C5">
              <w:rPr>
                <w:rFonts w:ascii="Arial" w:hAnsi="Arial" w:cs="Arial" w:hint="cs"/>
                <w:sz w:val="32"/>
                <w:szCs w:val="32"/>
                <w:cs/>
              </w:rPr>
              <w:t>​</w:t>
            </w:r>
          </w:p>
        </w:tc>
        <w:tc>
          <w:tcPr>
            <w:tcW w:w="1080" w:type="dxa"/>
          </w:tcPr>
          <w:p w14:paraId="2E9B49A1" w14:textId="7E1F185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0.2884</m:t>
              </m:r>
            </m:oMath>
            <w:r w:rsidR="009A1077" w:rsidRPr="009772C5">
              <w:rPr>
                <w:rFonts w:ascii="Arial" w:hAnsi="Arial" w:cs="Arial" w:hint="cs"/>
                <w:sz w:val="32"/>
                <w:szCs w:val="32"/>
                <w:cs/>
              </w:rPr>
              <w:t>​</w:t>
            </w:r>
          </w:p>
        </w:tc>
        <w:tc>
          <w:tcPr>
            <w:tcW w:w="1154" w:type="dxa"/>
          </w:tcPr>
          <w:p w14:paraId="1664669B" w14:textId="2630339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0.1607</m:t>
              </m:r>
            </m:oMath>
            <w:r w:rsidR="009A1077" w:rsidRPr="009772C5">
              <w:rPr>
                <w:rFonts w:ascii="Arial" w:hAnsi="Arial" w:cs="Arial" w:hint="cs"/>
                <w:sz w:val="32"/>
                <w:szCs w:val="32"/>
                <w:cs/>
              </w:rPr>
              <w:t>​</w:t>
            </w:r>
          </w:p>
        </w:tc>
        <w:tc>
          <w:tcPr>
            <w:tcW w:w="1080" w:type="dxa"/>
          </w:tcPr>
          <w:p w14:paraId="24C0F5DE" w14:textId="4ED397E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0.9420</m:t>
              </m:r>
            </m:oMath>
            <w:r w:rsidR="009A1077" w:rsidRPr="009772C5">
              <w:rPr>
                <w:rFonts w:ascii="Arial" w:hAnsi="Arial" w:cs="Arial" w:hint="cs"/>
                <w:sz w:val="32"/>
                <w:szCs w:val="32"/>
                <w:cs/>
              </w:rPr>
              <w:t>​</w:t>
            </w:r>
          </w:p>
        </w:tc>
        <w:tc>
          <w:tcPr>
            <w:tcW w:w="1154" w:type="dxa"/>
          </w:tcPr>
          <w:p w14:paraId="19A509E9" w14:textId="67B9E21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0.1900</m:t>
              </m:r>
            </m:oMath>
            <w:r w:rsidR="009A1077" w:rsidRPr="009772C5">
              <w:rPr>
                <w:rFonts w:ascii="Arial" w:hAnsi="Arial" w:cs="Arial" w:hint="cs"/>
                <w:sz w:val="32"/>
                <w:szCs w:val="32"/>
                <w:cs/>
              </w:rPr>
              <w:t>​</w:t>
            </w:r>
          </w:p>
        </w:tc>
      </w:tr>
      <w:tr w:rsidR="00AB2918" w14:paraId="66B18ED5" w14:textId="77777777">
        <w:trPr>
          <w:jc w:val="center"/>
        </w:trPr>
        <w:tc>
          <w:tcPr>
            <w:tcW w:w="744" w:type="dxa"/>
          </w:tcPr>
          <w:p w14:paraId="40C56E82" w14:textId="77777777" w:rsidR="00AB2918" w:rsidRDefault="009A1077" w:rsidP="00050D20">
            <w:pPr>
              <w:jc w:val="center"/>
            </w:pPr>
            <w:r>
              <w:rPr>
                <w:sz w:val="32"/>
                <w:szCs w:val="32"/>
                <w:cs/>
              </w:rPr>
              <w:t>4</w:t>
            </w:r>
          </w:p>
        </w:tc>
        <w:tc>
          <w:tcPr>
            <w:tcW w:w="859" w:type="dxa"/>
          </w:tcPr>
          <w:p w14:paraId="712D46B8" w14:textId="77777777" w:rsidR="00AB2918" w:rsidRDefault="009A1077" w:rsidP="00050D20">
            <w:pPr>
              <w:jc w:val="left"/>
            </w:pPr>
            <w:r>
              <w:rPr>
                <w:sz w:val="32"/>
                <w:szCs w:val="32"/>
                <w:cs/>
              </w:rPr>
              <w:t>PQ</w:t>
            </w:r>
          </w:p>
        </w:tc>
        <w:tc>
          <w:tcPr>
            <w:tcW w:w="1080" w:type="dxa"/>
          </w:tcPr>
          <w:p w14:paraId="70FEE459" w14:textId="41E6E91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0.9832</m:t>
              </m:r>
            </m:oMath>
            <w:r w:rsidR="009A1077" w:rsidRPr="009772C5">
              <w:rPr>
                <w:rFonts w:ascii="Arial" w:hAnsi="Arial" w:cs="Arial" w:hint="cs"/>
                <w:sz w:val="32"/>
                <w:szCs w:val="32"/>
                <w:cs/>
              </w:rPr>
              <w:t>​</w:t>
            </w:r>
          </w:p>
        </w:tc>
        <w:tc>
          <w:tcPr>
            <w:tcW w:w="1154" w:type="dxa"/>
          </w:tcPr>
          <w:p w14:paraId="7D8B0C8F" w14:textId="0372DB6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-6.7064</m:t>
              </m:r>
            </m:oMath>
            <w:r w:rsidR="009A1077" w:rsidRPr="009772C5">
              <w:rPr>
                <w:rFonts w:ascii="Arial" w:hAnsi="Arial" w:cs="Arial" w:hint="cs"/>
                <w:sz w:val="32"/>
                <w:szCs w:val="32"/>
                <w:cs/>
              </w:rPr>
              <w:t>​</w:t>
            </w:r>
          </w:p>
        </w:tc>
        <w:tc>
          <w:tcPr>
            <w:tcW w:w="1080" w:type="dxa"/>
          </w:tcPr>
          <w:p w14:paraId="5A6DCF3F" w14:textId="62B7E5C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1B4831F" w14:textId="7CD053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1710EE" w14:textId="30324B7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0.4780</m:t>
              </m:r>
            </m:oMath>
            <w:r w:rsidR="009A1077" w:rsidRPr="009772C5">
              <w:rPr>
                <w:rFonts w:ascii="Arial" w:hAnsi="Arial" w:cs="Arial" w:hint="cs"/>
                <w:sz w:val="32"/>
                <w:szCs w:val="32"/>
                <w:cs/>
              </w:rPr>
              <w:t>​</w:t>
            </w:r>
          </w:p>
        </w:tc>
        <w:tc>
          <w:tcPr>
            <w:tcW w:w="1154" w:type="dxa"/>
          </w:tcPr>
          <w:p w14:paraId="20F15E0B" w14:textId="0B88E73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-0.0390</m:t>
              </m:r>
            </m:oMath>
            <w:r w:rsidR="009A1077" w:rsidRPr="009772C5">
              <w:rPr>
                <w:rFonts w:ascii="Arial" w:hAnsi="Arial" w:cs="Arial" w:hint="cs"/>
                <w:sz w:val="32"/>
                <w:szCs w:val="32"/>
                <w:cs/>
              </w:rPr>
              <w:t>​</w:t>
            </w:r>
          </w:p>
        </w:tc>
      </w:tr>
      <w:tr w:rsidR="00AB2918" w14:paraId="736F2837" w14:textId="77777777">
        <w:trPr>
          <w:jc w:val="center"/>
        </w:trPr>
        <w:tc>
          <w:tcPr>
            <w:tcW w:w="744" w:type="dxa"/>
          </w:tcPr>
          <w:p w14:paraId="44C15C1E" w14:textId="77777777" w:rsidR="00AB2918" w:rsidRDefault="009A1077" w:rsidP="00050D20">
            <w:pPr>
              <w:jc w:val="center"/>
            </w:pPr>
            <w:r>
              <w:rPr>
                <w:sz w:val="32"/>
                <w:szCs w:val="32"/>
                <w:cs/>
              </w:rPr>
              <w:t>5</w:t>
            </w:r>
          </w:p>
        </w:tc>
        <w:tc>
          <w:tcPr>
            <w:tcW w:w="859" w:type="dxa"/>
          </w:tcPr>
          <w:p w14:paraId="48F7C377" w14:textId="77777777" w:rsidR="00AB2918" w:rsidRDefault="009A1077" w:rsidP="00050D20">
            <w:pPr>
              <w:jc w:val="left"/>
            </w:pPr>
            <w:r>
              <w:rPr>
                <w:sz w:val="32"/>
                <w:szCs w:val="32"/>
                <w:cs/>
              </w:rPr>
              <w:t>PQ</w:t>
            </w:r>
          </w:p>
        </w:tc>
        <w:tc>
          <w:tcPr>
            <w:tcW w:w="1080" w:type="dxa"/>
          </w:tcPr>
          <w:p w14:paraId="64127A87" w14:textId="538F3C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0.9858</m:t>
              </m:r>
            </m:oMath>
            <w:r w:rsidR="009A1077" w:rsidRPr="009772C5">
              <w:rPr>
                <w:rFonts w:ascii="Arial" w:hAnsi="Arial" w:cs="Arial" w:hint="cs"/>
                <w:sz w:val="32"/>
                <w:szCs w:val="32"/>
                <w:cs/>
              </w:rPr>
              <w:t>​</w:t>
            </w:r>
          </w:p>
        </w:tc>
        <w:tc>
          <w:tcPr>
            <w:tcW w:w="1154" w:type="dxa"/>
          </w:tcPr>
          <w:p w14:paraId="33F38621" w14:textId="3B34B4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-5.5221</m:t>
              </m:r>
            </m:oMath>
            <w:r w:rsidR="009A1077" w:rsidRPr="009772C5">
              <w:rPr>
                <w:rFonts w:ascii="Arial" w:hAnsi="Arial" w:cs="Arial" w:hint="cs"/>
                <w:sz w:val="32"/>
                <w:szCs w:val="32"/>
                <w:cs/>
              </w:rPr>
              <w:t>​</w:t>
            </w:r>
          </w:p>
        </w:tc>
        <w:tc>
          <w:tcPr>
            <w:tcW w:w="1080" w:type="dxa"/>
          </w:tcPr>
          <w:p w14:paraId="206D67D9" w14:textId="17C3454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035AABA" w14:textId="0D2F228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E37291" w14:textId="1342F0D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0.0760</m:t>
              </m:r>
            </m:oMath>
            <w:r w:rsidR="009A1077" w:rsidRPr="009772C5">
              <w:rPr>
                <w:rFonts w:ascii="Arial" w:hAnsi="Arial" w:cs="Arial" w:hint="cs"/>
                <w:sz w:val="32"/>
                <w:szCs w:val="32"/>
                <w:cs/>
              </w:rPr>
              <w:t>​</w:t>
            </w:r>
          </w:p>
        </w:tc>
        <w:tc>
          <w:tcPr>
            <w:tcW w:w="1154" w:type="dxa"/>
          </w:tcPr>
          <w:p w14:paraId="41AF0C14" w14:textId="66DD0F5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30CE42F0" w14:textId="77777777">
        <w:trPr>
          <w:jc w:val="center"/>
        </w:trPr>
        <w:tc>
          <w:tcPr>
            <w:tcW w:w="744" w:type="dxa"/>
          </w:tcPr>
          <w:p w14:paraId="0A66B4BA" w14:textId="77777777" w:rsidR="00AB2918" w:rsidRDefault="009A1077" w:rsidP="00050D20">
            <w:pPr>
              <w:jc w:val="center"/>
            </w:pPr>
            <w:r>
              <w:rPr>
                <w:sz w:val="32"/>
                <w:szCs w:val="32"/>
                <w:cs/>
              </w:rPr>
              <w:t>6</w:t>
            </w:r>
          </w:p>
        </w:tc>
        <w:tc>
          <w:tcPr>
            <w:tcW w:w="859" w:type="dxa"/>
          </w:tcPr>
          <w:p w14:paraId="21300908" w14:textId="77777777" w:rsidR="00AB2918" w:rsidRDefault="009A1077" w:rsidP="00050D20">
            <w:pPr>
              <w:jc w:val="left"/>
            </w:pPr>
            <w:r>
              <w:rPr>
                <w:sz w:val="32"/>
              </w:rPr>
              <w:t>PQ</w:t>
            </w:r>
          </w:p>
        </w:tc>
        <w:tc>
          <w:tcPr>
            <w:tcW w:w="1080" w:type="dxa"/>
          </w:tcPr>
          <w:p w14:paraId="4AD739FE" w14:textId="2677666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1.0575</m:t>
              </m:r>
            </m:oMath>
            <w:r w:rsidR="009A1077" w:rsidRPr="009772C5">
              <w:rPr>
                <w:rFonts w:ascii="Arial" w:hAnsi="Arial" w:cs="Arial" w:hint="cs"/>
                <w:sz w:val="32"/>
                <w:szCs w:val="32"/>
                <w:cs/>
              </w:rPr>
              <w:t>​</w:t>
            </w:r>
          </w:p>
        </w:tc>
        <w:tc>
          <w:tcPr>
            <w:tcW w:w="1154" w:type="dxa"/>
          </w:tcPr>
          <w:p w14:paraId="3DD8A70E" w14:textId="650CDD1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-6.7136</m:t>
              </m:r>
            </m:oMath>
            <w:r w:rsidR="009A1077" w:rsidRPr="009772C5">
              <w:rPr>
                <w:rFonts w:ascii="Arial" w:hAnsi="Arial" w:cs="Arial" w:hint="cs"/>
                <w:sz w:val="32"/>
                <w:szCs w:val="32"/>
                <w:cs/>
              </w:rPr>
              <w:t>​</w:t>
            </w:r>
          </w:p>
        </w:tc>
        <w:tc>
          <w:tcPr>
            <w:tcW w:w="1080" w:type="dxa"/>
          </w:tcPr>
          <w:p w14:paraId="3B8D9F80" w14:textId="176212E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0.4443</m:t>
              </m:r>
            </m:oMath>
            <w:r w:rsidR="009A1077" w:rsidRPr="009772C5">
              <w:rPr>
                <w:rFonts w:ascii="Arial" w:hAnsi="Arial" w:cs="Arial" w:hint="cs"/>
                <w:sz w:val="32"/>
                <w:szCs w:val="32"/>
                <w:cs/>
              </w:rPr>
              <w:t>​</w:t>
            </w:r>
          </w:p>
        </w:tc>
        <w:tc>
          <w:tcPr>
            <w:tcW w:w="1154" w:type="dxa"/>
          </w:tcPr>
          <w:p w14:paraId="432CBC0E" w14:textId="46EC356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0.2476</m:t>
              </m:r>
            </m:oMath>
            <w:r w:rsidR="009A1077" w:rsidRPr="009772C5">
              <w:rPr>
                <w:rFonts w:ascii="Arial" w:hAnsi="Arial" w:cs="Arial" w:hint="cs"/>
                <w:sz w:val="32"/>
                <w:szCs w:val="32"/>
                <w:cs/>
              </w:rPr>
              <w:t>​</w:t>
            </w:r>
          </w:p>
        </w:tc>
        <w:tc>
          <w:tcPr>
            <w:tcW w:w="1080" w:type="dxa"/>
          </w:tcPr>
          <w:p w14:paraId="263734A9" w14:textId="28B45F5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0.1120</m:t>
              </m:r>
            </m:oMath>
            <w:r w:rsidR="009A1077" w:rsidRPr="009772C5">
              <w:rPr>
                <w:rFonts w:ascii="Arial" w:hAnsi="Arial" w:cs="Arial" w:hint="cs"/>
                <w:sz w:val="32"/>
                <w:szCs w:val="32"/>
                <w:cs/>
              </w:rPr>
              <w:t>​</w:t>
            </w:r>
          </w:p>
        </w:tc>
        <w:tc>
          <w:tcPr>
            <w:tcW w:w="1154" w:type="dxa"/>
          </w:tcPr>
          <w:p w14:paraId="2EEC0D7D" w14:textId="2516DD1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0.0750</m:t>
              </m:r>
            </m:oMath>
            <w:r w:rsidR="009A1077" w:rsidRPr="009772C5">
              <w:rPr>
                <w:rFonts w:ascii="Arial" w:hAnsi="Arial" w:cs="Arial" w:hint="cs"/>
                <w:sz w:val="32"/>
                <w:szCs w:val="32"/>
                <w:cs/>
              </w:rPr>
              <w:t>​</w:t>
            </w:r>
          </w:p>
        </w:tc>
      </w:tr>
      <w:tr w:rsidR="00AB2918" w14:paraId="20E0BEA7" w14:textId="77777777">
        <w:trPr>
          <w:jc w:val="center"/>
        </w:trPr>
        <w:tc>
          <w:tcPr>
            <w:tcW w:w="744" w:type="dxa"/>
          </w:tcPr>
          <w:p w14:paraId="73EAB272" w14:textId="77777777" w:rsidR="00AB2918" w:rsidRDefault="009A1077" w:rsidP="00050D20">
            <w:pPr>
              <w:jc w:val="center"/>
            </w:pPr>
            <w:r>
              <w:rPr>
                <w:sz w:val="32"/>
                <w:szCs w:val="32"/>
                <w:cs/>
              </w:rPr>
              <w:t>7</w:t>
            </w:r>
          </w:p>
        </w:tc>
        <w:tc>
          <w:tcPr>
            <w:tcW w:w="859" w:type="dxa"/>
          </w:tcPr>
          <w:p w14:paraId="0DCCC7A3" w14:textId="77777777" w:rsidR="00AB2918" w:rsidRDefault="009A1077" w:rsidP="00050D20">
            <w:pPr>
              <w:jc w:val="left"/>
            </w:pPr>
            <w:r>
              <w:rPr>
                <w:sz w:val="32"/>
                <w:szCs w:val="32"/>
                <w:cs/>
              </w:rPr>
              <w:t>PQ</w:t>
            </w:r>
          </w:p>
        </w:tc>
        <w:tc>
          <w:tcPr>
            <w:tcW w:w="1080" w:type="dxa"/>
          </w:tcPr>
          <w:p w14:paraId="04137463" w14:textId="2B77261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1.0253</m:t>
              </m:r>
            </m:oMath>
            <w:r w:rsidR="009A1077" w:rsidRPr="009772C5">
              <w:rPr>
                <w:rFonts w:ascii="Arial" w:hAnsi="Arial" w:cs="Arial" w:hint="cs"/>
                <w:sz w:val="32"/>
                <w:szCs w:val="32"/>
                <w:cs/>
              </w:rPr>
              <w:t>​</w:t>
            </w:r>
          </w:p>
        </w:tc>
        <w:tc>
          <w:tcPr>
            <w:tcW w:w="1154" w:type="dxa"/>
          </w:tcPr>
          <w:p w14:paraId="7964A7F8" w14:textId="69D4B65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-6.9205</m:t>
              </m:r>
            </m:oMath>
            <w:r w:rsidR="009A1077" w:rsidRPr="009772C5">
              <w:rPr>
                <w:rFonts w:ascii="Arial" w:hAnsi="Arial" w:cs="Arial" w:hint="cs"/>
                <w:sz w:val="32"/>
                <w:szCs w:val="32"/>
                <w:cs/>
              </w:rPr>
              <w:t>​</w:t>
            </w:r>
          </w:p>
        </w:tc>
        <w:tc>
          <w:tcPr>
            <w:tcW w:w="1080" w:type="dxa"/>
          </w:tcPr>
          <w:p w14:paraId="258CC32A" w14:textId="67456EF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427F5A8" w14:textId="789C729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C07E7E1" w14:textId="73B504F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6575EE8" w14:textId="557AAD8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65848FAF" w14:textId="77777777">
        <w:trPr>
          <w:jc w:val="center"/>
        </w:trPr>
        <w:tc>
          <w:tcPr>
            <w:tcW w:w="744" w:type="dxa"/>
          </w:tcPr>
          <w:p w14:paraId="68FED45F" w14:textId="77777777" w:rsidR="00AB2918" w:rsidRDefault="009A1077" w:rsidP="00050D20">
            <w:pPr>
              <w:jc w:val="center"/>
            </w:pPr>
            <w:r>
              <w:rPr>
                <w:sz w:val="32"/>
                <w:szCs w:val="32"/>
                <w:cs/>
              </w:rPr>
              <w:t>8</w:t>
            </w:r>
          </w:p>
        </w:tc>
        <w:tc>
          <w:tcPr>
            <w:tcW w:w="859" w:type="dxa"/>
          </w:tcPr>
          <w:p w14:paraId="13263A33" w14:textId="77777777" w:rsidR="00AB2918" w:rsidRDefault="009A1077" w:rsidP="00050D20">
            <w:pPr>
              <w:jc w:val="left"/>
            </w:pPr>
            <w:r>
              <w:rPr>
                <w:sz w:val="32"/>
              </w:rPr>
              <w:t>PQ</w:t>
            </w:r>
          </w:p>
        </w:tc>
        <w:tc>
          <w:tcPr>
            <w:tcW w:w="1080" w:type="dxa"/>
          </w:tcPr>
          <w:p w14:paraId="3C936967" w14:textId="6BA5193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1.0494</m:t>
              </m:r>
            </m:oMath>
            <w:r w:rsidR="009A1077" w:rsidRPr="009772C5">
              <w:rPr>
                <w:rFonts w:ascii="Arial" w:hAnsi="Arial" w:cs="Arial" w:hint="cs"/>
                <w:sz w:val="32"/>
                <w:szCs w:val="32"/>
                <w:cs/>
              </w:rPr>
              <w:t>​</w:t>
            </w:r>
          </w:p>
        </w:tc>
        <w:tc>
          <w:tcPr>
            <w:tcW w:w="1154" w:type="dxa"/>
          </w:tcPr>
          <w:p w14:paraId="7E3F7B11" w14:textId="080249C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-4.4090</m:t>
              </m:r>
            </m:oMath>
            <w:r w:rsidR="009A1077" w:rsidRPr="009772C5">
              <w:rPr>
                <w:rFonts w:ascii="Arial" w:hAnsi="Arial" w:cs="Arial" w:hint="cs"/>
                <w:sz w:val="32"/>
                <w:szCs w:val="32"/>
                <w:cs/>
              </w:rPr>
              <w:t>​</w:t>
            </w:r>
          </w:p>
        </w:tc>
        <w:tc>
          <w:tcPr>
            <w:tcW w:w="1080" w:type="dxa"/>
          </w:tcPr>
          <w:p w14:paraId="64613588" w14:textId="32EE9A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0.2677</m:t>
              </m:r>
            </m:oMath>
            <w:r w:rsidR="009A1077" w:rsidRPr="009772C5">
              <w:rPr>
                <w:rFonts w:ascii="Arial" w:hAnsi="Arial" w:cs="Arial" w:hint="cs"/>
                <w:sz w:val="32"/>
                <w:szCs w:val="32"/>
                <w:cs/>
              </w:rPr>
              <w:t>​</w:t>
            </w:r>
          </w:p>
        </w:tc>
        <w:tc>
          <w:tcPr>
            <w:tcW w:w="1154" w:type="dxa"/>
          </w:tcPr>
          <w:p w14:paraId="004F9414" w14:textId="50ED453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0.1491</m:t>
              </m:r>
            </m:oMath>
            <w:r w:rsidR="009A1077" w:rsidRPr="009772C5">
              <w:rPr>
                <w:rFonts w:ascii="Arial" w:hAnsi="Arial" w:cs="Arial" w:hint="cs"/>
                <w:sz w:val="32"/>
                <w:szCs w:val="32"/>
                <w:cs/>
              </w:rPr>
              <w:t>​</w:t>
            </w:r>
          </w:p>
        </w:tc>
        <w:tc>
          <w:tcPr>
            <w:tcW w:w="1080" w:type="dxa"/>
          </w:tcPr>
          <w:p w14:paraId="07F06570" w14:textId="795BCD5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C702693" w14:textId="6175A9D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1CAFBE82" w14:textId="77777777">
        <w:trPr>
          <w:jc w:val="center"/>
        </w:trPr>
        <w:tc>
          <w:tcPr>
            <w:tcW w:w="744" w:type="dxa"/>
          </w:tcPr>
          <w:p w14:paraId="298929AB" w14:textId="77777777" w:rsidR="00AB2918" w:rsidRDefault="009A1077" w:rsidP="00050D20">
            <w:pPr>
              <w:jc w:val="center"/>
            </w:pPr>
            <w:r>
              <w:rPr>
                <w:sz w:val="32"/>
                <w:szCs w:val="32"/>
                <w:cs/>
              </w:rPr>
              <w:t>9</w:t>
            </w:r>
          </w:p>
        </w:tc>
        <w:tc>
          <w:tcPr>
            <w:tcW w:w="859" w:type="dxa"/>
          </w:tcPr>
          <w:p w14:paraId="0E10554C" w14:textId="77777777" w:rsidR="00AB2918" w:rsidRDefault="009A1077" w:rsidP="00050D20">
            <w:pPr>
              <w:jc w:val="left"/>
            </w:pPr>
            <w:r>
              <w:rPr>
                <w:sz w:val="32"/>
                <w:szCs w:val="32"/>
                <w:cs/>
              </w:rPr>
              <w:t>PQ</w:t>
            </w:r>
          </w:p>
        </w:tc>
        <w:tc>
          <w:tcPr>
            <w:tcW w:w="1080" w:type="dxa"/>
          </w:tcPr>
          <w:p w14:paraId="23A505B9" w14:textId="6F66C2C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1.0219</m:t>
              </m:r>
            </m:oMath>
            <w:r w:rsidR="009A1077" w:rsidRPr="009772C5">
              <w:rPr>
                <w:rFonts w:ascii="Arial" w:hAnsi="Arial" w:cs="Arial" w:hint="cs"/>
                <w:sz w:val="32"/>
                <w:szCs w:val="32"/>
                <w:cs/>
              </w:rPr>
              <w:t>​</w:t>
            </w:r>
          </w:p>
        </w:tc>
        <w:tc>
          <w:tcPr>
            <w:tcW w:w="1154" w:type="dxa"/>
          </w:tcPr>
          <w:p w14:paraId="0CD95E21" w14:textId="2735DCE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-8.6416</m:t>
              </m:r>
            </m:oMath>
            <w:r w:rsidR="009A1077" w:rsidRPr="009772C5">
              <w:rPr>
                <w:rFonts w:ascii="Arial" w:hAnsi="Arial" w:cs="Arial" w:hint="cs"/>
                <w:sz w:val="32"/>
                <w:szCs w:val="32"/>
                <w:cs/>
              </w:rPr>
              <w:t>​</w:t>
            </w:r>
          </w:p>
        </w:tc>
        <w:tc>
          <w:tcPr>
            <w:tcW w:w="1080" w:type="dxa"/>
          </w:tcPr>
          <w:p w14:paraId="09FCDC40" w14:textId="4424E5A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49A48EF" w14:textId="3633514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DECCFD0" w14:textId="1583B1E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0.2950</m:t>
              </m:r>
            </m:oMath>
            <w:r w:rsidR="009A1077" w:rsidRPr="009772C5">
              <w:rPr>
                <w:rFonts w:ascii="Arial" w:hAnsi="Arial" w:cs="Arial" w:hint="cs"/>
                <w:sz w:val="32"/>
                <w:szCs w:val="32"/>
                <w:cs/>
              </w:rPr>
              <w:t>​</w:t>
            </w:r>
          </w:p>
        </w:tc>
        <w:tc>
          <w:tcPr>
            <w:tcW w:w="1154" w:type="dxa"/>
          </w:tcPr>
          <w:p w14:paraId="30ED5A58" w14:textId="5B4C831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0.1660</m:t>
              </m:r>
            </m:oMath>
            <w:r w:rsidR="009A1077" w:rsidRPr="009772C5">
              <w:rPr>
                <w:rFonts w:ascii="Arial" w:hAnsi="Arial" w:cs="Arial" w:hint="cs"/>
                <w:sz w:val="32"/>
                <w:szCs w:val="32"/>
                <w:cs/>
              </w:rPr>
              <w:t>​</w:t>
            </w:r>
          </w:p>
        </w:tc>
      </w:tr>
      <w:tr w:rsidR="00AB2918" w14:paraId="1D165246" w14:textId="77777777">
        <w:trPr>
          <w:jc w:val="center"/>
        </w:trPr>
        <w:tc>
          <w:tcPr>
            <w:tcW w:w="744" w:type="dxa"/>
          </w:tcPr>
          <w:p w14:paraId="1D2C4138" w14:textId="77777777" w:rsidR="00AB2918" w:rsidRDefault="009A1077" w:rsidP="00050D20">
            <w:pPr>
              <w:jc w:val="center"/>
            </w:pPr>
            <w:r>
              <w:rPr>
                <w:sz w:val="32"/>
                <w:szCs w:val="32"/>
                <w:cs/>
              </w:rPr>
              <w:t>10</w:t>
            </w:r>
          </w:p>
        </w:tc>
        <w:tc>
          <w:tcPr>
            <w:tcW w:w="859" w:type="dxa"/>
          </w:tcPr>
          <w:p w14:paraId="45CEB977" w14:textId="77777777" w:rsidR="00AB2918" w:rsidRDefault="009A1077" w:rsidP="00050D20">
            <w:pPr>
              <w:jc w:val="left"/>
            </w:pPr>
            <w:r>
              <w:rPr>
                <w:sz w:val="32"/>
                <w:szCs w:val="32"/>
                <w:cs/>
              </w:rPr>
              <w:t>PQ</w:t>
            </w:r>
          </w:p>
        </w:tc>
        <w:tc>
          <w:tcPr>
            <w:tcW w:w="1080" w:type="dxa"/>
          </w:tcPr>
          <w:p w14:paraId="26ADE5F2" w14:textId="1CAC824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1.0202</m:t>
              </m:r>
            </m:oMath>
            <w:r w:rsidR="009A1077" w:rsidRPr="009772C5">
              <w:rPr>
                <w:rFonts w:ascii="Arial" w:hAnsi="Arial" w:cs="Arial" w:hint="cs"/>
                <w:sz w:val="32"/>
                <w:szCs w:val="32"/>
                <w:cs/>
              </w:rPr>
              <w:t>​</w:t>
            </w:r>
          </w:p>
        </w:tc>
        <w:tc>
          <w:tcPr>
            <w:tcW w:w="1154" w:type="dxa"/>
          </w:tcPr>
          <w:p w14:paraId="785B34FA" w14:textId="26BC6B0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-8.5886</m:t>
              </m:r>
            </m:oMath>
            <w:r w:rsidR="009A1077" w:rsidRPr="009772C5">
              <w:rPr>
                <w:rFonts w:ascii="Arial" w:hAnsi="Arial" w:cs="Arial" w:hint="cs"/>
                <w:sz w:val="32"/>
                <w:szCs w:val="32"/>
                <w:cs/>
              </w:rPr>
              <w:t>​</w:t>
            </w:r>
          </w:p>
        </w:tc>
        <w:tc>
          <w:tcPr>
            <w:tcW w:w="1080" w:type="dxa"/>
          </w:tcPr>
          <w:p w14:paraId="5E0C4046" w14:textId="41217A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170A952C" w14:textId="02AF680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0C09875D" w14:textId="2E11AE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0.0900</m:t>
              </m:r>
            </m:oMath>
            <w:r w:rsidR="009A1077" w:rsidRPr="009772C5">
              <w:rPr>
                <w:rFonts w:ascii="Arial" w:hAnsi="Arial" w:cs="Arial" w:hint="cs"/>
                <w:sz w:val="32"/>
                <w:szCs w:val="32"/>
                <w:cs/>
              </w:rPr>
              <w:t>​</w:t>
            </w:r>
          </w:p>
        </w:tc>
        <w:tc>
          <w:tcPr>
            <w:tcW w:w="1154" w:type="dxa"/>
          </w:tcPr>
          <w:p w14:paraId="649AAE1C" w14:textId="5DAE4F9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699BE5B4" w14:textId="77777777">
        <w:trPr>
          <w:jc w:val="center"/>
        </w:trPr>
        <w:tc>
          <w:tcPr>
            <w:tcW w:w="744" w:type="dxa"/>
          </w:tcPr>
          <w:p w14:paraId="7C5F02B2" w14:textId="77777777" w:rsidR="00AB2918" w:rsidRDefault="009A1077" w:rsidP="00050D20">
            <w:pPr>
              <w:jc w:val="center"/>
            </w:pPr>
            <w:r>
              <w:rPr>
                <w:sz w:val="32"/>
                <w:szCs w:val="32"/>
                <w:cs/>
              </w:rPr>
              <w:t>11</w:t>
            </w:r>
          </w:p>
        </w:tc>
        <w:tc>
          <w:tcPr>
            <w:tcW w:w="859" w:type="dxa"/>
          </w:tcPr>
          <w:p w14:paraId="63F75A80" w14:textId="77777777" w:rsidR="00AB2918" w:rsidRDefault="009A1077" w:rsidP="00050D20">
            <w:pPr>
              <w:jc w:val="left"/>
            </w:pPr>
            <w:r>
              <w:rPr>
                <w:sz w:val="32"/>
                <w:szCs w:val="32"/>
                <w:cs/>
              </w:rPr>
              <w:t>PQ</w:t>
            </w:r>
          </w:p>
        </w:tc>
        <w:tc>
          <w:tcPr>
            <w:tcW w:w="1080" w:type="dxa"/>
          </w:tcPr>
          <w:p w14:paraId="2357D9D0" w14:textId="1ACBADB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1.0347</m:t>
              </m:r>
            </m:oMath>
            <w:r w:rsidR="009A1077" w:rsidRPr="009772C5">
              <w:rPr>
                <w:rFonts w:ascii="Arial" w:hAnsi="Arial" w:cs="Arial" w:hint="cs"/>
                <w:sz w:val="32"/>
                <w:szCs w:val="32"/>
                <w:cs/>
              </w:rPr>
              <w:t>​</w:t>
            </w:r>
          </w:p>
        </w:tc>
        <w:tc>
          <w:tcPr>
            <w:tcW w:w="1154" w:type="dxa"/>
          </w:tcPr>
          <w:p w14:paraId="7C4BB6F5" w14:textId="70EDE42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-7.7782</m:t>
              </m:r>
            </m:oMath>
            <w:r w:rsidR="009A1077" w:rsidRPr="009772C5">
              <w:rPr>
                <w:rFonts w:ascii="Arial" w:hAnsi="Arial" w:cs="Arial" w:hint="cs"/>
                <w:sz w:val="32"/>
                <w:szCs w:val="32"/>
                <w:cs/>
              </w:rPr>
              <w:t>​</w:t>
            </w:r>
          </w:p>
        </w:tc>
        <w:tc>
          <w:tcPr>
            <w:tcW w:w="1080" w:type="dxa"/>
          </w:tcPr>
          <w:p w14:paraId="7FB6D042" w14:textId="46D4907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3606C8A" w14:textId="57C97BB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30A7A6" w14:textId="251B1D5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0.0350</m:t>
              </m:r>
            </m:oMath>
            <w:r w:rsidR="009A1077" w:rsidRPr="009772C5">
              <w:rPr>
                <w:rFonts w:ascii="Arial" w:hAnsi="Arial" w:cs="Arial" w:hint="cs"/>
                <w:sz w:val="32"/>
                <w:szCs w:val="32"/>
                <w:cs/>
              </w:rPr>
              <w:t>​</w:t>
            </w:r>
          </w:p>
        </w:tc>
        <w:tc>
          <w:tcPr>
            <w:tcW w:w="1154" w:type="dxa"/>
          </w:tcPr>
          <w:p w14:paraId="769C6A03" w14:textId="0ABE626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0.0180</m:t>
              </m:r>
            </m:oMath>
            <w:r w:rsidR="009A1077" w:rsidRPr="009772C5">
              <w:rPr>
                <w:rFonts w:ascii="Arial" w:hAnsi="Arial" w:cs="Arial" w:hint="cs"/>
                <w:sz w:val="32"/>
                <w:szCs w:val="32"/>
                <w:cs/>
              </w:rPr>
              <w:t>​</w:t>
            </w:r>
          </w:p>
        </w:tc>
      </w:tr>
      <w:tr w:rsidR="00AB2918" w14:paraId="04296537" w14:textId="77777777">
        <w:trPr>
          <w:jc w:val="center"/>
        </w:trPr>
        <w:tc>
          <w:tcPr>
            <w:tcW w:w="744" w:type="dxa"/>
          </w:tcPr>
          <w:p w14:paraId="1CC82AE5" w14:textId="77777777" w:rsidR="00AB2918" w:rsidRDefault="009A1077" w:rsidP="00050D20">
            <w:pPr>
              <w:jc w:val="center"/>
            </w:pPr>
            <w:r>
              <w:rPr>
                <w:sz w:val="32"/>
                <w:szCs w:val="32"/>
                <w:cs/>
              </w:rPr>
              <w:t>12</w:t>
            </w:r>
          </w:p>
        </w:tc>
        <w:tc>
          <w:tcPr>
            <w:tcW w:w="859" w:type="dxa"/>
          </w:tcPr>
          <w:p w14:paraId="46225A60" w14:textId="77777777" w:rsidR="00AB2918" w:rsidRDefault="009A1077" w:rsidP="00050D20">
            <w:pPr>
              <w:jc w:val="left"/>
            </w:pPr>
            <w:r>
              <w:rPr>
                <w:sz w:val="32"/>
                <w:szCs w:val="32"/>
                <w:cs/>
              </w:rPr>
              <w:t>PQ</w:t>
            </w:r>
          </w:p>
        </w:tc>
        <w:tc>
          <w:tcPr>
            <w:tcW w:w="1080" w:type="dxa"/>
          </w:tcPr>
          <w:p w14:paraId="2EF1DDC8" w14:textId="5C38B6D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1.0411</m:t>
              </m:r>
            </m:oMath>
            <w:r w:rsidR="009A1077" w:rsidRPr="009772C5">
              <w:rPr>
                <w:rFonts w:ascii="Arial" w:hAnsi="Arial" w:cs="Arial" w:hint="cs"/>
                <w:sz w:val="32"/>
                <w:szCs w:val="32"/>
                <w:cs/>
              </w:rPr>
              <w:t>​</w:t>
            </w:r>
          </w:p>
        </w:tc>
        <w:tc>
          <w:tcPr>
            <w:tcW w:w="1154" w:type="dxa"/>
          </w:tcPr>
          <w:p w14:paraId="0FD61162" w14:textId="190F19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-7.6862</m:t>
              </m:r>
            </m:oMath>
            <w:r w:rsidR="009A1077" w:rsidRPr="009772C5">
              <w:rPr>
                <w:rFonts w:ascii="Arial" w:hAnsi="Arial" w:cs="Arial" w:hint="cs"/>
                <w:sz w:val="32"/>
                <w:szCs w:val="32"/>
                <w:cs/>
              </w:rPr>
              <w:t>​</w:t>
            </w:r>
          </w:p>
        </w:tc>
        <w:tc>
          <w:tcPr>
            <w:tcW w:w="1080" w:type="dxa"/>
          </w:tcPr>
          <w:p w14:paraId="22659A45" w14:textId="55C414D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EDC0F5A" w14:textId="5C2FF59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B45B1B5" w14:textId="6E827B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0.0610</m:t>
              </m:r>
            </m:oMath>
            <w:r w:rsidR="009A1077" w:rsidRPr="009772C5">
              <w:rPr>
                <w:rFonts w:ascii="Arial" w:hAnsi="Arial" w:cs="Arial" w:hint="cs"/>
                <w:sz w:val="32"/>
                <w:szCs w:val="32"/>
                <w:cs/>
              </w:rPr>
              <w:t>​</w:t>
            </w:r>
          </w:p>
        </w:tc>
        <w:tc>
          <w:tcPr>
            <w:tcW w:w="1154" w:type="dxa"/>
          </w:tcPr>
          <w:p w14:paraId="4BBF4791" w14:textId="1E3E814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0DF50C43" w14:textId="77777777">
        <w:trPr>
          <w:jc w:val="center"/>
        </w:trPr>
        <w:tc>
          <w:tcPr>
            <w:tcW w:w="744" w:type="dxa"/>
          </w:tcPr>
          <w:p w14:paraId="431C92CC" w14:textId="77777777" w:rsidR="00AB2918" w:rsidRDefault="009A1077" w:rsidP="00050D20">
            <w:pPr>
              <w:jc w:val="center"/>
            </w:pPr>
            <w:r>
              <w:rPr>
                <w:sz w:val="32"/>
                <w:szCs w:val="32"/>
                <w:cs/>
              </w:rPr>
              <w:t>13</w:t>
            </w:r>
          </w:p>
        </w:tc>
        <w:tc>
          <w:tcPr>
            <w:tcW w:w="859" w:type="dxa"/>
          </w:tcPr>
          <w:p w14:paraId="3A386F35" w14:textId="77777777" w:rsidR="00AB2918" w:rsidRDefault="009A1077" w:rsidP="00050D20">
            <w:pPr>
              <w:jc w:val="left"/>
            </w:pPr>
            <w:r>
              <w:rPr>
                <w:sz w:val="32"/>
                <w:szCs w:val="32"/>
                <w:cs/>
              </w:rPr>
              <w:t>PQ</w:t>
            </w:r>
          </w:p>
        </w:tc>
        <w:tc>
          <w:tcPr>
            <w:tcW w:w="1080" w:type="dxa"/>
          </w:tcPr>
          <w:p w14:paraId="220F0897" w14:textId="051F597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1.0342</m:t>
              </m:r>
            </m:oMath>
            <w:r w:rsidR="009A1077" w:rsidRPr="009772C5">
              <w:rPr>
                <w:rFonts w:ascii="Arial" w:hAnsi="Arial" w:cs="Arial" w:hint="cs"/>
                <w:sz w:val="32"/>
                <w:szCs w:val="32"/>
                <w:cs/>
              </w:rPr>
              <w:t>​</w:t>
            </w:r>
          </w:p>
        </w:tc>
        <w:tc>
          <w:tcPr>
            <w:tcW w:w="1154" w:type="dxa"/>
          </w:tcPr>
          <w:p w14:paraId="35C95582" w14:textId="23A2B2A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-7.8345</m:t>
              </m:r>
            </m:oMath>
            <w:r w:rsidR="009A1077" w:rsidRPr="009772C5">
              <w:rPr>
                <w:rFonts w:ascii="Arial" w:hAnsi="Arial" w:cs="Arial" w:hint="cs"/>
                <w:sz w:val="32"/>
                <w:szCs w:val="32"/>
                <w:cs/>
              </w:rPr>
              <w:t>​</w:t>
            </w:r>
          </w:p>
        </w:tc>
        <w:tc>
          <w:tcPr>
            <w:tcW w:w="1080" w:type="dxa"/>
          </w:tcPr>
          <w:p w14:paraId="07E22F1A" w14:textId="17671CD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0B35A7E1" w14:textId="43A7A05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4761564" w14:textId="3026F87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0.1350</m:t>
              </m:r>
            </m:oMath>
            <w:r w:rsidR="009A1077" w:rsidRPr="009772C5">
              <w:rPr>
                <w:rFonts w:ascii="Arial" w:hAnsi="Arial" w:cs="Arial" w:hint="cs"/>
                <w:sz w:val="32"/>
                <w:szCs w:val="32"/>
                <w:cs/>
              </w:rPr>
              <w:t>​</w:t>
            </w:r>
          </w:p>
        </w:tc>
        <w:tc>
          <w:tcPr>
            <w:tcW w:w="1154" w:type="dxa"/>
          </w:tcPr>
          <w:p w14:paraId="611F6F13" w14:textId="58AFA36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05876FF7" w14:textId="77777777">
        <w:trPr>
          <w:jc w:val="center"/>
        </w:trPr>
        <w:tc>
          <w:tcPr>
            <w:tcW w:w="744" w:type="dxa"/>
          </w:tcPr>
          <w:p w14:paraId="0CE43073" w14:textId="77777777" w:rsidR="00AB2918" w:rsidRDefault="009A1077" w:rsidP="00050D20">
            <w:pPr>
              <w:jc w:val="center"/>
            </w:pPr>
            <w:r>
              <w:rPr>
                <w:sz w:val="32"/>
                <w:szCs w:val="32"/>
                <w:cs/>
              </w:rPr>
              <w:t>14</w:t>
            </w:r>
          </w:p>
        </w:tc>
        <w:tc>
          <w:tcPr>
            <w:tcW w:w="859" w:type="dxa"/>
          </w:tcPr>
          <w:p w14:paraId="2923518B" w14:textId="77777777" w:rsidR="00AB2918" w:rsidRDefault="009A1077" w:rsidP="00050D20">
            <w:pPr>
              <w:jc w:val="left"/>
            </w:pPr>
            <w:r>
              <w:rPr>
                <w:sz w:val="32"/>
                <w:szCs w:val="32"/>
                <w:cs/>
              </w:rPr>
              <w:t>PQ</w:t>
            </w:r>
          </w:p>
        </w:tc>
        <w:tc>
          <w:tcPr>
            <w:tcW w:w="1080" w:type="dxa"/>
          </w:tcPr>
          <w:p w14:paraId="4AFC09F4" w14:textId="305ED4A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1.0087</m:t>
              </m:r>
            </m:oMath>
            <w:r w:rsidR="009A1077" w:rsidRPr="009772C5">
              <w:rPr>
                <w:rFonts w:ascii="Arial" w:hAnsi="Arial" w:cs="Arial" w:hint="cs"/>
                <w:sz w:val="32"/>
                <w:szCs w:val="32"/>
                <w:cs/>
              </w:rPr>
              <w:t>​</w:t>
            </w:r>
          </w:p>
        </w:tc>
        <w:tc>
          <w:tcPr>
            <w:tcW w:w="1154" w:type="dxa"/>
          </w:tcPr>
          <w:p w14:paraId="4216A1EB" w14:textId="471F99F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-9.3374</m:t>
              </m:r>
            </m:oMath>
            <w:r w:rsidR="009A1077" w:rsidRPr="009772C5">
              <w:rPr>
                <w:rFonts w:ascii="Arial" w:hAnsi="Arial" w:cs="Arial" w:hint="cs"/>
                <w:sz w:val="32"/>
                <w:szCs w:val="32"/>
                <w:cs/>
              </w:rPr>
              <w:t>​</w:t>
            </w:r>
          </w:p>
        </w:tc>
        <w:tc>
          <w:tcPr>
            <w:tcW w:w="1080" w:type="dxa"/>
          </w:tcPr>
          <w:p w14:paraId="794E8AC3" w14:textId="6506A2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552E453D" w14:textId="60B212F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B230C4D" w14:textId="53396BC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0.1490</m:t>
              </m:r>
            </m:oMath>
            <w:r w:rsidR="009A1077" w:rsidRPr="009772C5">
              <w:rPr>
                <w:rFonts w:ascii="Arial" w:hAnsi="Arial" w:cs="Arial" w:hint="cs"/>
                <w:sz w:val="32"/>
                <w:szCs w:val="32"/>
                <w:cs/>
              </w:rPr>
              <w:t>​</w:t>
            </w:r>
          </w:p>
        </w:tc>
        <w:tc>
          <w:tcPr>
            <w:tcW w:w="1154" w:type="dxa"/>
          </w:tcPr>
          <w:p w14:paraId="3A9BC954" w14:textId="112EBC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0.0500</m:t>
              </m:r>
            </m:oMath>
            <w:r w:rsidR="009A1077" w:rsidRPr="009772C5">
              <w:rPr>
                <w:rFonts w:ascii="Arial" w:hAnsi="Arial" w:cs="Arial" w:hint="cs"/>
                <w:sz w:val="32"/>
                <w:szCs w:val="32"/>
                <w:cs/>
              </w:rPr>
              <w:t>​</w:t>
            </w:r>
          </w:p>
        </w:tc>
      </w:tr>
    </w:tbl>
    <w:p w14:paraId="37DEFF0B" w14:textId="77777777" w:rsidR="00AB2918" w:rsidRDefault="00AB2918">
      <w:pPr>
        <w:spacing w:after="60"/>
        <w:jc w:val="left"/>
      </w:pPr>
    </w:p>
    <w:p w14:paraId="27C6286D" w14:textId="77777777" w:rsidR="00AB2918" w:rsidRDefault="009A1077">
      <w:pPr>
        <w:keepNext/>
        <w:spacing w:before="80" w:after="30"/>
        <w:jc w:val="left"/>
      </w:pPr>
      <w:r>
        <w:rPr>
          <w:sz w:val="32"/>
          <w:szCs w:val="32"/>
        </w:rPr>
        <w:t>4. สภาวะสมดุล DAE และแบบจำลองเครื่องกำเนิดไฟฟ้าซิงโครนัส</w:t>
      </w:r>
    </w:p>
    <w:p w14:paraId="7809A873" w14:textId="77777777" w:rsidR="00AB2918" w:rsidRDefault="009A1077">
      <w:pPr>
        <w:spacing w:line="320" w:lineRule="exact"/>
        <w:ind w:firstLine="360"/>
        <w:jc w:val="left"/>
        <w:rPr>
          <w:sz w:val="32"/>
          <w:szCs w:val="32"/>
        </w:rPr>
      </w:pPr>
      <w:r>
        <w:rPr>
          <w:sz w:val="32"/>
          <w:szCs w:val="32"/>
        </w:rPr>
        <w:t>หลัง PF ได้แรงดันและกำลังของแต่ละอุปกรณ์ จะสร้าง state เริ่มต้นและแก้สมการ  ร่วมกับ KCL  อีกครั้ง จุดสมดุลนี้เป็นจุดเริ่มต้นร่วมของ SSSA และ TS สำหรับ SG ที่บัส 1 ใช้แบบจำลอง round-rotor sixth-order ตามที่ Kundur [11] กับ Sauer และ Pai [12] วางไว้ และตามแนวปฏิบัติของ IEEE Std 1110 [13] โดย state ที่เก็บคือ</w:t>
      </w:r>
    </w:p>
    <w:p w14:paraId="55228150"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236467FA" w14:textId="77777777">
        <w:tc>
          <w:tcPr>
            <w:tcW w:w="7413" w:type="dxa"/>
          </w:tcPr>
          <w:p w14:paraId="25902F3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77089D5" w14:textId="77777777" w:rsidR="00AB2918" w:rsidRDefault="009A1077">
            <w:pPr>
              <w:spacing w:before="20" w:after="20"/>
              <w:jc w:val="center"/>
            </w:pPr>
            <w:r>
              <w:rPr>
                <w:sz w:val="32"/>
                <w:cs/>
              </w:rPr>
              <w:t>(4)</w:t>
            </w:r>
          </w:p>
        </w:tc>
      </w:tr>
    </w:tbl>
    <w:p w14:paraId="5DF5B31E" w14:textId="77777777" w:rsidR="00AB2918" w:rsidRDefault="009A1077">
      <w:pPr>
        <w:spacing w:line="320" w:lineRule="exact"/>
        <w:ind w:firstLine="360"/>
        <w:jc w:val="left"/>
        <w:rPr>
          <w:sz w:val="32"/>
          <w:szCs w:val="32"/>
        </w:rPr>
      </w:pPr>
      <w:r>
        <w:rPr>
          <w:sz w:val="32"/>
          <w:szCs w:val="32"/>
          <w:cs/>
        </w:rPr>
        <w:t>และแกนกลใช้ swing equation</w:t>
      </w:r>
    </w:p>
    <w:p w14:paraId="3669B2C4"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46E536C9" w14:textId="77777777">
        <w:tc>
          <w:tcPr>
            <w:tcW w:w="7413" w:type="dxa"/>
          </w:tcPr>
          <w:p w14:paraId="35E562CF" w14:textId="684C540D"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3C0C8208" w14:textId="77777777" w:rsidR="00AB2918" w:rsidRDefault="009A1077">
            <w:pPr>
              <w:spacing w:before="20" w:after="20"/>
              <w:jc w:val="center"/>
            </w:pPr>
            <w:r>
              <w:rPr>
                <w:sz w:val="32"/>
                <w:cs/>
              </w:rPr>
              <w:t>(5)</w:t>
            </w:r>
          </w:p>
        </w:tc>
      </w:tr>
      <w:tr w:rsidR="0036010E" w14:paraId="08F63498" w14:textId="77777777">
        <w:tc>
          <w:tcPr>
            <w:tcW w:w="7413" w:type="dxa"/>
          </w:tcPr>
          <w:p w14:paraId="38292880" w14:textId="77777777" w:rsidR="0036010E" w:rsidRPr="0036010E" w:rsidRDefault="0036010E">
            <w:pPr>
              <w:spacing w:before="20" w:after="20"/>
              <w:jc w:val="left"/>
              <w:rPr>
                <w:sz w:val="24"/>
                <w:szCs w:val="24"/>
              </w:rPr>
            </w:pPr>
          </w:p>
        </w:tc>
        <w:tc>
          <w:tcPr>
            <w:tcW w:w="893" w:type="dxa"/>
            <w:vAlign w:val="center"/>
          </w:tcPr>
          <w:p w14:paraId="1E038AF2" w14:textId="77777777" w:rsidR="0036010E" w:rsidRDefault="0036010E">
            <w:pPr>
              <w:spacing w:before="20" w:after="20"/>
              <w:jc w:val="left"/>
              <w:rPr>
                <w:cs/>
              </w:rPr>
            </w:pPr>
          </w:p>
        </w:tc>
      </w:tr>
    </w:tbl>
    <w:p w14:paraId="62739A9A" w14:textId="77777777" w:rsidR="00AB2918" w:rsidRDefault="009A1077">
      <w:pPr>
        <w:spacing w:line="320" w:lineRule="exact"/>
        <w:ind w:firstLine="360"/>
        <w:jc w:val="left"/>
      </w:pPr>
      <w:r>
        <w:t>ส่วน transient/subtransient EMF ใช้ time constants และ reactances ตามแบบจำลองมาตรฐานของเครื่องกำเนิดไฟฟ้า เนื่องจากค่า Tq0' = 0 ตัวแปร Ed' จึงถูกกำหนดให้เป็นความสัมพันธ์เชิงพีชคณิตโดยตรง เพื่อรักษาความถูกต้องของโครงสร้างแบบจำลองทางคณิตศาสตร์</w:t>
      </w:r>
    </w:p>
    <w:p w14:paraId="07FF0122" w14:textId="77777777" w:rsidR="00AB2918" w:rsidRDefault="009A1077">
      <w:pPr>
        <w:spacing w:line="320" w:lineRule="exact"/>
        <w:ind w:firstLine="360"/>
        <w:jc w:val="left"/>
      </w:pPr>
      <w:r>
        <w:rPr>
          <w:sz w:val="32"/>
          <w:szCs w:val="32"/>
          <w:cs/>
        </w:rPr>
        <w:t>เมื่อ SG breaker เปิด SG จะหยุดฉีดกระแสเข้าระบบ แต่ state ทางกลและ flux ยังถูก integrate ต่อในเส้นทาง breaker-open coast จึงสามารถตรวจ synchronism ก่อน reclose ได้ โดยไม่ reset มุมหรือความเร็วของ SG ให้เท่ากับบัสแบบบังคับ</w:t>
      </w:r>
    </w:p>
    <w:p w14:paraId="5CDB1A24" w14:textId="77777777" w:rsidR="00AB2918" w:rsidRDefault="009A1077">
      <w:pPr>
        <w:keepNext/>
        <w:spacing w:before="80" w:after="30"/>
        <w:jc w:val="left"/>
      </w:pPr>
      <w:r>
        <w:rPr>
          <w:sz w:val="32"/>
          <w:szCs w:val="32"/>
        </w:rPr>
        <w:t>5. การวิเคราะห์เสถียรภาพสัญญาณขนาดเล็ก (SSSA) เพื่อการคัดกรองชุดโครงแบบออฟไลน์</w:t>
      </w:r>
    </w:p>
    <w:p w14:paraId="5C86B809" w14:textId="77777777" w:rsidR="00AB2918" w:rsidRDefault="009A1077">
      <w:pPr>
        <w:spacing w:line="320" w:lineRule="exact"/>
        <w:ind w:firstLine="360"/>
        <w:jc w:val="left"/>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6E090B73" w14:textId="77777777">
        <w:tc>
          <w:tcPr>
            <w:tcW w:w="7413" w:type="dxa"/>
          </w:tcPr>
          <w:p w14:paraId="374F0CC2"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6EA93FFF" w14:textId="77777777" w:rsidR="00AB2918" w:rsidRDefault="009A1077">
            <w:pPr>
              <w:spacing w:before="20" w:after="20"/>
              <w:jc w:val="center"/>
            </w:pPr>
            <w:r>
              <w:rPr>
                <w:sz w:val="32"/>
                <w:cs/>
              </w:rPr>
              <w:t>(6)</w:t>
            </w:r>
          </w:p>
        </w:tc>
      </w:tr>
    </w:tbl>
    <w:p w14:paraId="6C0937AE" w14:textId="77777777" w:rsidR="00AB2918" w:rsidRDefault="009A1077">
      <w:pPr>
        <w:spacing w:line="320" w:lineRule="exact"/>
        <w:ind w:firstLine="360"/>
        <w:jc w:val="left"/>
      </w:pPr>
      <w:r>
        <w:rPr>
          <w:sz w:val="32"/>
          <w:szCs w:val="32"/>
          <w:cs/>
        </w:rPr>
        <w:t xml:space="preserve">เมื่อ </w:t>
      </w:r>
      <m:oMath>
        <m:sSub>
          <m:sSubPr>
            <m:ctrlPr>
              <w:rPr>
                <w:rFonts w:ascii="Cambria Math" w:hAnsi="Cambria Math"/>
                <w:sz w:val="22"/>
                <w:szCs w:val="22"/>
              </w:rPr>
            </m:ctrlPr>
          </m:sSubPr>
          <m:e>
            <m:r>
              <w:rPr>
                <w:rFonts w:ascii="Cambria Math" w:hAnsi="Cambria Math"/>
                <w:sz w:val="24"/>
                <w:szCs w:val="24"/>
              </w:rPr>
              <m:t>g</m:t>
            </m:r>
          </m:e>
          <m:sub>
            <m:r>
              <w:rPr>
                <w:rFonts w:ascii="Cambria Math" w:hAnsi="Cambria Math"/>
                <w:sz w:val="24"/>
                <w:szCs w:val="24"/>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667BFB57" w14:textId="77777777">
        <w:tc>
          <w:tcPr>
            <w:tcW w:w="7413" w:type="dxa"/>
          </w:tcPr>
          <w:p w14:paraId="38AA069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6DCCD7B4" w14:textId="77777777" w:rsidR="00AB2918" w:rsidRDefault="009A1077">
            <w:pPr>
              <w:spacing w:before="20" w:after="20"/>
              <w:jc w:val="center"/>
            </w:pPr>
            <w:r>
              <w:rPr>
                <w:sz w:val="32"/>
                <w:cs/>
              </w:rPr>
              <w:t>(7)</w:t>
            </w:r>
          </w:p>
        </w:tc>
      </w:tr>
    </w:tbl>
    <w:p w14:paraId="3D6628A0" w14:textId="77777777" w:rsidR="00AB2918" w:rsidRDefault="009A1077">
      <w:pPr>
        <w:spacing w:line="320" w:lineRule="exact"/>
        <w:ind w:firstLine="360"/>
        <w:jc w:val="left"/>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23C763D9" w14:textId="77777777">
        <w:tc>
          <w:tcPr>
            <w:tcW w:w="7413" w:type="dxa"/>
          </w:tcPr>
          <w:p w14:paraId="13314AC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650FA204" w14:textId="77777777" w:rsidR="00AB2918" w:rsidRDefault="009A1077">
            <w:pPr>
              <w:spacing w:before="20" w:after="20"/>
              <w:jc w:val="center"/>
            </w:pPr>
            <w:r>
              <w:rPr>
                <w:sz w:val="32"/>
                <w:cs/>
              </w:rPr>
              <w:t>(8)</w:t>
            </w:r>
          </w:p>
        </w:tc>
      </w:tr>
    </w:tbl>
    <w:p w14:paraId="334E40FE" w14:textId="77777777" w:rsidR="00AB2918" w:rsidRDefault="009A1077">
      <w:pPr>
        <w:spacing w:line="320" w:lineRule="exact"/>
        <w:ind w:firstLine="360"/>
        <w:jc w:val="left"/>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5C201CD9" w14:textId="77777777" w:rsidR="00AB2918" w:rsidRDefault="009A1077">
      <w:pPr>
        <w:spacing w:line="320" w:lineRule="exact"/>
        <w:ind w:firstLine="360"/>
        <w:jc w:val="left"/>
      </w:pPr>
      <w:r>
        <w:rPr>
          <w:sz w:val="32"/>
          <w:szCs w:val="32"/>
          <w:cs/>
        </w:rPr>
        <w:t>การจัดการ reference angle เป็นส่วนสำคัญของ SSSA เนื่องจากระบบมีอิสระของมุมร่วมหนึ่งค่า โครงงานจัดการ gauge ก่อนคำนวณ eigenvalue ด้วยการฉายลงพิกัดที่ active และพิกัดอ้างอิงตาม configuration จริง ไม่ใช้วิธีคำนวณ eigenvalue ก่อนแล้วค่อยลบ zero root ออกภายหลัง และยังเก็บ KCL ทางกายภาพทุกแถวไว้ครบ วิธีนี้ทำให้จำนวน root ที่ใช้ตัดสินใจสอดคล้องกับจำนวนองศาอิสระที่แท้จริงของระบบ</w:t>
      </w:r>
    </w:p>
    <w:p w14:paraId="56FFA319" w14:textId="77777777" w:rsidR="00AB2918" w:rsidRDefault="009A1077">
      <w:pPr>
        <w:spacing w:line="320" w:lineRule="exact"/>
        <w:ind w:firstLine="360"/>
        <w:jc w:val="left"/>
      </w:pPr>
      <w:r>
        <w:rPr>
          <w:sz w:val="32"/>
          <w:szCs w:val="32"/>
          <w:cs/>
        </w:rPr>
        <w:t>สำหรับ configuration ตัวแทนหลัง SG offline ที่ IBR บัส 2 เป็น GFM และ IBR บัส 3, 6, 8 เป็น GFL spectrum อยู่ในระนาบครึ่งซ้ายทั้งหมด mode ที่อยู่ขวาสุดคือ</w:t>
      </w:r>
    </w:p>
    <w:tbl>
      <w:tblPr>
        <w:tblW w:w="0" w:type="auto"/>
        <w:tblLayout w:type="fixed"/>
        <w:tblLook w:val="04A0" w:firstRow="1" w:lastRow="0" w:firstColumn="1" w:lastColumn="0" w:noHBand="0" w:noVBand="1"/>
      </w:tblPr>
      <w:tblGrid>
        <w:gridCol w:w="7413"/>
        <w:gridCol w:w="893"/>
      </w:tblGrid>
      <w:tr w:rsidR="00AB2918" w14:paraId="3C737310" w14:textId="77777777">
        <w:tc>
          <w:tcPr>
            <w:tcW w:w="7413" w:type="dxa"/>
          </w:tcPr>
          <w:p w14:paraId="2820CFFF" w14:textId="77777777" w:rsidR="00AB2918" w:rsidRDefault="009A1077">
            <w:pPr>
              <w:spacing w:before="20" w:after="20"/>
              <w:jc w:val="center"/>
            </w:pPr>
            <m:oMathPara>
              <m:oMath>
                <m:r>
                  <w:rPr>
                    <w:rFonts w:ascii="Cambria Math" w:hAnsi="Cambria Math"/>
                    <w:sz w:val="24"/>
                    <w:szCs w:val="24"/>
                  </w:rPr>
                  <w:lastRenderedPageBreak/>
                  <m:t>λ=-0.328014±</m:t>
                </m:r>
                <m:r>
                  <w:rPr>
                    <w:rFonts w:ascii="Cambria Math" w:hAnsi="Cambria Math"/>
                    <w:sz w:val="24"/>
                    <w:szCs w:val="24"/>
                  </w:rPr>
                  <m:t>j0</m:t>
                </m:r>
                <m:r>
                  <w:rPr>
                    <w:rFonts w:ascii="Cambria Math" w:hAnsi="Cambria Math"/>
                    <w:sz w:val="24"/>
                    <w:szCs w:val="24"/>
                  </w:rPr>
                  <m:t>.448860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0DD84248" w14:textId="77777777" w:rsidR="00AB2918" w:rsidRDefault="009A1077">
            <w:pPr>
              <w:spacing w:before="20" w:after="20"/>
              <w:jc w:val="center"/>
            </w:pPr>
            <w:r>
              <w:rPr>
                <w:sz w:val="32"/>
                <w:cs/>
              </w:rPr>
              <w:t>(9)</w:t>
            </w:r>
          </w:p>
        </w:tc>
      </w:tr>
    </w:tbl>
    <w:p w14:paraId="0F31F4B4" w14:textId="77777777" w:rsidR="0006221A" w:rsidRDefault="009A1077">
      <w:pPr>
        <w:spacing w:line="320" w:lineRule="exact"/>
        <w:ind w:firstLine="360"/>
        <w:jc w:val="left"/>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=0.33934</m:t>
        </m:r>
      </m:oMath>
      <w:r>
        <w:rPr>
          <w:sz w:val="32"/>
          <w:szCs w:val="32"/>
          <w:cs/>
        </w:rPr>
        <w:t xml:space="preserve"> Hz และ</w:t>
      </w:r>
    </w:p>
    <w:p w14:paraId="3411FB6A" w14:textId="356217A5" w:rsidR="00AB2918" w:rsidRDefault="009A1077">
      <w:pPr>
        <w:spacing w:line="320" w:lineRule="exact"/>
        <w:ind w:firstLine="360"/>
        <w:jc w:val="left"/>
      </w:pPr>
      <w:r>
        <w:rPr>
          <w:sz w:val="32"/>
          <w:szCs w:val="32"/>
          <w:cs/>
        </w:rPr>
        <w:t xml:space="preserve"> </w:t>
      </w:r>
      <m:oMath>
        <m:r>
          <w:rPr>
            <w:rFonts w:ascii="Cambria Math" w:hAnsi="Cambria Math"/>
            <w:sz w:val="24"/>
            <w:szCs w:val="24"/>
          </w:rPr>
          <m:t>ζ=0.256901</m:t>
        </m:r>
      </m:oMath>
      <w:r>
        <w:rPr>
          <w:sz w:val="32"/>
          <w:szCs w:val="32"/>
          <w:cs/>
        </w:rPr>
        <w:t xml:space="preserve"> ส่วน DC link ของ IBR ทั้งสี่ตัวให้คู่ mode ใกล้ </w:t>
      </w:r>
      <m:oMath>
        <m:r>
          <w:rPr>
            <w:rFonts w:ascii="Cambria Math" w:hAnsi="Cambria Math"/>
            <w:sz w:val="24"/>
            <w:szCs w:val="24"/>
          </w:rPr>
          <m:t>15.18</m:t>
        </m:r>
      </m:oMath>
      <w:r>
        <w:rPr>
          <w:sz w:val="32"/>
          <w:szCs w:val="32"/>
          <w:cs/>
        </w:rPr>
        <w:t>–</w:t>
      </w:r>
      <m:oMath>
        <m:r>
          <w:rPr>
            <w:rFonts w:ascii="Cambria Math" w:hAnsi="Cambria Math"/>
            <w:sz w:val="24"/>
            <w:szCs w:val="24"/>
          </w:rPr>
          <m:t>15.66</m:t>
        </m:r>
      </m:oMath>
      <w:r>
        <w:rPr>
          <w:sz w:val="32"/>
          <w:szCs w:val="32"/>
          <w:cs/>
        </w:rPr>
        <w:t xml:space="preserve"> Hz และ </w:t>
      </w:r>
      <m:oMath>
        <m:r>
          <w:rPr>
            <w:rFonts w:ascii="Cambria Math" w:hAnsi="Cambria Math"/>
            <w:sz w:val="24"/>
            <w:szCs w:val="24"/>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30E6D9BD" w14:textId="77777777" w:rsidR="00AB2918" w:rsidRPr="007E012D" w:rsidRDefault="009A1077">
      <w:pPr>
        <w:keepNext/>
        <w:spacing w:before="50" w:after="40"/>
        <w:jc w:val="center"/>
        <w:rPr>
          <w:sz w:val="32"/>
          <w:szCs w:val="32"/>
        </w:rPr>
      </w:pPr>
      <w:r w:rsidRPr="007E012D">
        <w:rPr>
          <w:b/>
          <w:bCs/>
          <w:sz w:val="32"/>
          <w:cs/>
          <w:szCs w:val="32"/>
        </w:rPr>
        <w:t xml:space="preserve">ตารางที่ 3 </w:t>
      </w:r>
      <w:r w:rsidRPr="007E012D">
        <w:rPr>
          <w:sz w:val="32"/>
          <w:cs/>
          <w:szCs w:val="32"/>
        </w:rPr>
        <w:t xml:space="preserve">ผล SSSA ของ configuration ตัวแทนเมื่อ SG offline: IBR2 เป็น GFM และ IBR3/6/8 เป็น GFL (eigenvalue ในหน่วย </w:t>
      </w:r>
      <m:oMath>
        <m:sSup>
          <m:sSupPr>
            <m:ctrlPr>
              <w:rPr>
                <w:rFonts w:ascii="Cambria Math" w:hAnsi="Cambria Math"/>
                <w:sz w:val="32"/>
                <w:szCs w:val="32"/>
              </w:rPr>
            </m:ctrlPr>
          </m:sSupPr>
          <m:e>
            <m:r>
              <m:rPr>
                <m:nor/>
              </m:rPr>
              <w:rPr>
                <w:sz w:val="24"/>
                <w:szCs w:val="24"/>
              </w:rPr>
              <m:t>s</m:t>
            </m:r>
          </m:e>
          <m:sup>
            <m:r>
              <w:rPr>
                <w:rFonts w:ascii="Cambria Math" w:hAnsi="Cambria Math"/>
                <w:sz w:val="24"/>
                <w:szCs w:val="24"/>
              </w:rPr>
              <m:t>-1</m:t>
            </m:r>
          </m:sup>
        </m:sSup>
      </m:oMath>
      <w:r w:rsidRPr="007E012D">
        <w:rPr>
          <w:sz w:val="32"/>
          <w:cs/>
          <w:szCs w:val="32"/>
        </w:rPr>
        <w:t>)</w:t>
      </w:r>
    </w:p>
    <w:tbl>
      <w:tblPr>
        <w:tblStyle w:val="TableGrid"/>
        <w:tblW w:w="8305" w:type="dxa"/>
        <w:jc w:val="center"/>
        <w:tblLayout w:type="fixed"/>
        <w:tblLook w:val="04A0" w:firstRow="1" w:lastRow="0" w:firstColumn="1" w:lastColumn="0" w:noHBand="0" w:noVBand="1"/>
      </w:tblPr>
      <w:tblGrid>
        <w:gridCol w:w="988"/>
        <w:gridCol w:w="2409"/>
        <w:gridCol w:w="1276"/>
        <w:gridCol w:w="1843"/>
        <w:gridCol w:w="1789"/>
      </w:tblGrid>
      <w:tr w:rsidR="00AB2918" w14:paraId="46C8EFA4" w14:textId="77777777" w:rsidTr="007E012D">
        <w:trPr>
          <w:tblHeader/>
          <w:jc w:val="center"/>
        </w:trPr>
        <w:tc>
          <w:tcPr>
            <w:tcW w:w="988" w:type="dxa"/>
          </w:tcPr>
          <w:p w14:paraId="233C0566" w14:textId="77777777" w:rsidR="00AB2918" w:rsidRPr="007E012D" w:rsidRDefault="009A1077" w:rsidP="007E012D">
            <w:pPr>
              <w:jc w:val="center"/>
            </w:pPr>
            <w:r w:rsidRPr="007E012D">
              <w:rPr>
                <w:b/>
                <w:bCs/>
                <w:sz w:val="32"/>
                <w:cs/>
              </w:rPr>
              <w:t>Mode</w:t>
            </w:r>
          </w:p>
        </w:tc>
        <w:tc>
          <w:tcPr>
            <w:tcW w:w="2409" w:type="dxa"/>
          </w:tcPr>
          <w:p w14:paraId="50A7D672" w14:textId="77777777" w:rsidR="00AB2918" w:rsidRDefault="00800784" w:rsidP="007E012D">
            <w:pPr>
              <w:jc w:val="center"/>
            </w:pPr>
            <m:oMath>
              <m:r>
                <m:rPr>
                  <m:sty m:val="bi"/>
                </m:rPr>
                <w:rPr>
                  <w:rFonts w:ascii="Cambria Math" w:hAnsi="Cambria Math"/>
                  <w:sz w:val="24"/>
                  <w:szCs w:val="24"/>
                </w:rPr>
                <m:t>Real</m:t>
              </m:r>
              <m:r>
                <w:rPr>
                  <w:rFonts w:ascii="Cambria Math" w:hAnsi="Cambria Math"/>
                  <w:sz w:val="24"/>
                  <w:szCs w:val="24"/>
                </w:rPr>
                <m:t>{λ}</m:t>
              </m:r>
            </m:oMath>
            <w:r w:rsidR="009A1077">
              <w:rPr>
                <w:b/>
                <w:bCs/>
                <w:sz w:val="32"/>
                <w:szCs w:val="32"/>
                <w:cs/>
              </w:rPr>
              <w:t>,</w:t>
            </w:r>
            <w:r w:rsidR="009A1077" w:rsidRPr="00800784">
              <w:rPr>
                <w:b/>
                <w:bCs/>
                <w:sz w:val="32"/>
                <w:szCs w:val="32"/>
                <w:cs/>
              </w:rPr>
              <w:t xml:space="preserve"> </w:t>
            </w:r>
            <m:oMath>
              <m:r>
                <m:rPr>
                  <m:sty m:val="bi"/>
                </m:rPr>
                <w:rPr>
                  <w:rFonts w:ascii="Cambria Math" w:hAnsi="Cambria Math"/>
                  <w:sz w:val="24"/>
                  <w:szCs w:val="24"/>
                </w:rPr>
                <m:t>Imag</m:t>
              </m:r>
              <m:r>
                <w:rPr>
                  <w:rFonts w:ascii="Cambria Math" w:hAnsi="Cambria Math"/>
                  <w:sz w:val="24"/>
                  <w:szCs w:val="24"/>
                </w:rPr>
                <m:t>{λ}</m:t>
              </m:r>
            </m:oMath>
          </w:p>
        </w:tc>
        <w:tc>
          <w:tcPr>
            <w:tcW w:w="1276" w:type="dxa"/>
          </w:tcPr>
          <w:p w14:paraId="51DABCB0" w14:textId="77777777" w:rsidR="00AB2918" w:rsidRDefault="00800784" w:rsidP="007E012D">
            <w:pPr>
              <w:jc w:val="center"/>
            </w:pPr>
            <m:oMath>
              <m:r>
                <m:rPr>
                  <m:sty m:val="bi"/>
                </m:rPr>
                <w:rPr>
                  <w:rFonts w:ascii="Cambria Math" w:hAnsi="Cambria Math"/>
                  <w:sz w:val="24"/>
                  <w:szCs w:val="24"/>
                </w:rPr>
                <m:t>f</m:t>
              </m:r>
            </m:oMath>
            <w:r w:rsidR="009A1077">
              <w:rPr>
                <w:b/>
                <w:bCs/>
                <w:sz w:val="32"/>
                <w:szCs w:val="32"/>
                <w:cs/>
              </w:rPr>
              <w:t xml:space="preserve"> </w:t>
            </w:r>
            <w:r w:rsidR="009A1077" w:rsidRPr="00800784">
              <w:rPr>
                <w:b/>
                <w:bCs/>
                <w:sz w:val="32"/>
                <w:cs/>
              </w:rPr>
              <w:t>(Hz)</w:t>
            </w:r>
          </w:p>
        </w:tc>
        <w:tc>
          <w:tcPr>
            <w:tcW w:w="1843" w:type="dxa"/>
          </w:tcPr>
          <w:p w14:paraId="4F858DA5" w14:textId="77777777" w:rsidR="00AB2918" w:rsidRDefault="007E012D" w:rsidP="007E012D">
            <w:pPr>
              <w:jc w:val="center"/>
            </w:pPr>
            <w:r w:rsidRPr="007E012D">
              <w:rPr>
                <w:b/>
                <w:bCs/>
                <w:sz w:val="32"/>
              </w:rPr>
              <w:t>Damping Ratio</w:t>
            </w:r>
            <m:oMath>
              <m:r>
                <m:rPr>
                  <m:sty m:val="bi"/>
                </m:rPr>
                <w:rPr>
                  <w:rFonts w:ascii="Cambria Math" w:hAnsi="Cambria Math"/>
                  <w:sz w:val="24"/>
                  <w:szCs w:val="24"/>
                </w:rPr>
                <m:t xml:space="preserve"> </m:t>
              </m:r>
            </m:oMath>
          </w:p>
        </w:tc>
        <w:tc>
          <w:tcPr>
            <w:tcW w:w="1789" w:type="dxa"/>
          </w:tcPr>
          <w:p w14:paraId="5197C763" w14:textId="77777777" w:rsidR="00AB2918" w:rsidRPr="007E012D" w:rsidRDefault="009A1077" w:rsidP="007E012D">
            <w:pPr>
              <w:jc w:val="center"/>
            </w:pPr>
            <w:r w:rsidRPr="007E012D">
              <w:rPr>
                <w:b/>
                <w:bCs/>
                <w:sz w:val="32"/>
                <w:cs/>
              </w:rPr>
              <w:t>Dominant state</w:t>
            </w:r>
          </w:p>
        </w:tc>
      </w:tr>
      <w:tr w:rsidR="00AB2918" w14:paraId="332D0F6D" w14:textId="77777777" w:rsidTr="007E012D">
        <w:trPr>
          <w:jc w:val="center"/>
        </w:trPr>
        <w:tc>
          <w:tcPr>
            <w:tcW w:w="988" w:type="dxa"/>
          </w:tcPr>
          <w:p w14:paraId="259E35C7" w14:textId="77777777" w:rsidR="00AB2918" w:rsidRPr="009772C5" w:rsidRDefault="009A1077" w:rsidP="007E012D">
            <w:pPr>
              <w:jc w:val="center"/>
            </w:pPr>
            <w:r w:rsidRPr="009772C5">
              <w:rPr>
                <w:sz w:val="32"/>
                <w:cs/>
              </w:rPr>
              <w:t>30</w:t>
            </w:r>
          </w:p>
        </w:tc>
        <w:tc>
          <w:tcPr>
            <w:tcW w:w="2409" w:type="dxa"/>
          </w:tcPr>
          <w:p w14:paraId="4181ECE8" w14:textId="0AC134C1" w:rsidR="00AB2918" w:rsidRDefault="009772C5" w:rsidP="007E012D">
            <w:pPr>
              <w:jc w:val="left"/>
            </w:pPr>
            <m:oMath>
              <m:r>
                <w:rPr>
                  <w:rFonts w:ascii="Cambria Math" w:hAnsi="Cambria Math"/>
                  <w:sz w:val="24"/>
                  <w:szCs w:val="24"/>
                </w:rPr>
                <m:t>-0.3280±j</m:t>
              </m:r>
              <m:r>
                <m:rPr>
                  <m:sty m:val="p"/>
                </m:rPr>
                <w:rPr>
                  <w:rFonts w:ascii="Cambria Math" w:hAnsi="Cambria Math"/>
                  <w:sz w:val="24"/>
                  <w:szCs w:val="24"/>
                </w:rPr>
                <m:t> </m:t>
              </m:r>
              <m:r>
                <w:rPr>
                  <w:rFonts w:ascii="Cambria Math" w:hAnsi="Cambria Math"/>
                  <w:sz w:val="24"/>
                  <w:szCs w:val="24"/>
                </w:rPr>
                <m:t>0.4489</m:t>
              </m:r>
            </m:oMath>
            <w:r w:rsidR="009A1077">
              <w:rPr>
                <w:rFonts w:ascii="Arial" w:hAnsi="Arial" w:cs="Arial" w:hint="cs"/>
                <w:sz w:val="32"/>
                <w:szCs w:val="32"/>
                <w:cs/>
              </w:rPr>
              <w:t>​</w:t>
            </w:r>
          </w:p>
        </w:tc>
        <w:tc>
          <w:tcPr>
            <w:tcW w:w="1276" w:type="dxa"/>
          </w:tcPr>
          <w:p w14:paraId="306A636A" w14:textId="0A6A6D14" w:rsidR="00AB2918" w:rsidRDefault="009772C5" w:rsidP="007E012D">
            <w:pPr>
              <w:jc w:val="left"/>
            </w:pPr>
            <m:oMath>
              <m:r>
                <w:rPr>
                  <w:rFonts w:ascii="Cambria Math" w:hAnsi="Cambria Math"/>
                  <w:sz w:val="24"/>
                  <w:szCs w:val="24"/>
                </w:rPr>
                <m:t>0.0714</m:t>
              </m:r>
            </m:oMath>
            <w:r w:rsidR="009A1077">
              <w:rPr>
                <w:rFonts w:ascii="Arial" w:hAnsi="Arial" w:cs="Arial" w:hint="cs"/>
                <w:sz w:val="32"/>
                <w:szCs w:val="32"/>
                <w:cs/>
              </w:rPr>
              <w:t>​</w:t>
            </w:r>
          </w:p>
        </w:tc>
        <w:tc>
          <w:tcPr>
            <w:tcW w:w="1843" w:type="dxa"/>
          </w:tcPr>
          <w:p w14:paraId="7C7498E5" w14:textId="595CB228" w:rsidR="00AB2918" w:rsidRDefault="009772C5" w:rsidP="007E012D">
            <w:pPr>
              <w:jc w:val="left"/>
            </w:pPr>
            <m:oMath>
              <m:r>
                <w:rPr>
                  <w:rFonts w:ascii="Cambria Math" w:hAnsi="Cambria Math"/>
                  <w:sz w:val="24"/>
                  <w:szCs w:val="24"/>
                </w:rPr>
                <m:t>0.5900</m:t>
              </m:r>
            </m:oMath>
            <w:r w:rsidR="009A1077">
              <w:rPr>
                <w:rFonts w:ascii="Arial" w:hAnsi="Arial" w:cs="Arial" w:hint="cs"/>
                <w:sz w:val="32"/>
                <w:szCs w:val="32"/>
                <w:cs/>
              </w:rPr>
              <w:t>​</w:t>
            </w:r>
          </w:p>
        </w:tc>
        <w:tc>
          <w:tcPr>
            <w:tcW w:w="1789" w:type="dxa"/>
          </w:tcPr>
          <w:p w14:paraId="201A7CA8" w14:textId="43F42CE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2EB268CA" w14:textId="77777777" w:rsidTr="007E012D">
        <w:trPr>
          <w:jc w:val="center"/>
        </w:trPr>
        <w:tc>
          <w:tcPr>
            <w:tcW w:w="988" w:type="dxa"/>
          </w:tcPr>
          <w:p w14:paraId="62B58CA1" w14:textId="77777777" w:rsidR="00AB2918" w:rsidRPr="009772C5" w:rsidRDefault="009A1077" w:rsidP="007E012D">
            <w:pPr>
              <w:jc w:val="center"/>
            </w:pPr>
            <w:r w:rsidRPr="009772C5">
              <w:rPr>
                <w:sz w:val="32"/>
                <w:cs/>
              </w:rPr>
              <w:t>29</w:t>
            </w:r>
          </w:p>
        </w:tc>
        <w:tc>
          <w:tcPr>
            <w:tcW w:w="2409" w:type="dxa"/>
          </w:tcPr>
          <w:p w14:paraId="69E0F9FE" w14:textId="16E123B9" w:rsidR="00AB2918" w:rsidRDefault="009772C5" w:rsidP="007E012D">
            <w:pPr>
              <w:jc w:val="left"/>
            </w:pPr>
            <m:oMath>
              <m:r>
                <w:rPr>
                  <w:rFonts w:ascii="Cambria Math" w:hAnsi="Cambria Math"/>
                  <w:sz w:val="24"/>
                  <w:szCs w:val="24"/>
                </w:rPr>
                <m:t>-0.5668±j</m:t>
              </m:r>
              <m:r>
                <m:rPr>
                  <m:sty m:val="p"/>
                </m:rPr>
                <w:rPr>
                  <w:rFonts w:ascii="Cambria Math" w:hAnsi="Cambria Math"/>
                  <w:sz w:val="24"/>
                  <w:szCs w:val="24"/>
                </w:rPr>
                <m:t> </m:t>
              </m:r>
              <m:r>
                <w:rPr>
                  <w:rFonts w:ascii="Cambria Math" w:hAnsi="Cambria Math"/>
                  <w:sz w:val="24"/>
                  <w:szCs w:val="24"/>
                </w:rPr>
                <m:t>2.1321</m:t>
              </m:r>
            </m:oMath>
            <w:r w:rsidR="009A1077">
              <w:rPr>
                <w:rFonts w:ascii="Arial" w:hAnsi="Arial" w:cs="Arial" w:hint="cs"/>
                <w:sz w:val="32"/>
                <w:szCs w:val="32"/>
                <w:cs/>
              </w:rPr>
              <w:t>​</w:t>
            </w:r>
          </w:p>
        </w:tc>
        <w:tc>
          <w:tcPr>
            <w:tcW w:w="1276" w:type="dxa"/>
          </w:tcPr>
          <w:p w14:paraId="76E368A0" w14:textId="46BE3C9D" w:rsidR="00AB2918" w:rsidRDefault="009772C5" w:rsidP="007E012D">
            <w:pPr>
              <w:jc w:val="left"/>
            </w:pPr>
            <m:oMath>
              <m:r>
                <w:rPr>
                  <w:rFonts w:ascii="Cambria Math" w:hAnsi="Cambria Math"/>
                  <w:sz w:val="24"/>
                  <w:szCs w:val="24"/>
                </w:rPr>
                <m:t>0.3393</m:t>
              </m:r>
            </m:oMath>
            <w:r w:rsidR="009A1077">
              <w:rPr>
                <w:rFonts w:ascii="Arial" w:hAnsi="Arial" w:cs="Arial" w:hint="cs"/>
                <w:sz w:val="32"/>
                <w:szCs w:val="32"/>
                <w:cs/>
              </w:rPr>
              <w:t>​</w:t>
            </w:r>
          </w:p>
        </w:tc>
        <w:tc>
          <w:tcPr>
            <w:tcW w:w="1843" w:type="dxa"/>
          </w:tcPr>
          <w:p w14:paraId="0D31BCC9" w14:textId="1DBED107" w:rsidR="00AB2918" w:rsidRDefault="009772C5" w:rsidP="007E012D">
            <w:pPr>
              <w:jc w:val="left"/>
            </w:pPr>
            <m:oMath>
              <m:r>
                <w:rPr>
                  <w:rFonts w:ascii="Cambria Math" w:hAnsi="Cambria Math"/>
                  <w:sz w:val="24"/>
                  <w:szCs w:val="24"/>
                </w:rPr>
                <m:t>0.2569</m:t>
              </m:r>
            </m:oMath>
            <w:r w:rsidR="009A1077">
              <w:rPr>
                <w:rFonts w:ascii="Arial" w:hAnsi="Arial" w:cs="Arial" w:hint="cs"/>
                <w:sz w:val="32"/>
                <w:szCs w:val="32"/>
                <w:cs/>
              </w:rPr>
              <w:t>​</w:t>
            </w:r>
          </w:p>
        </w:tc>
        <w:tc>
          <w:tcPr>
            <w:tcW w:w="1789" w:type="dxa"/>
          </w:tcPr>
          <w:p w14:paraId="48242BD5" w14:textId="433BAC62"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31B61B36" w14:textId="77777777" w:rsidTr="007E012D">
        <w:trPr>
          <w:jc w:val="center"/>
        </w:trPr>
        <w:tc>
          <w:tcPr>
            <w:tcW w:w="988" w:type="dxa"/>
          </w:tcPr>
          <w:p w14:paraId="0D6AE221" w14:textId="77777777" w:rsidR="00AB2918" w:rsidRPr="009772C5" w:rsidRDefault="009A1077" w:rsidP="007E012D">
            <w:pPr>
              <w:jc w:val="center"/>
            </w:pPr>
            <w:r w:rsidRPr="009772C5">
              <w:rPr>
                <w:sz w:val="32"/>
                <w:cs/>
              </w:rPr>
              <w:t>28</w:t>
            </w:r>
          </w:p>
        </w:tc>
        <w:tc>
          <w:tcPr>
            <w:tcW w:w="2409" w:type="dxa"/>
          </w:tcPr>
          <w:p w14:paraId="5871D02C" w14:textId="3E10E819" w:rsidR="00AB2918" w:rsidRDefault="009772C5" w:rsidP="007E012D">
            <w:pPr>
              <w:jc w:val="left"/>
            </w:pPr>
            <m:oMath>
              <m:r>
                <w:rPr>
                  <w:rFonts w:ascii="Cambria Math" w:hAnsi="Cambria Math"/>
                  <w:sz w:val="24"/>
                  <w:szCs w:val="24"/>
                </w:rPr>
                <m:t>-0.5889±j</m:t>
              </m:r>
              <m:r>
                <m:rPr>
                  <m:sty m:val="p"/>
                </m:rPr>
                <w:rPr>
                  <w:rFonts w:ascii="Cambria Math" w:hAnsi="Cambria Math"/>
                  <w:sz w:val="24"/>
                  <w:szCs w:val="24"/>
                </w:rPr>
                <m:t> </m:t>
              </m:r>
              <m:r>
                <w:rPr>
                  <w:rFonts w:ascii="Cambria Math" w:hAnsi="Cambria Math"/>
                  <w:sz w:val="24"/>
                  <w:szCs w:val="24"/>
                </w:rPr>
                <m:t>2.1717</m:t>
              </m:r>
            </m:oMath>
            <w:r w:rsidR="009A1077">
              <w:rPr>
                <w:rFonts w:ascii="Arial" w:hAnsi="Arial" w:cs="Arial" w:hint="cs"/>
                <w:sz w:val="32"/>
                <w:szCs w:val="32"/>
                <w:cs/>
              </w:rPr>
              <w:t>​</w:t>
            </w:r>
          </w:p>
        </w:tc>
        <w:tc>
          <w:tcPr>
            <w:tcW w:w="1276" w:type="dxa"/>
          </w:tcPr>
          <w:p w14:paraId="214C0D11" w14:textId="35AEAB66" w:rsidR="00AB2918" w:rsidRDefault="009772C5" w:rsidP="007E012D">
            <w:pPr>
              <w:jc w:val="left"/>
            </w:pPr>
            <m:oMath>
              <m:r>
                <w:rPr>
                  <w:rFonts w:ascii="Cambria Math" w:hAnsi="Cambria Math"/>
                  <w:sz w:val="24"/>
                  <w:szCs w:val="24"/>
                </w:rPr>
                <m:t>0.3456</m:t>
              </m:r>
            </m:oMath>
            <w:r w:rsidR="009A1077">
              <w:rPr>
                <w:rFonts w:ascii="Arial" w:hAnsi="Arial" w:cs="Arial" w:hint="cs"/>
                <w:sz w:val="32"/>
                <w:szCs w:val="32"/>
                <w:cs/>
              </w:rPr>
              <w:t>​</w:t>
            </w:r>
          </w:p>
        </w:tc>
        <w:tc>
          <w:tcPr>
            <w:tcW w:w="1843" w:type="dxa"/>
          </w:tcPr>
          <w:p w14:paraId="7D9DF9EC" w14:textId="4EDFB67F" w:rsidR="00AB2918" w:rsidRDefault="009772C5" w:rsidP="007E012D">
            <w:pPr>
              <w:jc w:val="left"/>
            </w:pPr>
            <m:oMath>
              <m:r>
                <w:rPr>
                  <w:rFonts w:ascii="Cambria Math" w:hAnsi="Cambria Math"/>
                  <w:sz w:val="24"/>
                  <w:szCs w:val="24"/>
                </w:rPr>
                <m:t>0.2617</m:t>
              </m:r>
            </m:oMath>
            <w:r w:rsidR="009A1077">
              <w:rPr>
                <w:rFonts w:ascii="Arial" w:hAnsi="Arial" w:cs="Arial" w:hint="cs"/>
                <w:sz w:val="32"/>
                <w:szCs w:val="32"/>
                <w:cs/>
              </w:rPr>
              <w:t>​</w:t>
            </w:r>
          </w:p>
        </w:tc>
        <w:tc>
          <w:tcPr>
            <w:tcW w:w="1789" w:type="dxa"/>
          </w:tcPr>
          <w:p w14:paraId="3089CE24" w14:textId="7EC84540"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7C80102A" w14:textId="77777777" w:rsidTr="007E012D">
        <w:trPr>
          <w:jc w:val="center"/>
        </w:trPr>
        <w:tc>
          <w:tcPr>
            <w:tcW w:w="988" w:type="dxa"/>
          </w:tcPr>
          <w:p w14:paraId="323EC22E" w14:textId="77777777" w:rsidR="00AB2918" w:rsidRPr="009772C5" w:rsidRDefault="009A1077" w:rsidP="007E012D">
            <w:pPr>
              <w:jc w:val="center"/>
            </w:pPr>
            <w:r w:rsidRPr="009772C5">
              <w:rPr>
                <w:sz w:val="32"/>
                <w:cs/>
              </w:rPr>
              <w:t>27</w:t>
            </w:r>
          </w:p>
        </w:tc>
        <w:tc>
          <w:tcPr>
            <w:tcW w:w="2409" w:type="dxa"/>
          </w:tcPr>
          <w:p w14:paraId="2CAC3734" w14:textId="440D072B" w:rsidR="00AB2918" w:rsidRDefault="009772C5" w:rsidP="007E012D">
            <w:pPr>
              <w:jc w:val="left"/>
            </w:pPr>
            <m:oMath>
              <m:r>
                <w:rPr>
                  <w:rFonts w:ascii="Cambria Math" w:hAnsi="Cambria Math"/>
                  <w:sz w:val="24"/>
                  <w:szCs w:val="24"/>
                </w:rPr>
                <m:t>-1.1855±j</m:t>
              </m:r>
              <m:r>
                <m:rPr>
                  <m:sty m:val="p"/>
                </m:rPr>
                <w:rPr>
                  <w:rFonts w:ascii="Cambria Math" w:hAnsi="Cambria Math"/>
                  <w:sz w:val="24"/>
                  <w:szCs w:val="24"/>
                </w:rPr>
                <m:t> </m:t>
              </m:r>
              <m:r>
                <w:rPr>
                  <w:rFonts w:ascii="Cambria Math" w:hAnsi="Cambria Math"/>
                  <w:sz w:val="24"/>
                  <w:szCs w:val="24"/>
                </w:rPr>
                <m:t>2.9807</m:t>
              </m:r>
            </m:oMath>
            <w:r w:rsidR="009A1077">
              <w:rPr>
                <w:rFonts w:ascii="Arial" w:hAnsi="Arial" w:cs="Arial" w:hint="cs"/>
                <w:sz w:val="32"/>
                <w:szCs w:val="32"/>
                <w:cs/>
              </w:rPr>
              <w:t>​</w:t>
            </w:r>
          </w:p>
        </w:tc>
        <w:tc>
          <w:tcPr>
            <w:tcW w:w="1276" w:type="dxa"/>
          </w:tcPr>
          <w:p w14:paraId="65CE8D38" w14:textId="1399DF30" w:rsidR="00AB2918" w:rsidRDefault="009772C5" w:rsidP="007E012D">
            <w:pPr>
              <w:jc w:val="left"/>
            </w:pPr>
            <m:oMath>
              <m:r>
                <w:rPr>
                  <w:rFonts w:ascii="Cambria Math" w:hAnsi="Cambria Math"/>
                  <w:sz w:val="24"/>
                  <w:szCs w:val="24"/>
                </w:rPr>
                <m:t>0.4744</m:t>
              </m:r>
            </m:oMath>
            <w:r w:rsidR="009A1077">
              <w:rPr>
                <w:rFonts w:ascii="Arial" w:hAnsi="Arial" w:cs="Arial" w:hint="cs"/>
                <w:sz w:val="32"/>
                <w:szCs w:val="32"/>
                <w:cs/>
              </w:rPr>
              <w:t>​</w:t>
            </w:r>
          </w:p>
        </w:tc>
        <w:tc>
          <w:tcPr>
            <w:tcW w:w="1843" w:type="dxa"/>
          </w:tcPr>
          <w:p w14:paraId="400C9A8D" w14:textId="46BA0AE4" w:rsidR="00AB2918" w:rsidRDefault="009772C5" w:rsidP="007E012D">
            <w:pPr>
              <w:jc w:val="left"/>
            </w:pPr>
            <m:oMath>
              <m:r>
                <w:rPr>
                  <w:rFonts w:ascii="Cambria Math" w:hAnsi="Cambria Math"/>
                  <w:sz w:val="24"/>
                  <w:szCs w:val="24"/>
                </w:rPr>
                <m:t>0.3696</m:t>
              </m:r>
            </m:oMath>
            <w:r w:rsidR="009A1077">
              <w:rPr>
                <w:rFonts w:ascii="Arial" w:hAnsi="Arial" w:cs="Arial" w:hint="cs"/>
                <w:sz w:val="32"/>
                <w:szCs w:val="32"/>
                <w:cs/>
              </w:rPr>
              <w:t>​</w:t>
            </w:r>
          </w:p>
        </w:tc>
        <w:tc>
          <w:tcPr>
            <w:tcW w:w="1789" w:type="dxa"/>
          </w:tcPr>
          <w:p w14:paraId="3E91DAB4" w14:textId="6999CE78"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4610118F" w14:textId="77777777" w:rsidTr="007E012D">
        <w:trPr>
          <w:jc w:val="center"/>
        </w:trPr>
        <w:tc>
          <w:tcPr>
            <w:tcW w:w="988" w:type="dxa"/>
          </w:tcPr>
          <w:p w14:paraId="57F92739" w14:textId="77777777" w:rsidR="00AB2918" w:rsidRPr="009772C5" w:rsidRDefault="009A1077" w:rsidP="007E012D">
            <w:pPr>
              <w:jc w:val="center"/>
            </w:pPr>
            <w:r w:rsidRPr="009772C5">
              <w:rPr>
                <w:sz w:val="32"/>
                <w:cs/>
              </w:rPr>
              <w:t>10</w:t>
            </w:r>
          </w:p>
        </w:tc>
        <w:tc>
          <w:tcPr>
            <w:tcW w:w="2409" w:type="dxa"/>
          </w:tcPr>
          <w:p w14:paraId="0C629B3D" w14:textId="4EF29052" w:rsidR="00AB2918" w:rsidRDefault="009772C5" w:rsidP="007E012D">
            <w:pPr>
              <w:jc w:val="left"/>
            </w:pPr>
            <m:oMath>
              <m:r>
                <w:rPr>
                  <w:rFonts w:ascii="Cambria Math" w:hAnsi="Cambria Math"/>
                  <w:sz w:val="24"/>
                  <w:szCs w:val="24"/>
                </w:rPr>
                <m:t>-98.4062±j</m:t>
              </m:r>
              <m:r>
                <m:rPr>
                  <m:sty m:val="p"/>
                </m:rPr>
                <w:rPr>
                  <w:rFonts w:ascii="Cambria Math" w:hAnsi="Cambria Math"/>
                  <w:sz w:val="24"/>
                  <w:szCs w:val="24"/>
                </w:rPr>
                <m:t> </m:t>
              </m:r>
              <m:r>
                <w:rPr>
                  <w:rFonts w:ascii="Cambria Math" w:hAnsi="Cambria Math"/>
                  <w:sz w:val="24"/>
                  <w:szCs w:val="24"/>
                </w:rPr>
                <m:t>98.3803</m:t>
              </m:r>
            </m:oMath>
            <w:r w:rsidR="009A1077">
              <w:rPr>
                <w:rFonts w:ascii="Arial" w:hAnsi="Arial" w:cs="Arial" w:hint="cs"/>
                <w:sz w:val="32"/>
                <w:szCs w:val="32"/>
                <w:cs/>
              </w:rPr>
              <w:t>​</w:t>
            </w:r>
          </w:p>
        </w:tc>
        <w:tc>
          <w:tcPr>
            <w:tcW w:w="1276" w:type="dxa"/>
          </w:tcPr>
          <w:p w14:paraId="3DEA2B5B" w14:textId="32E1EF21" w:rsidR="00AB2918" w:rsidRDefault="009772C5" w:rsidP="007E012D">
            <w:pPr>
              <w:jc w:val="left"/>
            </w:pPr>
            <m:oMath>
              <m:r>
                <w:rPr>
                  <w:rFonts w:ascii="Cambria Math" w:hAnsi="Cambria Math"/>
                  <w:sz w:val="24"/>
                  <w:szCs w:val="24"/>
                </w:rPr>
                <m:t>15.6577</m:t>
              </m:r>
            </m:oMath>
            <w:r w:rsidR="009A1077">
              <w:rPr>
                <w:rFonts w:ascii="Arial" w:hAnsi="Arial" w:cs="Arial" w:hint="cs"/>
                <w:sz w:val="32"/>
                <w:szCs w:val="32"/>
                <w:cs/>
              </w:rPr>
              <w:t>​</w:t>
            </w:r>
          </w:p>
        </w:tc>
        <w:tc>
          <w:tcPr>
            <w:tcW w:w="1843" w:type="dxa"/>
          </w:tcPr>
          <w:p w14:paraId="5B8E24BD" w14:textId="270D17A5" w:rsidR="00AB2918" w:rsidRDefault="009772C5" w:rsidP="007E012D">
            <w:pPr>
              <w:jc w:val="left"/>
            </w:pPr>
            <m:oMath>
              <m:r>
                <w:rPr>
                  <w:rFonts w:ascii="Cambria Math" w:hAnsi="Cambria Math"/>
                  <w:sz w:val="24"/>
                  <w:szCs w:val="24"/>
                </w:rPr>
                <m:t>0.7072</m:t>
              </m:r>
            </m:oMath>
            <w:r w:rsidR="009A1077">
              <w:rPr>
                <w:rFonts w:ascii="Arial" w:hAnsi="Arial" w:cs="Arial" w:hint="cs"/>
                <w:sz w:val="32"/>
                <w:szCs w:val="32"/>
                <w:cs/>
              </w:rPr>
              <w:t>​</w:t>
            </w:r>
          </w:p>
        </w:tc>
        <w:tc>
          <w:tcPr>
            <w:tcW w:w="1789" w:type="dxa"/>
          </w:tcPr>
          <w:p w14:paraId="772448F7" w14:textId="1971E0A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r>
      <w:tr w:rsidR="00AB2918" w14:paraId="00BB2F88" w14:textId="77777777" w:rsidTr="007E012D">
        <w:trPr>
          <w:jc w:val="center"/>
        </w:trPr>
        <w:tc>
          <w:tcPr>
            <w:tcW w:w="988" w:type="dxa"/>
          </w:tcPr>
          <w:p w14:paraId="717E6F17" w14:textId="77777777" w:rsidR="00AB2918" w:rsidRPr="009772C5" w:rsidRDefault="009A1077" w:rsidP="007E012D">
            <w:pPr>
              <w:jc w:val="center"/>
            </w:pPr>
            <w:r w:rsidRPr="009772C5">
              <w:rPr>
                <w:sz w:val="32"/>
                <w:cs/>
              </w:rPr>
              <w:t>11</w:t>
            </w:r>
          </w:p>
        </w:tc>
        <w:tc>
          <w:tcPr>
            <w:tcW w:w="2409" w:type="dxa"/>
          </w:tcPr>
          <w:p w14:paraId="1A78C4E3" w14:textId="7E305A43" w:rsidR="00AB2918" w:rsidRDefault="009772C5" w:rsidP="007E012D">
            <w:pPr>
              <w:jc w:val="left"/>
            </w:pPr>
            <m:oMath>
              <m:r>
                <w:rPr>
                  <w:rFonts w:ascii="Cambria Math" w:hAnsi="Cambria Math"/>
                  <w:sz w:val="24"/>
                  <w:szCs w:val="24"/>
                </w:rPr>
                <m:t>-96.4556±j</m:t>
              </m:r>
              <m:r>
                <m:rPr>
                  <m:sty m:val="p"/>
                </m:rPr>
                <w:rPr>
                  <w:rFonts w:ascii="Cambria Math" w:hAnsi="Cambria Math"/>
                  <w:sz w:val="24"/>
                  <w:szCs w:val="24"/>
                </w:rPr>
                <m:t> </m:t>
              </m:r>
              <m:r>
                <w:rPr>
                  <w:rFonts w:ascii="Cambria Math" w:hAnsi="Cambria Math"/>
                  <w:sz w:val="24"/>
                  <w:szCs w:val="24"/>
                </w:rPr>
                <m:t>96.3252</m:t>
              </m:r>
            </m:oMath>
            <w:r w:rsidR="009A1077">
              <w:rPr>
                <w:rFonts w:ascii="Arial" w:hAnsi="Arial" w:cs="Arial" w:hint="cs"/>
                <w:sz w:val="32"/>
                <w:szCs w:val="32"/>
                <w:cs/>
              </w:rPr>
              <w:t>​</w:t>
            </w:r>
          </w:p>
        </w:tc>
        <w:tc>
          <w:tcPr>
            <w:tcW w:w="1276" w:type="dxa"/>
          </w:tcPr>
          <w:p w14:paraId="2625F1F0" w14:textId="48DB2409" w:rsidR="00AB2918" w:rsidRDefault="009772C5" w:rsidP="007E012D">
            <w:pPr>
              <w:jc w:val="left"/>
            </w:pPr>
            <m:oMath>
              <m:r>
                <w:rPr>
                  <w:rFonts w:ascii="Cambria Math" w:hAnsi="Cambria Math"/>
                  <w:sz w:val="24"/>
                  <w:szCs w:val="24"/>
                </w:rPr>
                <m:t>15.3306</m:t>
              </m:r>
            </m:oMath>
            <w:r w:rsidR="009A1077">
              <w:rPr>
                <w:rFonts w:ascii="Arial" w:hAnsi="Arial" w:cs="Arial" w:hint="cs"/>
                <w:sz w:val="32"/>
                <w:szCs w:val="32"/>
                <w:cs/>
              </w:rPr>
              <w:t>​</w:t>
            </w:r>
          </w:p>
        </w:tc>
        <w:tc>
          <w:tcPr>
            <w:tcW w:w="1843" w:type="dxa"/>
          </w:tcPr>
          <w:p w14:paraId="18BF43E1" w14:textId="64D36A5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7C9BD159" w14:textId="74B37FCD" w:rsidR="00AB2918" w:rsidRDefault="009A1077" w:rsidP="007E012D">
            <w:pPr>
              <w:jc w:val="left"/>
            </w:pPr>
            <w:r>
              <w:rPr>
                <w:sz w:val="32"/>
                <w:szCs w:val="32"/>
                <w:cs/>
              </w:rPr>
              <w:t xml:space="preserve">IBR8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39E9D375" w14:textId="77777777" w:rsidTr="007E012D">
        <w:trPr>
          <w:jc w:val="center"/>
        </w:trPr>
        <w:tc>
          <w:tcPr>
            <w:tcW w:w="988" w:type="dxa"/>
          </w:tcPr>
          <w:p w14:paraId="281B32F9" w14:textId="77777777" w:rsidR="00AB2918" w:rsidRPr="009772C5" w:rsidRDefault="009A1077" w:rsidP="007E012D">
            <w:pPr>
              <w:jc w:val="center"/>
            </w:pPr>
            <w:r w:rsidRPr="009772C5">
              <w:rPr>
                <w:sz w:val="32"/>
                <w:cs/>
              </w:rPr>
              <w:t>12</w:t>
            </w:r>
          </w:p>
        </w:tc>
        <w:tc>
          <w:tcPr>
            <w:tcW w:w="2409" w:type="dxa"/>
          </w:tcPr>
          <w:p w14:paraId="367F47A3" w14:textId="5813D613" w:rsidR="00AB2918" w:rsidRDefault="009772C5" w:rsidP="007E012D">
            <w:pPr>
              <w:jc w:val="left"/>
            </w:pPr>
            <m:oMath>
              <m:r>
                <w:rPr>
                  <w:rFonts w:ascii="Cambria Math" w:hAnsi="Cambria Math"/>
                  <w:sz w:val="24"/>
                  <w:szCs w:val="24"/>
                </w:rPr>
                <m:t>-96.3465±j</m:t>
              </m:r>
              <m:r>
                <m:rPr>
                  <m:sty m:val="p"/>
                </m:rPr>
                <w:rPr>
                  <w:rFonts w:ascii="Cambria Math" w:hAnsi="Cambria Math"/>
                  <w:sz w:val="24"/>
                  <w:szCs w:val="24"/>
                </w:rPr>
                <m:t> </m:t>
              </m:r>
              <m:r>
                <w:rPr>
                  <w:rFonts w:ascii="Cambria Math" w:hAnsi="Cambria Math"/>
                  <w:sz w:val="24"/>
                  <w:szCs w:val="24"/>
                </w:rPr>
                <m:t>96.2079</m:t>
              </m:r>
            </m:oMath>
            <w:r w:rsidR="009A1077">
              <w:rPr>
                <w:rFonts w:ascii="Arial" w:hAnsi="Arial" w:cs="Arial" w:hint="cs"/>
                <w:sz w:val="32"/>
                <w:szCs w:val="32"/>
                <w:cs/>
              </w:rPr>
              <w:t>​</w:t>
            </w:r>
          </w:p>
        </w:tc>
        <w:tc>
          <w:tcPr>
            <w:tcW w:w="1276" w:type="dxa"/>
          </w:tcPr>
          <w:p w14:paraId="4BEBFAA3" w14:textId="3E944FC2" w:rsidR="00AB2918" w:rsidRDefault="009772C5" w:rsidP="007E012D">
            <w:pPr>
              <w:jc w:val="left"/>
            </w:pPr>
            <m:oMath>
              <m:r>
                <w:rPr>
                  <w:rFonts w:ascii="Cambria Math" w:hAnsi="Cambria Math"/>
                  <w:sz w:val="24"/>
                  <w:szCs w:val="24"/>
                </w:rPr>
                <m:t>15.3120</m:t>
              </m:r>
            </m:oMath>
            <w:r w:rsidR="009A1077">
              <w:rPr>
                <w:rFonts w:ascii="Arial" w:hAnsi="Arial" w:cs="Arial" w:hint="cs"/>
                <w:sz w:val="32"/>
                <w:szCs w:val="32"/>
                <w:cs/>
              </w:rPr>
              <w:t>​</w:t>
            </w:r>
          </w:p>
        </w:tc>
        <w:tc>
          <w:tcPr>
            <w:tcW w:w="1843" w:type="dxa"/>
          </w:tcPr>
          <w:p w14:paraId="36FB2D36" w14:textId="45FDE2A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5D023CF8" w14:textId="16C0518A"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4EDB37BC" w14:textId="77777777" w:rsidTr="007E012D">
        <w:trPr>
          <w:jc w:val="center"/>
        </w:trPr>
        <w:tc>
          <w:tcPr>
            <w:tcW w:w="988" w:type="dxa"/>
          </w:tcPr>
          <w:p w14:paraId="5A61EF6B" w14:textId="77777777" w:rsidR="00AB2918" w:rsidRPr="009772C5" w:rsidRDefault="009A1077" w:rsidP="007E012D">
            <w:pPr>
              <w:jc w:val="center"/>
            </w:pPr>
            <w:r w:rsidRPr="009772C5">
              <w:rPr>
                <w:sz w:val="32"/>
                <w:cs/>
              </w:rPr>
              <w:t>13</w:t>
            </w:r>
          </w:p>
        </w:tc>
        <w:tc>
          <w:tcPr>
            <w:tcW w:w="2409" w:type="dxa"/>
          </w:tcPr>
          <w:p w14:paraId="7A2AB362" w14:textId="799F8828" w:rsidR="00AB2918" w:rsidRDefault="009772C5" w:rsidP="007E012D">
            <w:pPr>
              <w:jc w:val="left"/>
            </w:pPr>
            <m:oMath>
              <m:r>
                <w:rPr>
                  <w:rFonts w:ascii="Cambria Math" w:hAnsi="Cambria Math"/>
                  <w:sz w:val="24"/>
                  <w:szCs w:val="24"/>
                </w:rPr>
                <m:t>-95.5555±j</m:t>
              </m:r>
              <m:r>
                <m:rPr>
                  <m:sty m:val="p"/>
                </m:rPr>
                <w:rPr>
                  <w:rFonts w:ascii="Cambria Math" w:hAnsi="Cambria Math"/>
                  <w:sz w:val="24"/>
                  <w:szCs w:val="24"/>
                </w:rPr>
                <m:t> </m:t>
              </m:r>
              <m:r>
                <w:rPr>
                  <w:rFonts w:ascii="Cambria Math" w:hAnsi="Cambria Math"/>
                  <w:sz w:val="24"/>
                  <w:szCs w:val="24"/>
                </w:rPr>
                <m:t>95.3486</m:t>
              </m:r>
            </m:oMath>
            <w:r w:rsidR="009A1077">
              <w:rPr>
                <w:rFonts w:ascii="Arial" w:hAnsi="Arial" w:cs="Arial" w:hint="cs"/>
                <w:sz w:val="32"/>
                <w:szCs w:val="32"/>
                <w:cs/>
              </w:rPr>
              <w:t>​</w:t>
            </w:r>
          </w:p>
        </w:tc>
        <w:tc>
          <w:tcPr>
            <w:tcW w:w="1276" w:type="dxa"/>
          </w:tcPr>
          <w:p w14:paraId="5330BCCC" w14:textId="7CA7377E" w:rsidR="00AB2918" w:rsidRDefault="009772C5" w:rsidP="007E012D">
            <w:pPr>
              <w:jc w:val="left"/>
            </w:pPr>
            <m:oMath>
              <m:r>
                <w:rPr>
                  <w:rFonts w:ascii="Cambria Math" w:hAnsi="Cambria Math"/>
                  <w:sz w:val="24"/>
                  <w:szCs w:val="24"/>
                </w:rPr>
                <m:t>15.1752</m:t>
              </m:r>
            </m:oMath>
            <w:r w:rsidR="009A1077">
              <w:rPr>
                <w:rFonts w:ascii="Arial" w:hAnsi="Arial" w:cs="Arial" w:hint="cs"/>
                <w:sz w:val="32"/>
                <w:szCs w:val="32"/>
                <w:cs/>
              </w:rPr>
              <w:t>​</w:t>
            </w:r>
          </w:p>
        </w:tc>
        <w:tc>
          <w:tcPr>
            <w:tcW w:w="1843" w:type="dxa"/>
          </w:tcPr>
          <w:p w14:paraId="0FC7C43D" w14:textId="0E9922FB" w:rsidR="00AB2918" w:rsidRDefault="009772C5" w:rsidP="007E012D">
            <w:pPr>
              <w:jc w:val="left"/>
            </w:pPr>
            <m:oMath>
              <m:r>
                <w:rPr>
                  <w:rFonts w:ascii="Cambria Math" w:hAnsi="Cambria Math"/>
                  <w:sz w:val="24"/>
                  <w:szCs w:val="24"/>
                </w:rPr>
                <m:t>0.7079</m:t>
              </m:r>
            </m:oMath>
            <w:r w:rsidR="009A1077">
              <w:rPr>
                <w:rFonts w:ascii="Arial" w:hAnsi="Arial" w:cs="Arial" w:hint="cs"/>
                <w:sz w:val="32"/>
                <w:szCs w:val="32"/>
                <w:cs/>
              </w:rPr>
              <w:t>​</w:t>
            </w:r>
          </w:p>
        </w:tc>
        <w:tc>
          <w:tcPr>
            <w:tcW w:w="1789" w:type="dxa"/>
          </w:tcPr>
          <w:p w14:paraId="7DC021BC" w14:textId="0EB88319"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bl>
    <w:p w14:paraId="4AF60CAD" w14:textId="77777777" w:rsidR="00AB2918" w:rsidRDefault="00AB2918">
      <w:pPr>
        <w:spacing w:after="60"/>
        <w:jc w:val="left"/>
      </w:pPr>
    </w:p>
    <w:p w14:paraId="5C511978" w14:textId="77777777" w:rsidR="00AB2918" w:rsidRDefault="009A1077">
      <w:pPr>
        <w:spacing w:before="60" w:after="60" w:line="320" w:lineRule="exact"/>
        <w:ind w:firstLine="360"/>
        <w:jc w:val="left"/>
      </w:pPr>
      <w:r>
        <w:rPr>
          <w:b/>
          <w:bCs/>
          <w:sz w:val="32"/>
          <w:szCs w:val="32"/>
          <w:cs/>
        </w:rPr>
        <w:t xml:space="preserve">ผลสำคัญ </w:t>
      </w:r>
      <w:r>
        <w:rPr>
          <w:sz w:val="32"/>
          <w:szCs w:val="32"/>
          <w:cs/>
        </w:rPr>
        <w:t xml:space="preserve">spectrum ทางกายภาพของ configuration นี้อยู่ในระนาบครึ่งซ้ายทั้งหมด โดย mode ที่อยู่ขวาสุดคือ </w:t>
      </w:r>
      <m:oMath>
        <m:r>
          <w:rPr>
            <w:rFonts w:ascii="Cambria Math" w:hAnsi="Cambria Math"/>
            <w:sz w:val="24"/>
            <w:szCs w:val="24"/>
          </w:rPr>
          <m:t>-0.328014±j0.448860</m:t>
        </m:r>
      </m:oMath>
      <w:r w:rsidRPr="00EB22C2">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และคู่ mode ของ DC link มี damping ratio ใกล้ </w:t>
      </w:r>
      <m:oMath>
        <m:r>
          <w:rPr>
            <w:rFonts w:ascii="Cambria Math" w:hAnsi="Cambria Math"/>
            <w:sz w:val="24"/>
            <w:szCs w:val="24"/>
          </w:rPr>
          <m:t>0.707</m:t>
        </m:r>
      </m:oMath>
      <w:r>
        <w:rPr>
          <w:sz w:val="32"/>
          <w:szCs w:val="32"/>
          <w:cs/>
        </w:rPr>
        <w:t xml:space="preserve"> ตามค่าเป้าหมายที่ออกแบบไว้</w:t>
      </w:r>
    </w:p>
    <w:p w14:paraId="2E4AFB85" w14:textId="77777777" w:rsidR="00AB2918" w:rsidRDefault="009A1077">
      <w:pPr>
        <w:spacing w:line="320" w:lineRule="exact"/>
        <w:ind w:firstLine="360"/>
        <w:jc w:val="left"/>
      </w:pPr>
      <w:r>
        <w:rPr>
          <w:sz w:val="32"/>
        </w:rPr>
        <w:t>เมื่อ SG offline ชุดย่อยของ IBR ที่เป็นไปได้ทั้งหมดมี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 damping margin ดีที่สุดคือชุดสองตัวที่บัส 3 และบัส 6 ซึ่งมี   ในขณะที่การให้ทั้งสี่ตัวเป็น GFM ให้   และชุดตัวเดียวที่ดีที่สุดให้   ผลนี้แสดงว่าการเพิ่มจำนวน GFM ไม่ได้ทำให้ damping margin ดีขึ้นแบบทางเดียว ซึ่งเป็นเหตุผลที่ตารางชุด โครงแบบที่เลือก ต้องคำนวณจริงทุกชุด ไม่สามารถอนุมานจากจำนวนอุปกรณ์ได้</w:t>
      </w:r>
    </w:p>
    <w:p w14:paraId="0D9FD883" w14:textId="77777777" w:rsidR="00AB2918" w:rsidRPr="007E012D" w:rsidRDefault="009A1077">
      <w:pPr>
        <w:keepNext/>
        <w:spacing w:before="50" w:after="40"/>
        <w:jc w:val="center"/>
        <w:rPr>
          <w:sz w:val="32"/>
          <w:szCs w:val="32"/>
        </w:rPr>
      </w:pPr>
      <w:r>
        <w:rPr>
          <w:sz w:val="32"/>
        </w:rPr>
        <w:t>ตารางที่ 4 สรุปการคัดกรองชุด โครงแบบที่เลือก ของ GFM ทั้ง 15 ชุดเมื่อ SG offline</w:t>
      </w:r>
    </w:p>
    <w:tbl>
      <w:tblPr>
        <w:tblStyle w:val="TableGrid"/>
        <w:tblW w:w="8306" w:type="dxa"/>
        <w:jc w:val="center"/>
        <w:tblLayout w:type="fixed"/>
        <w:tblLook w:val="04A0" w:firstRow="1" w:lastRow="0" w:firstColumn="1" w:lastColumn="0" w:noHBand="0" w:noVBand="1"/>
      </w:tblPr>
      <w:tblGrid>
        <w:gridCol w:w="988"/>
        <w:gridCol w:w="952"/>
        <w:gridCol w:w="607"/>
        <w:gridCol w:w="5759"/>
      </w:tblGrid>
      <w:tr w:rsidR="00AB2918" w14:paraId="6DC4404D" w14:textId="77777777" w:rsidTr="00EB22C2">
        <w:trPr>
          <w:tblHeader/>
          <w:jc w:val="center"/>
        </w:trPr>
        <w:tc>
          <w:tcPr>
            <w:tcW w:w="988" w:type="dxa"/>
          </w:tcPr>
          <w:p w14:paraId="4841E019" w14:textId="77777777" w:rsidR="00AB2918" w:rsidRDefault="009A1077" w:rsidP="00EB22C2">
            <w:pPr>
              <w:jc w:val="center"/>
            </w:pPr>
            <w:r>
              <w:rPr>
                <w:b/>
                <w:bCs/>
                <w:sz w:val="32"/>
                <w:szCs w:val="32"/>
                <w:cs/>
              </w:rPr>
              <w:t>จำนวน GFM</w:t>
            </w:r>
          </w:p>
        </w:tc>
        <w:tc>
          <w:tcPr>
            <w:tcW w:w="952" w:type="dxa"/>
          </w:tcPr>
          <w:p w14:paraId="223EF600" w14:textId="77777777" w:rsidR="00AB2918" w:rsidRDefault="009A1077" w:rsidP="00EB22C2">
            <w:pPr>
              <w:jc w:val="center"/>
            </w:pPr>
            <w:r>
              <w:rPr>
                <w:b/>
                <w:bCs/>
                <w:sz w:val="32"/>
                <w:szCs w:val="32"/>
                <w:cs/>
              </w:rPr>
              <w:t>จำนวนชุด</w:t>
            </w:r>
          </w:p>
        </w:tc>
        <w:tc>
          <w:tcPr>
            <w:tcW w:w="607" w:type="dxa"/>
          </w:tcPr>
          <w:p w14:paraId="64702C73" w14:textId="77777777" w:rsidR="00AB2918" w:rsidRDefault="009A1077" w:rsidP="00EB22C2">
            <w:pPr>
              <w:jc w:val="center"/>
            </w:pPr>
            <w:r>
              <w:rPr>
                <w:b/>
                <w:bCs/>
                <w:sz w:val="32"/>
                <w:szCs w:val="32"/>
                <w:cs/>
              </w:rPr>
              <w:t>ผ่าน</w:t>
            </w:r>
          </w:p>
        </w:tc>
        <w:tc>
          <w:tcPr>
            <w:tcW w:w="5759" w:type="dxa"/>
          </w:tcPr>
          <w:p w14:paraId="3E66186F" w14:textId="77777777" w:rsidR="00AB2918" w:rsidRDefault="009A1077" w:rsidP="00EB22C2">
            <w:pPr>
              <w:jc w:val="center"/>
            </w:pPr>
            <w:r>
              <w:rPr>
                <w:b/>
                <w:bCs/>
                <w:sz w:val="32"/>
                <w:szCs w:val="32"/>
                <w:cs/>
              </w:rPr>
              <w:t>ข้อสังเกต</w:t>
            </w:r>
          </w:p>
        </w:tc>
      </w:tr>
      <w:tr w:rsidR="00AB2918" w14:paraId="01916EBC" w14:textId="77777777" w:rsidTr="00EB22C2">
        <w:trPr>
          <w:jc w:val="center"/>
        </w:trPr>
        <w:tc>
          <w:tcPr>
            <w:tcW w:w="988" w:type="dxa"/>
          </w:tcPr>
          <w:p w14:paraId="1CE3ABFB" w14:textId="77777777" w:rsidR="00AB2918" w:rsidRDefault="009A1077">
            <w:pPr>
              <w:jc w:val="left"/>
            </w:pPr>
            <m:oMath>
              <m:r>
                <w:rPr>
                  <w:rFonts w:ascii="Cambria Math" w:hAnsi="Cambria Math"/>
                  <w:sz w:val="24"/>
                  <w:szCs w:val="24"/>
                </w:rPr>
                <m:t>1</m:t>
              </m:r>
            </m:oMath>
            <w:r>
              <w:rPr>
                <w:sz w:val="32"/>
                <w:szCs w:val="32"/>
                <w:cs/>
              </w:rPr>
              <w:t>​</w:t>
            </w:r>
          </w:p>
        </w:tc>
        <w:tc>
          <w:tcPr>
            <w:tcW w:w="952" w:type="dxa"/>
          </w:tcPr>
          <w:p w14:paraId="65498623"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50ABD145" w14:textId="77777777" w:rsidR="00AB2918" w:rsidRDefault="009A1077">
            <w:pPr>
              <w:jc w:val="left"/>
            </w:pPr>
            <m:oMath>
              <m:r>
                <w:rPr>
                  <w:rFonts w:ascii="Cambria Math" w:hAnsi="Cambria Math"/>
                  <w:sz w:val="24"/>
                  <w:szCs w:val="24"/>
                </w:rPr>
                <m:t>4</m:t>
              </m:r>
            </m:oMath>
            <w:r>
              <w:rPr>
                <w:sz w:val="32"/>
                <w:szCs w:val="32"/>
                <w:cs/>
              </w:rPr>
              <w:t>​</w:t>
            </w:r>
          </w:p>
        </w:tc>
        <w:tc>
          <w:tcPr>
            <w:tcW w:w="5759" w:type="dxa"/>
          </w:tcPr>
          <w:p w14:paraId="6A8814C3" w14:textId="77777777" w:rsidR="00AB2918" w:rsidRDefault="009A1077">
            <w:pPr>
              <w:jc w:val="left"/>
            </w:pPr>
            <w:r>
              <w:rPr>
                <w:sz w:val="32"/>
                <w:szCs w:val="32"/>
                <w:cs/>
              </w:rPr>
              <w:t>ทุกชุดตัวเดียวผ่านการคัดกรองเชิงเส้น; ชุดที่ดีที่สุดคือบัส 2 (</w:t>
            </w:r>
            <m:oMath>
              <m:r>
                <w:rPr>
                  <w:rFonts w:ascii="Cambria Math" w:hAnsi="Cambria Math"/>
                  <w:sz w:val="24"/>
                  <w:szCs w:val="24"/>
                </w:rPr>
                <m:t>Ω=-0.32801</m:t>
              </m:r>
            </m:oMath>
            <w:r>
              <w:rPr>
                <w:sz w:val="32"/>
                <w:szCs w:val="32"/>
                <w:cs/>
              </w:rPr>
              <w:t>)</w:t>
            </w:r>
          </w:p>
        </w:tc>
      </w:tr>
      <w:tr w:rsidR="00AB2918" w14:paraId="55242A54" w14:textId="77777777" w:rsidTr="00EB22C2">
        <w:trPr>
          <w:jc w:val="center"/>
        </w:trPr>
        <w:tc>
          <w:tcPr>
            <w:tcW w:w="988" w:type="dxa"/>
          </w:tcPr>
          <w:p w14:paraId="4351D95F" w14:textId="77777777" w:rsidR="00AB2918" w:rsidRDefault="009A1077">
            <w:pPr>
              <w:jc w:val="left"/>
            </w:pPr>
            <m:oMath>
              <m:r>
                <w:rPr>
                  <w:rFonts w:ascii="Cambria Math" w:hAnsi="Cambria Math"/>
                  <w:sz w:val="24"/>
                  <w:szCs w:val="24"/>
                </w:rPr>
                <m:t>2</m:t>
              </m:r>
            </m:oMath>
            <w:r>
              <w:rPr>
                <w:sz w:val="32"/>
                <w:szCs w:val="32"/>
                <w:cs/>
              </w:rPr>
              <w:t>​</w:t>
            </w:r>
          </w:p>
        </w:tc>
        <w:tc>
          <w:tcPr>
            <w:tcW w:w="952" w:type="dxa"/>
          </w:tcPr>
          <w:p w14:paraId="360CD865" w14:textId="77777777" w:rsidR="00AB2918" w:rsidRDefault="009A1077">
            <w:pPr>
              <w:jc w:val="left"/>
            </w:pPr>
            <m:oMath>
              <m:r>
                <w:rPr>
                  <w:rFonts w:ascii="Cambria Math" w:hAnsi="Cambria Math"/>
                  <w:sz w:val="24"/>
                  <w:szCs w:val="24"/>
                </w:rPr>
                <m:t>6</m:t>
              </m:r>
            </m:oMath>
            <w:r>
              <w:rPr>
                <w:sz w:val="32"/>
                <w:szCs w:val="32"/>
                <w:cs/>
              </w:rPr>
              <w:t>​</w:t>
            </w:r>
          </w:p>
        </w:tc>
        <w:tc>
          <w:tcPr>
            <w:tcW w:w="607" w:type="dxa"/>
          </w:tcPr>
          <w:p w14:paraId="25D6798D" w14:textId="77777777" w:rsidR="00AB2918" w:rsidRDefault="009A1077">
            <w:pPr>
              <w:jc w:val="left"/>
            </w:pPr>
            <m:oMath>
              <m:r>
                <w:rPr>
                  <w:rFonts w:ascii="Cambria Math" w:hAnsi="Cambria Math"/>
                  <w:sz w:val="24"/>
                  <w:szCs w:val="24"/>
                </w:rPr>
                <m:t>2</m:t>
              </m:r>
            </m:oMath>
            <w:r>
              <w:rPr>
                <w:sz w:val="32"/>
                <w:szCs w:val="32"/>
                <w:cs/>
              </w:rPr>
              <w:t>​</w:t>
            </w:r>
          </w:p>
        </w:tc>
        <w:tc>
          <w:tcPr>
            <w:tcW w:w="5759" w:type="dxa"/>
          </w:tcPr>
          <w:p w14:paraId="3001EE6A" w14:textId="77777777" w:rsidR="00AB2918" w:rsidRDefault="009A1077">
            <w:pPr>
              <w:jc w:val="left"/>
            </w:pPr>
            <w:r>
              <w:rPr>
                <w:sz w:val="32"/>
                <w:szCs w:val="32"/>
                <w:cs/>
              </w:rPr>
              <w:t>ชุดบัส 2+6 และบัส 3+6 ผ่าน; ชุดหลังให้ margin ดีที่สุดของตารางทั้งหมด</w:t>
            </w:r>
          </w:p>
        </w:tc>
      </w:tr>
      <w:tr w:rsidR="00AB2918" w14:paraId="5397F669" w14:textId="77777777" w:rsidTr="00EB22C2">
        <w:trPr>
          <w:jc w:val="center"/>
        </w:trPr>
        <w:tc>
          <w:tcPr>
            <w:tcW w:w="988" w:type="dxa"/>
          </w:tcPr>
          <w:p w14:paraId="6778BFD7" w14:textId="77777777" w:rsidR="00AB2918" w:rsidRDefault="009A1077">
            <w:pPr>
              <w:jc w:val="left"/>
            </w:pPr>
            <m:oMath>
              <m:r>
                <w:rPr>
                  <w:rFonts w:ascii="Cambria Math" w:hAnsi="Cambria Math"/>
                  <w:sz w:val="24"/>
                  <w:szCs w:val="24"/>
                </w:rPr>
                <m:t>3</m:t>
              </m:r>
            </m:oMath>
            <w:r>
              <w:rPr>
                <w:sz w:val="32"/>
                <w:szCs w:val="32"/>
                <w:cs/>
              </w:rPr>
              <w:t>​</w:t>
            </w:r>
          </w:p>
        </w:tc>
        <w:tc>
          <w:tcPr>
            <w:tcW w:w="952" w:type="dxa"/>
          </w:tcPr>
          <w:p w14:paraId="1E648774"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11AD39A5" w14:textId="77777777" w:rsidR="00AB2918" w:rsidRDefault="009A1077">
            <w:pPr>
              <w:jc w:val="left"/>
            </w:pPr>
            <m:oMath>
              <m:r>
                <w:rPr>
                  <w:rFonts w:ascii="Cambria Math" w:hAnsi="Cambria Math"/>
                  <w:sz w:val="24"/>
                  <w:szCs w:val="24"/>
                </w:rPr>
                <m:t>0</m:t>
              </m:r>
            </m:oMath>
            <w:r>
              <w:rPr>
                <w:sz w:val="32"/>
                <w:szCs w:val="32"/>
                <w:cs/>
              </w:rPr>
              <w:t>​</w:t>
            </w:r>
          </w:p>
        </w:tc>
        <w:tc>
          <w:tcPr>
            <w:tcW w:w="5759" w:type="dxa"/>
          </w:tcPr>
          <w:p w14:paraId="3D8933E0" w14:textId="77777777" w:rsidR="00AB2918" w:rsidRDefault="009A1077">
            <w:pPr>
              <w:jc w:val="left"/>
            </w:pPr>
            <w:r>
              <w:rPr>
                <w:sz w:val="32"/>
                <w:szCs w:val="32"/>
                <w:cs/>
              </w:rPr>
              <w:t>ไม่มีชุดใดหา equilibrium ได้ภายใต้ข้อจำกัดของอุปกรณ์</w:t>
            </w:r>
          </w:p>
        </w:tc>
      </w:tr>
      <w:tr w:rsidR="00AB2918" w14:paraId="45A838AF" w14:textId="77777777" w:rsidTr="00EB22C2">
        <w:trPr>
          <w:jc w:val="center"/>
        </w:trPr>
        <w:tc>
          <w:tcPr>
            <w:tcW w:w="988" w:type="dxa"/>
          </w:tcPr>
          <w:p w14:paraId="07D4F26A" w14:textId="77777777" w:rsidR="00AB2918" w:rsidRDefault="009A1077">
            <w:pPr>
              <w:jc w:val="left"/>
            </w:pPr>
            <m:oMath>
              <m:r>
                <w:rPr>
                  <w:rFonts w:ascii="Cambria Math" w:hAnsi="Cambria Math"/>
                  <w:sz w:val="24"/>
                  <w:szCs w:val="24"/>
                </w:rPr>
                <m:t>4</m:t>
              </m:r>
            </m:oMath>
            <w:r>
              <w:rPr>
                <w:sz w:val="32"/>
                <w:szCs w:val="32"/>
                <w:cs/>
              </w:rPr>
              <w:t>​</w:t>
            </w:r>
          </w:p>
        </w:tc>
        <w:tc>
          <w:tcPr>
            <w:tcW w:w="952" w:type="dxa"/>
          </w:tcPr>
          <w:p w14:paraId="0F647EF0" w14:textId="77777777" w:rsidR="00AB2918" w:rsidRDefault="009A1077">
            <w:pPr>
              <w:jc w:val="left"/>
            </w:pPr>
            <m:oMath>
              <m:r>
                <w:rPr>
                  <w:rFonts w:ascii="Cambria Math" w:hAnsi="Cambria Math"/>
                  <w:sz w:val="24"/>
                  <w:szCs w:val="24"/>
                </w:rPr>
                <m:t>1</m:t>
              </m:r>
            </m:oMath>
            <w:r>
              <w:rPr>
                <w:sz w:val="32"/>
                <w:szCs w:val="32"/>
                <w:cs/>
              </w:rPr>
              <w:t>​</w:t>
            </w:r>
          </w:p>
        </w:tc>
        <w:tc>
          <w:tcPr>
            <w:tcW w:w="607" w:type="dxa"/>
          </w:tcPr>
          <w:p w14:paraId="1D667A08" w14:textId="77777777" w:rsidR="00AB2918" w:rsidRDefault="009A1077">
            <w:pPr>
              <w:jc w:val="left"/>
            </w:pPr>
            <m:oMath>
              <m:r>
                <w:rPr>
                  <w:rFonts w:ascii="Cambria Math" w:hAnsi="Cambria Math"/>
                  <w:sz w:val="24"/>
                  <w:szCs w:val="24"/>
                </w:rPr>
                <m:t>1</m:t>
              </m:r>
            </m:oMath>
            <w:r>
              <w:rPr>
                <w:sz w:val="32"/>
                <w:szCs w:val="32"/>
                <w:cs/>
              </w:rPr>
              <w:t>​</w:t>
            </w:r>
          </w:p>
        </w:tc>
        <w:tc>
          <w:tcPr>
            <w:tcW w:w="5759" w:type="dxa"/>
          </w:tcPr>
          <w:p w14:paraId="7F644B43" w14:textId="77777777" w:rsidR="00AB2918" w:rsidRDefault="009A1077">
            <w:pPr>
              <w:jc w:val="left"/>
            </w:pPr>
            <w:r>
              <w:rPr>
                <w:sz w:val="32"/>
                <w:szCs w:val="32"/>
                <w:cs/>
              </w:rPr>
              <w:t>ผ่าน SSSA แต่ยังต้องทดสอบว่าวิถีไม่เชิงเส้นไปถึงชุดนี้ได้จริงหรือไม่</w:t>
            </w:r>
          </w:p>
        </w:tc>
      </w:tr>
    </w:tbl>
    <w:p w14:paraId="6193686A" w14:textId="77777777" w:rsidR="00AB2918" w:rsidRDefault="00AB2918">
      <w:pPr>
        <w:spacing w:after="60"/>
        <w:jc w:val="left"/>
      </w:pPr>
    </w:p>
    <w:p w14:paraId="6F19985A" w14:textId="77777777" w:rsidR="00AB2918" w:rsidRDefault="009A1077">
      <w:pPr>
        <w:spacing w:before="60" w:after="60" w:line="320" w:lineRule="exact"/>
        <w:ind w:firstLine="360"/>
        <w:jc w:val="left"/>
      </w:pPr>
      <w:r>
        <w:rPr>
          <w:b/>
          <w:bCs/>
          <w:sz w:val="32"/>
          <w:szCs w:val="32"/>
          <w:cs/>
        </w:rPr>
        <w:t xml:space="preserve">ผลสำคัญ </w:t>
      </w:r>
      <w:r>
        <w:rPr>
          <w:sz w:val="32"/>
          <w:szCs w:val="32"/>
          <w:cs/>
        </w:rP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43F69979" w14:textId="77777777" w:rsidR="00AB2918" w:rsidRDefault="009A1077">
      <w:pPr>
        <w:keepNext/>
        <w:spacing w:before="80" w:after="30"/>
        <w:jc w:val="left"/>
      </w:pPr>
      <w:r>
        <w:rPr>
          <w:b/>
          <w:bCs/>
          <w:sz w:val="32"/>
          <w:szCs w:val="32"/>
          <w:cs/>
        </w:rPr>
        <w:lastRenderedPageBreak/>
        <w:t>6. การจำลองในโดเมนเวลา (TS) และตัวแก้สมการเชิงตัวเลข</w:t>
      </w:r>
    </w:p>
    <w:p w14:paraId="666A9CA2" w14:textId="77777777" w:rsidR="00AB2918" w:rsidRDefault="009A1077">
      <w:pPr>
        <w:spacing w:line="320" w:lineRule="exact"/>
        <w:ind w:firstLine="360"/>
        <w:jc w:val="left"/>
        <w:rPr>
          <w:sz w:val="32"/>
          <w:szCs w:val="32"/>
        </w:rPr>
      </w:pPr>
      <w:r>
        <w:rPr>
          <w:sz w:val="32"/>
          <w:szCs w:val="32"/>
          <w:cs/>
        </w:rPr>
        <w:t>TS ใช้สมการ DAE เดียวกับ (1) แล้ว discretize differential states ด้วย implicit trapezoidal method</w:t>
      </w:r>
    </w:p>
    <w:p w14:paraId="19202EB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89EEFA0" w14:textId="77777777">
        <w:tc>
          <w:tcPr>
            <w:tcW w:w="7413" w:type="dxa"/>
          </w:tcPr>
          <w:p w14:paraId="2307DF5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001033C6" w14:textId="77777777" w:rsidR="00AB2918" w:rsidRDefault="009A1077">
            <w:pPr>
              <w:spacing w:before="20" w:after="20"/>
              <w:jc w:val="center"/>
            </w:pPr>
            <w:r>
              <w:rPr>
                <w:sz w:val="32"/>
                <w:cs/>
              </w:rPr>
              <w:t>(10)</w:t>
            </w:r>
          </w:p>
        </w:tc>
      </w:tr>
      <w:tr w:rsidR="00AB2918" w14:paraId="04B764FD" w14:textId="77777777">
        <w:tc>
          <w:tcPr>
            <w:tcW w:w="7413" w:type="dxa"/>
          </w:tcPr>
          <w:p w14:paraId="005D4D4A" w14:textId="77777777" w:rsidR="00AB2918" w:rsidRPr="0006221A" w:rsidRDefault="0006221A">
            <w:pPr>
              <w:spacing w:before="20" w:after="20"/>
              <w:jc w:val="left"/>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45B858C" w14:textId="3C86A265" w:rsidR="0006221A" w:rsidRPr="0006221A" w:rsidRDefault="0006221A">
            <w:pPr>
              <w:spacing w:before="20" w:after="20"/>
              <w:jc w:val="left"/>
              <w:rPr>
                <w:rFonts w:hint="cs"/>
              </w:rPr>
            </w:pPr>
          </w:p>
        </w:tc>
        <w:tc>
          <w:tcPr>
            <w:tcW w:w="893" w:type="dxa"/>
            <w:vAlign w:val="center"/>
          </w:tcPr>
          <w:p w14:paraId="561F2ABC" w14:textId="77777777" w:rsidR="00AB2918" w:rsidRDefault="00AB2918">
            <w:pPr>
              <w:spacing w:before="20" w:after="20"/>
              <w:jc w:val="left"/>
            </w:pPr>
          </w:p>
        </w:tc>
      </w:tr>
    </w:tbl>
    <w:p w14:paraId="0AA9E69A" w14:textId="77777777" w:rsidR="00AB2918" w:rsidRDefault="009A1077">
      <w:pPr>
        <w:spacing w:line="320" w:lineRule="exact"/>
        <w:ind w:firstLine="360"/>
        <w:jc w:val="left"/>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39A0442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DC02D57" w14:textId="77777777">
        <w:tc>
          <w:tcPr>
            <w:tcW w:w="7413" w:type="dxa"/>
          </w:tcPr>
          <w:p w14:paraId="33004743" w14:textId="77777777" w:rsidR="00AB2918" w:rsidRDefault="009A1077">
            <w:pPr>
              <w:spacing w:before="20" w:after="20"/>
              <w:jc w:val="center"/>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w:rPr>
                    <w:rFonts w:ascii="Cambria Math" w:hAnsi="Cambria Math"/>
                    <w:sz w:val="24"/>
                    <w:szCs w:val="24"/>
                  </w:rPr>
                  <m:t>Δz</m:t>
                </m:r>
                <m:r>
                  <w:rPr>
                    <w:rFonts w:ascii="Cambria Math" w:hAnsi="Cambria Math"/>
                    <w:sz w:val="24"/>
                    <w:szCs w:val="24"/>
                  </w:rPr>
                  <m:t>=-r(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2CBA9A5A" w14:textId="77777777" w:rsidR="00AB2918" w:rsidRDefault="009A1077">
            <w:pPr>
              <w:spacing w:before="20" w:after="20"/>
              <w:jc w:val="center"/>
            </w:pPr>
            <w:r>
              <w:rPr>
                <w:sz w:val="32"/>
                <w:cs/>
              </w:rPr>
              <w:t>(11)</w:t>
            </w:r>
          </w:p>
        </w:tc>
      </w:tr>
      <w:tr w:rsidR="0006221A" w14:paraId="04D14149" w14:textId="77777777">
        <w:tc>
          <w:tcPr>
            <w:tcW w:w="7413" w:type="dxa"/>
          </w:tcPr>
          <w:p w14:paraId="27097A86" w14:textId="77777777" w:rsidR="0006221A" w:rsidRPr="0006221A" w:rsidRDefault="0006221A">
            <w:pPr>
              <w:spacing w:before="20" w:after="20"/>
              <w:jc w:val="left"/>
              <w:rPr>
                <w:sz w:val="22"/>
                <w:szCs w:val="22"/>
              </w:rPr>
            </w:pPr>
          </w:p>
        </w:tc>
        <w:tc>
          <w:tcPr>
            <w:tcW w:w="893" w:type="dxa"/>
            <w:vAlign w:val="center"/>
          </w:tcPr>
          <w:p w14:paraId="31AE3FC5" w14:textId="77777777" w:rsidR="0006221A" w:rsidRDefault="0006221A">
            <w:pPr>
              <w:spacing w:before="20" w:after="20"/>
              <w:jc w:val="left"/>
              <w:rPr>
                <w:cs/>
              </w:rPr>
            </w:pPr>
          </w:p>
        </w:tc>
      </w:tr>
    </w:tbl>
    <w:p w14:paraId="20981064" w14:textId="77777777" w:rsidR="00AB2918" w:rsidRDefault="009A1077">
      <w:pPr>
        <w:spacing w:line="320" w:lineRule="exact"/>
        <w:ind w:firstLine="360"/>
        <w:jc w:val="left"/>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4"/>
            <w:szCs w:val="24"/>
          </w:rPr>
          <m:t>‖r</m:t>
        </m:r>
        <m:sSub>
          <m:sSubPr>
            <m:ctrlPr>
              <w:rPr>
                <w:rFonts w:ascii="Cambria Math" w:hAnsi="Cambria Math"/>
                <w:sz w:val="22"/>
                <w:szCs w:val="22"/>
              </w:rPr>
            </m:ctrlPr>
          </m:sSubPr>
          <m:e>
            <m:r>
              <w:rPr>
                <w:rFonts w:ascii="Cambria Math" w:hAnsi="Cambria Math"/>
                <w:sz w:val="24"/>
                <w:szCs w:val="24"/>
              </w:rPr>
              <m:t>‖</m:t>
            </m:r>
          </m:e>
          <m:sub>
            <m:r>
              <w:rPr>
                <w:rFonts w:ascii="Cambria Math" w:hAnsi="Cambria Math"/>
                <w:sz w:val="24"/>
                <w:szCs w:val="24"/>
              </w:rPr>
              <m:t>∞</m:t>
            </m:r>
          </m:sub>
        </m:sSub>
        <m:r>
          <w:rPr>
            <w:rFonts w:ascii="Cambria Math" w:hAnsi="Cambria Math"/>
            <w:sz w:val="24"/>
            <w:szCs w:val="24"/>
          </w:rPr>
          <m:t>&lt;</m:t>
        </m:r>
        <m:sSup>
          <m:sSupPr>
            <m:ctrlPr>
              <w:rPr>
                <w:rFonts w:ascii="Cambria Math" w:hAnsi="Cambria Math"/>
                <w:sz w:val="22"/>
                <w:szCs w:val="22"/>
              </w:rPr>
            </m:ctrlPr>
          </m:sSupPr>
          <m:e>
            <m:r>
              <w:rPr>
                <w:rFonts w:ascii="Cambria Math" w:hAnsi="Cambria Math"/>
                <w:sz w:val="24"/>
                <w:szCs w:val="24"/>
              </w:rPr>
              <m:t>10</m:t>
            </m:r>
          </m:e>
          <m:sup>
            <m:r>
              <w:rPr>
                <w:rFonts w:ascii="Cambria Math" w:hAnsi="Cambria Math"/>
                <w:sz w:val="24"/>
                <w:szCs w:val="24"/>
              </w:rPr>
              <m:t>-8</m:t>
            </m:r>
          </m:sup>
        </m:sSup>
      </m:oMath>
    </w:p>
    <w:p w14:paraId="04B97F22" w14:textId="77777777" w:rsidR="00AB2918" w:rsidRDefault="009A1077">
      <w:pPr>
        <w:spacing w:line="320" w:lineRule="exact"/>
        <w:ind w:firstLine="360"/>
        <w:jc w:val="left"/>
        <w:rPr>
          <w:sz w:val="32"/>
          <w:szCs w:val="32"/>
        </w:rPr>
      </w:pPr>
      <w:r>
        <w:rPr>
          <w:sz w:val="32"/>
          <w:szCs w:val="32"/>
          <w:cs/>
        </w:rPr>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49ADD418"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AC0D8CD" w14:textId="77777777">
        <w:tc>
          <w:tcPr>
            <w:tcW w:w="7413" w:type="dxa"/>
          </w:tcPr>
          <w:p w14:paraId="5B4EF4AC" w14:textId="59A70B7E" w:rsidR="00AB2918" w:rsidRDefault="00000000">
            <w:pPr>
              <w:spacing w:before="20" w:after="20"/>
              <w:jc w:val="center"/>
              <w:rPr>
                <w:rFonts w:hint="cs"/>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7F0D4299" w14:textId="77777777" w:rsidR="00AB2918" w:rsidRDefault="009A1077">
            <w:pPr>
              <w:spacing w:before="20" w:after="20"/>
              <w:jc w:val="center"/>
            </w:pPr>
            <w:r>
              <w:rPr>
                <w:sz w:val="32"/>
                <w:cs/>
              </w:rPr>
              <w:t>(12)</w:t>
            </w:r>
          </w:p>
        </w:tc>
      </w:tr>
      <w:tr w:rsidR="0006221A" w14:paraId="319DF975" w14:textId="77777777">
        <w:tc>
          <w:tcPr>
            <w:tcW w:w="7413" w:type="dxa"/>
          </w:tcPr>
          <w:p w14:paraId="486F77AE" w14:textId="77777777" w:rsidR="0006221A" w:rsidRPr="0006221A" w:rsidRDefault="0006221A">
            <w:pPr>
              <w:spacing w:before="20" w:after="20"/>
              <w:jc w:val="left"/>
              <w:rPr>
                <w:sz w:val="22"/>
                <w:szCs w:val="22"/>
              </w:rPr>
            </w:pPr>
          </w:p>
        </w:tc>
        <w:tc>
          <w:tcPr>
            <w:tcW w:w="893" w:type="dxa"/>
            <w:vAlign w:val="center"/>
          </w:tcPr>
          <w:p w14:paraId="774F207B" w14:textId="77777777" w:rsidR="0006221A" w:rsidRDefault="0006221A">
            <w:pPr>
              <w:spacing w:before="20" w:after="20"/>
              <w:jc w:val="left"/>
              <w:rPr>
                <w:cs/>
              </w:rPr>
            </w:pPr>
          </w:p>
        </w:tc>
      </w:tr>
    </w:tbl>
    <w:p w14:paraId="1349F5A2" w14:textId="77777777" w:rsidR="00AB2918" w:rsidRDefault="009A1077">
      <w:pPr>
        <w:spacing w:line="320" w:lineRule="exact"/>
        <w:ind w:firstLine="360"/>
        <w:jc w:val="left"/>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1761146E" w14:textId="77777777" w:rsidR="00AB2918" w:rsidRDefault="009A1077">
      <w:pPr>
        <w:spacing w:line="320" w:lineRule="exact"/>
        <w:ind w:firstLine="360"/>
        <w:jc w:val="left"/>
      </w:pPr>
      <w:r>
        <w:t>การกำหนดตำแหน่งเหตุการณ์รบกวนได้รับการจัดการอย่างแม่นยำ โดยทำการจัดขอบเขตเหตุการณ์ (Event Alignment) ให้ตรงกับรอยต่อของขั้นเวลาเชิงตัวเลข เพื่อรักษาความถูกต้องของสมการดุลกำลัง KCL และป้องกันการเกิดความไม่ต่อเนื่องเชิงตัวเลข (Numerical Discontinuity)</w:t>
      </w:r>
    </w:p>
    <w:p w14:paraId="02598BDE" w14:textId="77777777" w:rsidR="00AB2918" w:rsidRDefault="009A1077">
      <w:pPr>
        <w:spacing w:line="320" w:lineRule="exact"/>
        <w:ind w:firstLine="360"/>
        <w:jc w:val="left"/>
      </w:pPr>
      <w:r>
        <w:t>การประยุกต์ใช้วิธีปรับขนาดขั้นเวลาอัตโนมัติ (Adaptive Time-step) ให้ผลลัพธ์ทางพลวัตที่สอดคล้องกับวิธีขั้นเวลาคงที่ (Fixed Time-step) โดยสามารถรักษาความแม่นยำของวิถีการตอบสนองเชิงเวลา (Transient Trajectory) ได้อย่างถูกต้อง</w:t>
      </w:r>
    </w:p>
    <w:p w14:paraId="40577733" w14:textId="77777777" w:rsidR="00AB2918" w:rsidRDefault="009A1077">
      <w:pPr>
        <w:keepNext/>
        <w:spacing w:before="80" w:after="30"/>
        <w:jc w:val="left"/>
      </w:pPr>
      <w:r>
        <w:rPr>
          <w:sz w:val="32"/>
          <w:szCs w:val="32"/>
        </w:rPr>
        <w:t>7. แบบจำลองอินเวอร์เตอร์ (IBR) แบบสองโหมด GFL/GFM ขนาด 17 สถานะ</w:t>
      </w:r>
    </w:p>
    <w:p w14:paraId="7684B82B" w14:textId="77777777" w:rsidR="00AB2918" w:rsidRDefault="009A1077">
      <w:pPr>
        <w:spacing w:line="320" w:lineRule="exact"/>
        <w:ind w:firstLine="360"/>
        <w:jc w:val="left"/>
      </w:pPr>
      <w:r>
        <w:rPr>
          <w:sz w:val="32"/>
          <w:szCs w:val="32"/>
          <w:cs/>
        </w:rPr>
        <w:t>IBR ที่ใช้ในกรณีหลักประกอบขึ้นจากบล็อกควบคุมมาตรฐานที่อ้างถึงในหัวข้อที่ 1 แล้วจัดให้อยู่ใน fixed-layout device เดียว เพื่อให้เปลี่ยนโหมดระหว่าง GFL และ GFM ได้โดยไม่เปลี่ยนขนาด state vector กลางการจำลอง แต่ละ IBR มี 17 coordinates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11BF2380" w14:textId="77777777">
        <w:tc>
          <w:tcPr>
            <w:tcW w:w="7413" w:type="dxa"/>
          </w:tcPr>
          <w:p w14:paraId="5C9A35E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31257CD" w14:textId="77777777" w:rsidR="00AB2918" w:rsidRDefault="009A1077">
            <w:pPr>
              <w:spacing w:before="20" w:after="20"/>
              <w:jc w:val="center"/>
            </w:pPr>
            <w:r>
              <w:rPr>
                <w:sz w:val="32"/>
                <w:cs/>
              </w:rPr>
              <w:t>(13)</w:t>
            </w:r>
          </w:p>
        </w:tc>
      </w:tr>
    </w:tbl>
    <w:p w14:paraId="6CC198AC" w14:textId="77777777" w:rsidR="00AB2918" w:rsidRDefault="009A1077">
      <w:pPr>
        <w:spacing w:line="320" w:lineRule="exact"/>
        <w:ind w:firstLine="360"/>
        <w:jc w:val="left"/>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765B0769" w14:textId="77777777">
        <w:tc>
          <w:tcPr>
            <w:tcW w:w="7413" w:type="dxa"/>
          </w:tcPr>
          <w:p w14:paraId="5A0B0102"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733293BF" w14:textId="77777777" w:rsidR="00AB2918" w:rsidRDefault="009A1077">
            <w:pPr>
              <w:spacing w:before="20" w:after="20"/>
              <w:jc w:val="center"/>
            </w:pPr>
            <w:r>
              <w:rPr>
                <w:sz w:val="32"/>
                <w:cs/>
              </w:rPr>
              <w:t>(14)</w:t>
            </w:r>
          </w:p>
        </w:tc>
      </w:tr>
      <w:tr w:rsidR="00AB2918" w14:paraId="46667A6F" w14:textId="77777777">
        <w:tc>
          <w:tcPr>
            <w:tcW w:w="7413" w:type="dxa"/>
          </w:tcPr>
          <w:p w14:paraId="1D383F42"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11DF810D" w14:textId="77777777" w:rsidR="00AB2918" w:rsidRDefault="009A1077">
            <w:pPr>
              <w:spacing w:before="20" w:after="20"/>
              <w:jc w:val="left"/>
            </w:pPr>
            <w:r>
              <w:rPr>
                <w:sz w:val="32"/>
                <w:cs/>
              </w:rPr>
              <w:t>(15)</w:t>
            </w:r>
          </w:p>
        </w:tc>
      </w:tr>
      <w:tr w:rsidR="00AB2918" w14:paraId="51D5FBDF" w14:textId="77777777" w:rsidTr="0036010E">
        <w:trPr>
          <w:trHeight w:val="70"/>
        </w:trPr>
        <w:tc>
          <w:tcPr>
            <w:tcW w:w="7413" w:type="dxa"/>
          </w:tcPr>
          <w:p w14:paraId="6473BC54" w14:textId="61E4C0DB" w:rsidR="00AB2918" w:rsidRPr="0036010E"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470CD1B6" w14:textId="77777777" w:rsidR="00AB2918" w:rsidRDefault="009A1077">
            <w:pPr>
              <w:spacing w:before="20" w:after="20"/>
              <w:jc w:val="left"/>
            </w:pPr>
            <w:r>
              <w:rPr>
                <w:sz w:val="32"/>
                <w:cs/>
              </w:rPr>
              <w:t>(16)</w:t>
            </w:r>
          </w:p>
        </w:tc>
      </w:tr>
      <w:tr w:rsidR="0006221A" w14:paraId="1FD1FC3D" w14:textId="77777777">
        <w:tc>
          <w:tcPr>
            <w:tcW w:w="7413" w:type="dxa"/>
          </w:tcPr>
          <w:p w14:paraId="611E0D49" w14:textId="77777777" w:rsidR="0006221A" w:rsidRPr="0006221A" w:rsidRDefault="0006221A">
            <w:pPr>
              <w:spacing w:before="20" w:after="20"/>
              <w:jc w:val="left"/>
              <w:rPr>
                <w:sz w:val="22"/>
                <w:szCs w:val="22"/>
              </w:rPr>
            </w:pPr>
          </w:p>
        </w:tc>
        <w:tc>
          <w:tcPr>
            <w:tcW w:w="893" w:type="dxa"/>
            <w:vAlign w:val="center"/>
          </w:tcPr>
          <w:p w14:paraId="58F09005" w14:textId="77777777" w:rsidR="0006221A" w:rsidRDefault="0006221A">
            <w:pPr>
              <w:spacing w:before="20" w:after="20"/>
              <w:jc w:val="left"/>
              <w:rPr>
                <w:cs/>
              </w:rPr>
            </w:pPr>
          </w:p>
        </w:tc>
      </w:tr>
    </w:tbl>
    <w:p w14:paraId="192C822A" w14:textId="77777777" w:rsidR="00AB2918" w:rsidRDefault="009A1077">
      <w:pPr>
        <w:spacing w:line="320" w:lineRule="exact"/>
        <w:ind w:firstLine="360"/>
        <w:jc w:val="left"/>
        <w:rPr>
          <w:sz w:val="32"/>
          <w:szCs w:val="32"/>
        </w:rPr>
      </w:pPr>
      <w:r>
        <w:rPr>
          <w:sz w:val="32"/>
          <w:szCs w:val="32"/>
          <w:cs/>
        </w:rPr>
        <w:t>เมื่อนำทั้งสามกลุ่มมาเรียงใน fixed layout จะได้</w:t>
      </w:r>
    </w:p>
    <w:p w14:paraId="3BB49EA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92BA596" w14:textId="77777777">
        <w:tc>
          <w:tcPr>
            <w:tcW w:w="7413" w:type="dxa"/>
          </w:tcPr>
          <w:p w14:paraId="5B8A4B2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3727627" w14:textId="77777777" w:rsidR="00AB2918" w:rsidRDefault="009A1077">
            <w:pPr>
              <w:spacing w:before="20" w:after="20"/>
              <w:jc w:val="center"/>
            </w:pPr>
            <w:r>
              <w:rPr>
                <w:sz w:val="32"/>
                <w:cs/>
              </w:rPr>
              <w:t>(17)</w:t>
            </w:r>
          </w:p>
        </w:tc>
      </w:tr>
      <w:tr w:rsidR="00AB2918" w14:paraId="7C08D608" w14:textId="77777777">
        <w:tc>
          <w:tcPr>
            <w:tcW w:w="7413" w:type="dxa"/>
          </w:tcPr>
          <w:p w14:paraId="0E86814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5A7C4927" w14:textId="1B37BE2C" w:rsidR="0006221A" w:rsidRPr="0036010E" w:rsidRDefault="0006221A">
            <w:pPr>
              <w:spacing w:before="20" w:after="20"/>
              <w:jc w:val="left"/>
              <w:rPr>
                <w:rFonts w:hint="cs"/>
                <w:sz w:val="24"/>
                <w:szCs w:val="24"/>
              </w:rPr>
            </w:pPr>
          </w:p>
        </w:tc>
        <w:tc>
          <w:tcPr>
            <w:tcW w:w="893" w:type="dxa"/>
            <w:vAlign w:val="center"/>
          </w:tcPr>
          <w:p w14:paraId="6D0F38F4" w14:textId="77777777" w:rsidR="00AB2918" w:rsidRDefault="00AB2918">
            <w:pPr>
              <w:spacing w:before="20" w:after="20"/>
              <w:jc w:val="left"/>
            </w:pPr>
          </w:p>
        </w:tc>
      </w:tr>
    </w:tbl>
    <w:p w14:paraId="7A07F899" w14:textId="77777777" w:rsidR="00AB2918" w:rsidRDefault="009A1077">
      <w:pPr>
        <w:spacing w:line="320" w:lineRule="exact"/>
        <w:ind w:firstLine="360"/>
        <w:jc w:val="left"/>
      </w:pPr>
      <w:r>
        <w:rPr>
          <w:sz w:val="32"/>
          <w:szCs w:val="32"/>
          <w:cs/>
        </w:rPr>
        <w:t xml:space="preserve">กลุ่ม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เป็น physical plant states ที่ใช้ร่วมกันในทั้งสองโหมดและ evolve ตลอดเวลา ส่วน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เป็น controller states คนละ branch และ </w:t>
      </w:r>
      <w:r>
        <w:rPr>
          <w:b/>
          <w:bCs/>
          <w:sz w:val="32"/>
          <w:szCs w:val="32"/>
          <w:cs/>
        </w:rPr>
        <w:t>ไม่ถูกใช้งานพร้อมกัน</w:t>
      </w:r>
      <w:r>
        <w:rPr>
          <w:sz w:val="32"/>
          <w:szCs w:val="32"/>
          <w:cs/>
        </w:rPr>
        <w:t xml:space="preserve">. เมื่ออุปกรณ์อยู่ในโหมด GFL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GFM</m:t>
            </m:r>
          </m:sub>
        </m:sSub>
        <m:r>
          <w:rPr>
            <w:rFonts w:ascii="Cambria Math" w:hAnsi="Cambria Math"/>
            <w:sz w:val="24"/>
            <w:szCs w:val="24"/>
          </w:rPr>
          <m:t>=0</m:t>
        </m:r>
      </m:oMath>
      <w:r>
        <w:rPr>
          <w:sz w:val="32"/>
          <w:szCs w:val="32"/>
          <w:cs/>
        </w:rPr>
        <w:t xml:space="preserve">; เมื่อสลับเป็น GFM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GFL</m:t>
            </m:r>
          </m:sub>
        </m:sSub>
        <m:r>
          <w:rPr>
            <w:rFonts w:ascii="Cambria Math" w:hAnsi="Cambria Math"/>
            <w:sz w:val="24"/>
            <w:szCs w:val="24"/>
          </w:rPr>
          <m:t>=0</m:t>
        </m:r>
      </m:oMath>
      <w:r>
        <w:rPr>
          <w:sz w:val="32"/>
          <w:szCs w:val="32"/>
          <w:cs/>
        </w:rPr>
        <w:t xml:space="preserve">. ดังนั้นโครงสร้างนี้เป็น </w:t>
      </w:r>
      <w:r>
        <w:rPr>
          <w:i/>
          <w:sz w:val="32"/>
          <w:szCs w:val="32"/>
          <w:cs/>
        </w:rPr>
        <w:t>mode-switched controller</w:t>
      </w:r>
      <w:r>
        <w:rPr>
          <w:sz w:val="32"/>
          <w:szCs w:val="32"/>
          <w:cs/>
        </w:rPr>
        <w:t xml:space="preserve"> ไม่ใช่การนำ GFL และ GFM มาควบคุม converter พร้อมกัน</w:t>
      </w:r>
    </w:p>
    <w:p w14:paraId="1ED903FD" w14:textId="77777777" w:rsidR="00AB2918" w:rsidRDefault="009A1077">
      <w:pPr>
        <w:spacing w:line="320" w:lineRule="exact"/>
        <w:ind w:firstLine="360"/>
        <w:jc w:val="left"/>
      </w:pPr>
      <w:r>
        <w:t>ในโครงสร้างแบบจำลอง 17 สถานะ โหมด GFL มีตัวแปรสถานะทำงาน 10 ตัว และโหมด GFM มี 11 ตัว โดยสถานะของสาขาการควบคุมที่ไม่ได้ใช้งาน (Inactive Control Branch) จะถูกตรึงค่า (Hold) ไว้ เพื่อใช้เป็นเงื่อนไขเริ่มต้นสำหรับการถ่ายโอนสถานะ (State Transfer) ในการสลับโหมดครั้งถัดไป</w:t>
      </w:r>
    </w:p>
    <w:p w14:paraId="067AC4E0" w14:textId="77777777" w:rsidR="00AB2918" w:rsidRPr="007E012D" w:rsidRDefault="009A1077">
      <w:pPr>
        <w:keepNext/>
        <w:spacing w:before="50" w:after="40"/>
        <w:jc w:val="center"/>
        <w:rPr>
          <w:sz w:val="32"/>
          <w:szCs w:val="32"/>
        </w:rPr>
      </w:pPr>
      <w:r w:rsidRPr="007E012D">
        <w:rPr>
          <w:b/>
          <w:bCs/>
          <w:sz w:val="32"/>
          <w:cs/>
          <w:szCs w:val="32"/>
        </w:rPr>
        <w:t xml:space="preserve">ตารางที่ 5 </w:t>
      </w:r>
      <w:r w:rsidRPr="007E012D">
        <w:rPr>
          <w:sz w:val="32"/>
          <w:cs/>
          <w:szCs w:val="32"/>
        </w:rPr>
        <w:t>การแบ่ง state ownership ของ IBR แบบ dual-mode</w:t>
      </w:r>
    </w:p>
    <w:tbl>
      <w:tblPr>
        <w:tblStyle w:val="TableGrid"/>
        <w:tblW w:w="0" w:type="auto"/>
        <w:jc w:val="center"/>
        <w:tblLayout w:type="fixed"/>
        <w:tblLook w:val="04A0" w:firstRow="1" w:lastRow="0" w:firstColumn="1" w:lastColumn="0" w:noHBand="0" w:noVBand="1"/>
      </w:tblPr>
      <w:tblGrid>
        <w:gridCol w:w="1098"/>
        <w:gridCol w:w="2492"/>
        <w:gridCol w:w="969"/>
        <w:gridCol w:w="1020"/>
        <w:gridCol w:w="2727"/>
      </w:tblGrid>
      <w:tr w:rsidR="00AB2918" w14:paraId="61A617C4" w14:textId="77777777">
        <w:trPr>
          <w:tblHeader/>
          <w:jc w:val="center"/>
        </w:trPr>
        <w:tc>
          <w:tcPr>
            <w:tcW w:w="1098" w:type="dxa"/>
          </w:tcPr>
          <w:p w14:paraId="2EDF6F30" w14:textId="77777777" w:rsidR="00AB2918" w:rsidRDefault="009A1077" w:rsidP="007E012D">
            <w:pPr>
              <w:jc w:val="center"/>
            </w:pPr>
            <w:r>
              <w:rPr>
                <w:b/>
                <w:bCs/>
                <w:sz w:val="32"/>
                <w:szCs w:val="32"/>
                <w:cs/>
              </w:rPr>
              <w:t>กลุ่ม</w:t>
            </w:r>
          </w:p>
        </w:tc>
        <w:tc>
          <w:tcPr>
            <w:tcW w:w="2492" w:type="dxa"/>
          </w:tcPr>
          <w:p w14:paraId="4CB9458D" w14:textId="77777777" w:rsidR="00AB2918" w:rsidRDefault="009A1077" w:rsidP="007E012D">
            <w:pPr>
              <w:jc w:val="center"/>
            </w:pPr>
            <w:r>
              <w:rPr>
                <w:b/>
                <w:bCs/>
                <w:sz w:val="32"/>
                <w:szCs w:val="32"/>
                <w:cs/>
              </w:rPr>
              <w:t>State</w:t>
            </w:r>
          </w:p>
        </w:tc>
        <w:tc>
          <w:tcPr>
            <w:tcW w:w="969" w:type="dxa"/>
          </w:tcPr>
          <w:p w14:paraId="7AAE0624" w14:textId="77777777" w:rsidR="00AB2918" w:rsidRDefault="009A1077" w:rsidP="007E012D">
            <w:pPr>
              <w:jc w:val="center"/>
            </w:pPr>
            <w:r>
              <w:rPr>
                <w:b/>
                <w:bCs/>
                <w:sz w:val="32"/>
                <w:szCs w:val="32"/>
                <w:cs/>
              </w:rPr>
              <w:t xml:space="preserve">GFL </w:t>
            </w:r>
          </w:p>
        </w:tc>
        <w:tc>
          <w:tcPr>
            <w:tcW w:w="1020" w:type="dxa"/>
          </w:tcPr>
          <w:p w14:paraId="012E7DB5" w14:textId="77777777" w:rsidR="00AB2918" w:rsidRDefault="009A1077" w:rsidP="007E012D">
            <w:pPr>
              <w:jc w:val="center"/>
            </w:pPr>
            <w:r>
              <w:rPr>
                <w:b/>
                <w:bCs/>
                <w:sz w:val="32"/>
                <w:szCs w:val="32"/>
                <w:cs/>
              </w:rPr>
              <w:t xml:space="preserve">GFM </w:t>
            </w:r>
          </w:p>
        </w:tc>
        <w:tc>
          <w:tcPr>
            <w:tcW w:w="2727" w:type="dxa"/>
          </w:tcPr>
          <w:p w14:paraId="6F992825" w14:textId="77777777" w:rsidR="00AB2918" w:rsidRDefault="009A1077" w:rsidP="007E012D">
            <w:pPr>
              <w:jc w:val="center"/>
            </w:pPr>
            <w:r>
              <w:rPr>
                <w:b/>
                <w:bCs/>
                <w:sz w:val="32"/>
                <w:szCs w:val="32"/>
                <w:cs/>
              </w:rPr>
              <w:t>หน้าที่</w:t>
            </w:r>
          </w:p>
        </w:tc>
      </w:tr>
      <w:tr w:rsidR="00AB2918" w14:paraId="54B38B72" w14:textId="77777777">
        <w:trPr>
          <w:jc w:val="center"/>
        </w:trPr>
        <w:tc>
          <w:tcPr>
            <w:tcW w:w="1098" w:type="dxa"/>
          </w:tcPr>
          <w:p w14:paraId="3BEA970A" w14:textId="77777777" w:rsidR="00AB2918" w:rsidRDefault="009A1077" w:rsidP="007E012D">
            <w:pPr>
              <w:jc w:val="left"/>
            </w:pPr>
            <w:r>
              <w:rPr>
                <w:sz w:val="32"/>
                <w:szCs w:val="32"/>
                <w:cs/>
              </w:rPr>
              <w:t>Common</w:t>
            </w:r>
          </w:p>
        </w:tc>
        <w:tc>
          <w:tcPr>
            <w:tcW w:w="2492" w:type="dxa"/>
          </w:tcPr>
          <w:p w14:paraId="31B1367F"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sidR="009A1077">
              <w:rPr>
                <w:sz w:val="32"/>
                <w:szCs w:val="32"/>
                <w:cs/>
              </w:rPr>
              <w:t>​</w:t>
            </w:r>
          </w:p>
        </w:tc>
        <w:tc>
          <w:tcPr>
            <w:tcW w:w="969" w:type="dxa"/>
          </w:tcPr>
          <w:p w14:paraId="76847422" w14:textId="77777777" w:rsidR="00AB2918" w:rsidRDefault="009A1077" w:rsidP="007E012D">
            <w:pPr>
              <w:jc w:val="left"/>
            </w:pPr>
            <w:r>
              <w:rPr>
                <w:sz w:val="32"/>
                <w:szCs w:val="32"/>
                <w:cs/>
              </w:rPr>
              <w:t>Active</w:t>
            </w:r>
          </w:p>
        </w:tc>
        <w:tc>
          <w:tcPr>
            <w:tcW w:w="1020" w:type="dxa"/>
          </w:tcPr>
          <w:p w14:paraId="52683FED" w14:textId="77777777" w:rsidR="00AB2918" w:rsidRDefault="009A1077" w:rsidP="007E012D">
            <w:pPr>
              <w:jc w:val="left"/>
            </w:pPr>
            <w:r>
              <w:rPr>
                <w:sz w:val="32"/>
                <w:szCs w:val="32"/>
                <w:cs/>
              </w:rPr>
              <w:t>Active</w:t>
            </w:r>
          </w:p>
        </w:tc>
        <w:tc>
          <w:tcPr>
            <w:tcW w:w="2727" w:type="dxa"/>
          </w:tcPr>
          <w:p w14:paraId="04693F71" w14:textId="77777777" w:rsidR="00AB2918" w:rsidRDefault="009A1077" w:rsidP="007E012D">
            <w:pPr>
              <w:jc w:val="left"/>
            </w:pPr>
            <w:r>
              <w:rPr>
                <w:sz w:val="32"/>
                <w:szCs w:val="32"/>
                <w:cs/>
              </w:rPr>
              <w:t>physical AC/DC plant; ใช้ร่วมกันและ evolve ต่อเนื่อง</w:t>
            </w:r>
          </w:p>
        </w:tc>
      </w:tr>
      <w:tr w:rsidR="00AB2918" w14:paraId="3F352768" w14:textId="77777777">
        <w:trPr>
          <w:jc w:val="center"/>
        </w:trPr>
        <w:tc>
          <w:tcPr>
            <w:tcW w:w="1098" w:type="dxa"/>
          </w:tcPr>
          <w:p w14:paraId="06F97380" w14:textId="77777777" w:rsidR="00AB2918" w:rsidRDefault="009A1077" w:rsidP="007E012D">
            <w:pPr>
              <w:jc w:val="left"/>
            </w:pPr>
            <w:r>
              <w:rPr>
                <w:sz w:val="32"/>
                <w:szCs w:val="32"/>
                <w:cs/>
              </w:rPr>
              <w:t>GFL branch</w:t>
            </w:r>
          </w:p>
        </w:tc>
        <w:tc>
          <w:tcPr>
            <w:tcW w:w="2492" w:type="dxa"/>
          </w:tcPr>
          <w:p w14:paraId="2AD0BC3C"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oMath>
            <w:r w:rsidR="009A1077">
              <w:rPr>
                <w:sz w:val="32"/>
                <w:szCs w:val="32"/>
                <w:cs/>
              </w:rPr>
              <w:t>​</w:t>
            </w:r>
          </w:p>
          <w:p w14:paraId="24D20F42" w14:textId="77777777" w:rsidR="00AB2918" w:rsidRDefault="00000000" w:rsidP="007E012D">
            <w:pPr>
              <w:jc w:val="left"/>
            </w:pPr>
            <m:oMath>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oMath>
            <w:r w:rsidR="009A1077">
              <w:rPr>
                <w:sz w:val="32"/>
                <w:szCs w:val="32"/>
                <w:cs/>
              </w:rPr>
              <w:t>​</w:t>
            </w:r>
          </w:p>
        </w:tc>
        <w:tc>
          <w:tcPr>
            <w:tcW w:w="969" w:type="dxa"/>
          </w:tcPr>
          <w:p w14:paraId="29A01911" w14:textId="77777777" w:rsidR="00AB2918" w:rsidRDefault="009A1077" w:rsidP="007E012D">
            <w:pPr>
              <w:jc w:val="left"/>
            </w:pPr>
            <w:r>
              <w:rPr>
                <w:sz w:val="32"/>
                <w:szCs w:val="32"/>
                <w:cs/>
              </w:rPr>
              <w:t>Active</w:t>
            </w:r>
          </w:p>
        </w:tc>
        <w:tc>
          <w:tcPr>
            <w:tcW w:w="1020" w:type="dxa"/>
          </w:tcPr>
          <w:p w14:paraId="7DEE5C97" w14:textId="77777777" w:rsidR="00AB2918" w:rsidRDefault="009A1077" w:rsidP="007E012D">
            <w:pPr>
              <w:jc w:val="left"/>
            </w:pPr>
            <w:r>
              <w:rPr>
                <w:sz w:val="32"/>
                <w:szCs w:val="32"/>
                <w:cs/>
              </w:rPr>
              <w:t>Hold</w:t>
            </w:r>
          </w:p>
        </w:tc>
        <w:tc>
          <w:tcPr>
            <w:tcW w:w="2727" w:type="dxa"/>
          </w:tcPr>
          <w:p w14:paraId="3C630EA2" w14:textId="77777777" w:rsidR="00AB2918" w:rsidRDefault="009A1077" w:rsidP="007E012D">
            <w:pPr>
              <w:jc w:val="left"/>
            </w:pPr>
            <w:r>
              <w:rPr>
                <w:sz w:val="32"/>
                <w:szCs w:val="32"/>
                <w:cs/>
              </w:rPr>
              <w:t xml:space="preserve">PLL, </w:t>
            </w:r>
            <m:oMath>
              <m:f>
                <m:fPr>
                  <m:type m:val="lin"/>
                  <m:ctrlPr>
                    <w:rPr>
                      <w:rFonts w:ascii="Cambria Math" w:hAnsi="Cambria Math"/>
                    </w:rPr>
                  </m:ctrlPr>
                </m:fPr>
                <m:num>
                  <m:r>
                    <w:rPr>
                      <w:rFonts w:ascii="Cambria Math" w:hAnsi="Cambria Math"/>
                      <w:sz w:val="24"/>
                      <w:szCs w:val="24"/>
                    </w:rPr>
                    <m:t>P</m:t>
                  </m:r>
                </m:num>
                <m:den>
                  <m:r>
                    <w:rPr>
                      <w:rFonts w:ascii="Cambria Math" w:hAnsi="Cambria Math"/>
                      <w:sz w:val="24"/>
                      <w:szCs w:val="24"/>
                    </w:rPr>
                    <m:t>Q</m:t>
                  </m:r>
                </m:den>
              </m:f>
            </m:oMath>
            <w:r>
              <w:rPr>
                <w:sz w:val="32"/>
                <w:szCs w:val="32"/>
                <w:cs/>
              </w:rPr>
              <w:t xml:space="preserve"> control และ current-control integrators ของ GFL</w:t>
            </w:r>
          </w:p>
        </w:tc>
      </w:tr>
      <w:tr w:rsidR="00AB2918" w14:paraId="5CD153FB" w14:textId="77777777">
        <w:trPr>
          <w:jc w:val="center"/>
        </w:trPr>
        <w:tc>
          <w:tcPr>
            <w:tcW w:w="1098" w:type="dxa"/>
          </w:tcPr>
          <w:p w14:paraId="7535905A" w14:textId="77777777" w:rsidR="00AB2918" w:rsidRDefault="009A1077" w:rsidP="007E012D">
            <w:pPr>
              <w:jc w:val="left"/>
            </w:pPr>
            <w:r>
              <w:rPr>
                <w:sz w:val="32"/>
                <w:szCs w:val="32"/>
                <w:cs/>
              </w:rPr>
              <w:t>GFM branch</w:t>
            </w:r>
          </w:p>
        </w:tc>
        <w:tc>
          <w:tcPr>
            <w:tcW w:w="2492" w:type="dxa"/>
          </w:tcPr>
          <w:p w14:paraId="22EFC927"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oMath>
            <w:r w:rsidR="009A1077">
              <w:rPr>
                <w:sz w:val="32"/>
                <w:szCs w:val="32"/>
                <w:cs/>
              </w:rPr>
              <w:t>​</w:t>
            </w:r>
          </w:p>
          <w:p w14:paraId="6404ABC4"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oMath>
            <w:r w:rsidR="009A1077">
              <w:rPr>
                <w:sz w:val="32"/>
                <w:szCs w:val="32"/>
                <w:cs/>
              </w:rPr>
              <w:t>​</w:t>
            </w:r>
          </w:p>
        </w:tc>
        <w:tc>
          <w:tcPr>
            <w:tcW w:w="969" w:type="dxa"/>
          </w:tcPr>
          <w:p w14:paraId="223E6CCD" w14:textId="77777777" w:rsidR="00AB2918" w:rsidRDefault="009A1077" w:rsidP="007E012D">
            <w:pPr>
              <w:jc w:val="left"/>
            </w:pPr>
            <w:r>
              <w:rPr>
                <w:sz w:val="32"/>
                <w:szCs w:val="32"/>
                <w:cs/>
              </w:rPr>
              <w:t>Hold</w:t>
            </w:r>
          </w:p>
        </w:tc>
        <w:tc>
          <w:tcPr>
            <w:tcW w:w="1020" w:type="dxa"/>
          </w:tcPr>
          <w:p w14:paraId="4FE0ABD8" w14:textId="77777777" w:rsidR="00AB2918" w:rsidRDefault="009A1077" w:rsidP="007E012D">
            <w:pPr>
              <w:jc w:val="left"/>
            </w:pPr>
            <w:r>
              <w:rPr>
                <w:sz w:val="32"/>
                <w:szCs w:val="32"/>
                <w:cs/>
              </w:rPr>
              <w:t>Active</w:t>
            </w:r>
          </w:p>
        </w:tc>
        <w:tc>
          <w:tcPr>
            <w:tcW w:w="2727" w:type="dxa"/>
          </w:tcPr>
          <w:p w14:paraId="792D6039" w14:textId="77777777" w:rsidR="00AB2918" w:rsidRDefault="009A1077" w:rsidP="007E012D">
            <w:pPr>
              <w:jc w:val="left"/>
            </w:pPr>
            <w:r>
              <w:rPr>
                <w:sz w:val="32"/>
                <w:szCs w:val="32"/>
                <w:cs/>
              </w:rPr>
              <w:t>VSG, voltage-forming และ current-control integrators ของ GFM</w:t>
            </w:r>
          </w:p>
        </w:tc>
      </w:tr>
    </w:tbl>
    <w:p w14:paraId="658FA5F7" w14:textId="77777777" w:rsidR="00AB2918" w:rsidRDefault="00AB2918">
      <w:pPr>
        <w:spacing w:after="60"/>
        <w:jc w:val="left"/>
      </w:pPr>
    </w:p>
    <w:p w14:paraId="48E3E5FF" w14:textId="77777777" w:rsidR="00AB2918" w:rsidRDefault="009A1077">
      <w:pPr>
        <w:keepNext/>
        <w:spacing w:before="50" w:after="40"/>
        <w:jc w:val="left"/>
      </w:pPr>
      <w:r>
        <w:rPr>
          <w:noProof/>
          <w:sz w:val="32"/>
          <w:szCs w:val="32"/>
        </w:rPr>
        <w:lastRenderedPageBreak/>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3"/>
                    <a:stretch>
                      <a:fillRect/>
                    </a:stretch>
                  </pic:blipFill>
                  <pic:spPr>
                    <a:xfrm>
                      <a:off x="0" y="0"/>
                      <a:ext cx="4572000" cy="3429000"/>
                    </a:xfrm>
                    <a:prstGeom prst="rect">
                      <a:avLst/>
                    </a:prstGeom>
                  </pic:spPr>
                </pic:pic>
              </a:graphicData>
            </a:graphic>
          </wp:inline>
        </w:drawing>
      </w:r>
    </w:p>
    <w:p w14:paraId="69FB3735" w14:textId="77777777" w:rsidR="00AB2918" w:rsidRPr="00A26ECB" w:rsidRDefault="009A1077" w:rsidP="00A26ECB">
      <w:pPr>
        <w:spacing w:after="80"/>
        <w:ind w:left="360" w:right="360"/>
        <w:jc w:val="center"/>
      </w:pPr>
      <w:r>
        <w:rPr>
          <w:sz w:val="32"/>
          <w:szCs w:val="32"/>
        </w:rPr>
        <w:t>รูปที่ 3 โครงสร้างการควบคุมการสลับโหมด GFL/GFM</w:t>
      </w:r>
    </w:p>
    <w:tbl>
      <w:tblPr>
        <w:tblW w:w="0" w:type="auto"/>
        <w:tblLayout w:type="fixed"/>
        <w:tblLook w:val="04A0" w:firstRow="1" w:lastRow="0" w:firstColumn="1" w:lastColumn="0" w:noHBand="0" w:noVBand="1"/>
      </w:tblPr>
      <w:tblGrid>
        <w:gridCol w:w="7413"/>
        <w:gridCol w:w="893"/>
      </w:tblGrid>
      <w:tr w:rsidR="00B00BFB" w14:paraId="1EF3E735" w14:textId="77777777">
        <w:tc>
          <w:tcPr>
            <w:tcW w:w="7413" w:type="dxa"/>
          </w:tcPr>
          <w:p w14:paraId="6581E8B5" w14:textId="77777777" w:rsidR="00255825"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43C95CA4" w14:textId="77777777" w:rsidR="00B00BFB" w:rsidRDefault="00000000">
            <w:pPr>
              <w:spacing w:before="20" w:after="20"/>
              <w:jc w:val="center"/>
            </w:pPr>
            <w:r>
              <w:rPr>
                <w:sz w:val="32"/>
                <w:cs/>
              </w:rPr>
              <w:t>(18)</w:t>
            </w:r>
          </w:p>
        </w:tc>
      </w:tr>
      <w:tr w:rsidR="00B00BFB" w14:paraId="08D6B801" w14:textId="77777777">
        <w:tc>
          <w:tcPr>
            <w:tcW w:w="7413" w:type="dxa"/>
          </w:tcPr>
          <w:p w14:paraId="0DF997C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3B3F5CC5" w14:textId="77777777" w:rsidR="00B00BFB" w:rsidRDefault="00000000">
            <w:pPr>
              <w:spacing w:before="20" w:after="20"/>
              <w:jc w:val="left"/>
            </w:pPr>
            <w:r>
              <w:rPr>
                <w:sz w:val="32"/>
                <w:cs/>
              </w:rPr>
              <w:t>(19)</w:t>
            </w:r>
          </w:p>
        </w:tc>
      </w:tr>
    </w:tbl>
    <w:p w14:paraId="305DA7F3" w14:textId="77777777" w:rsidR="00AB2918" w:rsidRDefault="009A1077">
      <w:pPr>
        <w:spacing w:line="320" w:lineRule="exact"/>
        <w:ind w:firstLine="360"/>
        <w:jc w:val="left"/>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sz w:val="24"/>
            <w:szCs w:val="24"/>
          </w:rPr>
          <m:t>dq</m:t>
        </m:r>
      </m:oMath>
      <w:r>
        <w:rPr>
          <w:sz w:val="32"/>
          <w:szCs w:val="32"/>
          <w:cs/>
        </w:rPr>
        <w:t xml:space="preserve"> frame</w:t>
      </w:r>
    </w:p>
    <w:p w14:paraId="587276E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FCD5208" w14:textId="77777777">
        <w:tc>
          <w:tcPr>
            <w:tcW w:w="7413" w:type="dxa"/>
          </w:tcPr>
          <w:p w14:paraId="1400E7D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01CB501E" w14:textId="77777777" w:rsidR="00AB2918" w:rsidRDefault="009A1077">
            <w:pPr>
              <w:spacing w:before="20" w:after="20"/>
              <w:jc w:val="center"/>
            </w:pPr>
            <w:r>
              <w:rPr>
                <w:sz w:val="32"/>
                <w:cs/>
              </w:rPr>
              <w:t>(20)</w:t>
            </w:r>
          </w:p>
        </w:tc>
      </w:tr>
      <w:tr w:rsidR="00AB2918" w14:paraId="4AEA7A26" w14:textId="77777777">
        <w:tc>
          <w:tcPr>
            <w:tcW w:w="7413" w:type="dxa"/>
          </w:tcPr>
          <w:p w14:paraId="32D0F385"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151B1467" w14:textId="77777777" w:rsidR="00AB2918" w:rsidRDefault="009A1077">
            <w:pPr>
              <w:spacing w:before="20" w:after="20"/>
              <w:jc w:val="left"/>
            </w:pPr>
            <w:r>
              <w:rPr>
                <w:sz w:val="32"/>
                <w:cs/>
              </w:rPr>
              <w:t>(21)</w:t>
            </w:r>
          </w:p>
        </w:tc>
      </w:tr>
      <w:tr w:rsidR="00B00BFB" w14:paraId="477FAA2F" w14:textId="77777777" w:rsidTr="0036010E">
        <w:trPr>
          <w:trHeight w:val="70"/>
        </w:trPr>
        <w:tc>
          <w:tcPr>
            <w:tcW w:w="7413" w:type="dxa"/>
          </w:tcPr>
          <w:p w14:paraId="205CEFA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2861B594" w14:textId="77777777" w:rsidR="00B00BFB" w:rsidRDefault="00000000">
            <w:pPr>
              <w:spacing w:before="20" w:after="20"/>
              <w:jc w:val="left"/>
            </w:pPr>
            <w:r>
              <w:rPr>
                <w:sz w:val="32"/>
                <w:cs/>
              </w:rPr>
              <w:t>(22)</w:t>
            </w:r>
          </w:p>
        </w:tc>
      </w:tr>
      <w:tr w:rsidR="0006221A" w14:paraId="253DE9E9" w14:textId="77777777">
        <w:tc>
          <w:tcPr>
            <w:tcW w:w="7413" w:type="dxa"/>
          </w:tcPr>
          <w:p w14:paraId="0EDF5B95" w14:textId="77777777" w:rsidR="0006221A" w:rsidRPr="0006221A" w:rsidRDefault="0006221A">
            <w:pPr>
              <w:spacing w:before="20" w:after="20"/>
              <w:jc w:val="left"/>
              <w:rPr>
                <w:sz w:val="22"/>
                <w:szCs w:val="22"/>
              </w:rPr>
            </w:pPr>
          </w:p>
        </w:tc>
        <w:tc>
          <w:tcPr>
            <w:tcW w:w="893" w:type="dxa"/>
            <w:vAlign w:val="center"/>
          </w:tcPr>
          <w:p w14:paraId="29C92930" w14:textId="77777777" w:rsidR="0006221A" w:rsidRDefault="0006221A">
            <w:pPr>
              <w:spacing w:before="20" w:after="20"/>
              <w:jc w:val="left"/>
              <w:rPr>
                <w:cs/>
              </w:rPr>
            </w:pPr>
          </w:p>
        </w:tc>
      </w:tr>
    </w:tbl>
    <w:p w14:paraId="07B0A87E" w14:textId="77777777" w:rsidR="00AB2918" w:rsidRDefault="009A1077">
      <w:pPr>
        <w:spacing w:line="320" w:lineRule="exact"/>
        <w:ind w:firstLine="360"/>
        <w:jc w:val="left"/>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q</m:t>
            </m:r>
          </m:sub>
        </m:sSub>
      </m:oMath>
      <w:r w:rsidRPr="0006221A">
        <w:rPr>
          <w:sz w:val="32"/>
          <w:szCs w:val="32"/>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6B17134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4F27E26E" w14:textId="77777777">
        <w:tc>
          <w:tcPr>
            <w:tcW w:w="7413" w:type="dxa"/>
          </w:tcPr>
          <w:p w14:paraId="1F3C8DF7"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711F0C4D" w14:textId="77777777" w:rsidR="00B00BFB" w:rsidRDefault="00000000">
            <w:pPr>
              <w:spacing w:before="20" w:after="20"/>
              <w:jc w:val="center"/>
            </w:pPr>
            <w:r>
              <w:rPr>
                <w:sz w:val="32"/>
                <w:cs/>
              </w:rPr>
              <w:t>(23)</w:t>
            </w:r>
          </w:p>
        </w:tc>
      </w:tr>
      <w:tr w:rsidR="00B00BFB" w14:paraId="2A3DA23C" w14:textId="77777777">
        <w:tc>
          <w:tcPr>
            <w:tcW w:w="7413" w:type="dxa"/>
          </w:tcPr>
          <w:p w14:paraId="4826648F"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03ECB08C" w14:textId="77777777" w:rsidR="00B00BFB" w:rsidRDefault="00000000">
            <w:pPr>
              <w:spacing w:before="20" w:after="20"/>
              <w:jc w:val="left"/>
            </w:pPr>
            <w:r>
              <w:rPr>
                <w:sz w:val="32"/>
                <w:cs/>
              </w:rPr>
              <w:t>(24)</w:t>
            </w:r>
          </w:p>
        </w:tc>
      </w:tr>
      <w:tr w:rsidR="00B00BFB" w14:paraId="0176CDD4" w14:textId="77777777">
        <w:tc>
          <w:tcPr>
            <w:tcW w:w="7413" w:type="dxa"/>
          </w:tcPr>
          <w:p w14:paraId="1985943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3492DEB6" w14:textId="77777777" w:rsidR="00B00BFB" w:rsidRDefault="00000000">
            <w:pPr>
              <w:spacing w:before="20" w:after="20"/>
              <w:jc w:val="left"/>
            </w:pPr>
            <w:r>
              <w:rPr>
                <w:sz w:val="32"/>
                <w:cs/>
              </w:rPr>
              <w:t>(25)</w:t>
            </w:r>
          </w:p>
        </w:tc>
      </w:tr>
      <w:tr w:rsidR="00B00BFB" w14:paraId="27627224" w14:textId="77777777">
        <w:tc>
          <w:tcPr>
            <w:tcW w:w="7413" w:type="dxa"/>
          </w:tcPr>
          <w:p w14:paraId="45C2EC19"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61E849C2" w14:textId="77777777" w:rsidR="00B00BFB" w:rsidRDefault="00000000">
            <w:pPr>
              <w:spacing w:before="20" w:after="20"/>
              <w:jc w:val="left"/>
            </w:pPr>
            <w:r>
              <w:rPr>
                <w:sz w:val="32"/>
                <w:cs/>
              </w:rPr>
              <w:t>(26)</w:t>
            </w:r>
          </w:p>
        </w:tc>
      </w:tr>
      <w:tr w:rsidR="00B00BFB" w14:paraId="59AB2C69" w14:textId="77777777">
        <w:tc>
          <w:tcPr>
            <w:tcW w:w="7413" w:type="dxa"/>
          </w:tcPr>
          <w:p w14:paraId="06C1A0AE" w14:textId="77777777" w:rsidR="00B00BFB" w:rsidRPr="0036010E" w:rsidRDefault="00000000">
            <w:pPr>
              <w:spacing w:before="20" w:after="20"/>
              <w:jc w:val="left"/>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4D3DDF45" w14:textId="77777777" w:rsidR="00B00BFB" w:rsidRDefault="00B00BFB">
            <w:pPr>
              <w:spacing w:before="20" w:after="20"/>
              <w:jc w:val="left"/>
            </w:pPr>
          </w:p>
        </w:tc>
      </w:tr>
      <w:tr w:rsidR="00B00BFB" w14:paraId="357B2ADB" w14:textId="77777777">
        <w:tc>
          <w:tcPr>
            <w:tcW w:w="7413" w:type="dxa"/>
          </w:tcPr>
          <w:p w14:paraId="16D3A9E3"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12938F7" w14:textId="77777777" w:rsidR="00B00BFB" w:rsidRDefault="00B00BFB">
            <w:pPr>
              <w:spacing w:before="20" w:after="20"/>
              <w:jc w:val="left"/>
            </w:pPr>
          </w:p>
        </w:tc>
      </w:tr>
      <w:tr w:rsidR="00B00BFB" w14:paraId="4B248A75" w14:textId="77777777">
        <w:tc>
          <w:tcPr>
            <w:tcW w:w="7413" w:type="dxa"/>
          </w:tcPr>
          <w:p w14:paraId="5127E634" w14:textId="77777777" w:rsidR="00B00BFB" w:rsidRPr="0036010E" w:rsidRDefault="00000000">
            <w:pPr>
              <w:spacing w:before="20" w:after="20"/>
              <w:jc w:val="left"/>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02B74025" w14:textId="77777777" w:rsidR="00B00BFB" w:rsidRDefault="00000000">
            <w:pPr>
              <w:spacing w:before="20" w:after="20"/>
              <w:jc w:val="left"/>
            </w:pPr>
            <w:r>
              <w:rPr>
                <w:sz w:val="32"/>
                <w:cs/>
              </w:rPr>
              <w:t>(27)</w:t>
            </w:r>
          </w:p>
        </w:tc>
      </w:tr>
      <w:tr w:rsidR="0006221A" w14:paraId="65040C01" w14:textId="77777777">
        <w:tc>
          <w:tcPr>
            <w:tcW w:w="7413" w:type="dxa"/>
          </w:tcPr>
          <w:p w14:paraId="40A92019" w14:textId="77777777" w:rsidR="0006221A" w:rsidRPr="0006221A" w:rsidRDefault="0006221A">
            <w:pPr>
              <w:spacing w:before="20" w:after="20"/>
              <w:jc w:val="left"/>
              <w:rPr>
                <w:sz w:val="22"/>
                <w:szCs w:val="22"/>
              </w:rPr>
            </w:pPr>
          </w:p>
        </w:tc>
        <w:tc>
          <w:tcPr>
            <w:tcW w:w="893" w:type="dxa"/>
            <w:vAlign w:val="center"/>
          </w:tcPr>
          <w:p w14:paraId="334123B8" w14:textId="77777777" w:rsidR="0006221A" w:rsidRDefault="0006221A">
            <w:pPr>
              <w:spacing w:before="20" w:after="20"/>
              <w:jc w:val="left"/>
              <w:rPr>
                <w:cs/>
              </w:rPr>
            </w:pPr>
          </w:p>
        </w:tc>
      </w:tr>
    </w:tbl>
    <w:p w14:paraId="53E07B21" w14:textId="77777777" w:rsidR="00AB2918" w:rsidRDefault="009A1077">
      <w:pPr>
        <w:spacing w:line="320" w:lineRule="exact"/>
        <w:ind w:firstLine="360"/>
        <w:jc w:val="left"/>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ด้วย โครงงานจึงใช้ Thevenin source ที่มี internal resistance และ source-current state</w:t>
      </w:r>
    </w:p>
    <w:p w14:paraId="20130ED4"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E4304D0" w14:textId="77777777">
        <w:tc>
          <w:tcPr>
            <w:tcW w:w="7413" w:type="dxa"/>
          </w:tcPr>
          <w:p w14:paraId="65E07C8C"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701705B6" w14:textId="77777777" w:rsidR="00AB2918" w:rsidRDefault="009A1077">
            <w:pPr>
              <w:spacing w:before="20" w:after="20"/>
              <w:jc w:val="center"/>
            </w:pPr>
            <w:r>
              <w:rPr>
                <w:sz w:val="32"/>
                <w:cs/>
              </w:rPr>
              <w:t>(28)</w:t>
            </w:r>
          </w:p>
        </w:tc>
      </w:tr>
      <w:tr w:rsidR="00AB2918" w14:paraId="59A95E1E" w14:textId="77777777">
        <w:tc>
          <w:tcPr>
            <w:tcW w:w="7413" w:type="dxa"/>
          </w:tcPr>
          <w:p w14:paraId="2C1C766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5AF73B43" w14:textId="77777777" w:rsidR="00AB2918" w:rsidRDefault="009A1077">
            <w:pPr>
              <w:spacing w:before="20" w:after="20"/>
              <w:jc w:val="left"/>
            </w:pPr>
            <w:r>
              <w:rPr>
                <w:sz w:val="32"/>
                <w:cs/>
              </w:rPr>
              <w:t>(29)</w:t>
            </w:r>
          </w:p>
        </w:tc>
      </w:tr>
      <w:tr w:rsidR="00B00BFB" w14:paraId="77E78919" w14:textId="77777777">
        <w:tc>
          <w:tcPr>
            <w:tcW w:w="7413" w:type="dxa"/>
          </w:tcPr>
          <w:p w14:paraId="518C8A8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17AA3608" w14:textId="77777777" w:rsidR="00B00BFB" w:rsidRDefault="00000000">
            <w:pPr>
              <w:spacing w:before="20" w:after="20"/>
              <w:jc w:val="left"/>
            </w:pPr>
            <w:r>
              <w:rPr>
                <w:sz w:val="32"/>
                <w:cs/>
              </w:rPr>
              <w:t>(30)</w:t>
            </w:r>
          </w:p>
        </w:tc>
      </w:tr>
      <w:tr w:rsidR="0006221A" w14:paraId="2170A810" w14:textId="77777777">
        <w:tc>
          <w:tcPr>
            <w:tcW w:w="7413" w:type="dxa"/>
          </w:tcPr>
          <w:p w14:paraId="3E1CEB95" w14:textId="77777777" w:rsidR="0006221A" w:rsidRPr="0006221A" w:rsidRDefault="0006221A">
            <w:pPr>
              <w:spacing w:before="20" w:after="20"/>
              <w:jc w:val="left"/>
              <w:rPr>
                <w:sz w:val="22"/>
                <w:szCs w:val="22"/>
              </w:rPr>
            </w:pPr>
          </w:p>
        </w:tc>
        <w:tc>
          <w:tcPr>
            <w:tcW w:w="893" w:type="dxa"/>
            <w:vAlign w:val="center"/>
          </w:tcPr>
          <w:p w14:paraId="76868386" w14:textId="77777777" w:rsidR="0006221A" w:rsidRDefault="0006221A">
            <w:pPr>
              <w:spacing w:before="20" w:after="20"/>
              <w:jc w:val="left"/>
              <w:rPr>
                <w:cs/>
              </w:rPr>
            </w:pPr>
          </w:p>
        </w:tc>
      </w:tr>
    </w:tbl>
    <w:p w14:paraId="08838D21" w14:textId="77777777" w:rsidR="00AB2918" w:rsidRDefault="009A1077">
      <w:pPr>
        <w:spacing w:line="320" w:lineRule="exact"/>
        <w:ind w:firstLine="360"/>
        <w:jc w:val="left"/>
        <w:rPr>
          <w:sz w:val="32"/>
          <w:szCs w:val="32"/>
        </w:rPr>
      </w:pPr>
      <w:r>
        <w:t>ค่า Edc ถูกคำนวณจากสภาวะสมดุลของแหล่งจ่าย DC เพื่อรักษาความสอดคล้องของจุดทำงาน (Operating Point Consistency) และค่าพารามิเตอร์ของระบบควบคุมถูกตรวจสอบว่าให้ตำแหน่งโพลทางพลวัตอยู่ในระนาบเชิงซ้อนด้านซ้ายเพื่อรับประกันเสถียรภาพ</w:t>
      </w:r>
    </w:p>
    <w:p w14:paraId="21ED4439"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27B63AD8" w14:textId="77777777">
        <w:tc>
          <w:tcPr>
            <w:tcW w:w="7413" w:type="dxa"/>
          </w:tcPr>
          <w:p w14:paraId="39C9E702"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11AFFE2A" w14:textId="77777777" w:rsidR="00B00BFB" w:rsidRDefault="00000000">
            <w:pPr>
              <w:spacing w:before="20" w:after="20"/>
              <w:jc w:val="center"/>
            </w:pPr>
            <w:r>
              <w:rPr>
                <w:sz w:val="32"/>
                <w:cs/>
              </w:rPr>
              <w:t>(31)</w:t>
            </w:r>
          </w:p>
        </w:tc>
      </w:tr>
      <w:tr w:rsidR="00B00BFB" w14:paraId="460A1882" w14:textId="77777777">
        <w:tc>
          <w:tcPr>
            <w:tcW w:w="7413" w:type="dxa"/>
          </w:tcPr>
          <w:p w14:paraId="14FC430B"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2868CE1A" w14:textId="77777777" w:rsidR="00B00BFB" w:rsidRDefault="00B00BFB">
            <w:pPr>
              <w:spacing w:before="20" w:after="20"/>
              <w:jc w:val="left"/>
            </w:pPr>
          </w:p>
          <w:p w14:paraId="2CA4B6EB" w14:textId="77777777" w:rsidR="0006221A" w:rsidRDefault="0006221A">
            <w:pPr>
              <w:spacing w:before="20" w:after="20"/>
              <w:jc w:val="left"/>
              <w:rPr>
                <w:rFonts w:hint="cs"/>
              </w:rPr>
            </w:pPr>
          </w:p>
        </w:tc>
      </w:tr>
    </w:tbl>
    <w:p w14:paraId="0C5B037A" w14:textId="77777777" w:rsidR="00AB2918" w:rsidRDefault="009A1077">
      <w:pPr>
        <w:spacing w:line="320" w:lineRule="exact"/>
        <w:ind w:firstLine="360"/>
        <w:jc w:val="left"/>
      </w:pPr>
      <w:r>
        <w:rPr>
          <w:sz w:val="32"/>
        </w:rPr>
        <w:t>การลด command-delay states แบบจำลองต้นทางมี actuation delay สองแกน แต่ delay เชิงกายภาพจาก digital control ประมาณ  ms ที่  kHz ซึ่งเล็กกว่า phasor time step หลายร้อยเท่า จึงใช้ singular-perturbation reduction  เพื่อตัด fast states ที่ RMS model ไม่สามารถ resolve ได้ การลดนี้คง equilibrium และ retained-state equations เดิม แต่ลด ชุดโครงแบบ จากโครงสร้างเก่า 20 states เหลือ 16 ก่อนเพิ่ม  เป็น state ที่ 17</w:t>
      </w:r>
    </w:p>
    <w:p w14:paraId="1AA12767" w14:textId="77777777" w:rsidR="00AB2918" w:rsidRDefault="009A1077">
      <w:pPr>
        <w:keepNext/>
        <w:spacing w:before="60" w:after="20"/>
        <w:jc w:val="left"/>
      </w:pPr>
      <w:r>
        <w:rPr>
          <w:sz w:val="32"/>
          <w:szCs w:val="32"/>
        </w:rPr>
        <w:t>7.1 โหมดการทำงานแบบ GFL</w:t>
      </w:r>
    </w:p>
    <w:p w14:paraId="33716A38" w14:textId="77777777" w:rsidR="00AB2918" w:rsidRDefault="009A1077">
      <w:pPr>
        <w:spacing w:line="320" w:lineRule="exact"/>
        <w:ind w:firstLine="360"/>
        <w:jc w:val="left"/>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sz w:val="32"/>
          <w:cs/>
          <w:szCs w:val="32"/>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2AAC15B8" w14:textId="77777777">
        <w:tc>
          <w:tcPr>
            <w:tcW w:w="7413" w:type="dxa"/>
          </w:tcPr>
          <w:p w14:paraId="2104AAFB" w14:textId="33332C8B" w:rsidR="00AB2918" w:rsidRDefault="00000000">
            <w:pPr>
              <w:spacing w:before="20" w:after="20"/>
              <w:jc w:val="cente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4B202158" w14:textId="77777777" w:rsidR="00AB2918" w:rsidRDefault="009A1077">
            <w:pPr>
              <w:spacing w:before="20" w:after="20"/>
              <w:jc w:val="center"/>
            </w:pPr>
            <w:r>
              <w:rPr>
                <w:sz w:val="32"/>
                <w:cs/>
              </w:rPr>
              <w:t>(32)</w:t>
            </w:r>
          </w:p>
        </w:tc>
      </w:tr>
    </w:tbl>
    <w:p w14:paraId="26CA0B23" w14:textId="77777777" w:rsidR="00AB2918" w:rsidRDefault="009A1077">
      <w:pPr>
        <w:spacing w:line="320" w:lineRule="exact"/>
        <w:ind w:firstLine="360"/>
        <w:jc w:val="left"/>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7DEA911F" w14:textId="77777777">
        <w:tc>
          <w:tcPr>
            <w:tcW w:w="7413" w:type="dxa"/>
          </w:tcPr>
          <w:p w14:paraId="301A08A5" w14:textId="77777777" w:rsidR="00AB2918" w:rsidRPr="0006221A"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71CA6DFE" w14:textId="77777777" w:rsidR="00AB2918" w:rsidRDefault="009A1077">
            <w:pPr>
              <w:spacing w:before="20" w:after="20"/>
              <w:jc w:val="center"/>
            </w:pPr>
            <w:r>
              <w:rPr>
                <w:sz w:val="32"/>
                <w:cs/>
              </w:rPr>
              <w:t>(33)</w:t>
            </w:r>
          </w:p>
        </w:tc>
      </w:tr>
      <w:tr w:rsidR="00AB2918" w14:paraId="3465BCBD" w14:textId="77777777">
        <w:tc>
          <w:tcPr>
            <w:tcW w:w="7413" w:type="dxa"/>
          </w:tcPr>
          <w:p w14:paraId="2ACE492D" w14:textId="0E9C472E" w:rsidR="00AB2918" w:rsidRPr="0006221A"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46DA0103" w14:textId="77777777" w:rsidR="00AB2918" w:rsidRDefault="009A1077">
            <w:pPr>
              <w:spacing w:before="20" w:after="20"/>
              <w:jc w:val="left"/>
            </w:pPr>
            <w:r>
              <w:rPr>
                <w:sz w:val="32"/>
                <w:cs/>
              </w:rPr>
              <w:t>(34)</w:t>
            </w:r>
          </w:p>
        </w:tc>
      </w:tr>
    </w:tbl>
    <w:p w14:paraId="3E0660AC" w14:textId="77777777" w:rsidR="00AB2918" w:rsidRDefault="009A1077">
      <w:pPr>
        <w:spacing w:line="320" w:lineRule="exact"/>
        <w:ind w:firstLine="360"/>
        <w:jc w:val="left"/>
      </w:pPr>
      <w:r>
        <w:rPr>
          <w:sz w:val="32"/>
          <w:szCs w:val="32"/>
          <w:cs/>
        </w:rPr>
        <w:lastRenderedPageBreak/>
        <w:t xml:space="preserve">เครื่องหมายลบของ </w:t>
      </w:r>
      <m:oMath>
        <m:sSubSup>
          <m:sSubSupPr>
            <m:ctrlPr>
              <w:rPr>
                <w:rFonts w:ascii="Cambria Math" w:hAnsi="Cambria Math"/>
              </w:rPr>
            </m:ctrlPr>
          </m:sSubSupPr>
          <m:e>
            <m:r>
              <w:rPr>
                <w:rFonts w:ascii="Cambria Math" w:hAnsi="Cambria Math"/>
                <w:sz w:val="24"/>
                <w:szCs w:val="24"/>
              </w:rPr>
              <m:t>i</m:t>
            </m:r>
          </m:e>
          <m:sub>
            <m:r>
              <w:rPr>
                <w:rFonts w:ascii="Cambria Math" w:hAnsi="Cambria Math"/>
                <w:sz w:val="24"/>
                <w:szCs w:val="24"/>
              </w:rPr>
              <m:t>q</m:t>
            </m:r>
          </m:sub>
          <m:sup>
            <m:r>
              <w:rPr>
                <w:rFonts w:ascii="Cambria Math" w:hAnsi="Cambria Math"/>
                <w:sz w:val="24"/>
                <w:szCs w:val="24"/>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15B7814D" w14:textId="77777777" w:rsidR="00AB2918" w:rsidRDefault="009A1077">
      <w:pPr>
        <w:spacing w:line="320" w:lineRule="exact"/>
        <w:ind w:firstLine="360"/>
        <w:jc w:val="left"/>
      </w:pPr>
      <w:r>
        <w:t>จุดสำคัญของ GFL คือต้องอาศัยแรงดันและมุมเฟสของโครงข่ายในการซิงโครไนซ์ผ่าน PLL ดังนั้นเมื่อสูญเสีย SG และไม่มีอินเวอร์เตอร์ตัวใดทำหน้าที่สร้างโครงข่าย (GFM) ระบบจะไม่มีแหล่งอ้างอิงแรงดันและมุมเฟส (Loss of Voltage-Forming Reference) ส่งผลให้เกิดสภาวะแรงดันพังทลายและสูญเสียเสถียรภาพอย่างสมบูรณ์ตามข้อจำกัดทางกายภาพของโครงข่าย</w:t>
      </w:r>
    </w:p>
    <w:p w14:paraId="3BE82025" w14:textId="77777777" w:rsidR="00AB2918" w:rsidRDefault="009A1077">
      <w:pPr>
        <w:keepNext/>
        <w:spacing w:before="60" w:after="20"/>
        <w:jc w:val="left"/>
      </w:pPr>
      <w:r>
        <w:rPr>
          <w:sz w:val="32"/>
          <w:szCs w:val="32"/>
        </w:rPr>
        <w:t>7.2 โหมดการทำงานแบบ GFM</w:t>
      </w:r>
    </w:p>
    <w:p w14:paraId="5325F59F" w14:textId="77777777" w:rsidR="00AB2918" w:rsidRDefault="009A1077">
      <w:pPr>
        <w:spacing w:line="320" w:lineRule="exact"/>
        <w:ind w:firstLine="360"/>
        <w:jc w:val="left"/>
        <w:rPr>
          <w:sz w:val="32"/>
          <w:szCs w:val="32"/>
        </w:rPr>
      </w:pPr>
      <w:r>
        <w:rPr>
          <w:sz w:val="32"/>
          <w:szCs w:val="32"/>
        </w:rP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2839BE2B"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3161BA1" w14:textId="77777777">
        <w:tc>
          <w:tcPr>
            <w:tcW w:w="7413" w:type="dxa"/>
          </w:tcPr>
          <w:p w14:paraId="724CA7DB" w14:textId="77777777" w:rsidR="00AB2918" w:rsidRPr="0006221A" w:rsidRDefault="009A1077">
            <w:pPr>
              <w:spacing w:before="20" w:after="20"/>
              <w:jc w:val="center"/>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1D06743" w14:textId="77777777" w:rsidR="00AB2918" w:rsidRDefault="009A1077">
            <w:pPr>
              <w:spacing w:before="20" w:after="20"/>
              <w:jc w:val="center"/>
            </w:pPr>
            <w:r>
              <w:rPr>
                <w:sz w:val="32"/>
                <w:cs/>
              </w:rPr>
              <w:t>(35)</w:t>
            </w:r>
          </w:p>
        </w:tc>
      </w:tr>
      <w:tr w:rsidR="00AB2918" w14:paraId="54BDA44B" w14:textId="77777777">
        <w:tc>
          <w:tcPr>
            <w:tcW w:w="7413" w:type="dxa"/>
          </w:tcPr>
          <w:p w14:paraId="722EC25C" w14:textId="77777777" w:rsidR="00AB2918" w:rsidRPr="0006221A"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6E33039" w14:textId="77777777" w:rsidR="00AB2918" w:rsidRDefault="009A1077">
            <w:pPr>
              <w:spacing w:before="20" w:after="20"/>
              <w:jc w:val="left"/>
            </w:pPr>
            <w:r>
              <w:rPr>
                <w:sz w:val="32"/>
                <w:cs/>
              </w:rPr>
              <w:t>(36)</w:t>
            </w:r>
          </w:p>
        </w:tc>
      </w:tr>
      <w:tr w:rsidR="00AB2918" w14:paraId="3F59FFC1" w14:textId="77777777">
        <w:tc>
          <w:tcPr>
            <w:tcW w:w="7413" w:type="dxa"/>
          </w:tcPr>
          <w:p w14:paraId="0A54A3D2" w14:textId="1C635BEC" w:rsidR="00AB2918" w:rsidRPr="0006221A" w:rsidRDefault="00000000">
            <w:pPr>
              <w:spacing w:before="20" w:after="20"/>
              <w:jc w:val="left"/>
              <w:rPr>
                <w:rFonts w:hint="cs"/>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6C1D6935" w14:textId="77777777" w:rsidR="00AB2918" w:rsidRDefault="009A1077">
            <w:pPr>
              <w:spacing w:before="20" w:after="20"/>
              <w:jc w:val="left"/>
            </w:pPr>
            <w:r>
              <w:rPr>
                <w:sz w:val="32"/>
                <w:cs/>
              </w:rPr>
              <w:t>(37)</w:t>
            </w:r>
          </w:p>
        </w:tc>
      </w:tr>
      <w:tr w:rsidR="0006221A" w14:paraId="30C29ACE" w14:textId="77777777">
        <w:tc>
          <w:tcPr>
            <w:tcW w:w="7413" w:type="dxa"/>
          </w:tcPr>
          <w:p w14:paraId="4E16AE84" w14:textId="77777777" w:rsidR="0006221A" w:rsidRPr="0006221A" w:rsidRDefault="0006221A">
            <w:pPr>
              <w:spacing w:before="20" w:after="20"/>
              <w:jc w:val="left"/>
              <w:rPr>
                <w:sz w:val="24"/>
                <w:szCs w:val="24"/>
              </w:rPr>
            </w:pPr>
          </w:p>
        </w:tc>
        <w:tc>
          <w:tcPr>
            <w:tcW w:w="893" w:type="dxa"/>
            <w:vAlign w:val="center"/>
          </w:tcPr>
          <w:p w14:paraId="5731E8F3" w14:textId="77777777" w:rsidR="0006221A" w:rsidRDefault="0006221A">
            <w:pPr>
              <w:spacing w:before="20" w:after="20"/>
              <w:jc w:val="left"/>
              <w:rPr>
                <w:cs/>
              </w:rPr>
            </w:pPr>
          </w:p>
        </w:tc>
      </w:tr>
    </w:tbl>
    <w:p w14:paraId="7AB55F5C" w14:textId="77777777" w:rsidR="00A26ECB" w:rsidRDefault="009A1077" w:rsidP="00A26ECB">
      <w:pPr>
        <w:spacing w:line="320" w:lineRule="exact"/>
        <w:ind w:firstLine="360"/>
        <w:jc w:val="left"/>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40B08E27" w14:textId="77777777">
        <w:tc>
          <w:tcPr>
            <w:tcW w:w="7413" w:type="dxa"/>
          </w:tcPr>
          <w:p w14:paraId="1B183ADE" w14:textId="77777777" w:rsidR="00B00BFB" w:rsidRDefault="00000000">
            <w:pPr>
              <w:spacing w:before="20" w:after="20"/>
              <w:jc w:val="cente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0B97269A" w14:textId="77777777" w:rsidR="00B00BFB" w:rsidRDefault="00000000">
            <w:pPr>
              <w:spacing w:before="20" w:after="20"/>
              <w:jc w:val="center"/>
            </w:pPr>
            <w:r>
              <w:rPr>
                <w:sz w:val="32"/>
                <w:cs/>
              </w:rPr>
              <w:t>(38)</w:t>
            </w:r>
          </w:p>
        </w:tc>
      </w:tr>
      <w:tr w:rsidR="00B00BFB" w14:paraId="0676230C" w14:textId="77777777">
        <w:tc>
          <w:tcPr>
            <w:tcW w:w="7413" w:type="dxa"/>
          </w:tcPr>
          <w:p w14:paraId="504A4E73"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4DB07B47" w14:textId="77777777" w:rsidR="00B00BFB" w:rsidRDefault="00000000">
            <w:pPr>
              <w:spacing w:before="20" w:after="20"/>
              <w:jc w:val="left"/>
            </w:pPr>
            <w:r>
              <w:rPr>
                <w:sz w:val="32"/>
                <w:cs/>
              </w:rPr>
              <w:t>(39)</w:t>
            </w:r>
          </w:p>
        </w:tc>
      </w:tr>
    </w:tbl>
    <w:p w14:paraId="7D2B2513" w14:textId="77777777" w:rsidR="00A26ECB" w:rsidRDefault="00A26ECB" w:rsidP="00A26ECB">
      <w:pPr>
        <w:spacing w:line="320" w:lineRule="exact"/>
        <w:ind w:firstLine="360"/>
        <w:jc w:val="left"/>
      </w:pPr>
    </w:p>
    <w:p w14:paraId="7B3A4010" w14:textId="77777777" w:rsidR="00A26ECB" w:rsidRDefault="00A26ECB" w:rsidP="00A26ECB">
      <w:pPr>
        <w:spacing w:line="320" w:lineRule="exact"/>
        <w:ind w:firstLine="360"/>
        <w:jc w:val="left"/>
      </w:pPr>
    </w:p>
    <w:p w14:paraId="04B890E4" w14:textId="77777777" w:rsidR="00A26ECB" w:rsidRDefault="00A26ECB" w:rsidP="00A26ECB">
      <w:pPr>
        <w:spacing w:line="320" w:lineRule="exact"/>
        <w:ind w:firstLine="360"/>
        <w:jc w:val="left"/>
      </w:pPr>
    </w:p>
    <w:p w14:paraId="379B1DAC" w14:textId="77777777" w:rsidR="00A26ECB" w:rsidRPr="00A26ECB" w:rsidRDefault="00A26ECB" w:rsidP="00A26ECB">
      <w:pPr>
        <w:spacing w:line="320" w:lineRule="exact"/>
        <w:ind w:firstLine="360"/>
        <w:jc w:val="left"/>
      </w:pPr>
    </w:p>
    <w:p w14:paraId="3CAE9966" w14:textId="77777777" w:rsidR="00AB2918" w:rsidRDefault="00AB2918">
      <w:pPr>
        <w:spacing w:after="60"/>
        <w:jc w:val="left"/>
      </w:pPr>
    </w:p>
    <w:p w14:paraId="55DA6E37" w14:textId="77777777" w:rsidR="00B00BFB" w:rsidRDefault="00000000">
      <w:pPr>
        <w:keepNext/>
        <w:spacing w:before="50" w:after="40"/>
        <w:jc w:val="center"/>
        <w:rPr>
          <w:sz w:val="32"/>
          <w:szCs w:val="32"/>
        </w:rPr>
      </w:pPr>
      <w:r>
        <w:rPr>
          <w:sz w:val="32"/>
        </w:rPr>
        <w:t>ตารางที่ 6 ค่าพารามิเตอร์ของ IBR แบบสองโหมดและของแหล่งจ่าย DC</w:t>
      </w:r>
    </w:p>
    <w:tbl>
      <w:tblPr>
        <w:tblStyle w:val="TableGrid"/>
        <w:tblW w:w="8359" w:type="dxa"/>
        <w:jc w:val="center"/>
        <w:tblLayout w:type="fixed"/>
        <w:tblLook w:val="04A0" w:firstRow="1" w:lastRow="0" w:firstColumn="1" w:lastColumn="0" w:noHBand="0" w:noVBand="1"/>
      </w:tblPr>
      <w:tblGrid>
        <w:gridCol w:w="1980"/>
        <w:gridCol w:w="3969"/>
        <w:gridCol w:w="2410"/>
        <w:gridCol w:w="2160"/>
      </w:tblGrid>
      <w:tr w:rsidR="00EF64FD" w14:paraId="7B60FFAF" w14:textId="77777777" w:rsidTr="00EF64FD">
        <w:trPr>
          <w:tblHeader/>
          <w:jc w:val="center"/>
        </w:trPr>
        <w:tc>
          <w:tcPr>
            <w:tcW w:w="1980" w:type="dxa"/>
          </w:tcPr>
          <w:p w14:paraId="37C30D72" w14:textId="77777777" w:rsidR="00EF64FD" w:rsidRPr="00EF64FD" w:rsidRDefault="00EF64FD">
            <w:pPr>
              <w:jc w:val="center"/>
              <w:rPr>
                <w:b/>
                <w:bCs/>
              </w:rPr>
            </w:pPr>
            <w:r w:rsidRPr="00EF64FD">
              <w:rPr>
                <w:b/>
                <w:bCs/>
                <w:sz w:val="32"/>
                <w:szCs w:val="32"/>
                <w:cs/>
              </w:rPr>
              <w:t>สัญลักษณ์</w:t>
            </w:r>
          </w:p>
        </w:tc>
        <w:tc>
          <w:tcPr>
            <w:tcW w:w="3969" w:type="dxa"/>
          </w:tcPr>
          <w:p w14:paraId="50E7A39B" w14:textId="77777777" w:rsidR="00EF64FD" w:rsidRPr="00EF64FD" w:rsidRDefault="00EF64FD">
            <w:pPr>
              <w:jc w:val="center"/>
              <w:rPr>
                <w:b/>
                <w:bCs/>
              </w:rPr>
            </w:pPr>
            <w:r w:rsidRPr="00EF64FD">
              <w:rPr>
                <w:b/>
                <w:bCs/>
                <w:sz w:val="32"/>
                <w:szCs w:val="32"/>
                <w:cs/>
              </w:rPr>
              <w:t>ความหมาย</w:t>
            </w:r>
          </w:p>
        </w:tc>
        <w:tc>
          <w:tcPr>
            <w:tcW w:w="2410" w:type="dxa"/>
          </w:tcPr>
          <w:p w14:paraId="617C5F4D" w14:textId="77777777" w:rsidR="00EF64FD" w:rsidRPr="00EF64FD" w:rsidRDefault="00EF64FD">
            <w:pPr>
              <w:jc w:val="center"/>
              <w:rPr>
                <w:b/>
                <w:bCs/>
              </w:rPr>
            </w:pPr>
            <w:r w:rsidRPr="00EF64FD">
              <w:rPr>
                <w:b/>
                <w:bCs/>
                <w:sz w:val="32"/>
                <w:szCs w:val="32"/>
                <w:cs/>
              </w:rPr>
              <w:t>ค่า</w:t>
            </w:r>
          </w:p>
        </w:tc>
        <w:tc>
          <w:tcPr>
            <w:tcW w:type="dxa" w:w="2160"/>
          </w:tcPr>
          <w:p>
            <w:r>
              <w:rPr>
                <w:sz w:val="32"/>
              </w:rPr>
              <w:t>ที่มา/การอ้างอิง</w:t>
            </w:r>
          </w:p>
        </w:tc>
      </w:tr>
      <w:tr w:rsidR="00EF64FD" w14:paraId="0E7290CD" w14:textId="77777777" w:rsidTr="00EF64FD">
        <w:trPr>
          <w:jc w:val="center"/>
        </w:trPr>
        <w:tc>
          <w:tcPr>
            <w:tcW w:w="1980" w:type="dxa"/>
          </w:tcPr>
          <w:p w14:paraId="533DE0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oMath>
          </w:p>
        </w:tc>
        <w:tc>
          <w:tcPr>
            <w:tcW w:w="3969" w:type="dxa"/>
          </w:tcPr>
          <w:p w14:paraId="07D2AA0A" w14:textId="77777777" w:rsidR="00EF64FD" w:rsidRDefault="00EF64FD" w:rsidP="00EF64FD">
            <w:pPr>
              <w:jc w:val="left"/>
            </w:pPr>
            <w:r>
              <w:rPr>
                <w:sz w:val="32"/>
                <w:szCs w:val="32"/>
                <w:cs/>
              </w:rPr>
              <w:t>ฐานกำลังของระบบ และของคอนเวอร์เตอร์</w:t>
            </w:r>
          </w:p>
        </w:tc>
        <w:tc>
          <w:tcPr>
            <w:tcW w:w="2410" w:type="dxa"/>
          </w:tcPr>
          <w:p w14:paraId="37D200B9" w14:textId="77777777" w:rsidR="00EF64FD" w:rsidRDefault="00EF64FD" w:rsidP="00EF64FD">
            <w:pPr>
              <w:jc w:val="left"/>
            </w:pPr>
            <w:r>
              <w:rPr>
                <w:sz w:val="32"/>
                <w:szCs w:val="32"/>
                <w:cs/>
              </w:rPr>
              <w:t>100, 100 MVA</w:t>
            </w:r>
          </w:p>
        </w:tc>
        <w:tc>
          <w:tcPr>
            <w:tcW w:type="dxa" w:w="2160"/>
          </w:tcPr>
          <w:p>
            <w:r>
              <w:rPr>
                <w:sz w:val="32"/>
              </w:rPr>
              <w:t>มาตรฐานระบบ IEEE 14-bus</w:t>
            </w:r>
          </w:p>
        </w:tc>
      </w:tr>
      <w:tr w:rsidR="00EF64FD" w14:paraId="45AEF26D" w14:textId="77777777" w:rsidTr="00EF64FD">
        <w:trPr>
          <w:jc w:val="center"/>
        </w:trPr>
        <w:tc>
          <w:tcPr>
            <w:tcW w:w="1980" w:type="dxa"/>
          </w:tcPr>
          <w:p w14:paraId="5C29C8E9"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m:oMathPara>
          </w:p>
        </w:tc>
        <w:tc>
          <w:tcPr>
            <w:tcW w:w="3969" w:type="dxa"/>
          </w:tcPr>
          <w:p w14:paraId="4A0D7493" w14:textId="77777777" w:rsidR="00EF64FD" w:rsidRDefault="00EF64FD" w:rsidP="00EF64FD">
            <w:pPr>
              <w:jc w:val="left"/>
            </w:pPr>
            <w:r>
              <w:rPr>
                <w:sz w:val="32"/>
                <w:szCs w:val="32"/>
                <w:cs/>
              </w:rPr>
              <w:t>ความถี่ฐาน</w:t>
            </w:r>
          </w:p>
        </w:tc>
        <w:tc>
          <w:tcPr>
            <w:tcW w:w="2410" w:type="dxa"/>
          </w:tcPr>
          <w:p w14:paraId="013E14C1" w14:textId="77777777" w:rsidR="00EF64FD" w:rsidRDefault="00EF64FD" w:rsidP="00EF64FD">
            <w:pPr>
              <w:jc w:val="center"/>
            </w:pPr>
            <w:r>
              <w:rPr>
                <w:sz w:val="32"/>
                <w:szCs w:val="32"/>
                <w:cs/>
              </w:rPr>
              <w:t>60 Hz</w:t>
            </w:r>
          </w:p>
        </w:tc>
        <w:tc>
          <w:tcPr>
            <w:tcW w:type="dxa" w:w="2160"/>
          </w:tcPr>
          <w:p>
            <w:r>
              <w:rPr>
                <w:sz w:val="32"/>
              </w:rPr>
              <w:t>ความถี่มาตรฐานระบบกำลัง</w:t>
            </w:r>
          </w:p>
        </w:tc>
      </w:tr>
      <w:tr w:rsidR="00EF64FD" w14:paraId="5089BA4F" w14:textId="77777777" w:rsidTr="00EF64FD">
        <w:trPr>
          <w:jc w:val="center"/>
        </w:trPr>
        <w:tc>
          <w:tcPr>
            <w:tcW w:w="1980" w:type="dxa"/>
          </w:tcPr>
          <w:p w14:paraId="63970FE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L</m:t>
                  </m:r>
                </m:e>
                <m:sub>
                  <m:r>
                    <w:rPr>
                      <w:rFonts w:ascii="Cambria Math" w:hAnsi="Cambria Math"/>
                      <w:sz w:val="24"/>
                      <w:szCs w:val="24"/>
                    </w:rPr>
                    <m:t>f</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R</m:t>
                  </m:r>
                </m:e>
                <m:sub>
                  <m:r>
                    <w:rPr>
                      <w:rFonts w:ascii="Cambria Math" w:hAnsi="Cambria Math"/>
                      <w:sz w:val="24"/>
                      <w:szCs w:val="24"/>
                    </w:rPr>
                    <m:t>f</m:t>
                  </m:r>
                </m:sub>
              </m:sSub>
            </m:oMath>
          </w:p>
        </w:tc>
        <w:tc>
          <w:tcPr>
            <w:tcW w:w="3969" w:type="dxa"/>
          </w:tcPr>
          <w:p w14:paraId="354AAB40" w14:textId="77777777" w:rsidR="00EF64FD" w:rsidRDefault="00EF64FD" w:rsidP="00EF64FD">
            <w:pPr>
              <w:jc w:val="left"/>
            </w:pPr>
            <w:r>
              <w:rPr>
                <w:sz w:val="32"/>
                <w:szCs w:val="32"/>
                <w:cs/>
              </w:rPr>
              <w:t>ตัวเหนี่ยวนำและความต้านทานของตัวกรอง</w:t>
            </w:r>
          </w:p>
        </w:tc>
        <w:tc>
          <w:tcPr>
            <w:tcW w:w="2410" w:type="dxa"/>
          </w:tcPr>
          <w:p w14:paraId="0C9879EA" w14:textId="77777777" w:rsidR="00EF64FD" w:rsidRDefault="00EF64FD" w:rsidP="00EF64FD">
            <w:pPr>
              <w:jc w:val="left"/>
            </w:pPr>
            <w:r>
              <w:rPr>
                <w:sz w:val="32"/>
                <w:szCs w:val="32"/>
                <w:cs/>
              </w:rPr>
              <w:t>0.15, 0.015 pu</w:t>
            </w:r>
          </w:p>
        </w:tc>
        <w:tc>
          <w:tcPr>
            <w:tcW w:type="dxa" w:w="2160"/>
          </w:tcPr>
          <w:p>
            <w:r>
              <w:rPr>
                <w:sz w:val="32"/>
              </w:rPr>
              <w:t>พารามิเตอร์ LCL filter อ้างอิง [8], [9]</w:t>
            </w:r>
          </w:p>
        </w:tc>
      </w:tr>
      <w:tr w:rsidR="00EF64FD" w14:paraId="20CEE1FE" w14:textId="77777777" w:rsidTr="00EF64FD">
        <w:trPr>
          <w:jc w:val="center"/>
        </w:trPr>
        <w:tc>
          <w:tcPr>
            <w:tcW w:w="1980" w:type="dxa"/>
          </w:tcPr>
          <w:p w14:paraId="4EBD3A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C</m:t>
                  </m:r>
                </m:e>
                <m:sub>
                  <m:r>
                    <m:rPr>
                      <m:sty m:val="p"/>
                    </m:rPr>
                    <w:rPr>
                      <w:rFonts w:ascii="Cambria Math" w:hAnsi="Cambria Math"/>
                      <w:sz w:val="24"/>
                      <w:szCs w:val="24"/>
                    </w:rPr>
                    <m:t>dc</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oMath>
          </w:p>
        </w:tc>
        <w:tc>
          <w:tcPr>
            <w:tcW w:w="3969" w:type="dxa"/>
          </w:tcPr>
          <w:p w14:paraId="4C724808" w14:textId="77777777" w:rsidR="00EF64FD" w:rsidRDefault="00EF64FD" w:rsidP="00EF64FD">
            <w:pPr>
              <w:jc w:val="left"/>
            </w:pPr>
            <w:r>
              <w:rPr>
                <w:sz w:val="32"/>
                <w:szCs w:val="32"/>
                <w:cs/>
              </w:rPr>
              <w:t>คาปาซิแตนซ์และแรงดันอ้างอิงของบัส DC</w:t>
            </w:r>
          </w:p>
        </w:tc>
        <w:tc>
          <w:tcPr>
            <w:tcW w:w="2410" w:type="dxa"/>
          </w:tcPr>
          <w:p w14:paraId="57422D40" w14:textId="77777777" w:rsidR="00EF64FD" w:rsidRDefault="00EF64FD" w:rsidP="00EF64FD">
            <w:pPr>
              <w:jc w:val="left"/>
            </w:pPr>
            <w:r>
              <w:rPr>
                <w:sz w:val="32"/>
                <w:szCs w:val="32"/>
                <w:cs/>
              </w:rPr>
              <w:t>0.10 pu, 1.00 pu</w:t>
            </w:r>
          </w:p>
        </w:tc>
        <w:tc>
          <w:tcPr>
            <w:tcW w:type="dxa" w:w="2160"/>
          </w:tcPr>
          <w:p>
            <w:r>
              <w:rPr>
                <w:sz w:val="32"/>
              </w:rPr>
              <w:t>การออกแบบบัส DC อ้างอิง [8]</w:t>
            </w:r>
          </w:p>
        </w:tc>
      </w:tr>
      <w:tr w:rsidR="00EF64FD" w14:paraId="5542EB2F" w14:textId="77777777" w:rsidTr="00EF64FD">
        <w:trPr>
          <w:jc w:val="center"/>
        </w:trPr>
        <w:tc>
          <w:tcPr>
            <w:tcW w:w="1980" w:type="dxa"/>
          </w:tcPr>
          <w:p w14:paraId="3BC09CC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max</m:t>
                    </m:r>
                  </m:sub>
                </m:sSub>
              </m:oMath>
            </m:oMathPara>
          </w:p>
        </w:tc>
        <w:tc>
          <w:tcPr>
            <w:tcW w:w="3969" w:type="dxa"/>
          </w:tcPr>
          <w:p w14:paraId="674B270D" w14:textId="77777777" w:rsidR="00EF64FD" w:rsidRDefault="00EF64FD" w:rsidP="00EF64FD">
            <w:pPr>
              <w:jc w:val="left"/>
            </w:pPr>
            <w:r>
              <w:rPr>
                <w:sz w:val="32"/>
                <w:szCs w:val="32"/>
                <w:cs/>
              </w:rPr>
              <w:t>ขีดจำกัดขนาดกระแสอ้างอิง (ฐานอุปกรณ์)</w:t>
            </w:r>
          </w:p>
        </w:tc>
        <w:tc>
          <w:tcPr>
            <w:tcW w:w="2410" w:type="dxa"/>
          </w:tcPr>
          <w:p w14:paraId="492616BB" w14:textId="77777777" w:rsidR="00EF64FD" w:rsidRDefault="00EF64FD" w:rsidP="00EF64FD">
            <w:pPr>
              <w:jc w:val="center"/>
            </w:pPr>
            <w:r>
              <w:rPr>
                <w:sz w:val="32"/>
                <w:szCs w:val="32"/>
                <w:cs/>
              </w:rPr>
              <w:t>1.20 pu</w:t>
            </w:r>
          </w:p>
        </w:tc>
        <w:tc>
          <w:tcPr>
            <w:tcW w:type="dxa" w:w="2160"/>
          </w:tcPr>
          <w:p>
            <w:r>
              <w:rPr>
                <w:sz w:val="32"/>
              </w:rPr>
              <w:t>พิกัดกระแสสูงสุดของอินเวอร์เตอร์</w:t>
            </w:r>
          </w:p>
        </w:tc>
      </w:tr>
      <w:tr w:rsidR="00EF64FD" w14:paraId="715CB566" w14:textId="77777777" w:rsidTr="00EF64FD">
        <w:trPr>
          <w:jc w:val="center"/>
        </w:trPr>
        <w:tc>
          <w:tcPr>
            <w:tcW w:w="1980" w:type="dxa"/>
          </w:tcPr>
          <w:p w14:paraId="03454F75"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p,PLL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i,PLL</m:t>
                  </m:r>
                </m:sub>
              </m:sSub>
            </m:oMath>
          </w:p>
        </w:tc>
        <w:tc>
          <w:tcPr>
            <w:tcW w:w="3969" w:type="dxa"/>
          </w:tcPr>
          <w:p w14:paraId="1505E5C4" w14:textId="77777777" w:rsidR="00EF64FD" w:rsidRDefault="00EF64FD" w:rsidP="00EF64FD">
            <w:pPr>
              <w:jc w:val="left"/>
            </w:pPr>
            <w:r>
              <w:rPr>
                <w:sz w:val="32"/>
                <w:szCs w:val="32"/>
                <w:cs/>
              </w:rPr>
              <w:t>เกนของ PLL (เฉพาะ GFL)</w:t>
            </w:r>
          </w:p>
        </w:tc>
        <w:tc>
          <w:tcPr>
            <w:tcW w:w="2410" w:type="dxa"/>
          </w:tcPr>
          <w:p w14:paraId="1E4C54C4" w14:textId="77777777" w:rsidR="00EF64FD" w:rsidRDefault="00EF64FD" w:rsidP="00EF64FD">
            <w:pPr>
              <w:jc w:val="left"/>
            </w:pPr>
            <w:r>
              <w:rPr>
                <w:sz w:val="32"/>
                <w:szCs w:val="32"/>
                <w:cs/>
              </w:rPr>
              <w:t>1.20, 5.00</w:t>
            </w:r>
          </w:p>
        </w:tc>
        <w:tc>
          <w:tcPr>
            <w:tcW w:type="dxa" w:w="2160"/>
          </w:tcPr>
          <w:p>
            <w:r>
              <w:rPr>
                <w:sz w:val="32"/>
              </w:rPr>
              <w:t>เกนวงควบคุม PLL อ้างอิง [8]</w:t>
            </w:r>
          </w:p>
        </w:tc>
      </w:tr>
      <w:tr w:rsidR="00EF64FD" w14:paraId="07E4420B" w14:textId="77777777" w:rsidTr="00EF64FD">
        <w:trPr>
          <w:jc w:val="center"/>
        </w:trPr>
        <w:tc>
          <w:tcPr>
            <w:tcW w:w="1980" w:type="dxa"/>
          </w:tcPr>
          <w:p w14:paraId="0CA7EDDD"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m:t>
                  </m:r>
                </m:sub>
              </m:sSub>
            </m:oMath>
          </w:p>
        </w:tc>
        <w:tc>
          <w:tcPr>
            <w:tcW w:w="3969" w:type="dxa"/>
          </w:tcPr>
          <w:p w14:paraId="215CE8AA" w14:textId="77777777" w:rsidR="00EF64FD" w:rsidRDefault="00EF64FD" w:rsidP="00EF64FD">
            <w:pPr>
              <w:jc w:val="left"/>
            </w:pPr>
            <w:r>
              <w:rPr>
                <w:sz w:val="32"/>
                <w:szCs w:val="32"/>
                <w:cs/>
              </w:rPr>
              <w:t>เกนวงกำลังจริงชั้นนอก (เฉพาะ GFL)</w:t>
            </w:r>
          </w:p>
        </w:tc>
        <w:tc>
          <w:tcPr>
            <w:tcW w:w="2410" w:type="dxa"/>
          </w:tcPr>
          <w:p w14:paraId="04569023" w14:textId="77777777" w:rsidR="00EF64FD" w:rsidRDefault="00EF64FD" w:rsidP="00EF64FD">
            <w:pPr>
              <w:jc w:val="left"/>
            </w:pPr>
            <w:r>
              <w:rPr>
                <w:sz w:val="32"/>
                <w:szCs w:val="32"/>
                <w:cs/>
              </w:rPr>
              <w:t>0.80, 2.50</w:t>
            </w:r>
          </w:p>
        </w:tc>
        <w:tc>
          <w:tcPr>
            <w:tcW w:type="dxa" w:w="2160"/>
          </w:tcPr>
          <w:p>
            <w:r>
              <w:rPr>
                <w:sz w:val="32"/>
              </w:rPr>
              <w:t>เกนวงควบคุมกำลังจริง อ้างอิง [9]</w:t>
            </w:r>
          </w:p>
        </w:tc>
      </w:tr>
      <w:tr w:rsidR="00EF64FD" w14:paraId="51AE60F7" w14:textId="77777777" w:rsidTr="00EF64FD">
        <w:trPr>
          <w:jc w:val="center"/>
        </w:trPr>
        <w:tc>
          <w:tcPr>
            <w:tcW w:w="1980" w:type="dxa"/>
          </w:tcPr>
          <w:p w14:paraId="5AC663BB"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i,Q</m:t>
                  </m:r>
                </m:sub>
              </m:sSub>
            </m:oMath>
          </w:p>
        </w:tc>
        <w:tc>
          <w:tcPr>
            <w:tcW w:w="3969" w:type="dxa"/>
          </w:tcPr>
          <w:p w14:paraId="07ECDE92" w14:textId="77777777" w:rsidR="00EF64FD" w:rsidRDefault="00EF64FD" w:rsidP="00EF64FD">
            <w:pPr>
              <w:jc w:val="left"/>
            </w:pPr>
            <w:r>
              <w:rPr>
                <w:sz w:val="32"/>
                <w:szCs w:val="32"/>
                <w:cs/>
              </w:rPr>
              <w:t>เกนวงกำลังรีแอกทีฟชั้นนอก (เฉพาะ GFL)</w:t>
            </w:r>
          </w:p>
        </w:tc>
        <w:tc>
          <w:tcPr>
            <w:tcW w:w="2410" w:type="dxa"/>
          </w:tcPr>
          <w:p w14:paraId="25232E27" w14:textId="77777777" w:rsidR="00EF64FD" w:rsidRDefault="00EF64FD" w:rsidP="00EF64FD">
            <w:pPr>
              <w:jc w:val="left"/>
            </w:pPr>
            <w:r>
              <w:rPr>
                <w:sz w:val="32"/>
                <w:szCs w:val="32"/>
                <w:cs/>
              </w:rPr>
              <w:t>0.80, 2.50</w:t>
            </w:r>
          </w:p>
        </w:tc>
        <w:tc>
          <w:tcPr>
            <w:tcW w:type="dxa" w:w="2160"/>
          </w:tcPr>
          <w:p>
            <w:r>
              <w:rPr>
                <w:sz w:val="32"/>
              </w:rPr>
              <w:t>เกนวงควบคุมกำลังรีแอกทีฟ อ้างอิง [9]</w:t>
            </w:r>
          </w:p>
        </w:tc>
      </w:tr>
      <w:tr w:rsidR="00EF64FD" w14:paraId="3DC0F1A5" w14:textId="77777777" w:rsidTr="00EF64FD">
        <w:trPr>
          <w:jc w:val="center"/>
        </w:trPr>
        <w:tc>
          <w:tcPr>
            <w:tcW w:w="1980" w:type="dxa"/>
          </w:tcPr>
          <w:p w14:paraId="29CAB28F"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p,I</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i,I</m:t>
                  </m:r>
                </m:sub>
              </m:sSub>
            </m:oMath>
          </w:p>
        </w:tc>
        <w:tc>
          <w:tcPr>
            <w:tcW w:w="3969" w:type="dxa"/>
          </w:tcPr>
          <w:p w14:paraId="6030CEB8" w14:textId="77777777" w:rsidR="00EF64FD" w:rsidRDefault="00EF64FD" w:rsidP="00EF64FD">
            <w:pPr>
              <w:jc w:val="left"/>
            </w:pPr>
            <w:r>
              <w:rPr>
                <w:sz w:val="32"/>
                <w:szCs w:val="32"/>
                <w:cs/>
              </w:rPr>
              <w:t>เกนวงกระแสชั้นใน (ใช้ร่วมทั้งสองโหมด)</w:t>
            </w:r>
          </w:p>
        </w:tc>
        <w:tc>
          <w:tcPr>
            <w:tcW w:w="2410" w:type="dxa"/>
          </w:tcPr>
          <w:p w14:paraId="4B776094" w14:textId="77777777" w:rsidR="00EF64FD" w:rsidRDefault="00EF64FD" w:rsidP="00EF64FD">
            <w:pPr>
              <w:jc w:val="left"/>
            </w:pPr>
            <w:r>
              <w:rPr>
                <w:sz w:val="32"/>
                <w:szCs w:val="32"/>
                <w:cs/>
              </w:rPr>
              <w:t>0.30, 4.00</w:t>
            </w:r>
          </w:p>
        </w:tc>
        <w:tc>
          <w:tcPr>
            <w:tcW w:type="dxa" w:w="2160"/>
          </w:tcPr>
          <w:p>
            <w:r>
              <w:rPr>
                <w:sz w:val="32"/>
              </w:rPr>
              <w:t>เกนวงควบคุมกระแสชั้นใน อ้างอิง [8], [9]</w:t>
            </w:r>
          </w:p>
        </w:tc>
      </w:tr>
      <w:tr w:rsidR="00EF64FD" w14:paraId="69117CAF" w14:textId="77777777" w:rsidTr="00EF64FD">
        <w:trPr>
          <w:jc w:val="center"/>
        </w:trPr>
        <w:tc>
          <w:tcPr>
            <w:tcW w:w="1980" w:type="dxa"/>
          </w:tcPr>
          <w:p w14:paraId="2E0325A7" w14:textId="77777777" w:rsidR="00EF64FD" w:rsidRDefault="00EF64FD" w:rsidP="009772C5">
            <w:pPr>
              <w:jc w:val="left"/>
            </w:pPr>
            <m:oMathPara>
              <m:oMath>
                <m:r>
                  <w:rPr>
                    <w:rFonts w:ascii="Cambria Math" w:hAnsi="Cambria Math"/>
                    <w:sz w:val="24"/>
                    <w:szCs w:val="24"/>
                  </w:rPr>
                  <m:t>M</m:t>
                </m:r>
              </m:oMath>
            </m:oMathPara>
          </w:p>
        </w:tc>
        <w:tc>
          <w:tcPr>
            <w:tcW w:w="3969" w:type="dxa"/>
          </w:tcPr>
          <w:p w14:paraId="49C841EC" w14:textId="77777777" w:rsidR="00EF64FD" w:rsidRDefault="00EF64FD" w:rsidP="00EF64FD">
            <w:pPr>
              <w:jc w:val="left"/>
            </w:pPr>
            <w:r>
              <w:rPr>
                <w:sz w:val="32"/>
                <w:szCs w:val="32"/>
                <w:cs/>
              </w:rPr>
              <w:t>ความเฉื่อยเสมือนของ VSG (</w:t>
            </w:r>
            <m:oMath>
              <m:sSub>
                <m:sSubPr>
                  <m:ctrlPr>
                    <w:rPr>
                      <w:rFonts w:ascii="Cambria Math" w:hAnsi="Cambria Math"/>
                    </w:rPr>
                  </m:ctrlPr>
                </m:sSubPr>
                <m:e>
                  <m:r>
                    <w:rPr>
                      <w:rFonts w:ascii="Cambria Math" w:hAnsi="Cambria Math"/>
                      <w:sz w:val="24"/>
                      <w:szCs w:val="24"/>
                    </w:rPr>
                    <m:t>H</m:t>
                  </m:r>
                </m:e>
                <m:sub>
                  <m:r>
                    <w:rPr>
                      <w:rFonts w:ascii="Cambria Math" w:hAnsi="Cambria Math"/>
                      <w:sz w:val="24"/>
                      <w:szCs w:val="24"/>
                    </w:rPr>
                    <m:t>v</m:t>
                  </m:r>
                </m:sub>
              </m:sSub>
              <m:r>
                <w:rPr>
                  <w:rFonts w:ascii="Cambria Math" w:hAnsi="Cambria Math"/>
                  <w:sz w:val="24"/>
                  <w:szCs w:val="24"/>
                </w:rPr>
                <m:t>=0.04</m:t>
              </m:r>
            </m:oMath>
            <w:r>
              <w:rPr>
                <w:sz w:val="32"/>
                <w:szCs w:val="32"/>
                <w:cs/>
              </w:rPr>
              <w:t xml:space="preserve"> s)</w:t>
            </w:r>
          </w:p>
        </w:tc>
        <w:tc>
          <w:tcPr>
            <w:tcW w:w="2410" w:type="dxa"/>
          </w:tcPr>
          <w:p w14:paraId="2295D4CD" w14:textId="77777777" w:rsidR="00EF64FD" w:rsidRDefault="00EF64FD" w:rsidP="00EF64FD">
            <w:pPr>
              <w:jc w:val="center"/>
            </w:pPr>
            <w:r>
              <w:rPr>
                <w:sz w:val="32"/>
                <w:szCs w:val="32"/>
                <w:cs/>
              </w:rPr>
              <w:t>0.08 pu</w:t>
            </w:r>
          </w:p>
        </w:tc>
        <w:tc>
          <w:tcPr>
            <w:tcW w:type="dxa" w:w="2160"/>
          </w:tcPr>
          <w:p>
            <w:r>
              <w:rPr>
                <w:sz w:val="32"/>
              </w:rPr>
              <w:t>พารามิเตอร์ VSG inertia อ้างอิง [10]</w:t>
            </w:r>
          </w:p>
        </w:tc>
      </w:tr>
      <w:tr w:rsidR="00EF64FD" w14:paraId="124A7DD1" w14:textId="77777777" w:rsidTr="00EF64FD">
        <w:trPr>
          <w:jc w:val="center"/>
        </w:trPr>
        <w:tc>
          <w:tcPr>
            <w:tcW w:w="1980" w:type="dxa"/>
          </w:tcPr>
          <w:p w14:paraId="5EE938F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D</m:t>
                    </m:r>
                  </m:e>
                  <m:sub>
                    <m:r>
                      <w:rPr>
                        <w:rFonts w:ascii="Cambria Math" w:hAnsi="Cambria Math"/>
                        <w:sz w:val="24"/>
                        <w:szCs w:val="24"/>
                      </w:rPr>
                      <m:t>v</m:t>
                    </m:r>
                  </m:sub>
                </m:sSub>
              </m:oMath>
            </m:oMathPara>
          </w:p>
        </w:tc>
        <w:tc>
          <w:tcPr>
            <w:tcW w:w="3969" w:type="dxa"/>
          </w:tcPr>
          <w:p w14:paraId="343B2B15" w14:textId="77777777" w:rsidR="00EF64FD" w:rsidRDefault="00EF64FD" w:rsidP="00EF64FD">
            <w:pPr>
              <w:jc w:val="left"/>
            </w:pPr>
            <w:r>
              <w:rPr>
                <w:sz w:val="32"/>
                <w:szCs w:val="32"/>
                <w:cs/>
              </w:rPr>
              <w:t>สัมประสิทธิ์ droop ของ VSG (droop 5 %)</w:t>
            </w:r>
          </w:p>
        </w:tc>
        <w:tc>
          <w:tcPr>
            <w:tcW w:w="2410" w:type="dxa"/>
          </w:tcPr>
          <w:p w14:paraId="5CF085D1" w14:textId="77777777" w:rsidR="00EF64FD" w:rsidRDefault="00EF64FD" w:rsidP="00EF64FD">
            <w:pPr>
              <w:jc w:val="center"/>
            </w:pPr>
            <w:r>
              <w:rPr>
                <w:sz w:val="32"/>
                <w:szCs w:val="32"/>
                <w:cs/>
              </w:rPr>
              <w:t>20.0 pu</w:t>
            </w:r>
          </w:p>
        </w:tc>
        <w:tc>
          <w:tcPr>
            <w:tcW w:type="dxa" w:w="2160"/>
          </w:tcPr>
          <w:p>
            <w:r>
              <w:rPr>
                <w:sz w:val="32"/>
              </w:rPr>
              <w:t>พารามิเตอร์ Droop 5% อ้างอิง [10]</w:t>
            </w:r>
          </w:p>
        </w:tc>
      </w:tr>
      <w:tr w:rsidR="00EF64FD" w14:paraId="3EA2CDE1" w14:textId="77777777" w:rsidTr="00EF64FD">
        <w:trPr>
          <w:jc w:val="center"/>
        </w:trPr>
        <w:tc>
          <w:tcPr>
            <w:tcW w:w="1980" w:type="dxa"/>
          </w:tcPr>
          <w:p w14:paraId="4EC97B10"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E</m:t>
                  </m:r>
                </m:sub>
              </m:sSub>
            </m:oMath>
          </w:p>
        </w:tc>
        <w:tc>
          <w:tcPr>
            <w:tcW w:w="3969" w:type="dxa"/>
          </w:tcPr>
          <w:p w14:paraId="2283013C" w14:textId="77777777" w:rsidR="00EF64FD" w:rsidRDefault="00EF64FD" w:rsidP="00EF64FD">
            <w:pPr>
              <w:jc w:val="left"/>
            </w:pPr>
            <w:r>
              <w:rPr>
                <w:sz w:val="32"/>
                <w:szCs w:val="32"/>
                <w:cs/>
              </w:rPr>
              <w:t xml:space="preserve">เกนและค่าคงตัวเวลาของวง </w:t>
            </w:r>
            <m:oMath>
              <m:r>
                <w:rPr>
                  <w:rFonts w:ascii="Cambria Math" w:hAnsi="Cambria Math"/>
                  <w:sz w:val="24"/>
                  <w:szCs w:val="24"/>
                </w:rPr>
                <m:t>Q</m:t>
              </m:r>
            </m:oMath>
            <w:r>
              <w:rPr>
                <w:sz w:val="32"/>
                <w:szCs w:val="32"/>
                <w:cs/>
              </w:rPr>
              <w:t>–</w:t>
            </w:r>
            <m:oMath>
              <m:r>
                <w:rPr>
                  <w:rFonts w:ascii="Cambria Math" w:hAnsi="Cambria Math"/>
                  <w:sz w:val="24"/>
                  <w:szCs w:val="24"/>
                </w:rPr>
                <m:t>V</m:t>
              </m:r>
            </m:oMath>
          </w:p>
        </w:tc>
        <w:tc>
          <w:tcPr>
            <w:tcW w:w="2410" w:type="dxa"/>
          </w:tcPr>
          <w:p w14:paraId="16D32E45" w14:textId="77777777" w:rsidR="00EF64FD" w:rsidRDefault="00EF64FD" w:rsidP="00EF64FD">
            <w:pPr>
              <w:jc w:val="left"/>
            </w:pPr>
            <w:r>
              <w:rPr>
                <w:sz w:val="32"/>
                <w:szCs w:val="32"/>
                <w:cs/>
              </w:rPr>
              <w:t>0.25, 8.00, 0.05 s</w:t>
            </w:r>
          </w:p>
        </w:tc>
        <w:tc>
          <w:tcPr>
            <w:tcW w:type="dxa" w:w="2160"/>
          </w:tcPr>
          <w:p>
            <w:r>
              <w:rPr>
                <w:sz w:val="32"/>
              </w:rPr>
              <w:t>วงควบคุม Q-V อ้างอิง [10]</w:t>
            </w:r>
          </w:p>
        </w:tc>
      </w:tr>
      <w:tr w:rsidR="00EF64FD" w14:paraId="39612CDC" w14:textId="77777777" w:rsidTr="00EF64FD">
        <w:trPr>
          <w:jc w:val="center"/>
        </w:trPr>
        <w:tc>
          <w:tcPr>
            <w:tcW w:w="1980" w:type="dxa"/>
          </w:tcPr>
          <w:p w14:paraId="06C10F27"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i,V</m:t>
                  </m:r>
                </m:sub>
              </m:sSub>
            </m:oMath>
          </w:p>
        </w:tc>
        <w:tc>
          <w:tcPr>
            <w:tcW w:w="3969" w:type="dxa"/>
          </w:tcPr>
          <w:p w14:paraId="376EF98D" w14:textId="77777777" w:rsidR="00EF64FD" w:rsidRDefault="00EF64FD" w:rsidP="00EF64FD">
            <w:pPr>
              <w:jc w:val="left"/>
            </w:pPr>
            <w:r>
              <w:rPr>
                <w:sz w:val="32"/>
                <w:szCs w:val="32"/>
                <w:cs/>
              </w:rPr>
              <w:t>เกนวงแรงดัน (เฉพาะ GFM)</w:t>
            </w:r>
          </w:p>
        </w:tc>
        <w:tc>
          <w:tcPr>
            <w:tcW w:w="2410" w:type="dxa"/>
          </w:tcPr>
          <w:p w14:paraId="37685A69" w14:textId="77777777" w:rsidR="00EF64FD" w:rsidRDefault="00EF64FD" w:rsidP="00EF64FD">
            <w:pPr>
              <w:jc w:val="left"/>
            </w:pPr>
            <w:r>
              <w:rPr>
                <w:sz w:val="32"/>
                <w:szCs w:val="32"/>
                <w:cs/>
              </w:rPr>
              <w:t>1.20, 4.50</w:t>
            </w:r>
          </w:p>
        </w:tc>
        <w:tc>
          <w:tcPr>
            <w:tcW w:type="dxa" w:w="2160"/>
          </w:tcPr>
          <w:p>
            <w:r>
              <w:rPr>
                <w:sz w:val="32"/>
              </w:rPr>
              <w:t>วงควบคุมแรงดัน GFM อ้างอิง [10]</w:t>
            </w:r>
          </w:p>
        </w:tc>
      </w:tr>
      <w:tr w:rsidR="00EF64FD" w14:paraId="5AC5EBDB" w14:textId="77777777" w:rsidTr="00EF64FD">
        <w:trPr>
          <w:jc w:val="center"/>
        </w:trPr>
        <w:tc>
          <w:tcPr>
            <w:tcW w:w="1980" w:type="dxa"/>
          </w:tcPr>
          <w:p w14:paraId="6002CF08"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dc</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r</m:t>
                  </m:r>
                </m:sub>
              </m:sSub>
            </m:oMath>
          </w:p>
        </w:tc>
        <w:tc>
          <w:tcPr>
            <w:tcW w:w="3969" w:type="dxa"/>
          </w:tcPr>
          <w:p w14:paraId="66CD6150" w14:textId="77777777" w:rsidR="00EF64FD" w:rsidRDefault="00EF64FD" w:rsidP="00EF64FD">
            <w:pPr>
              <w:jc w:val="left"/>
            </w:pPr>
            <w:r>
              <w:rPr>
                <w:sz w:val="32"/>
                <w:szCs w:val="32"/>
                <w:cs/>
              </w:rPr>
              <w:t>การควบคุมแรงดันของแหล่ง DC และพิกัดกำลัง</w:t>
            </w:r>
          </w:p>
        </w:tc>
        <w:tc>
          <w:tcPr>
            <w:tcW w:w="2410" w:type="dxa"/>
          </w:tcPr>
          <w:p w14:paraId="701B1A1E" w14:textId="77777777" w:rsidR="00EF64FD" w:rsidRDefault="00EF64FD" w:rsidP="00EF64FD">
            <w:pPr>
              <w:jc w:val="left"/>
            </w:pPr>
            <w:r>
              <w:rPr>
                <w:sz w:val="32"/>
                <w:szCs w:val="32"/>
                <w:cs/>
              </w:rPr>
              <w:t>0.10, 1.00 pu</w:t>
            </w:r>
          </w:p>
        </w:tc>
        <w:tc>
          <w:tcPr>
            <w:tcW w:type="dxa" w:w="2160"/>
          </w:tcPr>
          <w:p>
            <w:r>
              <w:rPr>
                <w:sz w:val="32"/>
              </w:rPr>
              <w:t>พิกัดกำลังแหล่งจ่าย DC</w:t>
            </w:r>
          </w:p>
        </w:tc>
      </w:tr>
      <w:tr w:rsidR="00EF64FD" w14:paraId="33810760" w14:textId="77777777" w:rsidTr="00EF64FD">
        <w:trPr>
          <w:jc w:val="center"/>
        </w:trPr>
        <w:tc>
          <w:tcPr>
            <w:tcW w:w="1980" w:type="dxa"/>
          </w:tcPr>
          <w:p w14:paraId="75F60D3E" w14:textId="77777777" w:rsidR="00EF64FD" w:rsidRDefault="00000000" w:rsidP="009772C5">
            <w:pPr>
              <w:jc w:val="left"/>
            </w:pP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δ</m:t>
                  </m:r>
                </m:e>
                <m:sub>
                  <m:r>
                    <m:rPr>
                      <m:sty m:val="p"/>
                    </m:rPr>
                    <w:rPr>
                      <w:rFonts w:ascii="Cambria Math" w:hAnsi="Cambria Math"/>
                      <w:sz w:val="24"/>
                      <w:szCs w:val="24"/>
                    </w:rPr>
                    <m:t>ch</m:t>
                  </m:r>
                </m:sub>
              </m:sSub>
            </m:oMath>
          </w:p>
        </w:tc>
        <w:tc>
          <w:tcPr>
            <w:tcW w:w="3969" w:type="dxa"/>
          </w:tcPr>
          <w:p w14:paraId="7B66F7CF" w14:textId="77777777" w:rsidR="00EF64FD" w:rsidRDefault="00EF64FD" w:rsidP="00EF64FD">
            <w:pPr>
              <w:jc w:val="left"/>
            </w:pPr>
            <w:r>
              <w:rPr>
                <w:sz w:val="32"/>
                <w:szCs w:val="32"/>
                <w:cs/>
              </w:rPr>
              <w:t>ระดับเริ่มทำงานของ chopper และ overshoot ที่ยอมรับ</w:t>
            </w:r>
          </w:p>
        </w:tc>
        <w:tc>
          <w:tcPr>
            <w:tcW w:w="2410" w:type="dxa"/>
          </w:tcPr>
          <w:p w14:paraId="383DBCCE" w14:textId="77777777" w:rsidR="00EF64FD" w:rsidRDefault="00EF64FD" w:rsidP="00EF64FD">
            <w:pPr>
              <w:jc w:val="left"/>
            </w:pPr>
            <w:r>
              <w:rPr>
                <w:sz w:val="32"/>
                <w:szCs w:val="32"/>
                <w:cs/>
              </w:rPr>
              <w:t>1.10 pu, 0.02</w:t>
            </w:r>
          </w:p>
        </w:tc>
        <w:tc>
          <w:tcPr>
            <w:tcW w:type="dxa" w:w="2160"/>
          </w:tcPr>
          <w:p>
            <w:r>
              <w:rPr>
                <w:sz w:val="32"/>
              </w:rPr>
              <w:t>เกณฑ์การป้องกันแรงดันเกิน DC</w:t>
            </w:r>
          </w:p>
        </w:tc>
      </w:tr>
      <w:tr w:rsidR="00EF64FD" w14:paraId="284BE418" w14:textId="77777777" w:rsidTr="00EF64FD">
        <w:trPr>
          <w:jc w:val="center"/>
        </w:trPr>
        <w:tc>
          <w:tcPr>
            <w:tcW w:w="1980" w:type="dxa"/>
          </w:tcPr>
          <w:p w14:paraId="7804ADD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s</m:t>
                  </m:r>
                </m:sub>
              </m:sSub>
            </m:oMath>
            <w:r w:rsidR="00EF64FD">
              <w:rPr>
                <w:sz w:val="32"/>
                <w:szCs w:val="32"/>
                <w:cs/>
              </w:rPr>
              <w:t xml:space="preserve">, </w:t>
            </w:r>
            <m:oMath>
              <m:sSup>
                <m:sSupPr>
                  <m:ctrlPr>
                    <w:rPr>
                      <w:rFonts w:ascii="Cambria Math" w:hAnsi="Cambria Math"/>
                    </w:rPr>
                  </m:ctrlPr>
                </m:sSupPr>
                <m:e>
                  <m:r>
                    <w:rPr>
                      <w:rFonts w:ascii="Cambria Math" w:hAnsi="Cambria Math"/>
                      <w:sz w:val="24"/>
                      <w:szCs w:val="24"/>
                    </w:rPr>
                    <m:t>ζ</m:t>
                  </m:r>
                </m:e>
                <m:sup>
                  <m:r>
                    <w:rPr>
                      <w:rFonts w:ascii="Cambria Math" w:hAnsi="Cambria Math"/>
                      <w:sz w:val="24"/>
                      <w:szCs w:val="24"/>
                    </w:rPr>
                    <m:t>⋆</m:t>
                  </m:r>
                </m:sup>
              </m:sSup>
            </m:oMath>
          </w:p>
        </w:tc>
        <w:tc>
          <w:tcPr>
            <w:tcW w:w="3969" w:type="dxa"/>
          </w:tcPr>
          <w:p w14:paraId="668ED5C5" w14:textId="77777777" w:rsidR="00EF64FD" w:rsidRDefault="00EF64FD" w:rsidP="00EF64FD">
            <w:pPr>
              <w:jc w:val="left"/>
            </w:pPr>
            <w:r>
              <w:rPr>
                <w:sz w:val="32"/>
                <w:szCs w:val="32"/>
                <w:cs/>
              </w:rPr>
              <w:t>ค่าคงตัวเวลาของแหล่ง DC และ damping เป้าหมาย</w:t>
            </w:r>
          </w:p>
        </w:tc>
        <w:tc>
          <w:tcPr>
            <w:tcW w:w="2410" w:type="dxa"/>
          </w:tcPr>
          <w:p w14:paraId="10ABC25B" w14:textId="77777777" w:rsidR="00EF64FD" w:rsidRDefault="00EF64FD" w:rsidP="00EF64FD">
            <w:pPr>
              <w:jc w:val="left"/>
            </w:pPr>
            <w:r>
              <w:rPr>
                <w:sz w:val="32"/>
                <w:szCs w:val="32"/>
                <w:cs/>
              </w:rPr>
              <w:t xml:space="preserve">0.005 s, </w:t>
            </w:r>
            <m:oMath>
              <m:r>
                <w:rPr>
                  <w:rFonts w:ascii="Cambria Math" w:hAnsi="Cambria Math"/>
                  <w:sz w:val="24"/>
                  <w:szCs w:val="24"/>
                </w:rPr>
                <m:t>1/</m:t>
              </m:r>
              <m:rad>
                <m:radPr>
                  <m:degHide m:val="1"/>
                  <m:ctrlPr>
                    <w:rPr>
                      <w:rFonts w:ascii="Cambria Math" w:hAnsi="Cambria Math"/>
                      <w:sz w:val="20"/>
                      <w:szCs w:val="20"/>
                    </w:rPr>
                  </m:ctrlPr>
                </m:radPr>
                <m:deg/>
                <m:e>
                  <m:r>
                    <w:rPr>
                      <w:rFonts w:ascii="Cambria Math" w:hAnsi="Cambria Math"/>
                      <w:sz w:val="24"/>
                      <w:szCs w:val="24"/>
                    </w:rPr>
                    <m:t>2</m:t>
                  </m:r>
                </m:e>
              </m:rad>
            </m:oMath>
          </w:p>
        </w:tc>
        <w:tc>
          <w:tcPr>
            <w:tcW w:type="dxa" w:w="2160"/>
          </w:tcPr>
          <w:p>
            <w:r>
              <w:rPr>
                <w:sz w:val="32"/>
              </w:rPr>
              <w:t>ค่าคงตัวเวลาแหล่งจ่าย DC อ้างอิง [8]</w:t>
            </w:r>
          </w:p>
        </w:tc>
      </w:tr>
      <w:tr w:rsidR="00EF64FD" w14:paraId="76BC57DA" w14:textId="77777777" w:rsidTr="00EF64FD">
        <w:trPr>
          <w:jc w:val="center"/>
        </w:trPr>
        <w:tc>
          <w:tcPr>
            <w:tcW w:w="1980" w:type="dxa"/>
          </w:tcPr>
          <w:p w14:paraId="027A27B1"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I</m:t>
                    </m:r>
                  </m:sub>
                </m:sSub>
              </m:oMath>
            </m:oMathPara>
          </w:p>
        </w:tc>
        <w:tc>
          <w:tcPr>
            <w:tcW w:w="3969" w:type="dxa"/>
          </w:tcPr>
          <w:p w14:paraId="235162E8" w14:textId="77777777" w:rsidR="00EF64FD" w:rsidRDefault="00EF64FD" w:rsidP="00EF64FD">
            <w:pPr>
              <w:jc w:val="left"/>
            </w:pPr>
            <w:r>
              <w:rPr>
                <w:sz w:val="32"/>
                <w:szCs w:val="32"/>
                <w:cs/>
              </w:rPr>
              <w:t>เกณฑ์ความต่อเนื่องของกระแสตอนสลับโหมด</w:t>
            </w:r>
          </w:p>
        </w:tc>
        <w:tc>
          <w:tcPr>
            <w:tcW w:w="2410" w:type="dxa"/>
          </w:tcPr>
          <w:p w14:paraId="044C1B34" w14:textId="77777777" w:rsidR="00EF64FD" w:rsidRDefault="00EF64FD" w:rsidP="00EF64FD">
            <w:pPr>
              <w:jc w:val="left"/>
            </w:pPr>
            <m:oMath>
              <m:r>
                <w:rPr>
                  <w:rFonts w:ascii="Cambria Math" w:hAnsi="Cambria Math"/>
                  <w:sz w:val="24"/>
                  <w:szCs w:val="24"/>
                </w:rPr>
                <m:t>1</m:t>
              </m:r>
              <m:sSup>
                <m:sSupPr>
                  <m:ctrlPr>
                    <w:rPr>
                      <w:rFonts w:ascii="Cambria Math" w:hAnsi="Cambria Math"/>
                      <w:sz w:val="20"/>
                      <w:szCs w:val="20"/>
                    </w:rPr>
                  </m:ctrlPr>
                </m:sSupPr>
                <m:e>
                  <m:r>
                    <w:rPr>
                      <w:rFonts w:ascii="Cambria Math" w:hAnsi="Cambria Math"/>
                      <w:sz w:val="24"/>
                      <w:szCs w:val="24"/>
                    </w:rPr>
                    <m:t>0</m:t>
                  </m:r>
                </m:e>
                <m:sup>
                  <m:r>
                    <w:rPr>
                      <w:rFonts w:ascii="Cambria Math" w:hAnsi="Cambria Math"/>
                      <w:sz w:val="24"/>
                      <w:szCs w:val="24"/>
                    </w:rPr>
                    <m:t>-10</m:t>
                  </m:r>
                </m:sup>
              </m:sSup>
            </m:oMath>
            <w:r>
              <w:rPr>
                <w:sz w:val="32"/>
                <w:szCs w:val="32"/>
                <w:cs/>
              </w:rPr>
              <w:t xml:space="preserve"> pu</w:t>
            </w:r>
          </w:p>
        </w:tc>
        <w:tc>
          <w:tcPr>
            <w:tcW w:type="dxa" w:w="2160"/>
          </w:tcPr>
          <w:p>
            <w:r>
              <w:rPr>
                <w:sz w:val="32"/>
              </w:rPr>
              <w:t>เกณฑ์ความต่อเนื่องเชิงตัวเลข</w:t>
            </w:r>
          </w:p>
        </w:tc>
      </w:tr>
    </w:tbl>
    <w:p w14:paraId="78667468" w14:textId="77777777" w:rsidR="00AB2918" w:rsidRDefault="009A1077">
      <w:pPr>
        <w:keepNext/>
        <w:spacing w:before="80" w:after="30"/>
        <w:jc w:val="left"/>
      </w:pPr>
      <w:r>
        <w:rPr>
          <w:b/>
          <w:bCs/>
          <w:sz w:val="32"/>
          <w:szCs w:val="32"/>
          <w:cs/>
        </w:rPr>
        <w:t>8. ตัวกำกับอัตโนมัติและดัชนีความรุนแรง</w:t>
      </w:r>
    </w:p>
    <w:p w14:paraId="0D8CC274" w14:textId="77777777" w:rsidR="00AB2918" w:rsidRDefault="009A1077">
      <w:pPr>
        <w:spacing w:line="320" w:lineRule="exact"/>
        <w:ind w:firstLine="360"/>
        <w:jc w:val="left"/>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36DD2B9C"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1A9D2496" w14:textId="77777777">
        <w:tc>
          <w:tcPr>
            <w:tcW w:w="7413" w:type="dxa"/>
          </w:tcPr>
          <w:p w14:paraId="6C0C9B9A"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3ABA5D61" w14:textId="77777777" w:rsidR="00AB2918" w:rsidRDefault="009A1077">
            <w:pPr>
              <w:spacing w:before="20" w:after="20"/>
              <w:jc w:val="center"/>
            </w:pPr>
            <w:r>
              <w:rPr>
                <w:sz w:val="32"/>
                <w:cs/>
              </w:rPr>
              <w:t>(52)</w:t>
            </w:r>
          </w:p>
        </w:tc>
      </w:tr>
    </w:tbl>
    <w:p w14:paraId="199159DF" w14:textId="77777777" w:rsidR="00AB2918" w:rsidRDefault="009A1077">
      <w:pPr>
        <w:spacing w:line="320" w:lineRule="exact"/>
        <w:ind w:firstLine="360"/>
        <w:jc w:val="left"/>
        <w:rPr>
          <w:sz w:val="32"/>
          <w:szCs w:val="32"/>
        </w:rPr>
      </w:pPr>
      <w:r>
        <w:rPr>
          <w:sz w:val="32"/>
          <w:szCs w:val="32"/>
          <w:cs/>
        </w:rPr>
        <w:t>และรวมเป็น severity index</w:t>
      </w:r>
    </w:p>
    <w:p w14:paraId="4AA7189D"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D0D3620" w14:textId="77777777">
        <w:tc>
          <w:tcPr>
            <w:tcW w:w="7413" w:type="dxa"/>
          </w:tcPr>
          <w:p w14:paraId="78318F82"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205B63B7" w14:textId="77777777" w:rsidR="00AB2918" w:rsidRDefault="009A1077">
            <w:pPr>
              <w:spacing w:before="20" w:after="20"/>
              <w:jc w:val="center"/>
            </w:pPr>
            <w:r>
              <w:rPr>
                <w:sz w:val="32"/>
                <w:cs/>
              </w:rPr>
              <w:t>(53)</w:t>
            </w:r>
          </w:p>
        </w:tc>
      </w:tr>
      <w:tr w:rsidR="001A55B2" w14:paraId="792E88BA" w14:textId="77777777">
        <w:tc>
          <w:tcPr>
            <w:tcW w:w="7413" w:type="dxa"/>
          </w:tcPr>
          <w:p w14:paraId="48AD634C" w14:textId="77777777" w:rsidR="001A55B2" w:rsidRPr="001A55B2" w:rsidRDefault="001A55B2">
            <w:pPr>
              <w:spacing w:before="20" w:after="20"/>
              <w:jc w:val="left"/>
              <w:rPr>
                <w:sz w:val="24"/>
                <w:szCs w:val="24"/>
              </w:rPr>
            </w:pPr>
          </w:p>
        </w:tc>
        <w:tc>
          <w:tcPr>
            <w:tcW w:w="893" w:type="dxa"/>
            <w:vAlign w:val="center"/>
          </w:tcPr>
          <w:p w14:paraId="3EC726F6" w14:textId="77777777" w:rsidR="001A55B2" w:rsidRDefault="001A55B2">
            <w:pPr>
              <w:spacing w:before="20" w:after="20"/>
              <w:jc w:val="left"/>
              <w:rPr>
                <w:cs/>
              </w:rPr>
            </w:pPr>
          </w:p>
        </w:tc>
      </w:tr>
    </w:tbl>
    <w:p w14:paraId="2EE250E1" w14:textId="77777777" w:rsidR="00AB2918" w:rsidRDefault="009A1077">
      <w:pPr>
        <w:spacing w:line="320" w:lineRule="exact"/>
        <w:ind w:firstLine="360"/>
        <w:jc w:val="left"/>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5F4B6D00" w14:textId="77777777">
        <w:tc>
          <w:tcPr>
            <w:tcW w:w="7413" w:type="dxa"/>
          </w:tcPr>
          <w:p w14:paraId="3B4586E7" w14:textId="77777777" w:rsidR="00B00BFB" w:rsidRPr="001A55B2" w:rsidRDefault="00000000">
            <w:pPr>
              <w:spacing w:before="20" w:after="20"/>
              <w:jc w:val="center"/>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75552A79" w14:textId="77777777" w:rsidR="00AB2918" w:rsidRDefault="009A1077">
            <w:pPr>
              <w:spacing w:before="20" w:after="20"/>
              <w:jc w:val="center"/>
            </w:pPr>
            <w:r>
              <w:rPr>
                <w:sz w:val="32"/>
                <w:cs/>
              </w:rPr>
              <w:t>(54)</w:t>
            </w:r>
          </w:p>
        </w:tc>
      </w:tr>
      <w:tr w:rsidR="00AB2918" w14:paraId="06249A39" w14:textId="77777777">
        <w:tc>
          <w:tcPr>
            <w:tcW w:w="7413" w:type="dxa"/>
          </w:tcPr>
          <w:p w14:paraId="6BA17B61" w14:textId="77777777" w:rsidR="00B00BFB" w:rsidRPr="001A55B2" w:rsidRDefault="00000000">
            <w:pPr>
              <w:spacing w:before="20" w:after="20"/>
              <w:jc w:val="left"/>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2D072509" w14:textId="77777777" w:rsidR="00AB2918" w:rsidRDefault="009A1077">
            <w:pPr>
              <w:spacing w:before="20" w:after="20"/>
              <w:jc w:val="left"/>
            </w:pPr>
            <w:r>
              <w:rPr>
                <w:sz w:val="32"/>
                <w:cs/>
              </w:rPr>
              <w:t>(55)</w:t>
            </w:r>
          </w:p>
        </w:tc>
      </w:tr>
    </w:tbl>
    <w:p w14:paraId="453D28EA" w14:textId="77777777" w:rsidR="00AB2918" w:rsidRDefault="009A1077">
      <w:pPr>
        <w:spacing w:line="320" w:lineRule="exact"/>
        <w:ind w:firstLine="360"/>
        <w:jc w:val="left"/>
      </w:pPr>
      <w:r>
        <w:rPr>
          <w:sz w:val="32"/>
        </w:rPr>
        <w:t>เมื่อระบบจำเป็นต้องเพิ่มการรองรับแรงดันแบบ GFM ตัวกำกับอัตโนมัติจะคัดเลือกชุดอินเวอร์เตอร์ที่ผ่านการตรวจสอบเสถียรภาพล่วงหน้า โดยเริ่มจากการปรับเพิ่มจำนวนอุปกรณ์ทีละเครื่องเพื่อรักษาความราบรื่นในการทำงาน ในทางกลับกัน เมื่อสภาวะระบบกลับสู่ปกติและสามารถลดการทำงานของ GFM ได้ ตัวกำกับจะสลับอินเวอร์เตอร์กลับสู่โหมด GFL ทีละขั้นโดยคงอินเวอร์เตอร์สร้างแรงดันหลักไว้ตราบเท่าที่เครื่องกำเนิดไฟฟ้าซิงโครนัสยังไม่ต่อกลับเข้าระบบ</w:t>
      </w:r>
    </w:p>
    <w:p w14:paraId="5657794A" w14:textId="77777777" w:rsidR="00AB2918" w:rsidRDefault="009A1077">
      <w:pPr>
        <w:spacing w:line="320" w:lineRule="exact"/>
        <w:ind w:firstLine="360"/>
        <w:jc w:val="left"/>
      </w:pPr>
      <w:r>
        <w:rPr>
          <w:sz w:val="32"/>
        </w:rPr>
        <w:t>นอกจากนี้ ตัวกำกับอัตโนมัติยังมีกลไกป้องกันการสูญเสียมุมอ้างอิงของโครงข่าย โดยตรวจสอบว่าหากเครื่องกำเนิดไฟฟ้าถูกปลดออกจากระบบ จะต้องมีอินเวอร์เตอร์อย่างน้อยหนึ่งเครื่องพร้อมทำหน้าที่สร้างแรงดันและจ่ายมุมอ้างอิงทันที เพื่อป้องกันไม่ให้โครงข่ายไฟฟ้าขาดเสถียรภาพ</w:t>
      </w:r>
    </w:p>
    <w:p w14:paraId="74D4F561" w14:textId="77777777" w:rsidR="00B00BFB" w:rsidRDefault="00000000">
      <w:pPr>
        <w:spacing w:line="320" w:lineRule="exact"/>
        <w:ind w:firstLine="360"/>
        <w:jc w:val="left"/>
      </w:pPr>
      <w:r>
        <w:rPr>
          <w:sz w:val="32"/>
        </w:rPr>
        <w:t>เช่นเดียวกับหัวข้อที่ 7 สมการของตัวกำกับไม่มีค่าคงตัวเขียนอยู่ในสมการ ตารางที่ 7 รวบรวมระดับกระตุ้น เวลาหน่วง ฐานของดัชนี และเกณฑ์เชิงตัวเลขทั้งหมดไว้ที่เดียว ทุกค่าถูกตรึงก่อนการประเมิน โครงแบบที่เลือก</w:t>
      </w:r>
    </w:p>
    <w:p w14:paraId="28D680DA" w14:textId="77777777" w:rsidR="00B00BFB" w:rsidRDefault="00000000">
      <w:pPr>
        <w:keepNext/>
        <w:spacing w:before="50" w:after="40"/>
        <w:jc w:val="center"/>
        <w:rPr>
          <w:sz w:val="32"/>
          <w:szCs w:val="32"/>
        </w:rPr>
      </w:pPr>
      <w:r>
        <w:rPr>
          <w:sz w:val="32"/>
        </w:rPr>
        <w:t>ตารางที่ 7 ระดับกระตุ้น เวลาหน่วง และเกณฑ์ของตัวกำกับอัตโนมัติ</w:t>
      </w:r>
    </w:p>
    <w:tbl>
      <w:tblPr>
        <w:tblStyle w:val="TableGrid"/>
        <w:tblW w:w="8500" w:type="dxa"/>
        <w:jc w:val="center"/>
        <w:tblLayout w:type="fixed"/>
        <w:tblLook w:val="04A0" w:firstRow="1" w:lastRow="0" w:firstColumn="1" w:lastColumn="0" w:noHBand="0" w:noVBand="1"/>
      </w:tblPr>
      <w:tblGrid>
        <w:gridCol w:w="1696"/>
        <w:gridCol w:w="5103"/>
        <w:gridCol w:w="1701"/>
      </w:tblGrid>
      <w:tr w:rsidR="00EF64FD" w14:paraId="1AAF6CED" w14:textId="77777777" w:rsidTr="00EF64FD">
        <w:trPr>
          <w:tblHeader/>
          <w:jc w:val="center"/>
        </w:trPr>
        <w:tc>
          <w:tcPr>
            <w:tcW w:w="1696" w:type="dxa"/>
          </w:tcPr>
          <w:p w14:paraId="4819F35A" w14:textId="77777777" w:rsidR="00EF64FD" w:rsidRPr="00EF64FD" w:rsidRDefault="00EF64FD">
            <w:pPr>
              <w:jc w:val="center"/>
              <w:rPr>
                <w:b/>
                <w:bCs/>
              </w:rPr>
            </w:pPr>
            <w:r w:rsidRPr="00EF64FD">
              <w:rPr>
                <w:b/>
                <w:bCs/>
                <w:sz w:val="32"/>
                <w:szCs w:val="32"/>
                <w:cs/>
              </w:rPr>
              <w:t>สัญลักษณ์</w:t>
            </w:r>
          </w:p>
        </w:tc>
        <w:tc>
          <w:tcPr>
            <w:tcW w:w="5103" w:type="dxa"/>
          </w:tcPr>
          <w:p w14:paraId="26999A77" w14:textId="77777777" w:rsidR="00EF64FD" w:rsidRPr="00EF64FD" w:rsidRDefault="00EF64FD">
            <w:pPr>
              <w:jc w:val="center"/>
              <w:rPr>
                <w:b/>
                <w:bCs/>
              </w:rPr>
            </w:pPr>
            <w:r w:rsidRPr="00EF64FD">
              <w:rPr>
                <w:b/>
                <w:bCs/>
                <w:sz w:val="32"/>
                <w:szCs w:val="32"/>
                <w:cs/>
              </w:rPr>
              <w:t>ความหมาย</w:t>
            </w:r>
          </w:p>
        </w:tc>
        <w:tc>
          <w:tcPr>
            <w:tcW w:w="1701" w:type="dxa"/>
          </w:tcPr>
          <w:p w14:paraId="6DC787BE" w14:textId="77777777" w:rsidR="00EF64FD" w:rsidRPr="00EF64FD" w:rsidRDefault="00EF64FD">
            <w:pPr>
              <w:jc w:val="center"/>
              <w:rPr>
                <w:b/>
                <w:bCs/>
              </w:rPr>
            </w:pPr>
            <w:r w:rsidRPr="00EF64FD">
              <w:rPr>
                <w:b/>
                <w:bCs/>
                <w:sz w:val="32"/>
                <w:szCs w:val="32"/>
                <w:cs/>
              </w:rPr>
              <w:t>ค่า</w:t>
            </w:r>
          </w:p>
        </w:tc>
      </w:tr>
      <w:tr w:rsidR="00EF64FD" w14:paraId="0EACF44C" w14:textId="77777777" w:rsidTr="00EF64FD">
        <w:trPr>
          <w:jc w:val="center"/>
        </w:trPr>
        <w:tc>
          <w:tcPr>
            <w:tcW w:w="1696" w:type="dxa"/>
          </w:tcPr>
          <w:p w14:paraId="56F27EF6" w14:textId="77777777" w:rsidR="00EF64FD" w:rsidRDefault="00000000">
            <w:pPr>
              <w:jc w:val="left"/>
            </w:pP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off</m:t>
                  </m:r>
                </m:sub>
              </m:sSub>
            </m:oMath>
          </w:p>
        </w:tc>
        <w:tc>
          <w:tcPr>
            <w:tcW w:w="5103" w:type="dxa"/>
          </w:tcPr>
          <w:p w14:paraId="2FFD8C6B" w14:textId="77777777" w:rsidR="00EF64FD" w:rsidRDefault="00EF64FD">
            <w:pPr>
              <w:jc w:val="left"/>
            </w:pPr>
            <w:r>
              <w:rPr>
                <w:sz w:val="32"/>
                <w:szCs w:val="32"/>
                <w:cs/>
              </w:rPr>
              <w:t>ระดับกระตุ้นเข้าสู่ GFM และระดับปลดกลับสู่ GFL</w:t>
            </w:r>
          </w:p>
        </w:tc>
        <w:tc>
          <w:tcPr>
            <w:tcW w:w="1701" w:type="dxa"/>
          </w:tcPr>
          <w:p w14:paraId="2D00B1AD" w14:textId="77777777" w:rsidR="00EF64FD" w:rsidRDefault="00EF64FD">
            <w:pPr>
              <w:jc w:val="left"/>
            </w:pPr>
            <w:r>
              <w:rPr>
                <w:sz w:val="32"/>
                <w:szCs w:val="32"/>
                <w:cs/>
              </w:rPr>
              <w:t>0.65, 0.35</w:t>
            </w:r>
          </w:p>
        </w:tc>
      </w:tr>
      <w:tr w:rsidR="00EF64FD" w14:paraId="334CB1C7" w14:textId="77777777" w:rsidTr="00EF64FD">
        <w:trPr>
          <w:jc w:val="center"/>
        </w:trPr>
        <w:tc>
          <w:tcPr>
            <w:tcW w:w="1696" w:type="dxa"/>
          </w:tcPr>
          <w:p w14:paraId="1C24AECD"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5103" w:type="dxa"/>
          </w:tcPr>
          <w:p w14:paraId="4652A1E0" w14:textId="77777777" w:rsidR="00EF64FD" w:rsidRDefault="00EF64FD">
            <w:pPr>
              <w:jc w:val="left"/>
            </w:pPr>
            <w:r>
              <w:rPr>
                <w:sz w:val="32"/>
                <w:szCs w:val="32"/>
                <w:cs/>
              </w:rPr>
              <w:t>เวลาหน่วงคงสถานะขาเข้าและขาออก</w:t>
            </w:r>
          </w:p>
        </w:tc>
        <w:tc>
          <w:tcPr>
            <w:tcW w:w="1701" w:type="dxa"/>
          </w:tcPr>
          <w:p w14:paraId="6B18D914" w14:textId="77777777" w:rsidR="00EF64FD" w:rsidRDefault="00EF64FD">
            <w:pPr>
              <w:jc w:val="left"/>
            </w:pPr>
            <w:r>
              <w:rPr>
                <w:sz w:val="32"/>
                <w:szCs w:val="32"/>
                <w:cs/>
              </w:rPr>
              <w:t>0.10, 1.00 s</w:t>
            </w:r>
          </w:p>
        </w:tc>
      </w:tr>
      <w:tr w:rsidR="00EF64FD" w14:paraId="79A488D2" w14:textId="77777777" w:rsidTr="00EF64FD">
        <w:trPr>
          <w:jc w:val="center"/>
        </w:trPr>
        <w:tc>
          <w:tcPr>
            <w:tcW w:w="1696" w:type="dxa"/>
          </w:tcPr>
          <w:p w14:paraId="204CED25" w14:textId="77777777" w:rsidR="00EF64FD" w:rsidRDefault="00EF64FD">
            <w:pPr>
              <w:jc w:val="left"/>
            </w:pP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base</m:t>
                  </m:r>
                </m:sub>
              </m:sSub>
            </m:oMath>
            <w:r>
              <w:rPr>
                <w:sz w:val="32"/>
                <w:szCs w:val="32"/>
                <w:cs/>
              </w:rPr>
              <w:t xml:space="preserve">, </w:t>
            </w: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f</m:t>
                  </m:r>
                </m:e>
                <m:sub>
                  <m:r>
                    <m:rPr>
                      <m:sty m:val="p"/>
                    </m:rPr>
                    <w:rPr>
                      <w:rFonts w:ascii="Cambria Math" w:hAnsi="Cambria Math"/>
                      <w:sz w:val="24"/>
                      <w:szCs w:val="24"/>
                    </w:rPr>
                    <m:t>base</m:t>
                  </m:r>
                </m:sub>
              </m:sSub>
            </m:oMath>
          </w:p>
        </w:tc>
        <w:tc>
          <w:tcPr>
            <w:tcW w:w="5103" w:type="dxa"/>
          </w:tcPr>
          <w:p w14:paraId="423273B7" w14:textId="77777777" w:rsidR="00EF64FD" w:rsidRDefault="00EF64FD">
            <w:pPr>
              <w:jc w:val="left"/>
            </w:pPr>
            <w:r>
              <w:rPr>
                <w:sz w:val="32"/>
                <w:szCs w:val="32"/>
                <w:cs/>
              </w:rPr>
              <w:t>ฐานของดัชนีย่อยแรงดันและความถี่</w:t>
            </w:r>
          </w:p>
        </w:tc>
        <w:tc>
          <w:tcPr>
            <w:tcW w:w="1701" w:type="dxa"/>
          </w:tcPr>
          <w:p w14:paraId="248E1411" w14:textId="77777777" w:rsidR="00EF64FD" w:rsidRDefault="00EF64FD">
            <w:pPr>
              <w:jc w:val="left"/>
            </w:pPr>
            <w:r>
              <w:rPr>
                <w:sz w:val="32"/>
                <w:szCs w:val="32"/>
                <w:cs/>
              </w:rPr>
              <w:t>0.10 pu, 0.50 Hz</w:t>
            </w:r>
          </w:p>
        </w:tc>
      </w:tr>
      <w:tr w:rsidR="00EF64FD" w14:paraId="489C7164" w14:textId="77777777" w:rsidTr="00EF64FD">
        <w:trPr>
          <w:jc w:val="center"/>
        </w:trPr>
        <w:tc>
          <w:tcPr>
            <w:tcW w:w="1696" w:type="dxa"/>
          </w:tcPr>
          <w:p w14:paraId="3821C66B" w14:textId="77777777" w:rsidR="00EF64FD" w:rsidRDefault="00000000">
            <w:pPr>
              <w:jc w:val="left"/>
            </w:pP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f</m:t>
                  </m:r>
                </m:sub>
              </m:sSub>
            </m:oMath>
          </w:p>
        </w:tc>
        <w:tc>
          <w:tcPr>
            <w:tcW w:w="5103" w:type="dxa"/>
          </w:tcPr>
          <w:p w14:paraId="02C5C088" w14:textId="77777777" w:rsidR="00EF64FD" w:rsidRDefault="00EF64FD">
            <w:pPr>
              <w:jc w:val="left"/>
            </w:pPr>
            <w:r>
              <w:rPr>
                <w:sz w:val="32"/>
                <w:szCs w:val="32"/>
                <w:cs/>
              </w:rPr>
              <w:t>น้ำหนักของดัชนีย่อยทั้งสอง</w:t>
            </w:r>
          </w:p>
        </w:tc>
        <w:tc>
          <w:tcPr>
            <w:tcW w:w="1701" w:type="dxa"/>
          </w:tcPr>
          <w:p w14:paraId="7777C3B8" w14:textId="77777777" w:rsidR="00EF64FD" w:rsidRDefault="00EF64FD">
            <w:pPr>
              <w:jc w:val="left"/>
            </w:pPr>
            <w:r>
              <w:rPr>
                <w:sz w:val="32"/>
                <w:szCs w:val="32"/>
                <w:cs/>
              </w:rPr>
              <w:t>0.5, 0.5</w:t>
            </w:r>
          </w:p>
        </w:tc>
      </w:tr>
      <w:tr w:rsidR="00EF64FD" w14:paraId="3C4856E8" w14:textId="77777777" w:rsidTr="00EF64FD">
        <w:trPr>
          <w:jc w:val="center"/>
        </w:trPr>
        <w:tc>
          <w:tcPr>
            <w:tcW w:w="1696" w:type="dxa"/>
          </w:tcPr>
          <w:p w14:paraId="34B6EA5C"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hold</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lock</m:t>
                  </m:r>
                </m:sub>
              </m:sSub>
            </m:oMath>
          </w:p>
        </w:tc>
        <w:tc>
          <w:tcPr>
            <w:tcW w:w="5103" w:type="dxa"/>
          </w:tcPr>
          <w:p w14:paraId="6849ADE0" w14:textId="77777777" w:rsidR="00EF64FD" w:rsidRDefault="00EF64FD">
            <w:pPr>
              <w:jc w:val="left"/>
            </w:pPr>
            <w:r>
              <w:rPr>
                <w:sz w:val="32"/>
              </w:rPr>
              <w:t>เวลาถือสถานะขั้นต่ำหลังเหตุการณ์ และเวลาล็อกหลังการสั่งการ</w:t>
            </w:r>
          </w:p>
        </w:tc>
        <w:tc>
          <w:tcPr>
            <w:tcW w:w="1701" w:type="dxa"/>
          </w:tcPr>
          <w:p w14:paraId="6DA05E23" w14:textId="77777777" w:rsidR="00EF64FD" w:rsidRDefault="00EF64FD">
            <w:pPr>
              <w:jc w:val="left"/>
            </w:pPr>
            <w:r>
              <w:rPr>
                <w:sz w:val="32"/>
                <w:szCs w:val="32"/>
                <w:cs/>
              </w:rPr>
              <w:t>1.0, 2.0 s</w:t>
            </w:r>
          </w:p>
        </w:tc>
      </w:tr>
      <w:tr w:rsidR="00EF64FD" w14:paraId="3B6BEDA0" w14:textId="77777777" w:rsidTr="00EF64FD">
        <w:trPr>
          <w:jc w:val="center"/>
        </w:trPr>
        <w:tc>
          <w:tcPr>
            <w:tcW w:w="1696" w:type="dxa"/>
          </w:tcPr>
          <w:p w14:paraId="3E3AD53A" w14:textId="77777777" w:rsidR="00EF64FD" w:rsidRDefault="00EF64FD">
            <w:pPr>
              <w:jc w:val="left"/>
            </w:pP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V</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f</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Δ</m:t>
              </m:r>
              <m:sSup>
                <m:sSupPr>
                  <m:ctrlPr>
                    <w:rPr>
                      <w:rFonts w:ascii="Cambria Math" w:hAnsi="Cambria Math"/>
                    </w:rPr>
                  </m:ctrlPr>
                </m:sSupPr>
                <m:e>
                  <m:r>
                    <w:rPr>
                      <w:rFonts w:ascii="Cambria Math" w:hAnsi="Cambria Math"/>
                      <w:sz w:val="24"/>
                      <w:szCs w:val="24"/>
                    </w:rPr>
                    <m:t>θ</m:t>
                  </m:r>
                </m:e>
                <m:sup>
                  <m:r>
                    <m:rPr>
                      <m:sty m:val="p"/>
                    </m:rPr>
                    <w:rPr>
                      <w:rFonts w:ascii="Cambria Math" w:hAnsi="Cambria Math"/>
                      <w:sz w:val="24"/>
                      <w:szCs w:val="24"/>
                    </w:rPr>
                    <m:t>max</m:t>
                  </m:r>
                </m:sup>
              </m:sSup>
            </m:oMath>
          </w:p>
        </w:tc>
        <w:tc>
          <w:tcPr>
            <w:tcW w:w="5103" w:type="dxa"/>
          </w:tcPr>
          <w:p w14:paraId="7212EED4" w14:textId="77777777" w:rsidR="00EF64FD" w:rsidRDefault="00EF64FD">
            <w:pPr>
              <w:jc w:val="left"/>
            </w:pPr>
            <w:r>
              <w:rPr>
                <w:sz w:val="32"/>
                <w:szCs w:val="32"/>
                <w:cs/>
              </w:rPr>
              <w:t>ผลต่างแรงดัน ความเร็วต่อหน่วย และมุมเฟสสูงสุดที่ยอมให้ปิดเบรกเกอร์</w:t>
            </w:r>
          </w:p>
        </w:tc>
        <w:tc>
          <w:tcPr>
            <w:tcW w:w="1701" w:type="dxa"/>
          </w:tcPr>
          <w:p w14:paraId="5B613645" w14:textId="77777777" w:rsidR="00EF64FD" w:rsidRDefault="00EF64FD">
            <w:pPr>
              <w:jc w:val="left"/>
            </w:pPr>
            <w:r>
              <w:rPr>
                <w:sz w:val="32"/>
                <w:szCs w:val="32"/>
                <w:cs/>
              </w:rPr>
              <w:t>0.05 pu, 0.001 pu, 10°</w:t>
            </w:r>
          </w:p>
        </w:tc>
      </w:tr>
      <w:tr w:rsidR="00EF64FD" w14:paraId="32307F65" w14:textId="77777777" w:rsidTr="00EF64FD">
        <w:trPr>
          <w:jc w:val="center"/>
        </w:trPr>
        <w:tc>
          <w:tcPr>
            <w:tcW w:w="1696" w:type="dxa"/>
          </w:tcPr>
          <w:p w14:paraId="3687F6EE"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dwell</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off</m:t>
                      </m:r>
                    </m:sub>
                  </m:sSub>
                </m:e>
                <m:sup>
                  <m:r>
                    <m:rPr>
                      <m:sty m:val="p"/>
                    </m:rPr>
                    <w:rPr>
                      <w:rFonts w:ascii="Cambria Math" w:hAnsi="Cambria Math"/>
                      <w:sz w:val="24"/>
                      <w:szCs w:val="24"/>
                    </w:rPr>
                    <m:t>min</m:t>
                  </m:r>
                </m:sup>
              </m:sSup>
            </m:oMath>
          </w:p>
        </w:tc>
        <w:tc>
          <w:tcPr>
            <w:tcW w:w="5103" w:type="dxa"/>
          </w:tcPr>
          <w:p w14:paraId="1918E034" w14:textId="77777777" w:rsidR="00EF64FD" w:rsidRDefault="00EF64FD">
            <w:pPr>
              <w:jc w:val="left"/>
            </w:pPr>
            <w:r>
              <w:rPr>
                <w:sz w:val="32"/>
                <w:szCs w:val="32"/>
                <w:cs/>
              </w:rPr>
              <w:t>เวลายืนยัน synchronism และเวลาปลดขั้นต่ำก่อนปิดเบรกเกอร์</w:t>
            </w:r>
          </w:p>
        </w:tc>
        <w:tc>
          <w:tcPr>
            <w:tcW w:w="1701" w:type="dxa"/>
          </w:tcPr>
          <w:p w14:paraId="6A5DF943" w14:textId="77777777" w:rsidR="00EF64FD" w:rsidRDefault="00EF64FD">
            <w:pPr>
              <w:jc w:val="left"/>
            </w:pPr>
            <w:r>
              <w:rPr>
                <w:sz w:val="32"/>
                <w:szCs w:val="32"/>
                <w:cs/>
              </w:rPr>
              <w:t>0.5, 0.5 s</w:t>
            </w:r>
          </w:p>
        </w:tc>
      </w:tr>
      <w:tr w:rsidR="00EF64FD" w14:paraId="4EDBAD71" w14:textId="77777777" w:rsidTr="00EF64FD">
        <w:trPr>
          <w:jc w:val="center"/>
        </w:trPr>
        <w:tc>
          <w:tcPr>
            <w:tcW w:w="1696" w:type="dxa"/>
          </w:tcPr>
          <w:p w14:paraId="0994096E" w14:textId="77777777" w:rsidR="00EF64FD" w:rsidRDefault="00000000">
            <w:pPr>
              <w:jc w:val="left"/>
            </w:pPr>
            <m:oMathPara>
              <m:oMath>
                <m:sSub>
                  <m:sSubPr>
                    <m:ctrlPr>
                      <w:rPr>
                        <w:rFonts w:ascii="Cambria Math" w:hAnsi="Cambria Math"/>
                      </w:rPr>
                    </m:ctrlPr>
                  </m:sSubPr>
                  <m:e>
                    <m:r>
                      <w:rPr>
                        <w:rFonts w:ascii="Cambria Math" w:hAnsi="Cambria Math"/>
                        <w:sz w:val="24"/>
                        <w:szCs w:val="24"/>
                      </w:rPr>
                      <m:t>ζ</m:t>
                    </m:r>
                  </m:e>
                  <m:sub>
                    <m:r>
                      <m:rPr>
                        <m:sty m:val="p"/>
                      </m:rPr>
                      <w:rPr>
                        <w:rFonts w:ascii="Cambria Math" w:hAnsi="Cambria Math"/>
                        <w:sz w:val="24"/>
                        <w:szCs w:val="24"/>
                      </w:rPr>
                      <m:t>min</m:t>
                    </m:r>
                  </m:sub>
                </m:sSub>
              </m:oMath>
            </m:oMathPara>
          </w:p>
        </w:tc>
        <w:tc>
          <w:tcPr>
            <w:tcW w:w="5103" w:type="dxa"/>
          </w:tcPr>
          <w:p w14:paraId="0F3A7C3C" w14:textId="77777777" w:rsidR="00EF64FD" w:rsidRDefault="00EF64FD">
            <w:pPr>
              <w:jc w:val="left"/>
            </w:pPr>
            <w:r>
              <w:rPr>
                <w:sz w:val="32"/>
              </w:rPr>
              <w:t>พื้น damping ratio ของเกณฑ์คัดกรอง โครงแบบที่เลือก</w:t>
            </w:r>
          </w:p>
        </w:tc>
        <w:tc>
          <w:tcPr>
            <w:tcW w:w="1701" w:type="dxa"/>
          </w:tcPr>
          <w:p w14:paraId="51BCB0E9" w14:textId="77777777" w:rsidR="00EF64FD" w:rsidRDefault="00EF64FD">
            <w:pPr>
              <w:jc w:val="center"/>
            </w:pPr>
            <w:r>
              <w:rPr>
                <w:sz w:val="32"/>
                <w:szCs w:val="32"/>
                <w:cs/>
              </w:rPr>
              <w:t>0.05</w:t>
            </w:r>
          </w:p>
        </w:tc>
      </w:tr>
      <w:tr w:rsidR="00EF64FD" w14:paraId="65C1773F" w14:textId="77777777" w:rsidTr="00EF64FD">
        <w:trPr>
          <w:jc w:val="center"/>
        </w:trPr>
        <w:tc>
          <w:tcPr>
            <w:tcW w:w="1696" w:type="dxa"/>
          </w:tcPr>
          <w:p w14:paraId="5C9996E0" w14:textId="77777777" w:rsidR="00EF64FD" w:rsidRDefault="00000000">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KCL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N</m:t>
                  </m:r>
                </m:sub>
              </m:sSub>
            </m:oMath>
          </w:p>
        </w:tc>
        <w:tc>
          <w:tcPr>
            <w:tcW w:w="5103" w:type="dxa"/>
          </w:tcPr>
          <w:p w14:paraId="0B3DEC84" w14:textId="77777777" w:rsidR="00EF64FD" w:rsidRDefault="00EF64FD">
            <w:pPr>
              <w:jc w:val="left"/>
            </w:pPr>
            <w:r>
              <w:rPr>
                <w:sz w:val="32"/>
                <w:szCs w:val="32"/>
                <w:cs/>
              </w:rPr>
              <w:t>เกณฑ์ residual ของ KCL ที่ลิมิตขวา และของ Newton ในแต่ละขั้นเวลา</w:t>
            </w:r>
          </w:p>
        </w:tc>
        <w:tc>
          <w:tcPr>
            <w:tcW w:w="1701" w:type="dxa"/>
          </w:tcPr>
          <w:p w14:paraId="61A72EF6" w14:textId="77777777" w:rsidR="00EF64FD" w:rsidRDefault="00EF64FD">
            <w:pPr>
              <w:jc w:val="left"/>
            </w:pP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-6</m:t>
                  </m:r>
                </m:sup>
              </m:sSup>
            </m:oMath>
            <w:r>
              <w:rPr>
                <w:sz w:val="32"/>
                <w:szCs w:val="32"/>
                <w:cs/>
              </w:rPr>
              <w:t xml:space="preserve">,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-8</m:t>
                  </m:r>
                </m:sup>
              </m:sSup>
            </m:oMath>
          </w:p>
        </w:tc>
      </w:tr>
      <w:tr w:rsidR="00EF64FD" w14:paraId="377F856A" w14:textId="77777777" w:rsidTr="00EF64FD">
        <w:trPr>
          <w:jc w:val="center"/>
        </w:trPr>
        <w:tc>
          <w:tcPr>
            <w:tcW w:w="1696" w:type="dxa"/>
          </w:tcPr>
          <w:p w14:paraId="4A088A99" w14:textId="77777777" w:rsidR="00EF64FD" w:rsidRDefault="00EF64FD">
            <w:pPr>
              <w:jc w:val="left"/>
            </w:pPr>
            <m:oMathPara>
              <m:oMath>
                <m:r>
                  <w:rPr>
                    <w:rFonts w:ascii="Cambria Math" w:hAnsi="Cambria Math"/>
                    <w:sz w:val="24"/>
                    <w:szCs w:val="24"/>
                  </w:rPr>
                  <m:t>β</m:t>
                </m:r>
              </m:oMath>
            </m:oMathPara>
          </w:p>
        </w:tc>
        <w:tc>
          <w:tcPr>
            <w:tcW w:w="5103" w:type="dxa"/>
          </w:tcPr>
          <w:p w14:paraId="44B9D9D6" w14:textId="77777777" w:rsidR="00EF64FD" w:rsidRDefault="00EF64FD">
            <w:pPr>
              <w:jc w:val="left"/>
            </w:pPr>
            <w:r>
              <w:rPr>
                <w:sz w:val="32"/>
                <w:szCs w:val="32"/>
                <w:cs/>
              </w:rPr>
              <w:t>ความกว้างแถบ blend ของ anti-windup (0 = สวิตช์แข็ง)</w:t>
            </w:r>
          </w:p>
        </w:tc>
        <w:tc>
          <w:tcPr>
            <w:tcW w:w="1701" w:type="dxa"/>
          </w:tcPr>
          <w:p w14:paraId="28E6C0CF" w14:textId="77777777" w:rsidR="00EF64FD" w:rsidRDefault="00EF64FD">
            <w:pPr>
              <w:jc w:val="left"/>
            </w:pPr>
            <w:r>
              <w:rPr>
                <w:sz w:val="32"/>
                <w:szCs w:val="32"/>
                <w:cs/>
              </w:rPr>
              <w:t xml:space="preserve">0 หรือ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-3</m:t>
                  </m:r>
                </m:sup>
              </m:sSup>
            </m:oMath>
          </w:p>
        </w:tc>
      </w:tr>
    </w:tbl>
    <w:p w14:paraId="322E0089" w14:textId="77777777" w:rsidR="00B00BFB" w:rsidRDefault="00B00BFB">
      <w:pPr>
        <w:spacing w:after="60"/>
        <w:jc w:val="left"/>
      </w:pPr>
    </w:p>
    <w:p w14:paraId="64CD47F4" w14:textId="77777777" w:rsidR="00AB2918" w:rsidRDefault="00AB2918">
      <w:pPr>
        <w:spacing w:after="60"/>
        <w:jc w:val="left"/>
      </w:pPr>
    </w:p>
    <w:p w14:paraId="5B77F1AB" w14:textId="77777777" w:rsidR="00AB2918" w:rsidRDefault="00AB2918">
      <w:pPr>
        <w:spacing w:after="60"/>
        <w:jc w:val="left"/>
      </w:pPr>
    </w:p>
    <w:p w14:paraId="237F102E" w14:textId="77777777" w:rsidR="00AB2918" w:rsidRDefault="009A1077">
      <w:pPr>
        <w:keepNext/>
        <w:spacing w:before="80" w:after="30"/>
        <w:jc w:val="left"/>
      </w:pPr>
      <w:r>
        <w:rPr>
          <w:sz w:val="32"/>
        </w:rPr>
        <w:t>9. เหตุการณ์ทดสอบและผลการจำลองในโดเมนเวลา</w:t>
      </w:r>
    </w:p>
    <w:p w14:paraId="78138292" w14:textId="77777777" w:rsidR="00B00BFB" w:rsidRDefault="00000000">
      <w:pPr>
        <w:keepNext/>
        <w:spacing w:before="50" w:after="40"/>
        <w:jc w:val="center"/>
        <w:rPr>
          <w:sz w:val="32"/>
          <w:szCs w:val="32"/>
        </w:rPr>
      </w:pPr>
      <w:r>
        <w:rPr>
          <w:sz w:val="32"/>
        </w:rPr>
        <w:t>ตารางที่ 8 ผลที่วัดได้ของกรณีศึกษา 160 วินาที</w:t>
      </w:r>
    </w:p>
    <w:tbl>
      <w:tblPr>
        <w:tblStyle w:val="TableGrid"/>
        <w:tblW w:w="8642" w:type="dxa"/>
        <w:jc w:val="center"/>
        <w:tblLayout w:type="fixed"/>
        <w:tblLook w:val="04A0" w:firstRow="1" w:lastRow="0" w:firstColumn="1" w:lastColumn="0" w:noHBand="0" w:noVBand="1"/>
      </w:tblPr>
      <w:tblGrid>
        <w:gridCol w:w="2000"/>
        <w:gridCol w:w="2306"/>
        <w:gridCol w:w="1926"/>
        <w:gridCol w:w="2410"/>
      </w:tblGrid>
      <w:tr w:rsidR="00EF64FD" w14:paraId="6B560F67" w14:textId="77777777" w:rsidTr="00EF64FD">
        <w:trPr>
          <w:tblHeader/>
          <w:jc w:val="center"/>
        </w:trPr>
        <w:tc>
          <w:tcPr>
            <w:tcW w:w="2000" w:type="dxa"/>
          </w:tcPr>
          <w:p w14:paraId="1F851759" w14:textId="77777777" w:rsidR="00EF64FD" w:rsidRPr="00EF64FD" w:rsidRDefault="00EF64FD">
            <w:pPr>
              <w:jc w:val="center"/>
              <w:rPr>
                <w:b/>
                <w:bCs/>
              </w:rPr>
            </w:pPr>
            <w:r w:rsidRPr="00EF64FD">
              <w:rPr>
                <w:b/>
                <w:bCs/>
                <w:sz w:val="32"/>
                <w:szCs w:val="32"/>
                <w:cs/>
              </w:rPr>
              <w:t>รายการ</w:t>
            </w:r>
          </w:p>
        </w:tc>
        <w:tc>
          <w:tcPr>
            <w:tcW w:w="2306" w:type="dxa"/>
          </w:tcPr>
          <w:p w14:paraId="4FDD71FF" w14:textId="77777777" w:rsidR="00EF64FD" w:rsidRPr="00EF64FD" w:rsidRDefault="00EF64FD">
            <w:pPr>
              <w:jc w:val="center"/>
              <w:rPr>
                <w:b/>
                <w:bCs/>
              </w:rPr>
            </w:pPr>
            <w:r w:rsidRPr="00EF64FD">
              <w:rPr>
                <w:b/>
                <w:bCs/>
                <w:sz w:val="32"/>
                <w:szCs w:val="32"/>
                <w:cs/>
              </w:rPr>
              <w:t>ค่าที่วัดได้</w:t>
            </w:r>
          </w:p>
        </w:tc>
        <w:tc>
          <w:tcPr>
            <w:tcW w:w="1926" w:type="dxa"/>
          </w:tcPr>
          <w:p w14:paraId="7D6B141B" w14:textId="77777777" w:rsidR="00EF64FD" w:rsidRPr="00EF64FD" w:rsidRDefault="00EF64FD">
            <w:pPr>
              <w:jc w:val="center"/>
              <w:rPr>
                <w:b/>
                <w:bCs/>
              </w:rPr>
            </w:pPr>
            <w:r w:rsidRPr="00EF64FD">
              <w:rPr>
                <w:b/>
                <w:bCs/>
                <w:sz w:val="32"/>
                <w:szCs w:val="32"/>
                <w:cs/>
              </w:rPr>
              <w:t>รายการ</w:t>
            </w:r>
          </w:p>
        </w:tc>
        <w:tc>
          <w:tcPr>
            <w:tcW w:w="2410" w:type="dxa"/>
          </w:tcPr>
          <w:p w14:paraId="0FEF5329" w14:textId="77777777" w:rsidR="00EF64FD" w:rsidRPr="00EF64FD" w:rsidRDefault="00EF64FD">
            <w:pPr>
              <w:jc w:val="center"/>
              <w:rPr>
                <w:b/>
                <w:bCs/>
              </w:rPr>
            </w:pPr>
            <w:r w:rsidRPr="00EF64FD">
              <w:rPr>
                <w:b/>
                <w:bCs/>
                <w:sz w:val="32"/>
                <w:szCs w:val="32"/>
                <w:cs/>
              </w:rPr>
              <w:t>ค่าที่วัดได้</w:t>
            </w:r>
          </w:p>
        </w:tc>
      </w:tr>
      <w:tr w:rsidR="00EF64FD" w14:paraId="1A9111EF" w14:textId="77777777" w:rsidTr="00EF64FD">
        <w:trPr>
          <w:jc w:val="center"/>
        </w:trPr>
        <w:tc>
          <w:tcPr>
            <w:tcW w:w="2000" w:type="dxa"/>
          </w:tcPr>
          <w:p w14:paraId="5F99D582" w14:textId="77777777" w:rsidR="00EF64FD" w:rsidRDefault="00EF64FD">
            <w:pPr>
              <w:jc w:val="left"/>
            </w:pPr>
            <w:r>
              <w:rPr>
                <w:sz w:val="32"/>
                <w:szCs w:val="32"/>
                <w:cs/>
              </w:rPr>
              <w:t>ขอบเขตเวลาที่เดินถึง</w:t>
            </w:r>
          </w:p>
        </w:tc>
        <w:tc>
          <w:tcPr>
            <w:tcW w:w="2306" w:type="dxa"/>
          </w:tcPr>
          <w:p>
            <w:pPr>
              <w:jc w:val="center"/>
            </w:pPr>
            <w:r>
              <w:rPr>
                <w:sz w:val="32"/>
              </w:rPr>
              <w:t>160.000 s</w:t>
            </w:r>
          </w:p>
        </w:tc>
        <w:tc>
          <w:tcPr>
            <w:tcW w:w="1926" w:type="dxa"/>
          </w:tcPr>
          <w:p w14:paraId="4F757BD9" w14:textId="77777777" w:rsidR="00EF64FD" w:rsidRDefault="00EF64FD">
            <w:pPr>
              <w:jc w:val="left"/>
            </w:pPr>
            <w:r>
              <w:rPr>
                <w:sz w:val="32"/>
                <w:szCs w:val="32"/>
                <w:cs/>
              </w:rPr>
              <w:t>จุดตัวอย่างที่ยอมรับ</w:t>
            </w:r>
          </w:p>
        </w:tc>
        <w:tc>
          <w:tcPr>
            <w:tcW w:w="2410" w:type="dxa"/>
          </w:tcPr>
          <w:p w14:paraId="691D0D38" w14:textId="77777777" w:rsidR="00EF64FD" w:rsidRDefault="00EF64FD">
            <w:pPr>
              <w:jc w:val="center"/>
            </w:pPr>
            <w:r>
              <w:rPr>
                <w:sz w:val="32"/>
                <w:szCs w:val="32"/>
                <w:cs/>
              </w:rPr>
              <w:t>2288</w:t>
            </w:r>
          </w:p>
        </w:tc>
      </w:tr>
      <w:tr w:rsidR="00EF64FD" w14:paraId="52A49D1D" w14:textId="77777777" w:rsidTr="00EF64FD">
        <w:trPr>
          <w:jc w:val="center"/>
        </w:trPr>
        <w:tc>
          <w:tcPr>
            <w:tcW w:w="2000" w:type="dxa"/>
          </w:tcPr>
          <w:p>
            <w:r>
              <w:rPr>
                <w:sz w:val="32"/>
              </w:rPr>
              <w:t>สถานะการจำลอง</w:t>
            </w:r>
          </w:p>
        </w:tc>
        <w:tc>
          <w:tcPr>
            <w:tcW w:w="2306" w:type="dxa"/>
          </w:tcPr>
          <w:p>
            <w:r>
              <w:rPr>
                <w:sz w:val="32"/>
              </w:rPr>
              <w:t>ลู่เข้าสมบูรณ์</w:t>
            </w:r>
          </w:p>
        </w:tc>
        <w:tc>
          <w:tcPr>
            <w:tcW w:w="1926" w:type="dxa"/>
          </w:tcPr>
          <w:p w14:paraId="25479FE8" w14:textId="77777777" w:rsidR="00EF64FD" w:rsidRDefault="00EF64FD">
            <w:pPr>
              <w:jc w:val="left"/>
            </w:pPr>
            <w:r>
              <w:rPr>
                <w:sz w:val="32"/>
                <w:szCs w:val="32"/>
                <w:cs/>
              </w:rPr>
              <w:t>ขั้นที่ยอมรับด้วยพื้นขั้นต่ำ</w:t>
            </w:r>
          </w:p>
        </w:tc>
        <w:tc>
          <w:tcPr>
            <w:tcW w:w="2410" w:type="dxa"/>
          </w:tcPr>
          <w:p w14:paraId="47CE5BCD" w14:textId="77777777" w:rsidR="00EF64FD" w:rsidRDefault="00EF64FD">
            <w:pPr>
              <w:jc w:val="center"/>
            </w:pPr>
            <w:r>
              <w:rPr>
                <w:sz w:val="32"/>
                <w:szCs w:val="32"/>
                <w:cs/>
              </w:rPr>
              <w:t>0</w:t>
            </w:r>
          </w:p>
        </w:tc>
      </w:tr>
      <w:tr w:rsidR="00EF64FD" w14:paraId="643D694E" w14:textId="77777777" w:rsidTr="00EF64FD">
        <w:trPr>
          <w:jc w:val="center"/>
        </w:trPr>
        <w:tc>
          <w:tcPr>
            <w:tcW w:w="2000" w:type="dxa"/>
          </w:tcPr>
          <w:p w14:paraId="102C52FB" w14:textId="77777777" w:rsidR="00EF64FD" w:rsidRDefault="00EF64FD">
            <w:pPr>
              <w:jc w:val="left"/>
            </w:pPr>
            <w:r>
              <w:rPr>
                <w:sz w:val="32"/>
                <w:szCs w:val="32"/>
                <w:cs/>
              </w:rPr>
              <w:t>เวลาปิดเบรกเกอร์ SG</w:t>
            </w:r>
          </w:p>
        </w:tc>
        <w:tc>
          <w:tcPr>
            <w:tcW w:w="2306" w:type="dxa"/>
          </w:tcPr>
          <w:p>
            <w:pPr>
              <w:jc w:val="center"/>
            </w:pPr>
            <w:r>
              <w:rPr>
                <w:sz w:val="32"/>
              </w:rPr>
              <w:t>102.363 s</w:t>
            </w:r>
          </w:p>
        </w:tc>
        <w:tc>
          <w:tcPr>
            <w:tcW w:w="1926" w:type="dxa"/>
          </w:tcPr>
          <w:p w14:paraId="0DA956D0" w14:textId="77777777" w:rsidR="00EF64FD" w:rsidRDefault="00EF64FD">
            <w:pPr>
              <w:jc w:val="left"/>
            </w:pPr>
            <w:r>
              <w:rPr>
                <w:sz w:val="32"/>
                <w:szCs w:val="32"/>
                <w:cs/>
              </w:rPr>
              <w:t>เวลาคืนมุมอ้างอิงให้ SG</w:t>
            </w:r>
          </w:p>
        </w:tc>
        <w:tc>
          <w:tcPr>
            <w:tcW w:w="2410" w:type="dxa"/>
          </w:tcPr>
          <w:p>
            <w:pPr>
              <w:jc w:val="center"/>
            </w:pPr>
            <w:r>
              <w:rPr>
                <w:sz w:val="32"/>
              </w:rPr>
              <w:t>116.238 s</w:t>
            </w:r>
          </w:p>
        </w:tc>
      </w:tr>
      <w:tr w:rsidR="00EF64FD" w14:paraId="6B8FCC2C" w14:textId="77777777" w:rsidTr="00EF64FD">
        <w:trPr>
          <w:jc w:val="center"/>
        </w:trPr>
        <w:tc>
          <w:tcPr>
            <w:tcW w:w="2000" w:type="dxa"/>
          </w:tcPr>
          <w:p w14:paraId="22FDC069" w14:textId="77777777" w:rsidR="00EF64FD" w:rsidRDefault="00EF64FD">
            <w:pPr>
              <w:jc w:val="left"/>
            </w:pPr>
            <w:r>
              <w:rPr>
                <w:sz w:val="32"/>
                <w:szCs w:val="32"/>
                <w:cs/>
              </w:rPr>
              <w:t>GFM สูงสุดพร้อมกัน</w:t>
            </w:r>
          </w:p>
        </w:tc>
        <w:tc>
          <w:tcPr>
            <w:tcW w:w="2306" w:type="dxa"/>
          </w:tcPr>
          <w:p w14:paraId="7BCB4545" w14:textId="77777777" w:rsidR="00EF64FD" w:rsidRDefault="00EF64FD">
            <w:pPr>
              <w:jc w:val="center"/>
            </w:pPr>
            <w:r>
              <w:rPr>
                <w:sz w:val="32"/>
                <w:szCs w:val="32"/>
                <w:cs/>
              </w:rPr>
              <w:t>2</w:t>
            </w:r>
          </w:p>
        </w:tc>
        <w:tc>
          <w:tcPr>
            <w:tcW w:w="1926" w:type="dxa"/>
          </w:tcPr>
          <w:p w14:paraId="402D730F" w14:textId="77777777" w:rsidR="00EF64FD" w:rsidRDefault="00EF64FD">
            <w:pPr>
              <w:jc w:val="left"/>
            </w:pPr>
            <w:r>
              <w:rPr>
                <w:sz w:val="32"/>
                <w:szCs w:val="32"/>
                <w:cs/>
              </w:rPr>
              <w:t>GFM เมื่อจบการรัน</w:t>
            </w:r>
          </w:p>
        </w:tc>
        <w:tc>
          <w:tcPr>
            <w:tcW w:w="2410" w:type="dxa"/>
          </w:tcPr>
          <w:p w14:paraId="2AA3DE31" w14:textId="77777777" w:rsidR="00EF64FD" w:rsidRDefault="00EF64FD">
            <w:pPr>
              <w:jc w:val="center"/>
            </w:pPr>
            <w:r>
              <w:rPr>
                <w:sz w:val="32"/>
                <w:szCs w:val="32"/>
                <w:cs/>
              </w:rPr>
              <w:t>0</w:t>
            </w:r>
          </w:p>
        </w:tc>
      </w:tr>
      <w:tr w:rsidR="00EF64FD" w14:paraId="07895B5B" w14:textId="77777777" w:rsidTr="00EF64FD">
        <w:trPr>
          <w:jc w:val="center"/>
        </w:trPr>
        <w:tc>
          <w:tcPr>
            <w:tcW w:w="2000" w:type="dxa"/>
          </w:tcPr>
          <w:p w14:paraId="0698B40A" w14:textId="77777777" w:rsidR="00EF64FD" w:rsidRDefault="00EF64FD">
            <w:pPr>
              <w:jc w:val="left"/>
            </w:pPr>
            <w:r>
              <w:rPr>
                <w:sz w:val="32"/>
              </w:rPr>
              <w:t>การสั่งการ เพิ่ม GFM / ปฏิเสธ</w:t>
            </w:r>
          </w:p>
        </w:tc>
        <w:tc>
          <w:tcPr>
            <w:tcW w:w="2306" w:type="dxa"/>
          </w:tcPr>
          <w:p w14:paraId="2B3FA772" w14:textId="77777777" w:rsidR="00EF64FD" w:rsidRDefault="00EF64FD">
            <w:pPr>
              <w:jc w:val="left"/>
            </w:pPr>
            <w:r>
              <w:rPr>
                <w:sz w:val="32"/>
                <w:szCs w:val="32"/>
                <w:cs/>
              </w:rPr>
              <w:t>1 / 0</w:t>
            </w:r>
          </w:p>
        </w:tc>
        <w:tc>
          <w:tcPr>
            <w:tcW w:w="1926" w:type="dxa"/>
          </w:tcPr>
          <w:p w14:paraId="440782A7" w14:textId="77777777" w:rsidR="00EF64FD" w:rsidRDefault="00EF64FD">
            <w:pPr>
              <w:jc w:val="left"/>
            </w:pPr>
            <w:r>
              <w:rPr>
                <w:sz w:val="32"/>
              </w:rPr>
              <w:t>การสั่งการ ปลด GFM / ปฏิเสธ</w:t>
            </w:r>
          </w:p>
        </w:tc>
        <w:tc>
          <w:tcPr>
            <w:tcW w:w="2410" w:type="dxa"/>
          </w:tcPr>
          <w:p w14:paraId="6F2C0A05" w14:textId="77777777" w:rsidR="00EF64FD" w:rsidRDefault="00EF64FD">
            <w:pPr>
              <w:jc w:val="left"/>
            </w:pPr>
            <w:r>
              <w:rPr>
                <w:sz w:val="32"/>
                <w:szCs w:val="32"/>
                <w:cs/>
              </w:rPr>
              <w:t>1 / 0</w:t>
            </w:r>
          </w:p>
        </w:tc>
      </w:tr>
      <w:tr w:rsidR="00EF64FD" w14:paraId="01A1CBB4" w14:textId="77777777" w:rsidTr="00EF64FD">
        <w:trPr>
          <w:jc w:val="center"/>
        </w:trPr>
        <w:tc>
          <w:tcPr>
            <w:tcW w:w="2000" w:type="dxa"/>
          </w:tcPr>
          <w:p w14:paraId="3B825726" w14:textId="77777777" w:rsidR="00EF64FD" w:rsidRDefault="00EF64FD">
            <w:pPr>
              <w:jc w:val="left"/>
            </w:pPr>
            <w:r>
              <w:rPr>
                <w:sz w:val="32"/>
                <w:szCs w:val="32"/>
                <w:cs/>
              </w:rPr>
              <w:t>ความถี่เฉลี่ยเมื่อจบการรัน</w:t>
            </w:r>
          </w:p>
        </w:tc>
        <w:tc>
          <w:tcPr>
            <w:tcW w:w="2306" w:type="dxa"/>
          </w:tcPr>
          <w:p w14:paraId="12562346" w14:textId="77777777" w:rsidR="00EF64FD" w:rsidRDefault="00EF64FD">
            <w:pPr>
              <w:jc w:val="center"/>
            </w:pPr>
            <w:r>
              <w:rPr>
                <w:sz w:val="32"/>
                <w:szCs w:val="32"/>
                <w:cs/>
              </w:rPr>
              <w:t>59.999958 Hz</w:t>
            </w:r>
          </w:p>
        </w:tc>
        <w:tc>
          <w:tcPr>
            <w:tcW w:w="1926" w:type="dxa"/>
          </w:tcPr>
          <w:p w14:paraId="0D93FF70" w14:textId="77777777" w:rsidR="00EF64FD" w:rsidRDefault="00EF64FD">
            <w:pPr>
              <w:jc w:val="left"/>
            </w:pPr>
            <w:r>
              <w:rPr>
                <w:sz w:val="32"/>
                <w:szCs w:val="32"/>
                <w:cs/>
              </w:rPr>
              <w:t>แรงดันบัสคอนเวอร์เตอร์เมื่อจบ</w:t>
            </w:r>
          </w:p>
        </w:tc>
        <w:tc>
          <w:tcPr>
            <w:tcW w:w="2410" w:type="dxa"/>
          </w:tcPr>
          <w:p w14:paraId="01BB1859" w14:textId="77777777" w:rsidR="00EF64FD" w:rsidRDefault="00EF64FD">
            <w:pPr>
              <w:jc w:val="left"/>
            </w:pPr>
            <w:r>
              <w:rPr>
                <w:sz w:val="32"/>
                <w:szCs w:val="32"/>
                <w:cs/>
              </w:rPr>
              <w:t>0.966733–1.057534 pu</w:t>
            </w:r>
          </w:p>
        </w:tc>
      </w:tr>
      <w:tr w:rsidR="00EF64FD" w14:paraId="5869D167" w14:textId="77777777" w:rsidTr="00EF64FD">
        <w:trPr>
          <w:jc w:val="center"/>
        </w:trPr>
        <w:tc>
          <w:tcPr>
            <w:tcW w:w="2000" w:type="dxa"/>
          </w:tcPr>
          <w:p w14:paraId="371062CE" w14:textId="77777777" w:rsidR="00EF64FD" w:rsidRDefault="00EF64FD">
            <w:pPr>
              <w:jc w:val="left"/>
            </w:pPr>
            <w:r>
              <w:rPr>
                <w:sz w:val="32"/>
                <w:szCs w:val="32"/>
                <w:cs/>
              </w:rPr>
              <w:t>ความถี่เฉลี่ยนอกหน้าต่างฟอลต์</w:t>
            </w:r>
          </w:p>
        </w:tc>
        <w:tc>
          <w:tcPr>
            <w:tcW w:w="2306" w:type="dxa"/>
          </w:tcPr>
          <w:p w14:paraId="0AAB3BF8" w14:textId="77777777" w:rsidR="00EF64FD" w:rsidRDefault="00EF64FD">
            <w:pPr>
              <w:jc w:val="left"/>
            </w:pPr>
            <w:r>
              <w:rPr>
                <w:sz w:val="32"/>
                <w:szCs w:val="32"/>
                <w:cs/>
              </w:rPr>
              <w:t>59.240121–60.114155 Hz</w:t>
            </w:r>
          </w:p>
        </w:tc>
        <w:tc>
          <w:tcPr>
            <w:tcW w:w="1926" w:type="dxa"/>
          </w:tcPr>
          <w:p w14:paraId="6628563C" w14:textId="77777777" w:rsidR="00EF64FD" w:rsidRDefault="00EF64FD">
            <w:pPr>
              <w:jc w:val="left"/>
            </w:pPr>
            <w:r>
              <w:rPr>
                <w:sz w:val="32"/>
                <w:szCs w:val="32"/>
                <w:cs/>
              </w:rPr>
              <w:t>ยอดขณะฟอลต์</w:t>
            </w:r>
          </w:p>
        </w:tc>
        <w:tc>
          <w:tcPr>
            <w:tcW w:w="2410" w:type="dxa"/>
          </w:tcPr>
          <w:p w14:paraId="34811E07" w14:textId="77777777" w:rsidR="00EF64FD" w:rsidRDefault="00EF64FD">
            <w:pPr>
              <w:jc w:val="center"/>
            </w:pPr>
            <w:r>
              <w:rPr>
                <w:sz w:val="32"/>
                <w:szCs w:val="32"/>
                <w:cs/>
              </w:rPr>
              <w:t>60.676026 Hz</w:t>
            </w:r>
          </w:p>
        </w:tc>
      </w:tr>
      <w:tr w:rsidR="00EF64FD" w14:paraId="28C5A677" w14:textId="77777777" w:rsidTr="00EF64FD">
        <w:trPr>
          <w:jc w:val="center"/>
        </w:trPr>
        <w:tc>
          <w:tcPr>
            <w:tcW w:w="2000" w:type="dxa"/>
          </w:tcPr>
          <w:p w14:paraId="6E93349B" w14:textId="77777777" w:rsidR="00EF64FD" w:rsidRDefault="00EF64FD">
            <w:pPr>
              <w:jc w:val="left"/>
            </w:pPr>
            <w:r>
              <w:rPr>
                <w:sz w:val="32"/>
                <w:szCs w:val="32"/>
                <w:cs/>
              </w:rPr>
              <w:t>แรงดันนอกหน้าต่างฟอลต์</w:t>
            </w:r>
          </w:p>
        </w:tc>
        <w:tc>
          <w:tcPr>
            <w:tcW w:w="2306" w:type="dxa"/>
          </w:tcPr>
          <w:p w14:paraId="2056167F" w14:textId="77777777" w:rsidR="00EF64FD" w:rsidRDefault="00EF64FD">
            <w:pPr>
              <w:jc w:val="left"/>
            </w:pPr>
            <w:r>
              <w:rPr>
                <w:sz w:val="32"/>
                <w:szCs w:val="32"/>
                <w:cs/>
              </w:rPr>
              <w:t>0.550775–1.137835 pu</w:t>
            </w:r>
          </w:p>
        </w:tc>
        <w:tc>
          <w:tcPr>
            <w:tcW w:w="1926" w:type="dxa"/>
          </w:tcPr>
          <w:p w14:paraId="21A9C71A" w14:textId="77777777" w:rsidR="00EF64FD" w:rsidRDefault="00EF64FD">
            <w:pPr>
              <w:jc w:val="left"/>
            </w:pPr>
            <w:r>
              <w:rPr>
                <w:sz w:val="32"/>
                <w:szCs w:val="32"/>
                <w:cs/>
              </w:rPr>
              <w:t>ยอดขณะฟอลต์</w:t>
            </w:r>
          </w:p>
        </w:tc>
        <w:tc>
          <w:tcPr>
            <w:tcW w:w="2410" w:type="dxa"/>
          </w:tcPr>
          <w:p w14:paraId="0947F66F" w14:textId="77777777" w:rsidR="00EF64FD" w:rsidRDefault="00EF64FD">
            <w:pPr>
              <w:jc w:val="left"/>
            </w:pPr>
            <w:r>
              <w:rPr>
                <w:sz w:val="32"/>
                <w:szCs w:val="32"/>
                <w:cs/>
              </w:rPr>
              <w:t>0.258035–1.863839 pu</w:t>
            </w:r>
          </w:p>
        </w:tc>
      </w:tr>
    </w:tbl>
    <w:p w14:paraId="418FE82A" w14:textId="77777777" w:rsidR="00B00BFB" w:rsidRDefault="00B00BFB">
      <w:pPr>
        <w:spacing w:after="60"/>
        <w:jc w:val="left"/>
      </w:pPr>
    </w:p>
    <w:p w14:paraId="48CA714B" w14:textId="77777777" w:rsidR="00B00BFB" w:rsidRDefault="00000000">
      <w:pPr>
        <w:spacing w:line="320" w:lineRule="exact"/>
        <w:ind w:firstLine="360"/>
        <w:jc w:val="left"/>
      </w:pPr>
      <w:r>
        <w:rPr>
          <w:sz w:val="32"/>
          <w:szCs w:val="32"/>
        </w:rPr>
        <w:t>ลำดับเหตุการณ์การทดสอบบนขอบเขตเวลา 160.000 s ประกอบด้วย: ปลดเครื่องกำเนิดไฟฟ้าซิงโครนัส (SG1) ที่เวลา t = 20.000 s เกิดฟอลต์แบบลัดวงจร 3 เฟสที่บัส 9 ที่เวลา t = 60.000 s เคลียร์ฟอลต์ที่เวลา t = 60.150 s สั่งคืน SG1 เข้าระบบที่เวลา t = 100.000 s และสิ้นสุดการจำลองที่เวลา t = 160.000 s</w:t>
      </w:r>
    </w:p>
    <w:p w14:paraId="19692284" w14:textId="77777777" w:rsidR="00B00BFB" w:rsidRDefault="00000000">
      <w:pPr>
        <w:spacing w:line="320" w:lineRule="exact"/>
        <w:ind w:firstLine="360"/>
        <w:jc w:val="left"/>
      </w:pPr>
      <w:r>
        <w:rPr>
          <w:sz w:val="32"/>
        </w:rPr>
        <w:t>จากผลการจำลองในรูปที่ 4 และรูปที่ 5 หลัง SG1 ถูกปลดที่ 20.000 s IBR2 ทำการสลับโหมดเป็น GFM ทันทีเพื่อทำหน้าที่สร้างแรงดันและเป็นมุมอ้างอิงของเกาะ จากนั้นที่เวลา 22.089 s ดัชนีความรุนแรงกระตุ้นให้ IBR6 สลับเป็น GFM เพิ่มอีกหนึ่งเครื่อง และปลดกลับสู่โหมด GFL ที่เวลา 25.303 s เมื่อระบบเริ่มเข้าสู่สภาวะสมดุล หลังเกิดฟอลต์ที่บัส 9 ในช่วง 60.000–60.150 s ระบบเกาะยังคงรักษาเสถียรภาพไว้ได้ ต่อมาเงื่อนไขการซิงโครไนซ์อนุญาตให้เบรกเกอร์ของ SG1 สับปิดกลับเข้าระบบที่เวลา 102.363 s และ IBR2 สลับคืนสู่โหมด GFL ตามเกณฑ์ความต่อเนื่องที่เวลา 116.238 s</w:t>
      </w:r>
    </w:p>
    <w:p w14:paraId="715DD461" w14:textId="77777777" w:rsidR="00B00BFB" w:rsidRDefault="00000000">
      <w:pPr>
        <w:spacing w:before="50" w:after="40"/>
        <w:jc w:val="left"/>
      </w:pPr>
      <w:r>
        <w:rPr>
          <w:noProof/>
          <w:sz w:val="32"/>
          <w:szCs w:val="32"/>
        </w:rPr>
        <w:lastRenderedPageBreak/>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37A97072" w14:textId="59188ADF" w:rsidR="00255825" w:rsidRDefault="00000000">
      <w:pPr>
        <w:spacing w:after="80"/>
        <w:ind w:left="360" w:right="360"/>
        <w:jc w:val="center"/>
      </w:pPr>
      <w:r>
        <w:rPr>
          <w:sz w:val="32"/>
          <w:szCs w:val="32"/>
        </w:rPr>
        <w:t>รูปที่ 4 ดัชนีการตัดสินใจสลับโหมดของคอนเวอร์เตอร์ทั้งสี่</w:t>
      </w:r>
    </w:p>
    <w:p w14:paraId="7A4B8BC5" w14:textId="77777777" w:rsidR="00B00BFB" w:rsidRDefault="00000000">
      <w:pPr>
        <w:spacing w:before="50" w:after="40"/>
        <w:jc w:val="left"/>
      </w:pPr>
      <w:r>
        <w:rPr>
          <w:noProof/>
          <w:sz w:val="32"/>
          <w:szCs w:val="32"/>
        </w:rPr>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3F3DF3E9" w14:textId="4BF03470" w:rsidR="00255825" w:rsidRDefault="00000000">
      <w:pPr>
        <w:spacing w:after="80"/>
        <w:ind w:left="360" w:right="360"/>
        <w:jc w:val="center"/>
      </w:pPr>
      <w:r>
        <w:rPr>
          <w:sz w:val="32"/>
          <w:szCs w:val="32"/>
        </w:rPr>
        <w:t>รูปที่ 5 โหมดการทำงาน (GFL/GFM) ของคอนเวอร์เตอร์ทั้งสี่ตลอดการจำลอง 160 วินาที</w:t>
      </w:r>
    </w:p>
    <w:p w14:paraId="46C3087D" w14:textId="77777777" w:rsidR="00B00BFB" w:rsidRDefault="00000000">
      <w:pPr>
        <w:spacing w:before="50" w:after="40"/>
        <w:jc w:val="left"/>
      </w:pPr>
      <w:r>
        <w:rPr>
          <w:noProof/>
          <w:sz w:val="32"/>
          <w:szCs w:val="32"/>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43296AE4" w14:textId="3AA0F553" w:rsidR="00255825" w:rsidRDefault="00000000">
      <w:pPr>
        <w:spacing w:after="80"/>
        <w:ind w:left="360" w:right="360"/>
        <w:jc w:val="center"/>
      </w:pPr>
      <w:r>
        <w:rPr>
          <w:sz w:val="32"/>
          <w:szCs w:val="32"/>
        </w:rPr>
        <w:t>รูปที่ 6 การตอบสนองกำลังไฟฟ้าของคอนเวอร์เตอร์: (a) กำลังจริง (b) กำลังรีแอกทีฟ</w:t>
      </w:r>
    </w:p>
    <w:p w14:paraId="26F6919C" w14:textId="77777777" w:rsidR="00B00BFB" w:rsidRDefault="00000000">
      <w:pPr>
        <w:keepNext/>
        <w:spacing w:before="50" w:after="40"/>
        <w:jc w:val="left"/>
      </w:pPr>
      <w:r>
        <w:rPr>
          <w:noProof/>
          <w:sz w:val="32"/>
          <w:szCs w:val="32"/>
        </w:rPr>
        <w:lastRenderedPageBreak/>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5C3CCCE9" w14:textId="77777777" w:rsidR="00255825" w:rsidRDefault="00000000">
      <w:pPr>
        <w:spacing w:after="80"/>
        <w:ind w:left="360" w:right="360"/>
        <w:jc w:val="center"/>
      </w:pPr>
      <w:r>
        <w:rPr>
          <w:sz w:val="32"/>
          <w:szCs w:val="32"/>
        </w:rPr>
        <w:t>รูปที่ 7 การตอบสนองทางไฟฟ้าของคอนเวอร์เตอร์: (a) ขนาดแรงดันบัส (b) ความถี่</w:t>
      </w:r>
    </w:p>
    <w:p w14:paraId="238DEC2D" w14:textId="77777777" w:rsidR="00AB2918" w:rsidRDefault="009A1077">
      <w:pPr>
        <w:keepNext/>
        <w:spacing w:before="80" w:after="30"/>
        <w:jc w:val="left"/>
      </w:pPr>
      <w:r>
        <w:rPr>
          <w:sz w:val="32"/>
        </w:rPr>
        <w:t>10. การเปรียบเทียบผลการตอบสนองของระบบ</w:t>
      </w:r>
    </w:p>
    <w:p w14:paraId="16AA328C" w14:textId="77777777" w:rsidR="00AB2918" w:rsidRDefault="009A1077">
      <w:pPr>
        <w:spacing w:line="320" w:lineRule="exact"/>
        <w:ind w:firstLine="360"/>
        <w:jc w:val="left"/>
      </w:pPr>
      <w:r>
        <w:rPr>
          <w:sz w:val="32"/>
          <w:szCs w:val="32"/>
        </w:rPr>
        <w:t>การเปรียบเทียบสมรรถนะของระบบดำเนินการระหว่าง "กรณีสลับโหมด" (Adaptive GFL/GFM) และ "กรณีตรึงโหมด GFL" (Fixed GFL) ภายใต้โครงข่ายและลำดับเหตุการณ์รบกวนชุดเดียวกันบนขอบเขตเวลา 160.000 s</w:t>
      </w:r>
    </w:p>
    <w:p w14:paraId="1A61E12E" w14:textId="77777777" w:rsidR="007863B5" w:rsidRDefault="009A1077" w:rsidP="007863B5">
      <w:pPr>
        <w:spacing w:line="320" w:lineRule="exact"/>
        <w:ind w:firstLine="360"/>
        <w:jc w:val="left"/>
      </w:pPr>
      <w:r>
        <w:rPr>
          <w:sz w:val="32"/>
          <w:szCs w:val="32"/>
        </w:rPr>
        <w:t>ผลการจำลองแสดงให้เห็นว่า ในกรณีตรึงโหมด GFL ระบบไม่สามารถรักษาระดับแรงดันและมุมอ้างอิงได้หลังสูญเสีย SG1 ในขณะที่กรณีสลับโหมด ตัวกำกับอัตโนมัติสามารถสั่งการให้ IBR สลับบทบาทเป็น GFM เพื่อสร้างแรงดันและควบคุมความถี่ของระบบเกาะได้อย่างต่อเนื่อง</w:t>
      </w:r>
    </w:p>
    <w:p w14:paraId="38085DA8" w14:textId="77777777" w:rsidR="007863B5" w:rsidRPr="007863B5" w:rsidRDefault="007863B5" w:rsidP="007863B5">
      <w:pPr>
        <w:spacing w:line="320" w:lineRule="exact"/>
        <w:ind w:firstLine="360"/>
        <w:jc w:val="left"/>
      </w:pPr>
    </w:p>
    <w:p w14:paraId="33FDB57F" w14:textId="77777777" w:rsidR="00AB2918" w:rsidRDefault="009A1077">
      <w:pPr>
        <w:keepNext/>
        <w:spacing w:before="60" w:after="20"/>
        <w:jc w:val="left"/>
      </w:pPr>
      <w:r>
        <w:rPr>
          <w:sz w:val="32"/>
        </w:rPr>
        <w:t>10.1 การเปรียบเทียบผลระหว่างกรณีการสลับโหมด GFL/GFM และกรณีการตรึงโหมด GFL</w:t>
      </w:r>
    </w:p>
    <w:p w14:paraId="27289D35" w14:textId="77777777" w:rsidR="00AB2918" w:rsidRDefault="009A1077">
      <w:pPr>
        <w:spacing w:line="320" w:lineRule="exact"/>
        <w:ind w:firstLine="360"/>
        <w:jc w:val="center"/>
      </w:pPr>
      <w:r>
        <w:rPr>
          <w:sz w:val="32"/>
          <w:szCs w:val="32"/>
          <w:cs/>
        </w:rPr>
        <w:t xml:space="preserve">รูปที่ 8 เปรียบเทียบสองโหมดที่ </w:t>
      </w:r>
      <w:r>
        <w:rPr>
          <w:i/>
          <w:sz w:val="32"/>
          <w:szCs w:val="32"/>
          <w:cs/>
        </w:rPr>
        <w:t>บัส 9</w:t>
      </w:r>
      <w:r>
        <w:rPr>
          <w:sz w:val="32"/>
          <w:szCs w:val="32"/>
          <w:cs/>
        </w:rPr>
        <w:t xml:space="preserve"> ซึ่งเป็นบัสที่เกิด fault</w:t>
      </w:r>
    </w:p>
    <w:tbl>
      <w:tblPr>
        <w:tblW w:w="0" w:type="auto"/>
        <w:tblLayout w:type="fixed"/>
        <w:tblLook w:val="04A0" w:firstRow="1" w:lastRow="0" w:firstColumn="1" w:lastColumn="0" w:noHBand="0" w:noVBand="1"/>
      </w:tblPr>
      <w:tblGrid>
        <w:gridCol w:w="7413"/>
        <w:gridCol w:w="893"/>
      </w:tblGrid>
      <w:tr w:rsidR="00AB2918" w14:paraId="67659ADE" w14:textId="77777777">
        <w:tc>
          <w:tcPr>
            <w:tcW w:w="7413" w:type="dxa"/>
          </w:tcPr>
          <w:p w14:paraId="5C23CC73"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64673B94" w14:textId="77777777" w:rsidR="00AB2918" w:rsidRDefault="009A1077">
            <w:pPr>
              <w:spacing w:before="20" w:after="20"/>
              <w:jc w:val="center"/>
            </w:pPr>
            <w:r>
              <w:rPr>
                <w:sz w:val="32"/>
                <w:cs/>
              </w:rPr>
              <w:t>(56)</w:t>
            </w:r>
          </w:p>
        </w:tc>
      </w:tr>
    </w:tbl>
    <w:p w14:paraId="3FF32B63" w14:textId="77777777" w:rsidR="00AB2918" w:rsidRDefault="009A1077">
      <w:pPr>
        <w:spacing w:line="320" w:lineRule="exact"/>
        <w:ind w:firstLine="360"/>
        <w:jc w:val="left"/>
      </w:pPr>
      <w:r>
        <w:t>โดย  คือแอดมิตแตนซ์ของโหลดที่จุดทำงาน PF และ  เป็นฟังก์ชันบ่งชี้ที่มีค่า 1 เฉพาะช่วงที่เครือข่ายอยู่ในสถานะ fault พจน์  จึงคือแอดมิตแตนซ์ของ fault ที่ประทับลงบัสเดียวกัน ลำดับเหตุการณ์ชุดนี้ไม่มีการเพิ่มโหลด ตัวคูณ  จึงคงค่าตลอดการรัน และหน้าต่าง – วินาที รวมกระแส fault ไว้ตามที่เกิดขึ้นจริง การทวนสอบความถูกต้องของสภาวะเริ่มต้นกำหนดที่  คือค่าที่คำนวณย้อนได้ต้องเท่ากับข้อมูลโหลดของกรณีศึกษาและแรงดัน PF ภายใน  pu ซึ่งได้  pu,  pu และ  pu ตรงทุกหลัก ทั้งสองกรณี</w:t>
      </w:r>
    </w:p>
    <w:p w14:paraId="6ED44EA7" w14:textId="77777777" w:rsidR="00AB2918" w:rsidRDefault="009A1077">
      <w:pPr>
        <w:spacing w:line="320" w:lineRule="exact"/>
        <w:ind w:firstLine="360"/>
        <w:jc w:val="left"/>
      </w:pPr>
      <w:r>
        <w:t>แผงที่ (d) แสดงความถี่ที่บัส 9 ซึ่งคำนวณจากอนุพันธ์ของมุมแรงดันบัส ในกรณีสลับโหมด ระบบสามารถรักษาเสถียรภาพความถี่ไว้ได้ ขณะที่ในกรณีตรึงโหมด GFL ระบบเกิดภาวะสูญเสียเสถียรภาพเชิงมุม (Angle Instability) และแรงดันพังทลาย (Voltage Collapse) อย่างรุนแรงหลังเข้าสู่สภาวะแยกตัวเป็นเกาะ (Islanding) ส่งผลให้ตัวแปรทางพีชคณิตลู่ออก (Diverge) และระบบไม่สามารถหาคำตอบทางกายภาพได้</w:t>
      </w:r>
    </w:p>
    <w:p w14:paraId="61DA46C4" w14:textId="61913D66" w:rsidR="00AB2918" w:rsidRDefault="00983837">
      <w:pPr>
        <w:keepNext/>
        <w:spacing w:before="50" w:after="40"/>
        <w:jc w:val="left"/>
      </w:pPr>
      <w:r>
        <w:rPr>
          <w:noProof/>
          <w:sz w:val="32"/>
          <w:szCs w:val="32"/>
        </w:rPr>
        <w:drawing>
          <wp:inline distT="0" distB="0" distL="0" distR="0" wp14:anchorId="723D6098" wp14:editId="73EBFC5F">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DD9AED7" w14:textId="77777777" w:rsidR="007863B5" w:rsidRPr="00A26ECB" w:rsidRDefault="009A1077" w:rsidP="007863B5">
      <w:pPr>
        <w:spacing w:after="80"/>
        <w:ind w:left="360" w:right="360"/>
        <w:jc w:val="center"/>
        <w:rPr>
          <w:sz w:val="26"/>
          <w:szCs w:val="26"/>
        </w:rPr>
      </w:pPr>
      <w:r>
        <w:rPr>
          <w:sz w:val="32"/>
          <w:szCs w:val="32"/>
        </w:rPr>
        <w:t>รูปที่ 8 การตอบสนองที่บัส 9 ระหว่างกรณีสลับโหมดและกรณีตรึงโหมด GFL: (a) กำลังจริง (b) กำลังรีแอกทีฟ (c) ขนาดแรงดัน (d) ความถี่</w:t>
      </w:r>
    </w:p>
    <w:p w14:paraId="73151537" w14:textId="77777777" w:rsidR="007863B5" w:rsidRPr="007863B5" w:rsidRDefault="007863B5" w:rsidP="007863B5">
      <w:pPr>
        <w:spacing w:after="80"/>
        <w:ind w:left="360" w:right="360"/>
        <w:jc w:val="left"/>
        <w:rPr>
          <w:i/>
          <w:iCs/>
          <w:sz w:val="26"/>
          <w:szCs w:val="26"/>
        </w:rPr>
      </w:pPr>
    </w:p>
    <w:p w14:paraId="0ADBD825" w14:textId="77777777" w:rsidR="00AB2918" w:rsidRDefault="009A1077">
      <w:pPr>
        <w:spacing w:line="320" w:lineRule="exact"/>
        <w:ind w:firstLine="360"/>
        <w:jc w:val="left"/>
      </w:pPr>
      <w:r>
        <w:rPr>
          <w:sz w:val="32"/>
        </w:rPr>
        <w:t>จากรูปที่ 8 ในช่วงระบบแยกตัวเป็นเกาะ (t = 20.000–100.000 s) กรณีสลับโหมดสามารถรักษาระดับแรงดันบัส 9 ให้อยู่ในช่วง 0.95–1.05 pu และควบคุมความถี่ให้กลับเข้าสู่สภาวะสมดุล ในขณะที่กรณีตรึงโหมด GFL เกิดการแกว่งของแรงดันและกำลังไฟฟ้าอย่างรุนแรง และไม่สามารถซิงโครไนซ์เพื่อรับ SG1 กลับเข้าระบบได้สำเร็จ</w:t>
      </w:r>
    </w:p>
    <w:p w14:paraId="2EFFABFB" w14:textId="77777777" w:rsidR="00AB2918" w:rsidRDefault="009A1077">
      <w:pPr>
        <w:spacing w:line="320" w:lineRule="exact"/>
        <w:ind w:firstLine="360"/>
        <w:jc w:val="left"/>
      </w:pPr>
      <w:r>
        <w:rPr>
          <w:sz w:val="32"/>
        </w:rPr>
        <w:t>ดังนั้น การสลับโหมดเป็น GFM อัตโนมัติช่วยรักษาเสถียรภาพแรงดันและความถี่ของโครงข่ายในช่วงที่ระบบแยกตัวเป็นเกาะ และทำให้เงื่อนไขทางมุมและแรงดันมีความพร้อมสำหรับการสับเบรกเกอร์ของ SG1 กลับเข้าระบบได้ตามเงื่อนไขการซิงโครไนซ์ที่เวลา 102.363 s</w:t>
      </w:r>
    </w:p>
    <w:p w14:paraId="217579ED" w14:textId="77777777" w:rsidR="00AB2918" w:rsidRDefault="009A1077">
      <w:pPr>
        <w:spacing w:line="320" w:lineRule="exact"/>
        <w:ind w:firstLine="360"/>
        <w:jc w:val="left"/>
      </w:pPr>
      <w:r>
        <w:t>ความถี่ที่บัส 9 ในช่วงเกาะของกรณีสลับโหมดอยู่ในแถบ – Hz ส่วนกรณีตรึงโหมด GFL อยู่ในแถบ – Hz ซึ่งกว้างกว่าหลายเท่า เทียบจากกราฟได้ตรงตัวว่ากรณีสลับโหมดยืนทั้งแรงดัน กำลัง และความถี่ที่โหลดบัสได้ดีกว่า สิ่งที่รูปนี้อ้างจึงครอบคลุมแรงดันและกำลังที่บัส 9 ความถี่ที่บัส 9 กับผลของเกณฑ์การซิงโครไนซ์ (Synchronization Criteria)</w:t>
      </w:r>
    </w:p>
    <w:p w14:paraId="32D3465A" w14:textId="77777777" w:rsidR="00AB2918" w:rsidRDefault="009A1077">
      <w:pPr>
        <w:keepNext/>
        <w:spacing w:before="80" w:after="30"/>
        <w:jc w:val="left"/>
      </w:pPr>
      <w:r>
        <w:rPr>
          <w:sz w:val="32"/>
        </w:rPr>
        <w:t>11. สรุปผลการดำเนินงานโครงงาน</w:t>
      </w:r>
    </w:p>
    <w:tbl>
      <w:tblPr>
        <w:tblStyle w:val="TableGrid"/>
        <w:tblW w:type="auto" w:w="0"/>
        <w:tblLook w:firstColumn="1" w:firstRow="1" w:lastColumn="0" w:lastRow="0" w:noHBand="0" w:noVBand="1" w:val="04A0"/>
      </w:tblPr>
      <w:tblGrid>
        <w:gridCol w:w="2769"/>
        <w:gridCol w:w="2769"/>
        <w:gridCol w:w="2769"/>
      </w:tblGrid>
      <w:tr>
        <w:tc>
          <w:tcPr>
            <w:tcW w:type="dxa" w:w="2769"/>
          </w:tcPr>
          <w:p>
            <w:pPr>
              <w:jc w:val="center"/>
            </w:pPr>
            <w:r>
              <w:rPr>
                <w:sz w:val="32"/>
              </w:rPr>
              <w:t>รายการพัฒนา</w:t>
            </w:r>
          </w:p>
        </w:tc>
        <w:tc>
          <w:tcPr>
            <w:tcW w:type="dxa" w:w="2769"/>
          </w:tcPr>
          <w:p>
            <w:pPr>
              <w:jc w:val="center"/>
            </w:pPr>
            <w:r>
              <w:rPr>
                <w:sz w:val="32"/>
              </w:rPr>
              <w:t>ขอบเขตและวิธีการ</w:t>
            </w:r>
          </w:p>
        </w:tc>
        <w:tc>
          <w:tcPr>
            <w:tcW w:type="dxa" w:w="2769"/>
          </w:tcPr>
          <w:p>
            <w:pPr>
              <w:jc w:val="center"/>
            </w:pPr>
            <w:r>
              <w:rPr>
                <w:sz w:val="32"/>
              </w:rPr>
              <w:t>ผลสัมฤทธิ์</w:t>
            </w:r>
          </w:p>
        </w:tc>
      </w:tr>
      <w:tr>
        <w:tc>
          <w:tcPr>
            <w:tcW w:type="dxa" w:w="2769"/>
          </w:tcPr>
          <w:p>
            <w:pPr>
              <w:jc w:val="left"/>
            </w:pPr>
            <w:r>
              <w:rPr>
                <w:sz w:val="32"/>
              </w:rPr>
              <w:t>สายงานคำนวณ PF–TS</w:t>
            </w:r>
          </w:p>
        </w:tc>
        <w:tc>
          <w:tcPr>
            <w:tcW w:type="dxa" w:w="2769"/>
          </w:tcPr>
          <w:p>
            <w:pPr>
              <w:jc w:val="left"/>
            </w:pPr>
            <w:r>
              <w:rPr>
                <w:sz w:val="32"/>
              </w:rPr>
              <w:t>โครงข่าย IEEE 14-bus พร้อม DAE 17 สถานะ</w:t>
            </w:r>
          </w:p>
        </w:tc>
        <w:tc>
          <w:tcPr>
            <w:tcW w:type="dxa" w:w="2769"/>
          </w:tcPr>
          <w:p>
            <w:pPr>
              <w:jc w:val="left"/>
            </w:pPr>
            <w:r>
              <w:rPr>
                <w:sz w:val="32"/>
              </w:rPr>
              <w:t>เชื่อมโยงจุดทำงานและตัวแปรสถานะได้อย่างต่อเนื่อง</w:t>
            </w:r>
          </w:p>
        </w:tc>
      </w:tr>
      <w:tr>
        <w:tc>
          <w:tcPr>
            <w:tcW w:type="dxa" w:w="2769"/>
          </w:tcPr>
          <w:p>
            <w:pPr>
              <w:jc w:val="left"/>
            </w:pPr>
            <w:r>
              <w:rPr>
                <w:sz w:val="32"/>
              </w:rPr>
              <w:t>แบบจำลอง IBR สองโหมด</w:t>
            </w:r>
          </w:p>
        </w:tc>
        <w:tc>
          <w:tcPr>
            <w:tcW w:type="dxa" w:w="2769"/>
          </w:tcPr>
          <w:p>
            <w:pPr>
              <w:jc w:val="left"/>
            </w:pPr>
            <w:r>
              <w:rPr>
                <w:sz w:val="32"/>
              </w:rPr>
              <w:t>GFL (10 สถานะ) และ GFM (11 สถานะ)</w:t>
            </w:r>
          </w:p>
        </w:tc>
        <w:tc>
          <w:tcPr>
            <w:tcW w:type="dxa" w:w="2769"/>
          </w:tcPr>
          <w:p>
            <w:pPr>
              <w:jc w:val="left"/>
            </w:pPr>
            <w:r>
              <w:rPr>
                <w:sz w:val="32"/>
              </w:rPr>
              <w:t>รักษาความต่อเนื่องของกระแสที่จุดเชื่อมต่อขณะสลับโหมด</w:t>
            </w:r>
          </w:p>
        </w:tc>
      </w:tr>
      <w:tr>
        <w:tc>
          <w:tcPr>
            <w:tcW w:type="dxa" w:w="2769"/>
          </w:tcPr>
          <w:p>
            <w:pPr>
              <w:jc w:val="left"/>
            </w:pPr>
            <w:r>
              <w:rPr>
                <w:sz w:val="32"/>
              </w:rPr>
              <w:t>ตัวกำกับอัตโนมัติ (Supervisor)</w:t>
            </w:r>
          </w:p>
        </w:tc>
        <w:tc>
          <w:tcPr>
            <w:tcW w:type="dxa" w:w="2769"/>
          </w:tcPr>
          <w:p>
            <w:pPr>
              <w:jc w:val="left"/>
            </w:pPr>
            <w:r>
              <w:rPr>
                <w:sz w:val="32"/>
              </w:rPr>
              <w:t>ตัดสินใจตามดัชนีความรุนแรงและเวลาหน่วงคงสถานะ</w:t>
            </w:r>
          </w:p>
        </w:tc>
        <w:tc>
          <w:tcPr>
            <w:tcW w:type="dxa" w:w="2769"/>
          </w:tcPr>
          <w:p>
            <w:pPr>
              <w:jc w:val="left"/>
            </w:pPr>
            <w:r>
              <w:rPr>
                <w:sz w:val="32"/>
              </w:rPr>
              <w:t>สั่งการสลับโหมดได้อย่างถูกต้องตามสภาวะของระบบ</w:t>
            </w:r>
          </w:p>
        </w:tc>
      </w:tr>
      <w:tr>
        <w:tc>
          <w:tcPr>
            <w:tcW w:type="dxa" w:w="2769"/>
          </w:tcPr>
          <w:p>
            <w:pPr>
              <w:jc w:val="left"/>
            </w:pPr>
            <w:r>
              <w:rPr>
                <w:sz w:val="32"/>
              </w:rPr>
              <w:t>การทดสอบในโดเมนเวลา 160 s</w:t>
            </w:r>
          </w:p>
        </w:tc>
        <w:tc>
          <w:tcPr>
            <w:tcW w:type="dxa" w:w="2769"/>
          </w:tcPr>
          <w:p>
            <w:pPr>
              <w:jc w:val="left"/>
            </w:pPr>
            <w:r>
              <w:rPr>
                <w:sz w:val="32"/>
              </w:rPr>
              <w:t>จำลองการสูญเสีย SG, ฟอลต์ และการต่อกลับ</w:t>
            </w:r>
          </w:p>
        </w:tc>
        <w:tc>
          <w:tcPr>
            <w:tcW w:type="dxa" w:w="2769"/>
          </w:tcPr>
          <w:p>
            <w:pPr>
              <w:jc w:val="left"/>
            </w:pPr>
            <w:r>
              <w:rPr>
                <w:sz w:val="32"/>
              </w:rPr>
              <w:t>ระบบเกาะมีเสถียรภาพและสามารถรับ SG1 กลับเข้าระบบได้สำเร็จ</w:t>
            </w:r>
          </w:p>
        </w:tc>
      </w:tr>
    </w:tbl>
    <w:p w14:paraId="27FF0331" w14:textId="77777777" w:rsidR="00AB2918" w:rsidRDefault="009A1077">
      <w:pPr>
        <w:keepNext/>
        <w:spacing w:before="80" w:after="30"/>
        <w:jc w:val="left"/>
      </w:pPr>
      <w:r>
        <w:rPr>
          <w:sz w:val="32"/>
        </w:rPr>
        <w:t>12. ข้อจำกัดของผลการศึกษา</w:t>
      </w:r>
    </w:p>
    <w:p w14:paraId="7D2A3F58" w14:textId="77777777" w:rsidR="00AB2918" w:rsidRDefault="009A1077">
      <w:pPr>
        <w:spacing w:line="320" w:lineRule="exact"/>
        <w:ind w:firstLine="360"/>
        <w:jc w:val="left"/>
      </w:pPr>
      <w:r>
        <w:rPr>
          <w:sz w:val="32"/>
          <w:szCs w:val="32"/>
        </w:rPr>
        <w:t>สิ่งที่ ยังไม่อ้าง มีดังนี้ แบบจำลองเป็นแบบสมดุลสามเฟสในกรอบ RMS phasor จึงไม่ครอบคลุมพฤติกรรมแม่เหล็กไฟฟ้าที่เร็วกว่าขั้นเวลา phasor และกรณีไม่สมดุล รายงานนี้ไม่ได้อ้างความสอดคล้องกับข้อกำหนดการเชื่อมต่อ (grid code) ใด ๆ เนื่องจากยังไม่ได้จำลองระบบป้องกัน การทนแรงดันตก และข้อจำกัดพิกัดอุปกรณ์อย่างครบถ้วน ผลทั้งหมดผูกกับกรณีศึกษา ชุดจ่ายโหลด และตารางเหตุการณ์ของระบบทดสอบ IEEE 14-bus และการขยายผลไปสู่ระบบขนาดใหญ่ยังอยู่ระหว่างการประเมิน</w:t>
      </w:r>
    </w:p>
    <w:p w14:paraId="46FBAD67" w14:textId="77777777" w:rsidR="00AB2918" w:rsidRDefault="009A1077">
      <w:pPr>
        <w:keepNext/>
        <w:spacing w:before="100" w:after="40"/>
        <w:jc w:val="left"/>
      </w:pPr>
      <w:r>
        <w:rPr>
          <w:b/>
          <w:bCs/>
          <w:sz w:val="32"/>
          <w:szCs w:val="32"/>
          <w:cs/>
        </w:rPr>
        <w:lastRenderedPageBreak/>
        <w:t>ประโยชน์ที่ได้รับจากโครงงาน</w:t>
      </w:r>
    </w:p>
    <w:p w14:paraId="40381A9D" w14:textId="77777777" w:rsidR="00AB2918" w:rsidRDefault="009A1077">
      <w:pPr>
        <w:keepNext/>
        <w:spacing w:before="70" w:after="30"/>
        <w:jc w:val="left"/>
      </w:pPr>
      <w:r>
        <w:rPr>
          <w:b/>
          <w:bCs/>
          <w:sz w:val="32"/>
          <w:szCs w:val="32"/>
          <w:cs/>
        </w:rPr>
        <w:t>ประโยชน์ด้านวิชาการและการพัฒนาแบบจำลอง</w:t>
      </w:r>
    </w:p>
    <w:p w14:paraId="4361DCD7" w14:textId="77777777" w:rsidR="00AB2918" w:rsidRDefault="009A1077">
      <w:pPr>
        <w:tabs>
          <w:tab w:val="left" w:pos="518"/>
        </w:tabs>
        <w:spacing w:line="320" w:lineRule="exact"/>
        <w:ind w:left="518" w:hanging="518"/>
        <w:jc w:val="left"/>
      </w:pPr>
      <w:r>
        <w:rPr>
          <w:sz w:val="32"/>
          <w:szCs w:val="32"/>
          <w:cs/>
        </w:rPr>
        <w:t>1.</w:t>
      </w:r>
      <w:r>
        <w:rPr>
          <w:sz w:val="32"/>
          <w:szCs w:val="32"/>
          <w:cs/>
        </w:rPr>
        <w:tab/>
        <w:t>ได้กรอบการจำลองระบบไฟฟ้ากำลังที่ใช้สมการและการส่งต่อ state ชุดเดียวกันตั้งแต่ PF, DAE equilibrium, SSSA จนถึง TS จึงตรวจสอบความสอดคล้องของผลระหว่างขั้นตอนได้โดยตรง</w:t>
      </w:r>
    </w:p>
    <w:p w14:paraId="1C61FBD9" w14:textId="77777777" w:rsidR="00AB2918" w:rsidRDefault="009A1077">
      <w:pPr>
        <w:tabs>
          <w:tab w:val="left" w:pos="518"/>
        </w:tabs>
        <w:spacing w:line="320" w:lineRule="exact"/>
        <w:ind w:left="518" w:hanging="518"/>
        <w:jc w:val="left"/>
      </w:pPr>
      <w:r>
        <w:rPr>
          <w:sz w:val="32"/>
          <w:szCs w:val="32"/>
          <w:cs/>
        </w:rPr>
        <w:t>2.</w:t>
      </w:r>
      <w:r>
        <w:rPr>
          <w:sz w:val="32"/>
          <w:szCs w:val="32"/>
          <w:cs/>
        </w:rPr>
        <w:tab/>
        <w:t>ได้แบบจำลอง IBR ที่สลับบทบาทระหว่าง GFL และ GFM ได้ภายในอุปกรณ์เดียว โดยรักษา state ทางกายภาพที่สำคัญไว้ครบเมื่อเปลี่ยนโหมด</w:t>
      </w:r>
    </w:p>
    <w:p w14:paraId="76078234" w14:textId="77777777" w:rsidR="00AB2918" w:rsidRDefault="009A1077">
      <w:pPr>
        <w:tabs>
          <w:tab w:val="left" w:pos="518"/>
        </w:tabs>
        <w:spacing w:line="320" w:lineRule="exact"/>
        <w:ind w:left="518" w:hanging="518"/>
        <w:jc w:val="left"/>
      </w:pPr>
      <w:r>
        <w:rPr>
          <w:sz w:val="32"/>
          <w:szCs w:val="32"/>
          <w:cs/>
        </w:rPr>
        <w:t>3.</w:t>
      </w:r>
      <w:r>
        <w:rPr>
          <w:sz w:val="32"/>
          <w:szCs w:val="32"/>
          <w:cs/>
        </w:rPr>
        <w:tab/>
        <w:t>ได้แนวทางการใช้การคัดกรองสัญญาณขนาดเล็กร่วมกับการยืนยันด้วยการจำลองไม่เชิงเส้น ซึ่งป้องกันการสรุปผลเกินขอบเขตจาก eigenvalue เพียงอย่างเดียว</w:t>
      </w:r>
    </w:p>
    <w:p w14:paraId="191B04F2" w14:textId="77777777" w:rsidR="00AB2918" w:rsidRDefault="009A1077">
      <w:pPr>
        <w:tabs>
          <w:tab w:val="left" w:pos="518"/>
        </w:tabs>
        <w:spacing w:line="320" w:lineRule="exact"/>
        <w:ind w:left="518" w:hanging="518"/>
        <w:jc w:val="left"/>
      </w:pPr>
      <w:r>
        <w:rPr>
          <w:sz w:val="32"/>
          <w:szCs w:val="32"/>
          <w:cs/>
        </w:rPr>
        <w:t>4. ได้ชุดกรณีศึกษา IEEE 14-bus ที่มีเหตุการณ์รบกวนหลายชนิดบนขอบเขตเวลา 160 วินาที พร้อมชุดผลอ้างอิงที่ตรวจสอบแล้ว สำหรับใช้เป็นฐานเปรียบเทียบงานด้าน IBR ในอนาคต</w:t>
      </w:r>
    </w:p>
    <w:p w14:paraId="3C997BBA" w14:textId="77777777" w:rsidR="00AB2918" w:rsidRDefault="009A1077">
      <w:pPr>
        <w:keepNext/>
        <w:spacing w:before="70" w:after="30"/>
        <w:jc w:val="left"/>
      </w:pPr>
      <w:r>
        <w:rPr>
          <w:b/>
          <w:bCs/>
          <w:sz w:val="32"/>
          <w:szCs w:val="32"/>
          <w:cs/>
        </w:rPr>
        <w:t>ประโยชน์ด้านการประยุกต์ใช้งาน</w:t>
      </w:r>
    </w:p>
    <w:p w14:paraId="672C50CE" w14:textId="77777777" w:rsidR="00AB2918" w:rsidRDefault="009A1077">
      <w:pPr>
        <w:tabs>
          <w:tab w:val="left" w:pos="518"/>
        </w:tabs>
        <w:spacing w:line="320" w:lineRule="exact"/>
        <w:ind w:left="518" w:hanging="518"/>
        <w:jc w:val="left"/>
      </w:pPr>
      <w:r>
        <w:rPr>
          <w:sz w:val="32"/>
          <w:szCs w:val="32"/>
          <w:cs/>
        </w:rPr>
        <w:t>1.</w:t>
      </w:r>
      <w:r>
        <w:rPr>
          <w:sz w:val="32"/>
          <w:szCs w:val="32"/>
          <w:cs/>
        </w:rPr>
        <w:tab/>
        <w:t>แนวคิดตัวกำกับอัตโนมัติใช้เป็นพื้นฐานในการศึกษาการจัดสรรบทบาท GFM เฉพาะช่วงที่ระบบต้องการ voltage-forming support แทนการกำหนดให้คอนเวอร์เตอร์ทุกตัวทำงานในโหมดเดียวตลอดเวลา</w:t>
      </w:r>
    </w:p>
    <w:p w14:paraId="2A24DE8E" w14:textId="77777777" w:rsidR="00AB2918" w:rsidRDefault="009A1077">
      <w:pPr>
        <w:tabs>
          <w:tab w:val="left" w:pos="518"/>
        </w:tabs>
        <w:spacing w:line="320" w:lineRule="exact"/>
        <w:ind w:left="518" w:hanging="518"/>
        <w:jc w:val="left"/>
      </w:pPr>
      <w:r>
        <w:rPr>
          <w:sz w:val="32"/>
          <w:szCs w:val="32"/>
          <w:cs/>
        </w:rPr>
        <w:t>2.</w:t>
      </w:r>
      <w:r>
        <w:rPr>
          <w:sz w:val="32"/>
          <w:szCs w:val="32"/>
          <w:cs/>
        </w:rPr>
        <w:tab/>
        <w:t>กรอบการทำงานช่วยศึกษาการถ่ายโอนผู้ถือมุมอ้างอิงระหว่าง SG และ IBR ในช่วงที่ระบบแยกเกาะและช่วงคืนระบบ ซึ่งเป็นสถานการณ์ที่เกิดขึ้นจริงในระบบที่มีสัดส่วนอินเวอร์เตอร์สูง</w:t>
      </w:r>
    </w:p>
    <w:p w14:paraId="637AC0C1" w14:textId="77777777" w:rsidR="00AB2918" w:rsidRDefault="009A1077">
      <w:pPr>
        <w:tabs>
          <w:tab w:val="left" w:pos="518"/>
        </w:tabs>
        <w:spacing w:line="320" w:lineRule="exact"/>
        <w:ind w:left="518" w:hanging="518"/>
        <w:jc w:val="left"/>
      </w:pPr>
      <w:r>
        <w:rPr>
          <w:sz w:val="32"/>
          <w:szCs w:val="32"/>
          <w:cs/>
        </w:rPr>
        <w:t>3.</w:t>
      </w:r>
      <w:r>
        <w:rPr>
          <w:sz w:val="32"/>
          <w:szCs w:val="32"/>
          <w:cs/>
        </w:rPr>
        <w:tab/>
        <w:t>ผลการเปรียบเทียบนโยบายแสดงการแลกเปลี่ยนระหว่างความมั่นคงของระบบ จำนวน IBR ที่ต้องทำหน้าที่ GFM และความซับซ้อนของการควบคุม ซึ่งเป็นข้อมูลประกอบการตัดสินใจเชิงวางแผน</w:t>
      </w:r>
    </w:p>
    <w:p w14:paraId="77419DC7" w14:textId="77777777" w:rsidR="00AB2918" w:rsidRDefault="009A1077">
      <w:pPr>
        <w:keepNext/>
        <w:spacing w:before="100" w:after="40"/>
        <w:jc w:val="left"/>
      </w:pPr>
      <w:r>
        <w:rPr>
          <w:b/>
          <w:bCs/>
          <w:sz w:val="32"/>
          <w:szCs w:val="32"/>
          <w:cs/>
        </w:rPr>
        <w:t>ปัญหาและอุปสรรคที่เกิดขึ้น</w:t>
      </w:r>
    </w:p>
    <w:p w14:paraId="2B4ECA30" w14:textId="77777777" w:rsidR="00AB2918" w:rsidRDefault="009A1077">
      <w:pPr>
        <w:tabs>
          <w:tab w:val="left" w:pos="518"/>
        </w:tabs>
        <w:spacing w:line="320" w:lineRule="exact"/>
        <w:ind w:left="518" w:hanging="518"/>
        <w:jc w:val="left"/>
      </w:pPr>
      <w:r>
        <w:rPr>
          <w:sz w:val="32"/>
          <w:szCs w:val="32"/>
          <w:cs/>
        </w:rPr>
        <w:t>1.</w:t>
      </w:r>
      <w:r>
        <w:rPr>
          <w:sz w:val="32"/>
          <w:szCs w:val="32"/>
          <w:cs/>
        </w:rPr>
        <w:tab/>
        <w:t>หลังปลด SG ระบบไม่สามารถแก้สมการต่อได้หากไม่มี IBR อย่างน้อยหนึ่งตัวทำหน้าที่สร้างแรงดัน เนื่องจากไม่มีแหล่งกำหนดมุมอ้างอิงของโครงข่าย ปัญหานี้ไม่ใช่ปัญหาเชิงตัวเลขแต่เป็นข้อจำกัดเชิงกายภาพของระบบ</w:t>
      </w:r>
    </w:p>
    <w:p w14:paraId="08AF66B0" w14:textId="77777777" w:rsidR="00AB2918" w:rsidRDefault="009A1077">
      <w:pPr>
        <w:tabs>
          <w:tab w:val="left" w:pos="518"/>
        </w:tabs>
        <w:spacing w:line="320" w:lineRule="exact"/>
        <w:ind w:left="518" w:hanging="518"/>
        <w:jc w:val="left"/>
      </w:pPr>
      <w:r>
        <w:rPr>
          <w:sz w:val="32"/>
          <w:szCs w:val="32"/>
          <w:cs/>
        </w:rPr>
        <w:t>2.</w:t>
      </w:r>
      <w:r>
        <w:rPr>
          <w:sz w:val="32"/>
          <w:szCs w:val="32"/>
          <w:cs/>
        </w:rPr>
        <w:tab/>
        <w:t>การสลับโหมดทำให้บทบาทของ controller state เปลี่ยนไป หากแผนที่ถ่ายโอน state ไม่ถูกต้องจะเกิดการกระโดดของกระแสที่จุดเชื่อมต่อ และทำให้ตัวแก้ Newton ในขั้นเวลาถัดไปไม่ลู่เข้า</w:t>
      </w:r>
    </w:p>
    <w:p w14:paraId="4C0319D8" w14:textId="77777777" w:rsidR="00AB2918" w:rsidRDefault="009A1077">
      <w:pPr>
        <w:tabs>
          <w:tab w:val="left" w:pos="518"/>
        </w:tabs>
        <w:spacing w:line="320" w:lineRule="exact"/>
        <w:ind w:left="518" w:hanging="518"/>
        <w:jc w:val="left"/>
      </w:pPr>
      <w:r>
        <w:rPr>
          <w:sz w:val="32"/>
        </w:rPr>
        <w:t>3. ชุด โครงแบบที่เลือก ที่ผ่านการวิเคราะห์สัญญาณขนาดเล็กไม่ได้รับประกันว่าวิถีไม่เชิงเส้นจะไปถึงได้ การคัดกรองเชิงเส้นจึงจำเป็นแต่ไม่เพียงพอ กรอบการทำงานนี้จึงไม่การสั่งการชุดใดด้วยผลการคัดกรองเพียงอย่างเดียว แต่ตรวจ residual ของลิมิตขวาบนแอดมิตแตนซ์ที่เป็นจริงในขณะนั้นก่อนการสั่งการทุกครั้ง และย้อนขั้นตอนทั้งก้อนเมื่อไม่ผ่าน</w:t>
      </w:r>
    </w:p>
    <w:p w14:paraId="2E035E3E" w14:textId="77777777" w:rsidR="00AB2918" w:rsidRDefault="009A1077">
      <w:pPr>
        <w:tabs>
          <w:tab w:val="left" w:pos="518"/>
        </w:tabs>
        <w:spacing w:line="320" w:lineRule="exact"/>
        <w:ind w:left="518" w:hanging="518"/>
        <w:jc w:val="left"/>
      </w:pPr>
      <w:r>
        <w:rPr>
          <w:sz w:val="32"/>
          <w:szCs w:val="32"/>
          <w:cs/>
        </w:rPr>
        <w:t>4.</w:t>
      </w:r>
      <w:r>
        <w:rPr>
          <w:sz w:val="32"/>
          <w:szCs w:val="32"/>
          <w:cs/>
        </w:rPr>
        <w:tab/>
        <w:t>การจำลองแบบอิมพลิซิตพร้อมการปรับขั้นเวลาอัตโนมัติใช้เวลาคำนวณสูง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52434425" w14:textId="77777777" w:rsidR="00AB2918" w:rsidRDefault="009A1077">
      <w:pPr>
        <w:tabs>
          <w:tab w:val="left" w:pos="518"/>
        </w:tabs>
        <w:spacing w:line="320" w:lineRule="exact"/>
        <w:ind w:left="518" w:hanging="518"/>
        <w:jc w:val="left"/>
      </w:pPr>
      <w:r>
        <w:rPr>
          <w:sz w:val="32"/>
          <w:szCs w:val="32"/>
          <w:cs/>
        </w:rPr>
        <w:t>5.</w:t>
      </w:r>
      <w:r>
        <w:rPr>
          <w:sz w:val="32"/>
          <w:szCs w:val="32"/>
          <w:cs/>
        </w:rPr>
        <w:tab/>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จะแทบไม่ตอบสนองและค่าคาปาซิแตนซ์ </w:t>
      </w:r>
      <m:oMath>
        <m:sSub>
          <m:sSubPr>
            <m:ctrlPr>
              <w:rPr>
                <w:rFonts w:ascii="Cambria Math" w:hAnsi="Cambria Math"/>
              </w:rPr>
            </m:ctrlPr>
          </m:sSubPr>
          <m:e>
            <m:r>
              <w:rPr>
                <w:rFonts w:ascii="Cambria Math" w:hAnsi="Cambria Math"/>
                <w:sz w:val="24"/>
                <w:szCs w:val="24"/>
              </w:rPr>
              <m:t>C</m:t>
            </m:r>
          </m:e>
          <m:sub>
            <m:r>
              <w:rPr>
                <w:rFonts w:ascii="Cambria Math" w:hAnsi="Cambria Math"/>
                <w:sz w:val="24"/>
                <w:szCs w:val="24"/>
              </w:rPr>
              <m:t>dc</m:t>
            </m:r>
          </m:sub>
        </m:sSub>
      </m:oMath>
      <w:r>
        <w:rPr>
          <w:sz w:val="32"/>
          <w:szCs w:val="32"/>
          <w:cs/>
        </w:rPr>
        <w:t xml:space="preserve"> จะหายออกจากพลวัตทั้งหมด</w:t>
      </w:r>
    </w:p>
    <w:p w14:paraId="799A0E30" w14:textId="77777777" w:rsidR="00AB2918" w:rsidRDefault="009A1077">
      <w:pPr>
        <w:keepNext/>
        <w:spacing w:before="100" w:after="40"/>
        <w:jc w:val="left"/>
      </w:pPr>
      <w:r>
        <w:rPr>
          <w:b/>
          <w:bCs/>
          <w:sz w:val="32"/>
          <w:szCs w:val="32"/>
          <w:cs/>
        </w:rPr>
        <w:lastRenderedPageBreak/>
        <w:t>แนวทางการแก้ไขปัญหาและอุปสรรคที่เกิดขึ้น</w:t>
      </w:r>
    </w:p>
    <w:p w14:paraId="261F43F8" w14:textId="77777777" w:rsidR="00AB2918" w:rsidRDefault="009A1077">
      <w:pPr>
        <w:tabs>
          <w:tab w:val="left" w:pos="518"/>
        </w:tabs>
        <w:spacing w:line="320" w:lineRule="exact"/>
        <w:ind w:left="518" w:hanging="518"/>
        <w:jc w:val="left"/>
      </w:pPr>
      <w:r>
        <w:t>1.</w:t>
        <w:tab/>
        <w:t>กำหนดเกณฑ์ความปลอดภัยของมุมอ้างอิง: ตรวจสอบความพร้อมของแหล่งจ่ายที่สามารถทำหน้าที่สร้างโครงข่าย (GFM) ก่อนเกิดการแยกตัวเป็นเกาะ เพื่อป้องกันการเกิดภาวะสูญเสียเสถียรภาพทางแรงดันและมุมเฟส</w:t>
      </w:r>
    </w:p>
    <w:p w14:paraId="187F56BD" w14:textId="77777777" w:rsidR="00AB2918" w:rsidRDefault="009A1077">
      <w:pPr>
        <w:tabs>
          <w:tab w:val="left" w:pos="518"/>
        </w:tabs>
        <w:spacing w:line="320" w:lineRule="exact"/>
        <w:ind w:left="518" w:hanging="518"/>
        <w:jc w:val="left"/>
      </w:pPr>
      <w:r>
        <w:rPr>
          <w:sz w:val="32"/>
        </w:rPr>
        <w:t>2.</w:t>
        <w:tab/>
        <w:t>ใช้เวกเตอร์ state แบบ ชุดโครงแบบ ขนาดคงที่ คง state ของภาคกำลังไว้ กำหนดค่าเริ่มต้นให้สาขาปลายทางจากพอร์ตปลายทางเดิม และตรวจความต่อเนื่องของกระแสก่อน การสั่งการ</w:t>
      </w:r>
    </w:p>
    <w:p w14:paraId="682F5BBC" w14:textId="77777777" w:rsidR="00AB2918" w:rsidRDefault="009A1077">
      <w:pPr>
        <w:tabs>
          <w:tab w:val="left" w:pos="518"/>
        </w:tabs>
        <w:spacing w:line="320" w:lineRule="exact"/>
        <w:ind w:left="518" w:hanging="518"/>
        <w:jc w:val="left"/>
      </w:pPr>
      <w:r>
        <w:rPr>
          <w:sz w:val="32"/>
          <w:szCs w:val="32"/>
          <w:cs/>
        </w:rPr>
        <w:t>3.</w:t>
      </w:r>
      <w:r>
        <w:rPr>
          <w:sz w:val="32"/>
          <w:szCs w:val="32"/>
          <w:cs/>
        </w:rPr>
        <w:tab/>
        <w:t>ใช้การวิเคราะห์สัญญาณขนาดเล็กเป็นเพียงการคัดกรองขั้นแรก และยืนยันชุดที่เลือกด้วยการจำลองไม่เชิงเส้นทุกครั้ง</w:t>
      </w:r>
    </w:p>
    <w:p w14:paraId="7BDF3BA5" w14:textId="77777777" w:rsidR="00AB2918" w:rsidRDefault="009A1077">
      <w:pPr>
        <w:tabs>
          <w:tab w:val="left" w:pos="518"/>
        </w:tabs>
        <w:spacing w:line="320" w:lineRule="exact"/>
        <w:ind w:left="518" w:hanging="518"/>
        <w:jc w:val="left"/>
      </w:pPr>
      <w:r>
        <w:rPr>
          <w:sz w:val="32"/>
          <w:szCs w:val="32"/>
          <w:cs/>
        </w:rPr>
        <w:t>4.</w:t>
      </w:r>
      <w:r>
        <w:rPr>
          <w:sz w:val="32"/>
          <w:szCs w:val="32"/>
          <w:cs/>
        </w:rPr>
        <w:tab/>
        <w:t>ใช้ตัวแก้แบบสี่เหลี่ยมคางหมูอิมพลิซิตร่วมกับการควบคุมขั้นเวลา การลงจุดเหตุการณ์อย่างแม่นยำ และการย้อนกลับขั้นที่ถูกปฏิเสธ โดยไม่ต้องผ่อนเกณฑ์ใด</w:t>
      </w:r>
    </w:p>
    <w:p w14:paraId="3E002EEA" w14:textId="77777777" w:rsidR="00AB2918" w:rsidRDefault="009A1077">
      <w:pPr>
        <w:tabs>
          <w:tab w:val="left" w:pos="518"/>
        </w:tabs>
        <w:spacing w:line="320" w:lineRule="exact"/>
        <w:ind w:left="518" w:hanging="518"/>
        <w:jc w:val="left"/>
      </w:pPr>
      <w:r>
        <w:rPr>
          <w:sz w:val="32"/>
          <w:szCs w:val="32"/>
          <w:cs/>
        </w:rPr>
        <w:t>5.</w:t>
      </w:r>
      <w:r>
        <w:rPr>
          <w:sz w:val="32"/>
          <w:szCs w:val="32"/>
          <w:cs/>
        </w:rPr>
        <w:tab/>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28149828" w14:textId="77777777" w:rsidR="00AB2918" w:rsidRDefault="009A1077">
      <w:pPr>
        <w:keepNext/>
        <w:spacing w:before="100" w:after="40"/>
        <w:jc w:val="left"/>
      </w:pPr>
      <w:r>
        <w:rPr>
          <w:b/>
          <w:bCs/>
          <w:sz w:val="32"/>
          <w:szCs w:val="32"/>
          <w:cs/>
        </w:rPr>
        <w:t>โครงงานที่คาดว่าจะดำเนินการต่อไป</w:t>
      </w:r>
    </w:p>
    <w:p w14:paraId="391E0582" w14:textId="77777777" w:rsidR="00AB2918" w:rsidRDefault="009A1077">
      <w:pPr>
        <w:tabs>
          <w:tab w:val="left" w:pos="518"/>
        </w:tabs>
        <w:spacing w:line="320" w:lineRule="exact"/>
        <w:ind w:left="518" w:hanging="518"/>
        <w:jc w:val="left"/>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4FC610EF" w14:textId="77777777" w:rsidR="00AB2918" w:rsidRDefault="009A1077">
      <w:pPr>
        <w:tabs>
          <w:tab w:val="left" w:pos="518"/>
        </w:tabs>
        <w:spacing w:line="320" w:lineRule="exact"/>
        <w:ind w:left="518" w:hanging="518"/>
        <w:jc w:val="left"/>
      </w:pPr>
      <w:r>
        <w:rPr>
          <w:sz w:val="32"/>
        </w:rPr>
        <w:t>2.</w:t>
        <w:tab/>
        <w:t>ทดสอบกรอบการคัดเลือกชุด GFM บนระบบที่ใหญ่กว่า IEEE 14-bus และมีจำนวน IBR มากกว่าสี่ตัว เพื่อประเมินการขยายขนาดของการแจงนับชุด โครงแบบที่เลือก ซึ่งเติบโตแบบเลขชี้กำลังตามจำนวนอุปกรณ์</w:t>
      </w:r>
    </w:p>
    <w:p w14:paraId="7C849050" w14:textId="77777777" w:rsidR="00AB2918" w:rsidRDefault="009A1077">
      <w:pPr>
        <w:tabs>
          <w:tab w:val="left" w:pos="518"/>
        </w:tabs>
        <w:spacing w:line="320" w:lineRule="exact"/>
        <w:ind w:left="518" w:hanging="518"/>
        <w:jc w:val="left"/>
      </w:pPr>
      <w:r>
        <w:rPr>
          <w:sz w:val="32"/>
        </w:rPr>
        <w:t>3.</w:t>
        <w:tab/>
        <w:t>พัฒนาเกณฑ์คัดเลือกชุด โครงแบบที่เลือก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04A1580F" w14:textId="77777777" w:rsidR="00E34253" w:rsidRDefault="009A1077" w:rsidP="00E34253">
      <w:pPr>
        <w:tabs>
          <w:tab w:val="left" w:pos="518"/>
        </w:tabs>
        <w:spacing w:line="320" w:lineRule="exact"/>
        <w:ind w:left="518" w:hanging="518"/>
        <w:jc w:val="left"/>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3CBBE8D4" w14:textId="77777777" w:rsidR="00E34253" w:rsidRDefault="00E34253" w:rsidP="00E34253">
      <w:pPr>
        <w:tabs>
          <w:tab w:val="left" w:pos="518"/>
        </w:tabs>
        <w:spacing w:line="320" w:lineRule="exact"/>
        <w:ind w:left="518" w:hanging="518"/>
        <w:jc w:val="left"/>
      </w:pPr>
    </w:p>
    <w:p w14:paraId="0FDFDB65" w14:textId="77777777" w:rsidR="00E34253" w:rsidRDefault="00E34253" w:rsidP="00E34253">
      <w:pPr>
        <w:tabs>
          <w:tab w:val="left" w:pos="518"/>
        </w:tabs>
        <w:spacing w:line="320" w:lineRule="exact"/>
        <w:ind w:left="518" w:hanging="518"/>
        <w:jc w:val="left"/>
      </w:pPr>
    </w:p>
    <w:p w14:paraId="19F06505" w14:textId="77777777" w:rsidR="00E34253" w:rsidRDefault="00E34253" w:rsidP="00E34253">
      <w:pPr>
        <w:tabs>
          <w:tab w:val="left" w:pos="518"/>
        </w:tabs>
        <w:spacing w:line="320" w:lineRule="exact"/>
        <w:ind w:left="518" w:hanging="518"/>
        <w:jc w:val="left"/>
      </w:pPr>
    </w:p>
    <w:p w14:paraId="3660348D" w14:textId="77777777" w:rsidR="00E34253" w:rsidRDefault="00E34253" w:rsidP="00E34253">
      <w:pPr>
        <w:tabs>
          <w:tab w:val="left" w:pos="518"/>
        </w:tabs>
        <w:spacing w:line="320" w:lineRule="exact"/>
        <w:ind w:left="518" w:hanging="518"/>
        <w:jc w:val="left"/>
      </w:pPr>
    </w:p>
    <w:p w14:paraId="23CCE6DB" w14:textId="77777777" w:rsidR="00E34253" w:rsidRDefault="00E34253" w:rsidP="00E34253">
      <w:pPr>
        <w:tabs>
          <w:tab w:val="left" w:pos="518"/>
        </w:tabs>
        <w:spacing w:line="320" w:lineRule="exact"/>
        <w:ind w:left="518" w:hanging="518"/>
        <w:jc w:val="left"/>
      </w:pPr>
    </w:p>
    <w:p w14:paraId="06C12D0A" w14:textId="77777777" w:rsidR="00E34253" w:rsidRDefault="00E34253" w:rsidP="00E34253">
      <w:pPr>
        <w:tabs>
          <w:tab w:val="left" w:pos="518"/>
        </w:tabs>
        <w:spacing w:line="320" w:lineRule="exact"/>
        <w:ind w:left="518" w:hanging="518"/>
        <w:jc w:val="left"/>
      </w:pPr>
    </w:p>
    <w:p w14:paraId="3BE98511" w14:textId="77777777" w:rsidR="00E34253" w:rsidRDefault="00E34253" w:rsidP="00E34253">
      <w:pPr>
        <w:tabs>
          <w:tab w:val="left" w:pos="518"/>
        </w:tabs>
        <w:spacing w:line="320" w:lineRule="exact"/>
        <w:ind w:left="518" w:hanging="518"/>
        <w:jc w:val="left"/>
      </w:pPr>
    </w:p>
    <w:p w14:paraId="08A2AC01" w14:textId="77777777" w:rsidR="00E34253" w:rsidRDefault="00E34253" w:rsidP="00E34253">
      <w:pPr>
        <w:tabs>
          <w:tab w:val="left" w:pos="518"/>
        </w:tabs>
        <w:spacing w:line="320" w:lineRule="exact"/>
        <w:ind w:left="518" w:hanging="518"/>
        <w:jc w:val="left"/>
      </w:pPr>
    </w:p>
    <w:p w14:paraId="63AD5922" w14:textId="77777777" w:rsidR="00E34253" w:rsidRDefault="00E34253" w:rsidP="00E34253">
      <w:pPr>
        <w:tabs>
          <w:tab w:val="left" w:pos="518"/>
        </w:tabs>
        <w:spacing w:line="320" w:lineRule="exact"/>
        <w:ind w:left="518" w:hanging="518"/>
        <w:jc w:val="left"/>
      </w:pPr>
    </w:p>
    <w:p w14:paraId="0C416517" w14:textId="77777777" w:rsidR="00E34253" w:rsidRDefault="00E34253" w:rsidP="00E34253">
      <w:pPr>
        <w:tabs>
          <w:tab w:val="left" w:pos="518"/>
        </w:tabs>
        <w:spacing w:line="320" w:lineRule="exact"/>
        <w:ind w:left="518" w:hanging="518"/>
        <w:jc w:val="left"/>
      </w:pPr>
    </w:p>
    <w:p w14:paraId="43CFE0DF" w14:textId="77777777" w:rsidR="00E34253" w:rsidRDefault="00E34253" w:rsidP="00E34253">
      <w:pPr>
        <w:tabs>
          <w:tab w:val="left" w:pos="518"/>
        </w:tabs>
        <w:spacing w:line="320" w:lineRule="exact"/>
        <w:ind w:left="518" w:hanging="518"/>
        <w:jc w:val="left"/>
      </w:pPr>
    </w:p>
    <w:p w14:paraId="18F2A9B9" w14:textId="77777777" w:rsidR="00E34253" w:rsidRDefault="00E34253" w:rsidP="00E34253">
      <w:pPr>
        <w:tabs>
          <w:tab w:val="left" w:pos="518"/>
        </w:tabs>
        <w:spacing w:line="320" w:lineRule="exact"/>
        <w:ind w:left="518" w:hanging="518"/>
        <w:jc w:val="left"/>
      </w:pPr>
    </w:p>
    <w:p w14:paraId="4A08725D" w14:textId="77777777" w:rsidR="001D3256" w:rsidRDefault="001D3256" w:rsidP="00E34253">
      <w:pPr>
        <w:tabs>
          <w:tab w:val="left" w:pos="518"/>
        </w:tabs>
        <w:spacing w:line="320" w:lineRule="exact"/>
        <w:ind w:left="518" w:hanging="518"/>
        <w:jc w:val="left"/>
      </w:pPr>
    </w:p>
    <w:p w14:paraId="57D1FAAF" w14:textId="77777777" w:rsidR="001D3256" w:rsidRDefault="001D3256" w:rsidP="00E34253">
      <w:pPr>
        <w:tabs>
          <w:tab w:val="left" w:pos="518"/>
        </w:tabs>
        <w:spacing w:line="320" w:lineRule="exact"/>
        <w:ind w:left="518" w:hanging="518"/>
        <w:jc w:val="left"/>
      </w:pPr>
    </w:p>
    <w:p w14:paraId="47AC215B" w14:textId="77777777" w:rsidR="001D3256" w:rsidRDefault="001D3256" w:rsidP="00E34253">
      <w:pPr>
        <w:tabs>
          <w:tab w:val="left" w:pos="518"/>
        </w:tabs>
        <w:spacing w:line="320" w:lineRule="exact"/>
        <w:ind w:left="518" w:hanging="518"/>
        <w:jc w:val="left"/>
      </w:pPr>
    </w:p>
    <w:p w14:paraId="5D0F4ED6" w14:textId="77777777" w:rsidR="001D3256" w:rsidRPr="00E34253" w:rsidRDefault="001D3256" w:rsidP="00E34253">
      <w:pPr>
        <w:tabs>
          <w:tab w:val="left" w:pos="518"/>
        </w:tabs>
        <w:spacing w:line="320" w:lineRule="exact"/>
        <w:ind w:left="518" w:hanging="518"/>
        <w:jc w:val="left"/>
      </w:pPr>
    </w:p>
    <w:p w14:paraId="3065E876" w14:textId="77777777" w:rsidR="00EB22C2" w:rsidRPr="00A26ECB" w:rsidRDefault="009A1077" w:rsidP="00A26ECB">
      <w:pPr>
        <w:keepNext/>
        <w:spacing w:before="100" w:after="40"/>
        <w:jc w:val="left"/>
        <w:rPr>
          <w:b/>
          <w:bCs/>
          <w:sz w:val="36"/>
          <w:szCs w:val="36"/>
        </w:rPr>
        <w:sectPr w:rsidR="00EB22C2" w:rsidRPr="00A26ECB" w:rsidSect="00A26ECB">
          <w:type w:val="continuous"/>
          <w:pgSz w:w="11906" w:h="16838"/>
          <w:pgMar w:top="1440" w:right="1800" w:bottom="1440" w:left="1800" w:header="720" w:footer="576" w:gutter="0"/>
          <w:cols w:space="720"/>
        </w:sectPr>
      </w:pPr>
      <w:r>
        <w:rPr>
          <w:b/>
          <w:bCs/>
          <w:sz w:val="32"/>
          <w:szCs w:val="32"/>
          <w:cs/>
        </w:rPr>
        <w:lastRenderedPageBreak/>
        <w:t>เอกสารอ้างอิ</w:t>
      </w:r>
      <w:r w:rsidR="00EB22C2">
        <w:rPr>
          <w:rFonts w:hint="cs"/>
          <w:b/>
          <w:bCs/>
          <w:sz w:val="32"/>
          <w:szCs w:val="32"/>
          <w:cs/>
        </w:rPr>
        <w:t>ง</w:t>
      </w:r>
    </w:p>
    <w:p w14:paraId="5093D0EE" w14:textId="77777777" w:rsidR="00EB22C2" w:rsidRDefault="00EB22C2" w:rsidP="007863B5">
      <w:pPr>
        <w:tabs>
          <w:tab w:val="left" w:pos="518"/>
        </w:tabs>
        <w:jc w:val="left"/>
      </w:pPr>
    </w:p>
    <w:p w14:paraId="51C32109" w14:textId="77777777" w:rsidR="00AB2918" w:rsidRDefault="009A1077" w:rsidP="00A26ECB">
      <w:pPr>
        <w:tabs>
          <w:tab w:val="left" w:pos="518"/>
        </w:tabs>
        <w:ind w:left="518" w:hanging="518"/>
        <w:jc w:val="left"/>
      </w:pPr>
      <w:r>
        <w:rPr>
          <w:sz w:val="32"/>
          <w:szCs w:val="32"/>
        </w:rPr>
        <w:t>[1]</w:t>
        <w:tab/>
        <w:t xml:space="preserve"> N. Pogaku, M. Prodanović, and T. C. Green, “Modeling, analysis and testing of autonomous operation of an inverter-based microgrid,” IEEE Trans. Power Electronics, vol. 22, no. 2, pp. 613–625, 2007.</w:t>
      </w:r>
    </w:p>
    <w:p w14:paraId="45D749A9" w14:textId="77777777" w:rsidR="00AB2918" w:rsidRDefault="009A1077" w:rsidP="00A26ECB">
      <w:pPr>
        <w:tabs>
          <w:tab w:val="left" w:pos="518"/>
        </w:tabs>
        <w:ind w:left="518" w:hanging="518"/>
        <w:jc w:val="left"/>
      </w:pPr>
      <w:r>
        <w:rPr>
          <w:sz w:val="32"/>
          <w:szCs w:val="32"/>
        </w:rPr>
        <w:t>[2]</w:t>
        <w:tab/>
        <w:t xml:space="preserve"> G. Cui, Z. Chu, and F. Teng, “Control-mode as a grid service in software-defined power grids: GFL vs GFM,” IEEE Trans. Power Systems, vol. 40, no. 1, pp. 314–326, Jan. 2025.</w:t>
      </w:r>
    </w:p>
    <w:p w14:paraId="6F31A7BE" w14:textId="77777777" w:rsidR="00AB2918" w:rsidRDefault="009A1077" w:rsidP="00A26ECB">
      <w:pPr>
        <w:tabs>
          <w:tab w:val="left" w:pos="518"/>
        </w:tabs>
        <w:ind w:left="518" w:hanging="518"/>
        <w:jc w:val="left"/>
      </w:pPr>
      <w:r>
        <w:rPr>
          <w:sz w:val="32"/>
          <w:szCs w:val="32"/>
        </w:rPr>
        <w:t>[3]</w:t>
        <w:tab/>
        <w:t xml:space="preserve"> H. Ding, R. Kar, Z. Miao, and L. Fan, “A novel design for switchable grid-following and grid-forming control,” IEEE Trans. Sustainable Energy, vol. 16, no. 2, pp. 1301–1314, Apr. 2025.</w:t>
      </w:r>
    </w:p>
    <w:p w14:paraId="5EFD0B93" w14:textId="77777777" w:rsidR="00AB2918" w:rsidRDefault="009A1077" w:rsidP="00A26ECB">
      <w:pPr>
        <w:tabs>
          <w:tab w:val="left" w:pos="518"/>
        </w:tabs>
        <w:ind w:left="518" w:hanging="518"/>
        <w:jc w:val="left"/>
      </w:pPr>
      <w:r>
        <w:rPr>
          <w:sz w:val="32"/>
          <w:szCs w:val="32"/>
        </w:rPr>
        <w:t>[4]</w:t>
        <w:tab/>
        <w:t xml:space="preserve"> G. Avila-Martinez et al., “Impact on transient stability of self-synchronisation control strategies in grid-forming VSC-based generators,” arXiv:2509.04388v1, 2025.</w:t>
      </w:r>
    </w:p>
    <w:p w14:paraId="2CB1E171" w14:textId="77777777" w:rsidR="00AB2918" w:rsidRDefault="009A1077" w:rsidP="00A26ECB">
      <w:pPr>
        <w:tabs>
          <w:tab w:val="left" w:pos="518"/>
        </w:tabs>
        <w:ind w:left="518" w:hanging="518"/>
        <w:jc w:val="left"/>
      </w:pPr>
      <w:r>
        <w:rPr>
          <w:sz w:val="32"/>
          <w:szCs w:val="32"/>
        </w:rPr>
        <w:t>[5]</w:t>
        <w:tab/>
        <w:t xml:space="preserve"> MATPOWER case case14, IEEE 14-bus test case converted from the IEEE Common Data Format, as distributed with the MATPOWER package.</w:t>
      </w:r>
    </w:p>
    <w:p w14:paraId="3F227A20" w14:textId="77777777" w:rsidR="00AB2918" w:rsidRDefault="009A1077" w:rsidP="00A26ECB">
      <w:pPr>
        <w:tabs>
          <w:tab w:val="left" w:pos="518"/>
        </w:tabs>
        <w:ind w:left="518" w:hanging="518"/>
        <w:jc w:val="left"/>
      </w:pPr>
      <w:r>
        <w:rPr>
          <w:sz w:val="32"/>
          <w:szCs w:val="32"/>
        </w:rPr>
        <w:t>[6]</w:t>
        <w:tab/>
        <w:t xml:space="preserve"> S. K. M. Kodsi and C. A. Cañizares, “Modeling and simulation of IEEE 14 bus system with FACTS controllers,” University of Waterloo Technical Report 2003-3, 2003.</w:t>
      </w:r>
    </w:p>
    <w:p w14:paraId="28B401CE" w14:textId="77777777" w:rsidR="00AB2918" w:rsidRDefault="009A1077" w:rsidP="00A26ECB">
      <w:pPr>
        <w:tabs>
          <w:tab w:val="left" w:pos="518"/>
        </w:tabs>
        <w:ind w:left="518" w:hanging="518"/>
        <w:jc w:val="left"/>
      </w:pPr>
      <w:r>
        <w:rPr>
          <w:sz w:val="32"/>
          <w:szCs w:val="32"/>
        </w:rPr>
        <w:t>[7]</w:t>
        <w:tab/>
        <w:t xml:space="preserve"> A. Yazdani and R. Iravani, Voltage-Sourced Converters in Power Systems: Modeling, Control, and Applications. Hoboken, NJ: Wiley/IEEE Press, 2010.</w:t>
      </w:r>
    </w:p>
    <w:p w14:paraId="1CB6100F" w14:textId="77777777" w:rsidR="00AB2918" w:rsidRDefault="009A1077" w:rsidP="00A26ECB">
      <w:pPr>
        <w:tabs>
          <w:tab w:val="left" w:pos="518"/>
        </w:tabs>
        <w:ind w:left="518" w:hanging="518"/>
        <w:jc w:val="left"/>
      </w:pPr>
      <w:r>
        <w:rPr>
          <w:sz w:val="32"/>
          <w:szCs w:val="32"/>
        </w:rPr>
        <w:t>[8]</w:t>
        <w:tab/>
        <w:t xml:space="preserve"> R. Teodorescu, M. Liserre, and P. Rodríguez, Grid Converters for Photovoltaic and Wind Power Systems. Chichester, UK: Wiley/IEEE Press, 2011.</w:t>
      </w:r>
    </w:p>
    <w:p w14:paraId="0F92C939" w14:textId="77777777" w:rsidR="00AB2918" w:rsidRDefault="009A1077" w:rsidP="00A26ECB">
      <w:pPr>
        <w:tabs>
          <w:tab w:val="left" w:pos="518"/>
        </w:tabs>
        <w:ind w:left="518" w:hanging="518"/>
        <w:jc w:val="left"/>
      </w:pPr>
      <w:r>
        <w:rPr>
          <w:sz w:val="32"/>
          <w:szCs w:val="32"/>
        </w:rPr>
        <w:t>[9]</w:t>
        <w:tab/>
        <w:t xml:space="preserve"> S. Bacha, I. Munteanu, and A. I. Bratcu, Power Electronic Converters Modeling and Control. London: Springer, 2014.</w:t>
      </w:r>
    </w:p>
    <w:p w14:paraId="0D3E44E9" w14:textId="77777777" w:rsidR="00EB22C2" w:rsidRDefault="00EB22C2" w:rsidP="00A26ECB">
      <w:pPr>
        <w:tabs>
          <w:tab w:val="left" w:pos="518"/>
        </w:tabs>
        <w:jc w:val="left"/>
      </w:pPr>
    </w:p>
    <w:p w14:paraId="28E650C6" w14:textId="77777777" w:rsidR="00AB2918" w:rsidRDefault="009A1077" w:rsidP="00A26ECB">
      <w:pPr>
        <w:tabs>
          <w:tab w:val="left" w:pos="518"/>
        </w:tabs>
        <w:ind w:left="518" w:hanging="518"/>
        <w:jc w:val="left"/>
      </w:pPr>
      <w:r>
        <w:rPr>
          <w:sz w:val="32"/>
          <w:szCs w:val="32"/>
        </w:rPr>
        <w:t>[10]</w:t>
        <w:tab/>
        <w:t xml:space="preserve"> K. Sakimoto, Y. Miura, and T. Ise, “Virtual synchronous generator without phase locked loop based on current controlled inverter and its parameter design,” IEEJ Trans. Power and Energy, vol. 135, no. 7, pp. 462–470, 2015.</w:t>
      </w:r>
    </w:p>
    <w:p w14:paraId="26B58343" w14:textId="77777777" w:rsidR="00AB2918" w:rsidRDefault="009A1077" w:rsidP="00A26ECB">
      <w:pPr>
        <w:tabs>
          <w:tab w:val="left" w:pos="518"/>
        </w:tabs>
        <w:ind w:left="518" w:hanging="518"/>
        <w:jc w:val="left"/>
      </w:pPr>
      <w:r>
        <w:rPr>
          <w:sz w:val="32"/>
          <w:szCs w:val="32"/>
        </w:rPr>
        <w:t>[11]</w:t>
        <w:tab/>
        <w:t xml:space="preserve"> P. Kundur, Power System Stability and Control. New York: McGraw-Hill, 1994.</w:t>
      </w:r>
    </w:p>
    <w:p w14:paraId="1C79782F" w14:textId="77777777" w:rsidR="00AB2918" w:rsidRDefault="009A1077" w:rsidP="00A26ECB">
      <w:pPr>
        <w:tabs>
          <w:tab w:val="left" w:pos="518"/>
        </w:tabs>
        <w:ind w:left="518" w:hanging="518"/>
        <w:jc w:val="left"/>
      </w:pPr>
      <w:r>
        <w:rPr>
          <w:sz w:val="32"/>
          <w:szCs w:val="32"/>
        </w:rPr>
        <w:t>[12]</w:t>
        <w:tab/>
        <w:t xml:space="preserve"> P. W. Sauer and M. A. Pai, Power System Dynamics and Stability. Upper Saddle River, NJ: Prentice Hall, 1998.</w:t>
      </w:r>
    </w:p>
    <w:p w14:paraId="7B046A8D" w14:textId="77777777" w:rsidR="00AB2918" w:rsidRDefault="009A1077" w:rsidP="00A26ECB">
      <w:pPr>
        <w:tabs>
          <w:tab w:val="left" w:pos="518"/>
        </w:tabs>
        <w:ind w:left="518" w:hanging="518"/>
        <w:jc w:val="left"/>
      </w:pPr>
      <w:r>
        <w:rPr>
          <w:sz w:val="32"/>
          <w:szCs w:val="32"/>
        </w:rPr>
        <w:t>[13]</w:t>
        <w:tab/>
        <w:t xml:space="preserve"> IEEE Std 1110-2002, IEEE Guide for Synchronous Generator Modeling Practices and Applications in Power System Stability Analyses.</w:t>
      </w:r>
    </w:p>
    <w:p w14:paraId="7378AE5D" w14:textId="77777777" w:rsidR="00AB2918" w:rsidRDefault="009A1077" w:rsidP="00A26ECB">
      <w:pPr>
        <w:tabs>
          <w:tab w:val="left" w:pos="518"/>
        </w:tabs>
        <w:ind w:left="518" w:hanging="518"/>
        <w:jc w:val="left"/>
      </w:pPr>
      <w:r>
        <w:rPr>
          <w:sz w:val="32"/>
          <w:szCs w:val="32"/>
        </w:rPr>
        <w:t>[14]</w:t>
        <w:tab/>
        <w:t xml:space="preserve"> National Renewable Energy Laboratory, REGFM_B1: An Electromagnetic Transient Model for Grid-Forming Inverters, NREL/TP-5D00-90260, 2024.</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B4B89" w14:textId="77777777" w:rsidR="00856EE1" w:rsidRDefault="00856EE1">
      <w:r>
        <w:separator/>
      </w:r>
    </w:p>
  </w:endnote>
  <w:endnote w:type="continuationSeparator" w:id="0">
    <w:p w14:paraId="416B98B2" w14:textId="77777777" w:rsidR="00856EE1" w:rsidRDefault="00856EE1">
      <w:r>
        <w:continuationSeparator/>
      </w:r>
    </w:p>
  </w:endnote>
  <w:endnote w:type="continuationNotice" w:id="1">
    <w:p w14:paraId="0D84D058" w14:textId="77777777" w:rsidR="00856EE1" w:rsidRDefault="00856E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TH SarabunPSK">
    <w:panose1 w:val="020B0500040200020003"/>
    <w:charset w:val="DE"/>
    <w:family w:val="swiss"/>
    <w:pitch w:val="variable"/>
    <w:sig w:usb0="A100006F" w:usb1="5000205A" w:usb2="00000000" w:usb3="00000000" w:csb0="00010193"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6CE0C" w14:textId="77777777" w:rsidR="00856EE1" w:rsidRDefault="00856EE1">
      <w:r>
        <w:separator/>
      </w:r>
    </w:p>
  </w:footnote>
  <w:footnote w:type="continuationSeparator" w:id="0">
    <w:p w14:paraId="258EBA12" w14:textId="77777777" w:rsidR="00856EE1" w:rsidRDefault="00856EE1">
      <w:r>
        <w:continuationSeparator/>
      </w:r>
    </w:p>
  </w:footnote>
  <w:footnote w:type="continuationNotice" w:id="1">
    <w:p w14:paraId="5F27F536" w14:textId="77777777" w:rsidR="00856EE1" w:rsidRDefault="00856E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4"/>
  </w:num>
  <w:num w:numId="2" w16cid:durableId="57554426">
    <w:abstractNumId w:val="6"/>
  </w:num>
  <w:num w:numId="3" w16cid:durableId="111171891">
    <w:abstractNumId w:val="0"/>
  </w:num>
  <w:num w:numId="4" w16cid:durableId="459109909">
    <w:abstractNumId w:val="13"/>
  </w:num>
  <w:num w:numId="5" w16cid:durableId="173689002">
    <w:abstractNumId w:val="14"/>
  </w:num>
  <w:num w:numId="6" w16cid:durableId="584416009">
    <w:abstractNumId w:val="5"/>
  </w:num>
  <w:num w:numId="7" w16cid:durableId="1198548642">
    <w:abstractNumId w:val="12"/>
  </w:num>
  <w:num w:numId="8" w16cid:durableId="519898141">
    <w:abstractNumId w:val="7"/>
  </w:num>
  <w:num w:numId="9" w16cid:durableId="1979188361">
    <w:abstractNumId w:val="9"/>
  </w:num>
  <w:num w:numId="10" w16cid:durableId="884607816">
    <w:abstractNumId w:val="17"/>
  </w:num>
  <w:num w:numId="11" w16cid:durableId="1611282343">
    <w:abstractNumId w:val="15"/>
  </w:num>
  <w:num w:numId="12" w16cid:durableId="1473788256">
    <w:abstractNumId w:val="11"/>
  </w:num>
  <w:num w:numId="13" w16cid:durableId="534195079">
    <w:abstractNumId w:val="10"/>
  </w:num>
  <w:num w:numId="14" w16cid:durableId="1215309130">
    <w:abstractNumId w:val="3"/>
  </w:num>
  <w:num w:numId="15" w16cid:durableId="1108280874">
    <w:abstractNumId w:val="18"/>
  </w:num>
  <w:num w:numId="16" w16cid:durableId="1338848590">
    <w:abstractNumId w:val="8"/>
  </w:num>
  <w:num w:numId="17" w16cid:durableId="1011956345">
    <w:abstractNumId w:val="1"/>
  </w:num>
  <w:num w:numId="18" w16cid:durableId="1448239322">
    <w:abstractNumId w:val="16"/>
  </w:num>
  <w:num w:numId="19" w16cid:durableId="463890771">
    <w:abstractNumId w:val="2"/>
  </w:num>
  <w:num w:numId="20" w16cid:durableId="155346637">
    <w:abstractNumId w:val="20"/>
  </w:num>
  <w:num w:numId="21" w16cid:durableId="1557739536">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328D"/>
    <w:rsid w:val="0027140C"/>
    <w:rsid w:val="002A5AB1"/>
    <w:rsid w:val="002A6FE8"/>
    <w:rsid w:val="002B3CDD"/>
    <w:rsid w:val="002C59F3"/>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503575"/>
    <w:rsid w:val="00507E39"/>
    <w:rsid w:val="005245AE"/>
    <w:rsid w:val="005341F2"/>
    <w:rsid w:val="0054366E"/>
    <w:rsid w:val="0054393B"/>
    <w:rsid w:val="005445D3"/>
    <w:rsid w:val="005504C8"/>
    <w:rsid w:val="00552FDF"/>
    <w:rsid w:val="00560F8B"/>
    <w:rsid w:val="00562CC3"/>
    <w:rsid w:val="005671B8"/>
    <w:rsid w:val="00572806"/>
    <w:rsid w:val="005740C9"/>
    <w:rsid w:val="00582BC8"/>
    <w:rsid w:val="00585550"/>
    <w:rsid w:val="005C2CEF"/>
    <w:rsid w:val="005C5270"/>
    <w:rsid w:val="005D12EC"/>
    <w:rsid w:val="005E7081"/>
    <w:rsid w:val="0061015A"/>
    <w:rsid w:val="00611172"/>
    <w:rsid w:val="0061147B"/>
    <w:rsid w:val="00615B80"/>
    <w:rsid w:val="00617F52"/>
    <w:rsid w:val="0062570E"/>
    <w:rsid w:val="00647E6B"/>
    <w:rsid w:val="00651B31"/>
    <w:rsid w:val="00651FF7"/>
    <w:rsid w:val="00652301"/>
    <w:rsid w:val="006551EF"/>
    <w:rsid w:val="00657532"/>
    <w:rsid w:val="00677FEF"/>
    <w:rsid w:val="006979F1"/>
    <w:rsid w:val="006A5A33"/>
    <w:rsid w:val="006D0949"/>
    <w:rsid w:val="006D42CA"/>
    <w:rsid w:val="006D52A1"/>
    <w:rsid w:val="006F02D9"/>
    <w:rsid w:val="006F14DA"/>
    <w:rsid w:val="006F6216"/>
    <w:rsid w:val="0071713C"/>
    <w:rsid w:val="007217B9"/>
    <w:rsid w:val="007342C1"/>
    <w:rsid w:val="00741F97"/>
    <w:rsid w:val="00765D77"/>
    <w:rsid w:val="00783970"/>
    <w:rsid w:val="007863B5"/>
    <w:rsid w:val="007905C0"/>
    <w:rsid w:val="007916BA"/>
    <w:rsid w:val="0079362E"/>
    <w:rsid w:val="00793C4B"/>
    <w:rsid w:val="007A32CB"/>
    <w:rsid w:val="007A6EA0"/>
    <w:rsid w:val="007B1990"/>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97601"/>
    <w:rsid w:val="00AB0C9A"/>
    <w:rsid w:val="00AB2918"/>
    <w:rsid w:val="00AC4FC2"/>
    <w:rsid w:val="00AC706D"/>
    <w:rsid w:val="00AD598A"/>
    <w:rsid w:val="00AD5CDC"/>
    <w:rsid w:val="00AD6BDB"/>
    <w:rsid w:val="00AE08F2"/>
    <w:rsid w:val="00B00BFB"/>
    <w:rsid w:val="00B14444"/>
    <w:rsid w:val="00B3296C"/>
    <w:rsid w:val="00B33925"/>
    <w:rsid w:val="00B405CD"/>
    <w:rsid w:val="00B42AE7"/>
    <w:rsid w:val="00B50FB5"/>
    <w:rsid w:val="00B51E2E"/>
    <w:rsid w:val="00B66017"/>
    <w:rsid w:val="00B73983"/>
    <w:rsid w:val="00B766F4"/>
    <w:rsid w:val="00B87754"/>
    <w:rsid w:val="00B93F96"/>
    <w:rsid w:val="00BA05EF"/>
    <w:rsid w:val="00BA7B18"/>
    <w:rsid w:val="00BB2E86"/>
    <w:rsid w:val="00BB6373"/>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A1131"/>
    <w:rsid w:val="00DA3E9C"/>
    <w:rsid w:val="00DA5B51"/>
    <w:rsid w:val="00DB616E"/>
    <w:rsid w:val="00DB66C0"/>
    <w:rsid w:val="00DC12B4"/>
    <w:rsid w:val="00DD0593"/>
    <w:rsid w:val="00DD486A"/>
    <w:rsid w:val="00DD5AE4"/>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705F1"/>
    <w:rsid w:val="00F70CDD"/>
    <w:rsid w:val="00F722F6"/>
    <w:rsid w:val="00F82FE6"/>
    <w:rsid w:val="00F86A57"/>
    <w:rsid w:val="00F96F49"/>
    <w:rsid w:val="00FA12A6"/>
    <w:rsid w:val="00FA6393"/>
    <w:rsid w:val="00FB19EA"/>
    <w:rsid w:val="00FB5A67"/>
    <w:rsid w:val="00FD0E09"/>
    <w:rsid w:val="00FD4BE8"/>
    <w:rsid w:val="00FF039F"/>
    <w:rsid w:val="00FF2025"/>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0B48A9"/>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5156"/>
    <w:rPr>
      <w:sz w:val="28"/>
      <w:szCs w:val="28"/>
    </w:rPr>
  </w:style>
  <w:style w:type="paragraph" w:styleId="Heading1">
    <w:name w:val="heading 1"/>
    <w:basedOn w:val="Normal"/>
    <w:next w:val="Normal"/>
    <w:qFormat/>
    <w:rsid w:val="00213B31"/>
    <w:pPr>
      <w:keepNext/>
      <w:spacing w:before="240" w:after="60"/>
      <w:outlineLvl w:val="0"/>
    </w:pPr>
    <w:rPr>
      <w:b/>
      <w:bCs/>
      <w:kern w:val="32"/>
      <w:sz w:val="32"/>
      <w:szCs w:val="37"/>
    </w:rPr>
  </w:style>
  <w:style w:type="paragraph" w:styleId="Heading2">
    <w:name w:val="heading 2"/>
    <w:basedOn w:val="Normal"/>
    <w:next w:val="Normal"/>
    <w:link w:val="Heading2Char"/>
    <w:semiHidden/>
    <w:unhideWhenUsed/>
    <w:qFormat/>
    <w:rsid w:val="00CD5799"/>
    <w:pPr>
      <w:keepNext/>
      <w:spacing w:before="240" w:after="60"/>
      <w:outlineLvl w:val="1"/>
    </w:pPr>
    <w:rPr>
      <w:b/>
      <w:bCs/>
      <w:i/>
      <w:iCs/>
      <w:szCs w:val="35"/>
    </w:rPr>
  </w:style>
  <w:style w:type="paragraph" w:styleId="Heading3">
    <w:name w:val="heading 3"/>
    <w:basedOn w:val="Normal"/>
    <w:next w:val="Normal"/>
    <w:qFormat/>
    <w:rsid w:val="00015156"/>
    <w:pPr>
      <w:keepNext/>
      <w:spacing w:before="240" w:after="60"/>
      <w:outlineLvl w:val="2"/>
    </w:pPr>
    <w:rPr>
      <w:b/>
      <w:bCs/>
      <w:sz w:val="26"/>
      <w:szCs w:val="26"/>
      <w:lang w:eastAsia="zh-CN"/>
    </w:rPr>
  </w:style>
  <w:style w:type="paragraph" w:styleId="Heading4">
    <w:name w:val="heading 4"/>
    <w:basedOn w:val="Normal"/>
    <w:next w:val="Normal"/>
    <w:qFormat/>
    <w:rsid w:val="001E2D0C"/>
    <w:pPr>
      <w:keepNext/>
      <w:spacing w:before="240" w:after="60"/>
      <w:outlineLvl w:val="3"/>
    </w:pPr>
    <w:rPr>
      <w:b/>
      <w:bCs/>
    </w:rPr>
  </w:style>
  <w:style w:type="paragraph" w:styleId="Heading5">
    <w:name w:val="heading 5"/>
    <w:basedOn w:val="Normal"/>
    <w:next w:val="Normal"/>
    <w:qFormat/>
    <w:rsid w:val="000C4E68"/>
    <w:pPr>
      <w:spacing w:before="240" w:after="60"/>
      <w:outlineLvl w:val="4"/>
    </w:pPr>
    <w:rPr>
      <w:b/>
      <w:bCs/>
      <w:i/>
      <w:iCs/>
      <w:sz w:val="26"/>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15156"/>
    <w:pPr>
      <w:spacing w:after="120"/>
    </w:pPr>
    <w:rPr>
      <w:sz w:val="24"/>
      <w:lang w:eastAsia="zh-CN"/>
    </w:rPr>
  </w:style>
  <w:style w:type="paragraph" w:styleId="BodyText2">
    <w:name w:val="Body Text 2"/>
    <w:basedOn w:val="Normal"/>
    <w:rsid w:val="00015156"/>
    <w:pPr>
      <w:spacing w:after="120" w:line="480" w:lineRule="auto"/>
    </w:pPr>
    <w:rPr>
      <w:sz w:val="24"/>
      <w:lang w:eastAsia="zh-CN"/>
    </w:rPr>
  </w:style>
  <w:style w:type="character" w:styleId="PageNumber">
    <w:name w:val="page number"/>
    <w:basedOn w:val="DefaultParagraphFont"/>
    <w:rsid w:val="000D5835"/>
  </w:style>
  <w:style w:type="paragraph" w:styleId="Footer">
    <w:name w:val="footer"/>
    <w:basedOn w:val="Normal"/>
    <w:link w:val="FooterChar"/>
    <w:uiPriority w:val="99"/>
    <w:rsid w:val="00213B31"/>
    <w:pPr>
      <w:tabs>
        <w:tab w:val="center" w:pos="4153"/>
        <w:tab w:val="right" w:pos="8306"/>
      </w:tabs>
    </w:pPr>
    <w:rPr>
      <w:sz w:val="24"/>
      <w:lang w:eastAsia="zh-CN"/>
    </w:rPr>
  </w:style>
  <w:style w:type="character" w:styleId="Hyperlink">
    <w:name w:val="Hyperlink"/>
    <w:rsid w:val="00E42DDC"/>
    <w:rPr>
      <w:color w:val="0000FF"/>
      <w:u w:val="single"/>
    </w:rPr>
  </w:style>
  <w:style w:type="paragraph" w:customStyle="1" w:styleId="1">
    <w:name w:val="รายการย่อหน้า1"/>
    <w:basedOn w:val="Normal"/>
    <w:uiPriority w:val="34"/>
    <w:qFormat/>
    <w:rsid w:val="00C82910"/>
    <w:pPr>
      <w:ind w:left="720"/>
      <w:contextualSpacing/>
    </w:pPr>
    <w:rPr>
      <w:szCs w:val="35"/>
    </w:rPr>
  </w:style>
  <w:style w:type="paragraph" w:customStyle="1" w:styleId="a">
    <w:name w:val="เนื้อหา"/>
    <w:basedOn w:val="Normal"/>
    <w:qFormat/>
    <w:rsid w:val="00BF158B"/>
    <w:pPr>
      <w:jc w:val="both"/>
    </w:pPr>
    <w:rPr>
      <w:sz w:val="32"/>
      <w:szCs w:val="32"/>
      <w:lang w:eastAsia="ja-JP"/>
    </w:rPr>
  </w:style>
  <w:style w:type="paragraph" w:customStyle="1" w:styleId="a0">
    <w:name w:val="ชื่อตาราง"/>
    <w:basedOn w:val="Normal"/>
    <w:qFormat/>
    <w:rsid w:val="00BF158B"/>
    <w:rPr>
      <w:sz w:val="32"/>
      <w:szCs w:val="32"/>
      <w:lang w:eastAsia="ja-JP"/>
    </w:rPr>
  </w:style>
  <w:style w:type="paragraph" w:customStyle="1" w:styleId="a1">
    <w:name w:val="ชื่อรูป"/>
    <w:qFormat/>
    <w:rsid w:val="00BF158B"/>
    <w:pPr>
      <w:jc w:val="center"/>
    </w:pPr>
    <w:rPr>
      <w:lang w:eastAsia="ja-JP"/>
    </w:rPr>
  </w:style>
  <w:style w:type="paragraph" w:styleId="Caption">
    <w:name w:val="caption"/>
    <w:basedOn w:val="Normal"/>
    <w:next w:val="Normal"/>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Heading2Char">
    <w:name w:val="Heading 2 Char"/>
    <w:link w:val="Heading2"/>
    <w:semiHidden/>
    <w:rsid w:val="00CD5799"/>
    <w:rPr>
      <w:rFonts w:ascii="TH Sarabun New" w:eastAsia="TH Sarabun New" w:hAnsi="TH Sarabun New" w:cs="TH Sarabun New"/>
      <w:b/>
      <w:bCs/>
      <w:i/>
      <w:iCs/>
      <w:sz w:val="28"/>
      <w:szCs w:val="35"/>
    </w:rPr>
  </w:style>
  <w:style w:type="paragraph" w:styleId="Header">
    <w:name w:val="header"/>
    <w:basedOn w:val="Normal"/>
    <w:link w:val="HeaderChar"/>
    <w:uiPriority w:val="99"/>
    <w:unhideWhenUsed/>
    <w:rsid w:val="0054393B"/>
    <w:pPr>
      <w:tabs>
        <w:tab w:val="center" w:pos="4513"/>
        <w:tab w:val="right" w:pos="9026"/>
      </w:tabs>
    </w:pPr>
    <w:rPr>
      <w:sz w:val="22"/>
      <w:lang w:eastAsia="zh-CN"/>
    </w:rPr>
  </w:style>
  <w:style w:type="character" w:customStyle="1" w:styleId="HeaderChar">
    <w:name w:val="Header Char"/>
    <w:link w:val="Header"/>
    <w:uiPriority w:val="99"/>
    <w:rsid w:val="0054393B"/>
    <w:rPr>
      <w:rFonts w:ascii="TH Sarabun New" w:eastAsia="TH Sarabun New" w:hAnsi="TH Sarabun New"/>
      <w:sz w:val="22"/>
      <w:szCs w:val="28"/>
      <w:lang w:eastAsia="zh-CN"/>
    </w:rPr>
  </w:style>
  <w:style w:type="character" w:customStyle="1" w:styleId="FooterChar">
    <w:name w:val="Footer Char"/>
    <w:link w:val="Footer"/>
    <w:uiPriority w:val="99"/>
    <w:rsid w:val="0054393B"/>
    <w:rPr>
      <w:rFonts w:eastAsia="TH Sarabun New"/>
      <w:sz w:val="24"/>
      <w:szCs w:val="28"/>
      <w:lang w:eastAsia="zh-CN"/>
    </w:rPr>
  </w:style>
  <w:style w:type="paragraph" w:styleId="FootnoteText">
    <w:name w:val="footnote text"/>
    <w:basedOn w:val="Normal"/>
    <w:link w:val="FootnoteTextChar"/>
    <w:rsid w:val="00765D77"/>
  </w:style>
  <w:style w:type="character" w:customStyle="1" w:styleId="FootnoteTextChar">
    <w:name w:val="Footnote Text Char"/>
    <w:link w:val="FootnoteText"/>
    <w:rsid w:val="00765D77"/>
    <w:rPr>
      <w:rFonts w:ascii="TH Sarabun New" w:hAnsi="TH Sarabun New" w:cs="TH Sarabun New"/>
      <w:sz w:val="28"/>
      <w:szCs w:val="28"/>
      <w:lang w:eastAsia="en-US"/>
    </w:rPr>
  </w:style>
  <w:style w:type="table" w:styleId="TableGrid">
    <w:name w:val="Table Grid"/>
    <w:basedOn w:val="TableNormal"/>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2.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3.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27</Pages>
  <Words>8622</Words>
  <Characters>49146</Characters>
  <Application>Microsoft Office Word</Application>
  <DocSecurity>0</DocSecurity>
  <Lines>409</Lines>
  <Paragraphs>115</Paragraphs>
  <ScaleCrop>false</ScaleCrop>
  <Company/>
  <LinksUpToDate>false</LinksUpToDate>
  <CharactersWithSpaces>57653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ปัณณวิชญ์ จารุสุทธิรักษ์</cp:lastModifiedBy>
  <cp:revision>26</cp:revision>
  <cp:lastPrinted>2026-09-05T14:35:00Z</cp:lastPrinted>
  <dcterms:created xsi:type="dcterms:W3CDTF">2026-09-01T06:22:00Z</dcterms:created>
  <dcterms:modified xsi:type="dcterms:W3CDTF">2026-09-05T14:36:00Z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