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0E71" w14:textId="77777777" w:rsidR="00A62DE3" w:rsidRDefault="00A62DE3">
      <w:pPr>
        <w:spacing w:before="1600"/>
      </w:pPr>
    </w:p>
    <w:p w14:paraId="792DE4BB" w14:textId="77777777" w:rsidR="00A62DE3" w:rsidRDefault="00000000">
      <w:pPr>
        <w:jc w:val="center"/>
      </w:pPr>
      <w:r>
        <w:rPr>
          <w:b/>
          <w:bCs/>
          <w:color w:val="8FAADC"/>
          <w:sz w:val="30"/>
          <w:szCs w:val="30"/>
        </w:rPr>
        <w:t>QUANTUM COMPUTING</w:t>
      </w:r>
    </w:p>
    <w:p w14:paraId="70ACD869" w14:textId="77777777" w:rsidR="00A62DE3" w:rsidRDefault="00000000">
      <w:pPr>
        <w:spacing w:after="400"/>
        <w:jc w:val="center"/>
      </w:pPr>
      <w:r>
        <w:rPr>
          <w:i/>
          <w:iCs/>
          <w:color w:val="44546A"/>
        </w:rPr>
        <w:t>A Course for B.E./</w:t>
      </w:r>
      <w:proofErr w:type="spellStart"/>
      <w:r>
        <w:rPr>
          <w:i/>
          <w:iCs/>
          <w:color w:val="44546A"/>
        </w:rPr>
        <w:t>B.Tech</w:t>
      </w:r>
      <w:proofErr w:type="spellEnd"/>
      <w:r>
        <w:rPr>
          <w:i/>
          <w:iCs/>
          <w:color w:val="44546A"/>
        </w:rPr>
        <w:t xml:space="preserve"> Engineering Students</w:t>
      </w:r>
    </w:p>
    <w:p w14:paraId="31F7255D" w14:textId="6976AF7D" w:rsidR="00A62DE3" w:rsidRDefault="00000000">
      <w:pPr>
        <w:spacing w:before="900"/>
        <w:jc w:val="center"/>
      </w:pPr>
      <w:r>
        <w:rPr>
          <w:b/>
          <w:bCs/>
          <w:color w:val="1F3864"/>
          <w:sz w:val="44"/>
          <w:szCs w:val="44"/>
        </w:rPr>
        <w:t>Unit 2.</w:t>
      </w:r>
      <w:r w:rsidR="00306E5F">
        <w:rPr>
          <w:b/>
          <w:bCs/>
          <w:color w:val="1F3864"/>
          <w:sz w:val="44"/>
          <w:szCs w:val="44"/>
        </w:rPr>
        <w:t>5</w:t>
      </w:r>
    </w:p>
    <w:p w14:paraId="716125F1" w14:textId="6261652A" w:rsidR="00A62DE3" w:rsidRDefault="00306E5F">
      <w:pPr>
        <w:spacing w:before="100" w:after="900"/>
        <w:jc w:val="center"/>
      </w:pPr>
      <w:r>
        <w:rPr>
          <w:b/>
          <w:bCs/>
          <w:color w:val="2E5395"/>
          <w:sz w:val="40"/>
          <w:szCs w:val="40"/>
        </w:rPr>
        <w:t>Engineering Qubits</w:t>
      </w:r>
    </w:p>
    <w:p w14:paraId="36F9817E" w14:textId="77777777" w:rsidR="00A62DE3" w:rsidRDefault="00000000">
      <w:pPr>
        <w:spacing w:before="200"/>
        <w:jc w:val="center"/>
      </w:pPr>
      <w:r>
        <w:rPr>
          <w:i/>
          <w:iCs/>
          <w:color w:val="44546A"/>
          <w:sz w:val="24"/>
          <w:szCs w:val="24"/>
        </w:rPr>
        <w:t>Study Material</w:t>
      </w:r>
    </w:p>
    <w:p w14:paraId="1CE98AD4" w14:textId="77777777" w:rsidR="00A62DE3" w:rsidRDefault="00000000">
      <w:pPr>
        <w:spacing w:before="40"/>
        <w:jc w:val="center"/>
      </w:pPr>
      <w:r>
        <w:t>Unit 2: Introduction to Quantum Computing</w:t>
      </w:r>
    </w:p>
    <w:p w14:paraId="467FA881" w14:textId="77777777" w:rsidR="00A62DE3" w:rsidRDefault="00000000">
      <w:pPr>
        <w:spacing w:before="2400"/>
        <w:jc w:val="center"/>
      </w:pPr>
      <w:r>
        <w:rPr>
          <w:i/>
          <w:iCs/>
          <w:color w:val="5B7FA6"/>
          <w:sz w:val="20"/>
          <w:szCs w:val="20"/>
        </w:rPr>
        <w:t xml:space="preserve">Trapped </w:t>
      </w:r>
      <w:proofErr w:type="gramStart"/>
      <w:r>
        <w:rPr>
          <w:i/>
          <w:iCs/>
          <w:color w:val="5B7FA6"/>
          <w:sz w:val="20"/>
          <w:szCs w:val="20"/>
        </w:rPr>
        <w:t>Ions  •</w:t>
      </w:r>
      <w:proofErr w:type="gramEnd"/>
      <w:r>
        <w:rPr>
          <w:i/>
          <w:iCs/>
          <w:color w:val="5B7FA6"/>
          <w:sz w:val="20"/>
          <w:szCs w:val="20"/>
        </w:rPr>
        <w:t xml:space="preserve">  Superconducting </w:t>
      </w:r>
      <w:proofErr w:type="gramStart"/>
      <w:r>
        <w:rPr>
          <w:i/>
          <w:iCs/>
          <w:color w:val="5B7FA6"/>
          <w:sz w:val="20"/>
          <w:szCs w:val="20"/>
        </w:rPr>
        <w:t>Qubits  •</w:t>
      </w:r>
      <w:proofErr w:type="gramEnd"/>
      <w:r>
        <w:rPr>
          <w:i/>
          <w:iCs/>
          <w:color w:val="5B7FA6"/>
          <w:sz w:val="20"/>
          <w:szCs w:val="20"/>
        </w:rPr>
        <w:t xml:space="preserve">  Photonic Quantum Computers</w:t>
      </w:r>
    </w:p>
    <w:p w14:paraId="2A702D43" w14:textId="77777777" w:rsidR="00A62DE3" w:rsidRDefault="00000000" w:rsidP="00306E5F">
      <w:pPr>
        <w:spacing w:before="2600"/>
      </w:pPr>
      <w:r>
        <w:rPr>
          <w:i/>
          <w:iCs/>
          <w:sz w:val="20"/>
          <w:szCs w:val="20"/>
        </w:rPr>
        <w:t xml:space="preserve">Prepared for </w:t>
      </w:r>
      <w:proofErr w:type="gramStart"/>
      <w:r>
        <w:rPr>
          <w:i/>
          <w:iCs/>
          <w:sz w:val="20"/>
          <w:szCs w:val="20"/>
        </w:rPr>
        <w:t>B.E./</w:t>
      </w:r>
      <w:proofErr w:type="spellStart"/>
      <w:r>
        <w:rPr>
          <w:i/>
          <w:iCs/>
          <w:sz w:val="20"/>
          <w:szCs w:val="20"/>
        </w:rPr>
        <w:t>B.Tech</w:t>
      </w:r>
      <w:proofErr w:type="spellEnd"/>
      <w:r>
        <w:rPr>
          <w:i/>
          <w:iCs/>
          <w:sz w:val="20"/>
          <w:szCs w:val="20"/>
        </w:rPr>
        <w:t xml:space="preserve"> Engineering</w:t>
      </w:r>
      <w:proofErr w:type="gramEnd"/>
      <w:r>
        <w:rPr>
          <w:i/>
          <w:iCs/>
          <w:sz w:val="20"/>
          <w:szCs w:val="20"/>
        </w:rPr>
        <w:t xml:space="preserve"> Students</w:t>
      </w:r>
    </w:p>
    <w:p w14:paraId="2C85395C" w14:textId="53DF8686" w:rsidR="00A62DE3" w:rsidRDefault="00000000" w:rsidP="00306E5F">
      <w:pPr>
        <w:spacing w:before="80"/>
      </w:pPr>
      <w:r>
        <w:rPr>
          <w:sz w:val="20"/>
          <w:szCs w:val="20"/>
        </w:rPr>
        <w:t>©</w:t>
      </w:r>
      <w:r w:rsidR="00306E5F">
        <w:rPr>
          <w:sz w:val="20"/>
          <w:szCs w:val="20"/>
        </w:rPr>
        <w:t xml:space="preserve"> Dr. Amrit Raj K,</w:t>
      </w:r>
      <w:r>
        <w:rPr>
          <w:sz w:val="20"/>
          <w:szCs w:val="20"/>
        </w:rPr>
        <w:t xml:space="preserve"> August 2026</w:t>
      </w:r>
    </w:p>
    <w:p w14:paraId="0DF645FB" w14:textId="77777777" w:rsidR="00A62DE3" w:rsidRDefault="00000000">
      <w:r>
        <w:br w:type="page"/>
      </w:r>
    </w:p>
    <w:p w14:paraId="3BE77391" w14:textId="77777777" w:rsidR="00A62DE3" w:rsidRDefault="00A62DE3">
      <w:pPr>
        <w:sectPr w:rsidR="00A62DE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pPr>
    </w:p>
    <w:p w14:paraId="39496329" w14:textId="77777777" w:rsidR="00A62DE3" w:rsidRDefault="00000000" w:rsidP="00306E5F">
      <w:pPr>
        <w:pStyle w:val="Heading1"/>
      </w:pPr>
      <w:r>
        <w:lastRenderedPageBreak/>
        <w:t>Learning Objectives</w:t>
      </w:r>
    </w:p>
    <w:p w14:paraId="4F6DDB6F" w14:textId="77777777" w:rsidR="00A62DE3" w:rsidRDefault="00000000">
      <w:pPr>
        <w:spacing w:after="160" w:line="276" w:lineRule="auto"/>
        <w:jc w:val="both"/>
      </w:pPr>
      <w:r>
        <w:t>By the end of this unit, students will be able to:</w:t>
      </w:r>
    </w:p>
    <w:p w14:paraId="44880C5D" w14:textId="77777777" w:rsidR="00A62DE3" w:rsidRDefault="00000000">
      <w:pPr>
        <w:pStyle w:val="ListParagraph"/>
        <w:numPr>
          <w:ilvl w:val="0"/>
          <w:numId w:val="2"/>
        </w:numPr>
        <w:spacing w:after="100" w:line="276" w:lineRule="auto"/>
        <w:jc w:val="both"/>
      </w:pPr>
      <w:r>
        <w:t>State the DiVincenzo criteria and use them as a checklist to evaluate any candidate quantum-hardware platform.</w:t>
      </w:r>
    </w:p>
    <w:p w14:paraId="324F19DD" w14:textId="77777777" w:rsidR="00A62DE3" w:rsidRDefault="00000000">
      <w:pPr>
        <w:pStyle w:val="ListParagraph"/>
        <w:numPr>
          <w:ilvl w:val="0"/>
          <w:numId w:val="2"/>
        </w:numPr>
        <w:spacing w:after="100" w:line="276" w:lineRule="auto"/>
        <w:jc w:val="both"/>
      </w:pPr>
      <w:r>
        <w:t xml:space="preserve">Explain why decoherence </w:t>
      </w:r>
      <w:proofErr w:type="gramStart"/>
      <w:r>
        <w:t>occurs, and</w:t>
      </w:r>
      <w:proofErr w:type="gramEnd"/>
      <w:r>
        <w:t xml:space="preserve"> distinguish energy relaxation (T1) from dephasing (T2) using the appropriate noise models.</w:t>
      </w:r>
    </w:p>
    <w:p w14:paraId="1F9FF11A" w14:textId="77777777" w:rsidR="00A62DE3" w:rsidRDefault="00000000">
      <w:pPr>
        <w:pStyle w:val="ListParagraph"/>
        <w:numPr>
          <w:ilvl w:val="0"/>
          <w:numId w:val="2"/>
        </w:numPr>
        <w:spacing w:after="100" w:line="276" w:lineRule="auto"/>
        <w:jc w:val="both"/>
      </w:pPr>
      <w:r>
        <w:t>Describe how the harmonic oscillator illustrates both the promise and the practical limitations of using naturally occurring energy levels as qubits.</w:t>
      </w:r>
    </w:p>
    <w:p w14:paraId="55F146AA" w14:textId="77777777" w:rsidR="00A62DE3" w:rsidRDefault="00000000">
      <w:pPr>
        <w:pStyle w:val="ListParagraph"/>
        <w:numPr>
          <w:ilvl w:val="0"/>
          <w:numId w:val="2"/>
        </w:numPr>
        <w:spacing w:after="100" w:line="276" w:lineRule="auto"/>
        <w:jc w:val="both"/>
      </w:pPr>
      <w:r>
        <w:t>Explain the physics of the linear Paul trap, laser (Doppler and sideband) cooling, and optical pumping in trapped-ion systems.</w:t>
      </w:r>
    </w:p>
    <w:p w14:paraId="2430C7E5" w14:textId="77777777" w:rsidR="00A62DE3" w:rsidRDefault="00000000">
      <w:pPr>
        <w:pStyle w:val="ListParagraph"/>
        <w:numPr>
          <w:ilvl w:val="0"/>
          <w:numId w:val="2"/>
        </w:numPr>
        <w:spacing w:after="100" w:line="276" w:lineRule="auto"/>
        <w:jc w:val="both"/>
      </w:pPr>
      <w:r>
        <w:t xml:space="preserve">Describe single- and two-qubit gate implementation in trapped ions, including Rabi oscillations, sideband transitions, the </w:t>
      </w:r>
      <w:proofErr w:type="spellStart"/>
      <w:r>
        <w:t>Cirac</w:t>
      </w:r>
      <w:proofErr w:type="spellEnd"/>
      <w:r>
        <w:t>–Zoller gate, and the Mølmer–Sørensen gate.</w:t>
      </w:r>
    </w:p>
    <w:p w14:paraId="7E715163" w14:textId="77777777" w:rsidR="00A62DE3" w:rsidRDefault="00000000">
      <w:pPr>
        <w:pStyle w:val="ListParagraph"/>
        <w:numPr>
          <w:ilvl w:val="0"/>
          <w:numId w:val="2"/>
        </w:numPr>
        <w:spacing w:after="100" w:line="276" w:lineRule="auto"/>
        <w:jc w:val="both"/>
      </w:pPr>
      <w:r>
        <w:t xml:space="preserve">Explain the working principle of a </w:t>
      </w:r>
      <w:proofErr w:type="spellStart"/>
      <w:r>
        <w:t>transmon</w:t>
      </w:r>
      <w:proofErr w:type="spellEnd"/>
      <w:r>
        <w:t xml:space="preserve"> qubit, including the role of the Josephson junction, gate capacitance, and dispersive readout.</w:t>
      </w:r>
    </w:p>
    <w:p w14:paraId="5C4C41D1" w14:textId="77777777" w:rsidR="00A62DE3" w:rsidRDefault="00000000">
      <w:pPr>
        <w:pStyle w:val="ListParagraph"/>
        <w:numPr>
          <w:ilvl w:val="0"/>
          <w:numId w:val="2"/>
        </w:numPr>
        <w:spacing w:after="100" w:line="276" w:lineRule="auto"/>
        <w:jc w:val="both"/>
      </w:pPr>
      <w:r>
        <w:t>Compare capacitive coupling, flux-tunable coupling, and all-microwave two-qubit gate schemes in superconducting circuits.</w:t>
      </w:r>
    </w:p>
    <w:p w14:paraId="7485DCB1" w14:textId="77777777" w:rsidR="00A62DE3" w:rsidRDefault="00000000">
      <w:pPr>
        <w:pStyle w:val="ListParagraph"/>
        <w:numPr>
          <w:ilvl w:val="0"/>
          <w:numId w:val="2"/>
        </w:numPr>
        <w:spacing w:after="100" w:line="276" w:lineRule="auto"/>
        <w:jc w:val="both"/>
      </w:pPr>
      <w:r>
        <w:t>Describe the phase-space (quadrature) representation of photonic qubits, Gaussian operations, and the role of non-Gaussian resources such as GKP states.</w:t>
      </w:r>
    </w:p>
    <w:p w14:paraId="4B7DE9AE" w14:textId="08249782" w:rsidR="00A62DE3" w:rsidRDefault="00000000" w:rsidP="00306E5F">
      <w:pPr>
        <w:pStyle w:val="ListParagraph"/>
        <w:numPr>
          <w:ilvl w:val="0"/>
          <w:numId w:val="2"/>
        </w:numPr>
        <w:spacing w:after="100" w:line="276" w:lineRule="auto"/>
        <w:jc w:val="both"/>
      </w:pPr>
      <w:r>
        <w:t>Critically evaluate trapped-ion, superconducting, and photonic platforms against the DiVincenzo criteria, identifying the principal engineering trade-offs of each.</w:t>
      </w:r>
    </w:p>
    <w:p w14:paraId="387A9D5D" w14:textId="48691DEC" w:rsidR="00A62DE3" w:rsidRPr="00306E5F" w:rsidRDefault="00000000" w:rsidP="00306E5F">
      <w:pPr>
        <w:pStyle w:val="Heading1"/>
      </w:pPr>
      <w:r w:rsidRPr="00306E5F">
        <w:t>2.</w:t>
      </w:r>
      <w:r w:rsidR="00306E5F" w:rsidRPr="00306E5F">
        <w:t>5.1</w:t>
      </w:r>
      <w:r w:rsidRPr="00306E5F">
        <w:t xml:space="preserve"> Quantum Hardware Implementations</w:t>
      </w:r>
    </w:p>
    <w:p w14:paraId="52F3DADE" w14:textId="77777777" w:rsidR="00A62DE3" w:rsidRDefault="00000000">
      <w:pPr>
        <w:spacing w:after="160" w:line="276" w:lineRule="auto"/>
        <w:jc w:val="both"/>
      </w:pPr>
      <w:proofErr w:type="spellStart"/>
      <w:r>
        <w:t>Realising</w:t>
      </w:r>
      <w:proofErr w:type="spellEnd"/>
      <w:r>
        <w:t xml:space="preserve"> a quantum computer requires far more than identifying a two-level system. It requires a full engineering pipeline: choosing a physical carrier of quantum information, </w:t>
      </w:r>
      <w:proofErr w:type="spellStart"/>
      <w:r>
        <w:t>initialising</w:t>
      </w:r>
      <w:proofErr w:type="spellEnd"/>
      <w:r>
        <w:t xml:space="preserve"> it into a known state, applying precise unitary control, protecting it from the environment for long enough to compute, and finally reading it out reliably. This section surveys the generic engineering requirements for quantum hardware and then examines three leading physical platforms — trapped ions, superconducting circuits, and photonics — in that light.</w:t>
      </w:r>
    </w:p>
    <w:p w14:paraId="70204792" w14:textId="03ADC2D3" w:rsidR="00A62DE3" w:rsidRDefault="00000000">
      <w:pPr>
        <w:pStyle w:val="Heading2"/>
        <w:spacing w:before="280" w:after="160"/>
      </w:pPr>
      <w:r>
        <w:rPr>
          <w:b/>
          <w:bCs/>
          <w:color w:val="2E5395"/>
        </w:rPr>
        <w:t>What Makes a Good Qubit?</w:t>
      </w:r>
    </w:p>
    <w:p w14:paraId="21668C79" w14:textId="77777777" w:rsidR="00A62DE3" w:rsidRDefault="00000000">
      <w:pPr>
        <w:spacing w:after="160" w:line="276" w:lineRule="auto"/>
        <w:jc w:val="both"/>
      </w:pPr>
      <w:r>
        <w:t xml:space="preserve">A physical two-level system is not automatically a usable qubit. A classical coin, for instance, is an excellent classical bit but cannot exist in superposition, so it fails as a qubit. Conversely, a nuclear spin can remain coherent for days, but </w:t>
      </w:r>
      <w:proofErr w:type="spellStart"/>
      <w:r>
        <w:t>its</w:t>
      </w:r>
      <w:proofErr w:type="spellEnd"/>
      <w:r>
        <w:t xml:space="preserve"> very weak coupling to the outside world makes it difficult to </w:t>
      </w:r>
      <w:proofErr w:type="spellStart"/>
      <w:r>
        <w:t>initialise</w:t>
      </w:r>
      <w:proofErr w:type="spellEnd"/>
      <w:r>
        <w:t>, control, and measure. Good qubit candidates must balance two competing demands:</w:t>
      </w:r>
    </w:p>
    <w:p w14:paraId="7627CF1A" w14:textId="77777777" w:rsidR="00A62DE3" w:rsidRDefault="00000000">
      <w:pPr>
        <w:pStyle w:val="ListParagraph"/>
        <w:numPr>
          <w:ilvl w:val="0"/>
          <w:numId w:val="2"/>
        </w:numPr>
        <w:spacing w:after="100" w:line="276" w:lineRule="auto"/>
        <w:jc w:val="both"/>
      </w:pPr>
      <w:r>
        <w:t>Isolation: the qubit must be well shielded from uncontrolled interactions with its environment, since any such interaction constitutes noise and destroys quantum information.</w:t>
      </w:r>
    </w:p>
    <w:p w14:paraId="70410DC8" w14:textId="77777777" w:rsidR="00A62DE3" w:rsidRDefault="00000000">
      <w:pPr>
        <w:pStyle w:val="ListParagraph"/>
        <w:numPr>
          <w:ilvl w:val="0"/>
          <w:numId w:val="2"/>
        </w:numPr>
        <w:spacing w:after="100" w:line="276" w:lineRule="auto"/>
        <w:jc w:val="both"/>
      </w:pPr>
      <w:r>
        <w:t>Controllability: the qubit must still be accessible enough that an experimenter can prepare, manipulate, and measure it on demand.</w:t>
      </w:r>
    </w:p>
    <w:p w14:paraId="0ABA9CE2" w14:textId="6C799A5E" w:rsidR="00A62DE3" w:rsidRDefault="00000000">
      <w:pPr>
        <w:spacing w:after="160" w:line="276" w:lineRule="auto"/>
        <w:jc w:val="both"/>
      </w:pPr>
      <w:r>
        <w:lastRenderedPageBreak/>
        <w:t xml:space="preserve">A continuous physical quantity, such as the position </w:t>
      </w:r>
      <m:oMath>
        <m:r>
          <w:rPr>
            <w:rFonts w:ascii="Cambria Math" w:eastAsia="Cambria Math" w:hAnsi="Cambria Math" w:cs="Cambria Math"/>
          </w:rPr>
          <m:t>x</m:t>
        </m:r>
      </m:oMath>
      <w:r>
        <w:t xml:space="preserve"> of a free particle along a line, is a poor qubit because noise renders nearby values indistinguishable. A discrete quantity, such as the two spin projections of a spin-1/2 particle, </w:t>
      </w:r>
      <m:oMath>
        <m:r>
          <w:rPr>
            <w:rFonts w:ascii="Cambria Math" w:eastAsia="Cambria Math" w:hAnsi="Cambria Math" w:cs="Cambria Math"/>
          </w:rPr>
          <m:t>|↑⟩, |↓⟩</m:t>
        </m:r>
        <m:r>
          <w:rPr>
            <w:rFonts w:ascii="Cambria Math" w:hAnsi="Cambria Math"/>
          </w:rPr>
          <m:t>,</m:t>
        </m:r>
      </m:oMath>
      <w:r>
        <w:t xml:space="preserve"> is far better suited because noise cannot smoothly interpolate between two isolated, discrete outcomes.</w:t>
      </w:r>
    </w:p>
    <w:tbl>
      <w:tblPr>
        <w:tblW w:w="5000" w:type="pct"/>
        <w:tblBorders>
          <w:top w:val="single" w:sz="4" w:space="0" w:color="8FAADC"/>
          <w:left w:val="single" w:sz="4" w:space="0" w:color="8FAADC"/>
          <w:bottom w:val="single" w:sz="4" w:space="0" w:color="8FAADC"/>
          <w:right w:val="single" w:sz="4" w:space="0" w:color="8FAA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A62DE3" w14:paraId="21E94604" w14:textId="77777777">
        <w:tc>
          <w:tcPr>
            <w:tcW w:w="0" w:type="auto"/>
            <w:shd w:val="clear" w:color="auto" w:fill="F2F6FC"/>
            <w:tcMar>
              <w:top w:w="150" w:type="dxa"/>
              <w:left w:w="200" w:type="dxa"/>
              <w:bottom w:w="150" w:type="dxa"/>
              <w:right w:w="200" w:type="dxa"/>
            </w:tcMar>
          </w:tcPr>
          <w:p w14:paraId="34213AE2" w14:textId="77777777" w:rsidR="00A62DE3" w:rsidRDefault="00000000">
            <w:pPr>
              <w:spacing w:after="80"/>
            </w:pPr>
            <w:r>
              <w:rPr>
                <w:b/>
                <w:bCs/>
                <w:color w:val="1F3864"/>
              </w:rPr>
              <w:t>Why It Matters</w:t>
            </w:r>
          </w:p>
          <w:p w14:paraId="79DCAD17" w14:textId="12535195" w:rsidR="00A62DE3" w:rsidRDefault="00000000">
            <w:pPr>
              <w:jc w:val="both"/>
            </w:pPr>
            <w:r>
              <w:rPr>
                <w:i/>
                <w:iCs/>
                <w:sz w:val="21"/>
                <w:szCs w:val="21"/>
              </w:rPr>
              <w:t xml:space="preserve">The tension between isolation and controllability is the central engineering trade-off in every quantum-hardware platform discussed in this </w:t>
            </w:r>
            <w:r w:rsidR="00490882">
              <w:rPr>
                <w:i/>
                <w:iCs/>
                <w:sz w:val="21"/>
                <w:szCs w:val="21"/>
              </w:rPr>
              <w:t>sub</w:t>
            </w:r>
            <w:r>
              <w:rPr>
                <w:i/>
                <w:iCs/>
                <w:sz w:val="21"/>
                <w:szCs w:val="21"/>
              </w:rPr>
              <w:t>unit. Every design choice — trap depth, cavity coupling strength, photon loss rate — is ultimately a trade between protecting the qubit and being able to drive it.</w:t>
            </w:r>
          </w:p>
        </w:tc>
      </w:tr>
    </w:tbl>
    <w:p w14:paraId="0D2FC845" w14:textId="77777777" w:rsidR="00A62DE3" w:rsidRDefault="00A62DE3">
      <w:pPr>
        <w:spacing w:after="120"/>
      </w:pPr>
    </w:p>
    <w:p w14:paraId="7D22B71C" w14:textId="48E8BCB0" w:rsidR="00A62DE3" w:rsidRDefault="00306E5F" w:rsidP="00306E5F">
      <w:pPr>
        <w:pStyle w:val="Heading1"/>
      </w:pPr>
      <w:r>
        <w:t>2.5.2 The DiVincenzo Criteria</w:t>
      </w:r>
    </w:p>
    <w:p w14:paraId="37D7A848" w14:textId="77777777" w:rsidR="00A62DE3" w:rsidRDefault="00000000">
      <w:pPr>
        <w:spacing w:after="160" w:line="276" w:lineRule="auto"/>
        <w:jc w:val="both"/>
      </w:pPr>
      <w:r>
        <w:t>Before comparing platforms, it is useful to fix a common checklist. David DiVincenzo (2000) proposed five criteria that any candidate quantum-computing architecture must satisfy:</w:t>
      </w:r>
    </w:p>
    <w:tbl>
      <w:tblPr>
        <w:tblW w:w="9360" w:type="dxa"/>
        <w:tblBorders>
          <w:top w:val="single" w:sz="4" w:space="0" w:color="B7C6E5"/>
          <w:left w:val="single" w:sz="4" w:space="0" w:color="B7C6E5"/>
          <w:bottom w:val="single" w:sz="4" w:space="0" w:color="B7C6E5"/>
          <w:right w:val="single" w:sz="4" w:space="0" w:color="B7C6E5"/>
          <w:insideH w:val="single" w:sz="4" w:space="0" w:color="B7C6E5"/>
          <w:insideV w:val="single" w:sz="4" w:space="0" w:color="B7C6E5"/>
        </w:tblBorders>
        <w:tblCellMar>
          <w:left w:w="10" w:type="dxa"/>
          <w:right w:w="10" w:type="dxa"/>
        </w:tblCellMar>
        <w:tblLook w:val="0000" w:firstRow="0" w:lastRow="0" w:firstColumn="0" w:lastColumn="0" w:noHBand="0" w:noVBand="0"/>
      </w:tblPr>
      <w:tblGrid>
        <w:gridCol w:w="700"/>
        <w:gridCol w:w="4200"/>
        <w:gridCol w:w="4460"/>
      </w:tblGrid>
      <w:tr w:rsidR="00A62DE3" w14:paraId="1ABD9530" w14:textId="77777777">
        <w:trPr>
          <w:tblHeader/>
        </w:trPr>
        <w:tc>
          <w:tcPr>
            <w:tcW w:w="700" w:type="dxa"/>
            <w:shd w:val="clear" w:color="auto" w:fill="2E5395"/>
            <w:tcMar>
              <w:top w:w="100" w:type="dxa"/>
              <w:left w:w="120" w:type="dxa"/>
              <w:bottom w:w="100" w:type="dxa"/>
              <w:right w:w="120" w:type="dxa"/>
            </w:tcMar>
            <w:vAlign w:val="center"/>
          </w:tcPr>
          <w:p w14:paraId="675F966A" w14:textId="77777777" w:rsidR="00A62DE3" w:rsidRDefault="00000000">
            <w:r>
              <w:rPr>
                <w:b/>
                <w:bCs/>
                <w:color w:val="FFFFFF"/>
                <w:sz w:val="20"/>
                <w:szCs w:val="20"/>
              </w:rPr>
              <w:t>#</w:t>
            </w:r>
          </w:p>
        </w:tc>
        <w:tc>
          <w:tcPr>
            <w:tcW w:w="4200" w:type="dxa"/>
            <w:shd w:val="clear" w:color="auto" w:fill="2E5395"/>
            <w:tcMar>
              <w:top w:w="100" w:type="dxa"/>
              <w:left w:w="120" w:type="dxa"/>
              <w:bottom w:w="100" w:type="dxa"/>
              <w:right w:w="120" w:type="dxa"/>
            </w:tcMar>
            <w:vAlign w:val="center"/>
          </w:tcPr>
          <w:p w14:paraId="591A4C8E" w14:textId="77777777" w:rsidR="00A62DE3" w:rsidRDefault="00000000">
            <w:r>
              <w:rPr>
                <w:b/>
                <w:bCs/>
                <w:color w:val="FFFFFF"/>
                <w:sz w:val="20"/>
                <w:szCs w:val="20"/>
              </w:rPr>
              <w:t>Criterion</w:t>
            </w:r>
          </w:p>
        </w:tc>
        <w:tc>
          <w:tcPr>
            <w:tcW w:w="4460" w:type="dxa"/>
            <w:shd w:val="clear" w:color="auto" w:fill="2E5395"/>
            <w:tcMar>
              <w:top w:w="100" w:type="dxa"/>
              <w:left w:w="120" w:type="dxa"/>
              <w:bottom w:w="100" w:type="dxa"/>
              <w:right w:w="120" w:type="dxa"/>
            </w:tcMar>
            <w:vAlign w:val="center"/>
          </w:tcPr>
          <w:p w14:paraId="60F7BA93" w14:textId="77777777" w:rsidR="00A62DE3" w:rsidRDefault="00000000">
            <w:r>
              <w:rPr>
                <w:b/>
                <w:bCs/>
                <w:color w:val="FFFFFF"/>
                <w:sz w:val="20"/>
                <w:szCs w:val="20"/>
              </w:rPr>
              <w:t>Engineering Challenge</w:t>
            </w:r>
          </w:p>
        </w:tc>
      </w:tr>
      <w:tr w:rsidR="00A62DE3" w14:paraId="3FC03036" w14:textId="77777777">
        <w:tc>
          <w:tcPr>
            <w:tcW w:w="700" w:type="dxa"/>
            <w:shd w:val="clear" w:color="auto" w:fill="FFFFFF"/>
            <w:tcMar>
              <w:top w:w="100" w:type="dxa"/>
              <w:left w:w="120" w:type="dxa"/>
              <w:bottom w:w="100" w:type="dxa"/>
              <w:right w:w="120" w:type="dxa"/>
            </w:tcMar>
            <w:vAlign w:val="center"/>
          </w:tcPr>
          <w:p w14:paraId="7611089C" w14:textId="77777777" w:rsidR="00A62DE3" w:rsidRDefault="00000000">
            <w:pPr>
              <w:jc w:val="both"/>
            </w:pPr>
            <w:r>
              <w:rPr>
                <w:sz w:val="20"/>
                <w:szCs w:val="20"/>
              </w:rPr>
              <w:t>1</w:t>
            </w:r>
          </w:p>
        </w:tc>
        <w:tc>
          <w:tcPr>
            <w:tcW w:w="4200" w:type="dxa"/>
            <w:shd w:val="clear" w:color="auto" w:fill="FFFFFF"/>
            <w:tcMar>
              <w:top w:w="100" w:type="dxa"/>
              <w:left w:w="120" w:type="dxa"/>
              <w:bottom w:w="100" w:type="dxa"/>
              <w:right w:w="120" w:type="dxa"/>
            </w:tcMar>
            <w:vAlign w:val="center"/>
          </w:tcPr>
          <w:p w14:paraId="06842F07" w14:textId="77777777" w:rsidR="00A62DE3" w:rsidRDefault="00000000">
            <w:pPr>
              <w:jc w:val="both"/>
            </w:pPr>
            <w:r>
              <w:rPr>
                <w:sz w:val="20"/>
                <w:szCs w:val="20"/>
              </w:rPr>
              <w:t>A scalable physical system with well-</w:t>
            </w:r>
            <w:proofErr w:type="spellStart"/>
            <w:r>
              <w:rPr>
                <w:sz w:val="20"/>
                <w:szCs w:val="20"/>
              </w:rPr>
              <w:t>characterised</w:t>
            </w:r>
            <w:proofErr w:type="spellEnd"/>
            <w:r>
              <w:rPr>
                <w:sz w:val="20"/>
                <w:szCs w:val="20"/>
              </w:rPr>
              <w:t xml:space="preserve"> qubits</w:t>
            </w:r>
          </w:p>
        </w:tc>
        <w:tc>
          <w:tcPr>
            <w:tcW w:w="4460" w:type="dxa"/>
            <w:shd w:val="clear" w:color="auto" w:fill="FFFFFF"/>
            <w:tcMar>
              <w:top w:w="100" w:type="dxa"/>
              <w:left w:w="120" w:type="dxa"/>
              <w:bottom w:w="100" w:type="dxa"/>
              <w:right w:w="120" w:type="dxa"/>
            </w:tcMar>
            <w:vAlign w:val="center"/>
          </w:tcPr>
          <w:p w14:paraId="180CD7D1" w14:textId="77777777" w:rsidR="00A62DE3" w:rsidRDefault="00000000">
            <w:pPr>
              <w:jc w:val="both"/>
            </w:pPr>
            <w:r>
              <w:rPr>
                <w:sz w:val="20"/>
                <w:szCs w:val="20"/>
              </w:rPr>
              <w:t>Qubits must be identifiable, reproducible, and extendable to large numbers without degrading performance.</w:t>
            </w:r>
          </w:p>
        </w:tc>
      </w:tr>
      <w:tr w:rsidR="00A62DE3" w14:paraId="5829B6A5" w14:textId="77777777">
        <w:tc>
          <w:tcPr>
            <w:tcW w:w="700" w:type="dxa"/>
            <w:shd w:val="clear" w:color="auto" w:fill="F2F6FC"/>
            <w:tcMar>
              <w:top w:w="100" w:type="dxa"/>
              <w:left w:w="120" w:type="dxa"/>
              <w:bottom w:w="100" w:type="dxa"/>
              <w:right w:w="120" w:type="dxa"/>
            </w:tcMar>
            <w:vAlign w:val="center"/>
          </w:tcPr>
          <w:p w14:paraId="4B0665CD" w14:textId="77777777" w:rsidR="00A62DE3" w:rsidRDefault="00000000">
            <w:pPr>
              <w:jc w:val="both"/>
            </w:pPr>
            <w:r>
              <w:rPr>
                <w:sz w:val="20"/>
                <w:szCs w:val="20"/>
              </w:rPr>
              <w:t>2</w:t>
            </w:r>
          </w:p>
        </w:tc>
        <w:tc>
          <w:tcPr>
            <w:tcW w:w="4200" w:type="dxa"/>
            <w:shd w:val="clear" w:color="auto" w:fill="F2F6FC"/>
            <w:tcMar>
              <w:top w:w="100" w:type="dxa"/>
              <w:left w:w="120" w:type="dxa"/>
              <w:bottom w:w="100" w:type="dxa"/>
              <w:right w:w="120" w:type="dxa"/>
            </w:tcMar>
            <w:vAlign w:val="center"/>
          </w:tcPr>
          <w:p w14:paraId="4F7C4FAD" w14:textId="77777777" w:rsidR="00A62DE3" w:rsidRDefault="00000000">
            <w:pPr>
              <w:jc w:val="both"/>
            </w:pPr>
            <w:r>
              <w:rPr>
                <w:sz w:val="20"/>
                <w:szCs w:val="20"/>
              </w:rPr>
              <w:t xml:space="preserve">The ability to </w:t>
            </w:r>
            <w:proofErr w:type="spellStart"/>
            <w:r>
              <w:rPr>
                <w:sz w:val="20"/>
                <w:szCs w:val="20"/>
              </w:rPr>
              <w:t>initialise</w:t>
            </w:r>
            <w:proofErr w:type="spellEnd"/>
            <w:r>
              <w:rPr>
                <w:sz w:val="20"/>
                <w:szCs w:val="20"/>
              </w:rPr>
              <w:t xml:space="preserve"> the qubits into a well-defined state (e.g. |000…0⟩)</w:t>
            </w:r>
          </w:p>
        </w:tc>
        <w:tc>
          <w:tcPr>
            <w:tcW w:w="4460" w:type="dxa"/>
            <w:shd w:val="clear" w:color="auto" w:fill="F2F6FC"/>
            <w:tcMar>
              <w:top w:w="100" w:type="dxa"/>
              <w:left w:w="120" w:type="dxa"/>
              <w:bottom w:w="100" w:type="dxa"/>
              <w:right w:w="120" w:type="dxa"/>
            </w:tcMar>
            <w:vAlign w:val="center"/>
          </w:tcPr>
          <w:p w14:paraId="6F097065" w14:textId="77777777" w:rsidR="00A62DE3" w:rsidRDefault="00000000">
            <w:pPr>
              <w:jc w:val="both"/>
            </w:pPr>
            <w:r>
              <w:rPr>
                <w:sz w:val="20"/>
                <w:szCs w:val="20"/>
              </w:rPr>
              <w:t>Preparation must be repeatable with very low error, ideally reaching a state of (near) zero entropy.</w:t>
            </w:r>
          </w:p>
        </w:tc>
      </w:tr>
      <w:tr w:rsidR="00A62DE3" w14:paraId="792F14F2" w14:textId="77777777">
        <w:tc>
          <w:tcPr>
            <w:tcW w:w="700" w:type="dxa"/>
            <w:shd w:val="clear" w:color="auto" w:fill="FFFFFF"/>
            <w:tcMar>
              <w:top w:w="100" w:type="dxa"/>
              <w:left w:w="120" w:type="dxa"/>
              <w:bottom w:w="100" w:type="dxa"/>
              <w:right w:w="120" w:type="dxa"/>
            </w:tcMar>
            <w:vAlign w:val="center"/>
          </w:tcPr>
          <w:p w14:paraId="5350BDC5" w14:textId="77777777" w:rsidR="00A62DE3" w:rsidRDefault="00000000">
            <w:pPr>
              <w:jc w:val="both"/>
            </w:pPr>
            <w:r>
              <w:rPr>
                <w:sz w:val="20"/>
                <w:szCs w:val="20"/>
              </w:rPr>
              <w:t>3</w:t>
            </w:r>
          </w:p>
        </w:tc>
        <w:tc>
          <w:tcPr>
            <w:tcW w:w="4200" w:type="dxa"/>
            <w:shd w:val="clear" w:color="auto" w:fill="FFFFFF"/>
            <w:tcMar>
              <w:top w:w="100" w:type="dxa"/>
              <w:left w:w="120" w:type="dxa"/>
              <w:bottom w:w="100" w:type="dxa"/>
              <w:right w:w="120" w:type="dxa"/>
            </w:tcMar>
            <w:vAlign w:val="center"/>
          </w:tcPr>
          <w:p w14:paraId="5B8D02A2" w14:textId="77777777" w:rsidR="00A62DE3" w:rsidRDefault="00000000">
            <w:pPr>
              <w:jc w:val="both"/>
            </w:pPr>
            <w:r>
              <w:rPr>
                <w:sz w:val="20"/>
                <w:szCs w:val="20"/>
              </w:rPr>
              <w:t>Long relevant decoherence times, much longer than the gate operation time</w:t>
            </w:r>
          </w:p>
        </w:tc>
        <w:tc>
          <w:tcPr>
            <w:tcW w:w="4460" w:type="dxa"/>
            <w:shd w:val="clear" w:color="auto" w:fill="FFFFFF"/>
            <w:tcMar>
              <w:top w:w="100" w:type="dxa"/>
              <w:left w:w="120" w:type="dxa"/>
              <w:bottom w:w="100" w:type="dxa"/>
              <w:right w:w="120" w:type="dxa"/>
            </w:tcMar>
            <w:vAlign w:val="center"/>
          </w:tcPr>
          <w:p w14:paraId="4BAAF969" w14:textId="77777777" w:rsidR="00A62DE3" w:rsidRDefault="00000000">
            <w:pPr>
              <w:jc w:val="both"/>
            </w:pPr>
            <w:r>
              <w:rPr>
                <w:sz w:val="20"/>
                <w:szCs w:val="20"/>
              </w:rPr>
              <w:t>Coherence must survive many gate operations before information is irretrievably lost.</w:t>
            </w:r>
          </w:p>
        </w:tc>
      </w:tr>
      <w:tr w:rsidR="00A62DE3" w14:paraId="5A7DF866" w14:textId="77777777">
        <w:tc>
          <w:tcPr>
            <w:tcW w:w="700" w:type="dxa"/>
            <w:shd w:val="clear" w:color="auto" w:fill="F2F6FC"/>
            <w:tcMar>
              <w:top w:w="100" w:type="dxa"/>
              <w:left w:w="120" w:type="dxa"/>
              <w:bottom w:w="100" w:type="dxa"/>
              <w:right w:w="120" w:type="dxa"/>
            </w:tcMar>
            <w:vAlign w:val="center"/>
          </w:tcPr>
          <w:p w14:paraId="1E438605" w14:textId="77777777" w:rsidR="00A62DE3" w:rsidRDefault="00000000">
            <w:pPr>
              <w:jc w:val="both"/>
            </w:pPr>
            <w:r>
              <w:rPr>
                <w:sz w:val="20"/>
                <w:szCs w:val="20"/>
              </w:rPr>
              <w:t>4</w:t>
            </w:r>
          </w:p>
        </w:tc>
        <w:tc>
          <w:tcPr>
            <w:tcW w:w="4200" w:type="dxa"/>
            <w:shd w:val="clear" w:color="auto" w:fill="F2F6FC"/>
            <w:tcMar>
              <w:top w:w="100" w:type="dxa"/>
              <w:left w:w="120" w:type="dxa"/>
              <w:bottom w:w="100" w:type="dxa"/>
              <w:right w:w="120" w:type="dxa"/>
            </w:tcMar>
            <w:vAlign w:val="center"/>
          </w:tcPr>
          <w:p w14:paraId="1F793C45" w14:textId="77777777" w:rsidR="00A62DE3" w:rsidRDefault="00000000">
            <w:pPr>
              <w:jc w:val="both"/>
            </w:pPr>
            <w:r>
              <w:rPr>
                <w:sz w:val="20"/>
                <w:szCs w:val="20"/>
              </w:rPr>
              <w:t>A universal set of quantum gates</w:t>
            </w:r>
          </w:p>
        </w:tc>
        <w:tc>
          <w:tcPr>
            <w:tcW w:w="4460" w:type="dxa"/>
            <w:shd w:val="clear" w:color="auto" w:fill="F2F6FC"/>
            <w:tcMar>
              <w:top w:w="100" w:type="dxa"/>
              <w:left w:w="120" w:type="dxa"/>
              <w:bottom w:w="100" w:type="dxa"/>
              <w:right w:w="120" w:type="dxa"/>
            </w:tcMar>
            <w:vAlign w:val="center"/>
          </w:tcPr>
          <w:p w14:paraId="0909DD5D" w14:textId="77777777" w:rsidR="00A62DE3" w:rsidRDefault="00000000">
            <w:pPr>
              <w:jc w:val="both"/>
            </w:pPr>
            <w:r>
              <w:rPr>
                <w:sz w:val="20"/>
                <w:szCs w:val="20"/>
              </w:rPr>
              <w:t xml:space="preserve">The platform must support a set of one- and two-qubit gates that </w:t>
            </w:r>
            <w:proofErr w:type="gramStart"/>
            <w:r>
              <w:rPr>
                <w:sz w:val="20"/>
                <w:szCs w:val="20"/>
              </w:rPr>
              <w:t>is</w:t>
            </w:r>
            <w:proofErr w:type="gramEnd"/>
            <w:r>
              <w:rPr>
                <w:sz w:val="20"/>
                <w:szCs w:val="20"/>
              </w:rPr>
              <w:t xml:space="preserve"> computationally universal.</w:t>
            </w:r>
          </w:p>
        </w:tc>
      </w:tr>
      <w:tr w:rsidR="00A62DE3" w14:paraId="4ED9702C" w14:textId="77777777">
        <w:tc>
          <w:tcPr>
            <w:tcW w:w="700" w:type="dxa"/>
            <w:shd w:val="clear" w:color="auto" w:fill="FFFFFF"/>
            <w:tcMar>
              <w:top w:w="100" w:type="dxa"/>
              <w:left w:w="120" w:type="dxa"/>
              <w:bottom w:w="100" w:type="dxa"/>
              <w:right w:w="120" w:type="dxa"/>
            </w:tcMar>
            <w:vAlign w:val="center"/>
          </w:tcPr>
          <w:p w14:paraId="2DAF4310" w14:textId="77777777" w:rsidR="00A62DE3" w:rsidRDefault="00000000">
            <w:pPr>
              <w:jc w:val="both"/>
            </w:pPr>
            <w:r>
              <w:rPr>
                <w:sz w:val="20"/>
                <w:szCs w:val="20"/>
              </w:rPr>
              <w:t>5</w:t>
            </w:r>
          </w:p>
        </w:tc>
        <w:tc>
          <w:tcPr>
            <w:tcW w:w="4200" w:type="dxa"/>
            <w:shd w:val="clear" w:color="auto" w:fill="FFFFFF"/>
            <w:tcMar>
              <w:top w:w="100" w:type="dxa"/>
              <w:left w:w="120" w:type="dxa"/>
              <w:bottom w:w="100" w:type="dxa"/>
              <w:right w:w="120" w:type="dxa"/>
            </w:tcMar>
            <w:vAlign w:val="center"/>
          </w:tcPr>
          <w:p w14:paraId="37AC86C4" w14:textId="77777777" w:rsidR="00A62DE3" w:rsidRDefault="00000000">
            <w:pPr>
              <w:jc w:val="both"/>
            </w:pPr>
            <w:r>
              <w:rPr>
                <w:sz w:val="20"/>
                <w:szCs w:val="20"/>
              </w:rPr>
              <w:t>A qubit-specific measurement capability</w:t>
            </w:r>
          </w:p>
        </w:tc>
        <w:tc>
          <w:tcPr>
            <w:tcW w:w="4460" w:type="dxa"/>
            <w:shd w:val="clear" w:color="auto" w:fill="FFFFFF"/>
            <w:tcMar>
              <w:top w:w="100" w:type="dxa"/>
              <w:left w:w="120" w:type="dxa"/>
              <w:bottom w:w="100" w:type="dxa"/>
              <w:right w:w="120" w:type="dxa"/>
            </w:tcMar>
            <w:vAlign w:val="center"/>
          </w:tcPr>
          <w:p w14:paraId="70BAF1C1" w14:textId="77777777" w:rsidR="00A62DE3" w:rsidRDefault="00000000">
            <w:pPr>
              <w:jc w:val="both"/>
            </w:pPr>
            <w:r>
              <w:rPr>
                <w:sz w:val="20"/>
                <w:szCs w:val="20"/>
              </w:rPr>
              <w:t>Each qubit must be individually and reliably measurable without unacceptably disturbing the rest of the register.</w:t>
            </w:r>
          </w:p>
        </w:tc>
      </w:tr>
    </w:tbl>
    <w:p w14:paraId="06B139F4" w14:textId="77777777" w:rsidR="00A62DE3" w:rsidRDefault="00A62DE3">
      <w:pPr>
        <w:spacing w:after="120"/>
      </w:pPr>
    </w:p>
    <w:p w14:paraId="6CDF1355" w14:textId="155C6737" w:rsidR="00A62DE3" w:rsidRDefault="00000000" w:rsidP="00306E5F">
      <w:pPr>
        <w:spacing w:after="160" w:line="276" w:lineRule="auto"/>
        <w:jc w:val="both"/>
      </w:pPr>
      <w:r>
        <w:t xml:space="preserve">Two further criteria, sometimes appended for communication-oriented applications, require the ability to interconvert </w:t>
      </w:r>
      <w:proofErr w:type="gramStart"/>
      <w:r>
        <w:t>stationary</w:t>
      </w:r>
      <w:proofErr w:type="gramEnd"/>
      <w:r>
        <w:t xml:space="preserve"> and "flying" (photonic) qubits, and to faithfully transmit flying qubits between distant locations. Throughout this unit, each platform is assessed informally against this five-point checklist.</w:t>
      </w:r>
    </w:p>
    <w:p w14:paraId="44F59E03" w14:textId="3A1A679E" w:rsidR="00A62DE3" w:rsidRDefault="00306E5F" w:rsidP="00306E5F">
      <w:pPr>
        <w:pStyle w:val="Heading1"/>
      </w:pPr>
      <w:r>
        <w:t xml:space="preserve">2.5.3 </w:t>
      </w:r>
      <w:r w:rsidR="00286261">
        <w:t>Hardware Engineering</w:t>
      </w:r>
    </w:p>
    <w:p w14:paraId="1DBBB5EE" w14:textId="77777777" w:rsidR="00A62DE3" w:rsidRDefault="00000000">
      <w:pPr>
        <w:spacing w:after="160" w:line="276" w:lineRule="auto"/>
        <w:jc w:val="both"/>
      </w:pPr>
      <w:r>
        <w:t xml:space="preserve">Every quantum computer, regardless of physical platform, follows the same generic architecture: a register of qubits is </w:t>
      </w:r>
      <w:proofErr w:type="spellStart"/>
      <w:r>
        <w:t>initialised</w:t>
      </w:r>
      <w:proofErr w:type="spellEnd"/>
      <w:r>
        <w:t xml:space="preserve"> into a pure, well-defined state; a programmed sequence of unitary transformations is applied; and the qubits are measured to extract a classical result.</w:t>
      </w:r>
    </w:p>
    <w:p w14:paraId="453F20F6" w14:textId="77777777" w:rsidR="00A62DE3" w:rsidRDefault="00000000">
      <w:pPr>
        <w:pStyle w:val="Heading3"/>
        <w:spacing w:before="220" w:after="120"/>
      </w:pPr>
      <w:proofErr w:type="spellStart"/>
      <w:r>
        <w:rPr>
          <w:b/>
          <w:bCs/>
          <w:color w:val="44546A"/>
          <w:sz w:val="23"/>
          <w:szCs w:val="23"/>
        </w:rPr>
        <w:t>Initialisation</w:t>
      </w:r>
      <w:proofErr w:type="spellEnd"/>
      <w:r>
        <w:rPr>
          <w:b/>
          <w:bCs/>
          <w:color w:val="44546A"/>
          <w:sz w:val="23"/>
          <w:szCs w:val="23"/>
        </w:rPr>
        <w:t xml:space="preserve"> and Purity</w:t>
      </w:r>
    </w:p>
    <w:p w14:paraId="21E04B5F" w14:textId="77777777" w:rsidR="00A62DE3" w:rsidRDefault="00000000">
      <w:pPr>
        <w:spacing w:after="160" w:line="276" w:lineRule="auto"/>
        <w:jc w:val="both"/>
      </w:pPr>
      <w:proofErr w:type="spellStart"/>
      <w:r>
        <w:t>Initialisation</w:t>
      </w:r>
      <w:proofErr w:type="spellEnd"/>
      <w:r>
        <w:t xml:space="preserve"> means driving every qubit into a known </w:t>
      </w:r>
      <w:r>
        <w:rPr>
          <w:i/>
          <w:iCs/>
        </w:rPr>
        <w:t>pure state</w:t>
      </w:r>
      <w:r>
        <w:t xml:space="preserve">. In a classical machine this is trivial, since a classical bit does not entangle with its surroundings. In a quantum machine, however, uncontrolled coupling to the environment can turn an intended pure state into a </w:t>
      </w:r>
      <w:r>
        <w:rPr>
          <w:i/>
          <w:iCs/>
        </w:rPr>
        <w:t>mixed state</w:t>
      </w:r>
      <w:r>
        <w:t xml:space="preserve"> — a statistical ensemble in which the delicate phase information required for interference has been lost.</w:t>
      </w:r>
    </w:p>
    <w:tbl>
      <w:tblPr>
        <w:tblW w:w="5000" w:type="pct"/>
        <w:tblBorders>
          <w:top w:val="single" w:sz="4" w:space="0" w:color="8FAADC"/>
          <w:left w:val="single" w:sz="4" w:space="0" w:color="8FAADC"/>
          <w:bottom w:val="single" w:sz="4" w:space="0" w:color="8FAADC"/>
          <w:right w:val="single" w:sz="4" w:space="0" w:color="8FAA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A62DE3" w14:paraId="1745D79A" w14:textId="77777777">
        <w:tc>
          <w:tcPr>
            <w:tcW w:w="0" w:type="auto"/>
            <w:shd w:val="clear" w:color="auto" w:fill="FFF2CC"/>
            <w:tcMar>
              <w:top w:w="150" w:type="dxa"/>
              <w:left w:w="200" w:type="dxa"/>
              <w:bottom w:w="150" w:type="dxa"/>
              <w:right w:w="200" w:type="dxa"/>
            </w:tcMar>
          </w:tcPr>
          <w:p w14:paraId="34B8325C" w14:textId="77777777" w:rsidR="00A62DE3" w:rsidRDefault="00000000">
            <w:pPr>
              <w:spacing w:after="80"/>
            </w:pPr>
            <w:r>
              <w:rPr>
                <w:b/>
                <w:bCs/>
                <w:color w:val="1F3864"/>
              </w:rPr>
              <w:lastRenderedPageBreak/>
              <w:t>Worked Exercise</w:t>
            </w:r>
          </w:p>
          <w:p w14:paraId="1970CBC4" w14:textId="29ED1258" w:rsidR="00A62DE3" w:rsidRDefault="00000000">
            <w:pPr>
              <w:jc w:val="both"/>
            </w:pPr>
            <w:r>
              <w:rPr>
                <w:i/>
                <w:iCs/>
                <w:sz w:val="21"/>
                <w:szCs w:val="21"/>
              </w:rPr>
              <w:t xml:space="preserve">Consider the pure superposition </w:t>
            </w:r>
            <m:oMath>
              <m:r>
                <w:rPr>
                  <w:rFonts w:ascii="Cambria Math" w:hAnsi="Cambria Math"/>
                  <w:sz w:val="21"/>
                  <w:szCs w:val="21"/>
                </w:rPr>
                <m:t xml:space="preserve">|ψ⟩ = (|0⟩ + |1⟩)/√2 </m:t>
              </m:r>
            </m:oMath>
            <w:r>
              <w:rPr>
                <w:i/>
                <w:iCs/>
                <w:sz w:val="21"/>
                <w:szCs w:val="21"/>
              </w:rPr>
              <w:t xml:space="preserve">and a mixed state prepared by tossing a fair coin and setting the qubit to </w:t>
            </w:r>
            <m:oMath>
              <m:r>
                <w:rPr>
                  <w:rFonts w:ascii="Cambria Math" w:hAnsi="Cambria Math"/>
                  <w:sz w:val="21"/>
                  <w:szCs w:val="21"/>
                </w:rPr>
                <m:t>|0⟩</m:t>
              </m:r>
            </m:oMath>
            <w:r>
              <w:rPr>
                <w:i/>
                <w:iCs/>
                <w:sz w:val="21"/>
                <w:szCs w:val="21"/>
              </w:rPr>
              <w:t xml:space="preserve"> on heads or </w:t>
            </w:r>
            <m:oMath>
              <m:r>
                <w:rPr>
                  <w:rFonts w:ascii="Cambria Math" w:hAnsi="Cambria Math"/>
                  <w:sz w:val="21"/>
                  <w:szCs w:val="21"/>
                </w:rPr>
                <m:t>|1⟩</m:t>
              </m:r>
            </m:oMath>
            <w:r>
              <w:rPr>
                <w:i/>
                <w:iCs/>
                <w:sz w:val="21"/>
                <w:szCs w:val="21"/>
              </w:rPr>
              <w:t xml:space="preserve"> on tails. Both states give identical outcome probabilities (50:50) when measured </w:t>
            </w:r>
            <w:proofErr w:type="gramStart"/>
            <w:r>
              <w:rPr>
                <w:i/>
                <w:iCs/>
                <w:sz w:val="21"/>
                <w:szCs w:val="21"/>
              </w:rPr>
              <w:t>in</w:t>
            </w:r>
            <w:proofErr w:type="gramEnd"/>
            <w:r>
              <w:rPr>
                <w:i/>
                <w:iCs/>
                <w:sz w:val="21"/>
                <w:szCs w:val="21"/>
              </w:rPr>
              <w:t xml:space="preserve"> </w:t>
            </w:r>
            <w:proofErr w:type="gramStart"/>
            <w:r>
              <w:rPr>
                <w:i/>
                <w:iCs/>
                <w:sz w:val="21"/>
                <w:szCs w:val="21"/>
              </w:rPr>
              <w:t>the</w:t>
            </w:r>
            <w:proofErr w:type="gramEnd"/>
            <w:r>
              <w:rPr>
                <w:i/>
                <w:iCs/>
                <w:sz w:val="21"/>
                <w:szCs w:val="21"/>
              </w:rPr>
              <w:t xml:space="preserve"> computational basis, so a single Z-basis measurement cannot distinguish them. Measuring instead in the </w:t>
            </w:r>
            <m:oMath>
              <m:r>
                <w:rPr>
                  <w:rFonts w:ascii="Cambria Math" w:hAnsi="Cambria Math"/>
                  <w:sz w:val="21"/>
                  <w:szCs w:val="21"/>
                </w:rPr>
                <m:t>{(|0⟩+|1⟩)/√2, (|0⟩-|1⟩)/√2}</m:t>
              </m:r>
            </m:oMath>
            <w:r>
              <w:rPr>
                <w:i/>
                <w:iCs/>
                <w:sz w:val="21"/>
                <w:szCs w:val="21"/>
              </w:rPr>
              <w:t xml:space="preserve"> basis resolves the ambiguity: the pure state always gives a deterministic outcome </w:t>
            </w:r>
            <w:proofErr w:type="gramStart"/>
            <w:r>
              <w:rPr>
                <w:i/>
                <w:iCs/>
                <w:sz w:val="21"/>
                <w:szCs w:val="21"/>
              </w:rPr>
              <w:t>in</w:t>
            </w:r>
            <w:proofErr w:type="gramEnd"/>
            <w:r>
              <w:rPr>
                <w:i/>
                <w:iCs/>
                <w:sz w:val="21"/>
                <w:szCs w:val="21"/>
              </w:rPr>
              <w:t xml:space="preserve"> this basis, whereas the mixed state still gives a 50:50 split. This experiment is the essence of how coherence is verified in the laboratory.</w:t>
            </w:r>
          </w:p>
        </w:tc>
      </w:tr>
    </w:tbl>
    <w:p w14:paraId="6D6CE7AA" w14:textId="77777777" w:rsidR="00A62DE3" w:rsidRDefault="00A62DE3">
      <w:pPr>
        <w:spacing w:after="120"/>
      </w:pPr>
    </w:p>
    <w:p w14:paraId="55510404" w14:textId="310A771B" w:rsidR="00A62DE3" w:rsidRDefault="00D45AB9">
      <w:pPr>
        <w:spacing w:after="220"/>
        <w:jc w:val="center"/>
      </w:pPr>
      <w:r w:rsidRPr="00D45AB9">
        <w:rPr>
          <w:i/>
          <w:iCs/>
          <w:noProof/>
          <w:color w:val="5B7FA6"/>
        </w:rPr>
        <w:drawing>
          <wp:inline distT="0" distB="0" distL="0" distR="0" wp14:anchorId="3F6354CE" wp14:editId="3DC9FDC6">
            <wp:extent cx="6188710" cy="5206365"/>
            <wp:effectExtent l="0" t="0" r="0" b="0"/>
            <wp:docPr id="52984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47191" name=""/>
                    <pic:cNvPicPr/>
                  </pic:nvPicPr>
                  <pic:blipFill>
                    <a:blip r:embed="rId13"/>
                    <a:stretch>
                      <a:fillRect/>
                    </a:stretch>
                  </pic:blipFill>
                  <pic:spPr>
                    <a:xfrm>
                      <a:off x="0" y="0"/>
                      <a:ext cx="6188710" cy="5206365"/>
                    </a:xfrm>
                    <a:prstGeom prst="rect">
                      <a:avLst/>
                    </a:prstGeom>
                  </pic:spPr>
                </pic:pic>
              </a:graphicData>
            </a:graphic>
          </wp:inline>
        </w:drawing>
      </w:r>
      <w:r>
        <w:rPr>
          <w:i/>
          <w:iCs/>
          <w:color w:val="44546A"/>
          <w:sz w:val="20"/>
          <w:szCs w:val="20"/>
        </w:rPr>
        <w:t>Fig. 2.</w:t>
      </w:r>
      <w:r w:rsidR="00286261">
        <w:rPr>
          <w:i/>
          <w:iCs/>
          <w:color w:val="44546A"/>
          <w:sz w:val="20"/>
          <w:szCs w:val="20"/>
        </w:rPr>
        <w:t>5.1</w:t>
      </w:r>
      <w:r>
        <w:rPr>
          <w:i/>
          <w:iCs/>
          <w:color w:val="44546A"/>
          <w:sz w:val="20"/>
          <w:szCs w:val="20"/>
        </w:rPr>
        <w:t xml:space="preserve"> — Distinguishing a pure superposition state from a classical statistical mixture using a basis change.</w:t>
      </w:r>
    </w:p>
    <w:p w14:paraId="2013F5E8" w14:textId="77777777" w:rsidR="00A62DE3" w:rsidRDefault="00000000">
      <w:pPr>
        <w:pStyle w:val="Heading3"/>
        <w:spacing w:before="220" w:after="120"/>
      </w:pPr>
      <w:r>
        <w:rPr>
          <w:b/>
          <w:bCs/>
          <w:color w:val="44546A"/>
          <w:sz w:val="23"/>
          <w:szCs w:val="23"/>
        </w:rPr>
        <w:t>Decoherence and Relative Phase</w:t>
      </w:r>
    </w:p>
    <w:p w14:paraId="38CD80B3" w14:textId="379241E4" w:rsidR="00A62DE3" w:rsidRDefault="00000000">
      <w:pPr>
        <w:spacing w:after="160" w:line="276" w:lineRule="auto"/>
        <w:jc w:val="both"/>
      </w:pPr>
      <w:r>
        <w:t xml:space="preserve">For a single qubit </w:t>
      </w:r>
      <m:oMath>
        <m:d>
          <m:dPr>
            <m:begChr m:val="|"/>
            <m:endChr m:val="⟩"/>
            <m:ctrlPr>
              <w:rPr>
                <w:rFonts w:ascii="Cambria Math" w:eastAsia="Cambria Math" w:hAnsi="Cambria Math" w:cs="Cambria Math"/>
                <w:i/>
                <w:iCs/>
              </w:rPr>
            </m:ctrlPr>
          </m:dPr>
          <m:e>
            <m:r>
              <w:rPr>
                <w:rFonts w:ascii="Cambria Math" w:eastAsia="Cambria Math" w:hAnsi="Cambria Math" w:cs="Cambria Math"/>
              </w:rPr>
              <m:t>0</m:t>
            </m:r>
          </m:e>
        </m:d>
        <m:r>
          <w:rPr>
            <w:rFonts w:ascii="Cambria Math" w:eastAsia="Cambria Math" w:hAnsi="Cambria Math" w:cs="Cambria Math"/>
          </w:rPr>
          <m:t>+ exp</m:t>
        </m:r>
        <m:d>
          <m:dPr>
            <m:ctrlPr>
              <w:rPr>
                <w:rFonts w:ascii="Cambria Math" w:eastAsia="Cambria Math" w:hAnsi="Cambria Math" w:cs="Cambria Math"/>
                <w:i/>
                <w:iCs/>
              </w:rPr>
            </m:ctrlPr>
          </m:dPr>
          <m:e>
            <m:r>
              <w:rPr>
                <w:rFonts w:ascii="Cambria Math" w:eastAsia="Cambria Math" w:hAnsi="Cambria Math" w:cs="Cambria Math"/>
              </w:rPr>
              <m:t>iθ</m:t>
            </m:r>
          </m:e>
        </m:d>
        <m:r>
          <w:rPr>
            <w:rFonts w:ascii="Cambria Math" w:eastAsia="Cambria Math" w:hAnsi="Cambria Math" w:cs="Cambria Math"/>
          </w:rPr>
          <m:t>|1⟩</m:t>
        </m:r>
      </m:oMath>
      <w:r>
        <w:t xml:space="preserve">, the parameter </w:t>
      </w:r>
      <m:oMath>
        <m:r>
          <w:rPr>
            <w:rFonts w:ascii="Cambria Math" w:eastAsia="Cambria Math" w:hAnsi="Cambria Math" w:cs="Cambria Math"/>
          </w:rPr>
          <m:t>θ</m:t>
        </m:r>
      </m:oMath>
      <w:r>
        <w:t xml:space="preserve"> is a </w:t>
      </w:r>
      <w:r>
        <w:rPr>
          <w:i/>
          <w:iCs/>
        </w:rPr>
        <w:t>relative phase</w:t>
      </w:r>
      <w:r>
        <w:t xml:space="preserve"> and is, in principle, physically detectable — for example, by measuring an observable such as </w:t>
      </w:r>
      <m:oMath>
        <m:sSub>
          <m:sSubPr>
            <m:ctrlPr>
              <w:rPr>
                <w:rFonts w:ascii="Cambria Math" w:eastAsia="Cambria Math" w:hAnsi="Cambria Math" w:cs="Cambria Math"/>
                <w:i/>
                <w:iCs/>
              </w:rPr>
            </m:ctrlPr>
          </m:sSubPr>
          <m:e>
            <m:r>
              <w:rPr>
                <w:rFonts w:ascii="Cambria Math" w:eastAsia="Cambria Math" w:hAnsi="Cambria Math" w:cs="Cambria Math"/>
              </w:rPr>
              <m:t>S</m:t>
            </m:r>
          </m:e>
          <m:sub>
            <m:r>
              <w:rPr>
                <w:rFonts w:ascii="Cambria Math" w:eastAsia="Cambria Math" w:hAnsi="Cambria Math" w:cs="Cambria Math"/>
              </w:rPr>
              <m:t>x</m:t>
            </m:r>
          </m:sub>
        </m:sSub>
      </m:oMath>
      <w:r>
        <w:t xml:space="preserve"> whose expectation value depends on </w:t>
      </w:r>
      <m:oMath>
        <m:r>
          <w:rPr>
            <w:rFonts w:ascii="Cambria Math" w:eastAsia="Cambria Math" w:hAnsi="Cambria Math" w:cs="Cambria Math"/>
          </w:rPr>
          <m:t>θ</m:t>
        </m:r>
      </m:oMath>
      <w:r>
        <w:t>. When such a qubit becomes entangled with an environment qubit, e.g.</w:t>
      </w:r>
    </w:p>
    <w:p w14:paraId="3ECF2E71" w14:textId="0B8BF7F4" w:rsidR="00A62DE3" w:rsidRDefault="00490882">
      <w:pPr>
        <w:spacing w:before="120" w:after="160"/>
        <w:jc w:val="center"/>
      </w:pPr>
      <m:oMathPara>
        <m:oMath>
          <m:r>
            <w:rPr>
              <w:rFonts w:ascii="Cambria Math" w:eastAsia="Cambria Math" w:hAnsi="Cambria Math" w:cs="Cambria Math"/>
              <w:sz w:val="24"/>
              <w:szCs w:val="24"/>
            </w:rPr>
            <m:t>|ψ⟩ = (|00⟩ + exp</m:t>
          </m:r>
          <m:d>
            <m:dPr>
              <m:ctrlPr>
                <w:rPr>
                  <w:rFonts w:ascii="Cambria Math" w:eastAsia="Cambria Math" w:hAnsi="Cambria Math" w:cs="Cambria Math"/>
                  <w:i/>
                  <w:iCs/>
                  <w:sz w:val="24"/>
                  <w:szCs w:val="24"/>
                </w:rPr>
              </m:ctrlPr>
            </m:dPr>
            <m:e>
              <m:r>
                <w:rPr>
                  <w:rFonts w:ascii="Cambria Math" w:eastAsia="Cambria Math" w:hAnsi="Cambria Math" w:cs="Cambria Math"/>
                  <w:sz w:val="24"/>
                  <w:szCs w:val="24"/>
                </w:rPr>
                <m:t>iθ</m:t>
              </m:r>
            </m:e>
          </m:d>
          <m:r>
            <w:rPr>
              <w:rFonts w:ascii="Cambria Math" w:eastAsia="Cambria Math" w:hAnsi="Cambria Math" w:cs="Cambria Math"/>
              <w:sz w:val="24"/>
              <w:szCs w:val="24"/>
            </w:rPr>
            <m:t xml:space="preserve"> |11⟩)/√2</m:t>
          </m:r>
          <m:r>
            <w:rPr>
              <w:rFonts w:ascii="Cambria Math" w:hAnsi="Cambria Math"/>
              <w:sz w:val="24"/>
              <w:szCs w:val="24"/>
            </w:rPr>
            <m:t xml:space="preserve">=1/√2 </m:t>
          </m:r>
          <m:sSup>
            <m:sSupPr>
              <m:ctrlPr>
                <w:rPr>
                  <w:rFonts w:ascii="Cambria Math" w:hAnsi="Cambria Math"/>
                  <w:i/>
                  <w:iCs/>
                  <w:sz w:val="24"/>
                  <w:szCs w:val="24"/>
                </w:rPr>
              </m:ctrlPr>
            </m:sSupPr>
            <m:e>
              <m:r>
                <w:rPr>
                  <w:rFonts w:ascii="Cambria Math" w:hAnsi="Cambria Math"/>
                  <w:sz w:val="24"/>
                  <w:szCs w:val="24"/>
                </w:rPr>
                <m:t xml:space="preserve">[1, 0, 0, </m:t>
              </m:r>
              <m:r>
                <m:rPr>
                  <m:sty m:val="p"/>
                </m:rPr>
                <w:rPr>
                  <w:rFonts w:ascii="Cambria Math" w:hAnsi="Cambria Math"/>
                  <w:sz w:val="24"/>
                  <w:szCs w:val="24"/>
                </w:rPr>
                <m:t>exp⁡</m:t>
              </m:r>
              <m:r>
                <w:rPr>
                  <w:rFonts w:ascii="Cambria Math" w:hAnsi="Cambria Math"/>
                  <w:sz w:val="24"/>
                  <w:szCs w:val="24"/>
                </w:rPr>
                <m:t>(iθ)]</m:t>
              </m:r>
            </m:e>
            <m:sup>
              <m:r>
                <w:rPr>
                  <w:rFonts w:ascii="Cambria Math" w:hAnsi="Cambria Math"/>
                  <w:sz w:val="24"/>
                  <w:szCs w:val="24"/>
                </w:rPr>
                <m:t>T</m:t>
              </m:r>
            </m:sup>
          </m:sSup>
        </m:oMath>
      </m:oMathPara>
    </w:p>
    <w:p w14:paraId="2D356F9B" w14:textId="714BCEDB" w:rsidR="00A62DE3" w:rsidRDefault="00000000">
      <w:pPr>
        <w:spacing w:after="160" w:line="276" w:lineRule="auto"/>
        <w:jc w:val="both"/>
      </w:pPr>
      <w:r>
        <w:t xml:space="preserve">a local measurement of </w:t>
      </w:r>
      <m:oMath>
        <m:sSub>
          <m:sSubPr>
            <m:ctrlPr>
              <w:rPr>
                <w:rFonts w:ascii="Cambria Math" w:eastAsia="Cambria Math" w:hAnsi="Cambria Math" w:cs="Cambria Math"/>
                <w:i/>
                <w:iCs/>
              </w:rPr>
            </m:ctrlPr>
          </m:sSubPr>
          <m:e>
            <m:r>
              <w:rPr>
                <w:rFonts w:ascii="Cambria Math" w:eastAsia="Cambria Math" w:hAnsi="Cambria Math" w:cs="Cambria Math"/>
              </w:rPr>
              <m:t>S</m:t>
            </m:r>
          </m:e>
          <m:sub>
            <m:r>
              <w:rPr>
                <w:rFonts w:ascii="Cambria Math" w:eastAsia="Cambria Math" w:hAnsi="Cambria Math" w:cs="Cambria Math"/>
              </w:rPr>
              <m:t>x</m:t>
            </m:r>
          </m:sub>
        </m:sSub>
        <m:r>
          <w:rPr>
            <w:rFonts w:ascii="Cambria Math" w:eastAsia="Cambria Math" w:hAnsi="Cambria Math" w:cs="Cambria Math"/>
          </w:rPr>
          <m:t xml:space="preserve"> ⊗ I=</m:t>
        </m:r>
        <m:d>
          <m:dPr>
            <m:ctrlPr>
              <w:rPr>
                <w:rFonts w:ascii="Cambria Math" w:eastAsia="Cambria Math" w:hAnsi="Cambria Math" w:cs="Cambria Math"/>
                <w:i/>
                <w:iCs/>
              </w:rPr>
            </m:ctrlPr>
          </m:dPr>
          <m:e>
            <m:m>
              <m:mPr>
                <m:mcs>
                  <m:mc>
                    <m:mcPr>
                      <m:count m:val="2"/>
                      <m:mcJc m:val="center"/>
                    </m:mcPr>
                  </m:mc>
                </m:mcs>
                <m:ctrlPr>
                  <w:rPr>
                    <w:rFonts w:ascii="Cambria Math" w:eastAsia="Cambria Math" w:hAnsi="Cambria Math" w:cs="Cambria Math"/>
                    <w:i/>
                    <w:iCs/>
                  </w:rPr>
                </m:ctrlPr>
              </m:mPr>
              <m:mr>
                <m:e>
                  <m:r>
                    <w:rPr>
                      <w:rFonts w:ascii="Cambria Math" w:eastAsia="Cambria Math" w:hAnsi="Cambria Math" w:cs="Cambria Math"/>
                    </w:rPr>
                    <m:t>0</m:t>
                  </m:r>
                </m:e>
                <m:e>
                  <m:r>
                    <w:rPr>
                      <w:rFonts w:ascii="Cambria Math" w:eastAsia="Cambria Math" w:hAnsi="Cambria Math" w:cs="Cambria Math"/>
                    </w:rPr>
                    <m:t>1</m:t>
                  </m:r>
                </m:e>
              </m:mr>
              <m:mr>
                <m:e>
                  <m:r>
                    <w:rPr>
                      <w:rFonts w:ascii="Cambria Math" w:eastAsia="Cambria Math" w:hAnsi="Cambria Math" w:cs="Cambria Math"/>
                    </w:rPr>
                    <m:t>1</m:t>
                  </m:r>
                </m:e>
                <m:e>
                  <m:r>
                    <w:rPr>
                      <w:rFonts w:ascii="Cambria Math" w:eastAsia="Cambria Math" w:hAnsi="Cambria Math" w:cs="Cambria Math"/>
                    </w:rPr>
                    <m:t>0</m:t>
                  </m:r>
                </m:e>
              </m:mr>
            </m:m>
          </m:e>
        </m:d>
        <m:r>
          <w:rPr>
            <w:rFonts w:ascii="Cambria Math" w:hAnsi="Cambria Math"/>
          </w:rPr>
          <m:t>⊗</m:t>
        </m:r>
        <m:d>
          <m:dPr>
            <m:ctrlPr>
              <w:rPr>
                <w:rFonts w:ascii="Cambria Math" w:eastAsia="Cambria Math" w:hAnsi="Cambria Math" w:cs="Cambria Math"/>
                <w:i/>
                <w:iCs/>
              </w:rPr>
            </m:ctrlPr>
          </m:dPr>
          <m:e>
            <m:m>
              <m:mPr>
                <m:mcs>
                  <m:mc>
                    <m:mcPr>
                      <m:count m:val="2"/>
                      <m:mcJc m:val="center"/>
                    </m:mcPr>
                  </m:mc>
                </m:mcs>
                <m:ctrlPr>
                  <w:rPr>
                    <w:rFonts w:ascii="Cambria Math" w:eastAsia="Cambria Math" w:hAnsi="Cambria Math" w:cs="Cambria Math"/>
                    <w:i/>
                    <w:iCs/>
                  </w:rPr>
                </m:ctrlPr>
              </m:mPr>
              <m:mr>
                <m:e>
                  <m:r>
                    <w:rPr>
                      <w:rFonts w:ascii="Cambria Math" w:eastAsia="Cambria Math" w:hAnsi="Cambria Math" w:cs="Cambria Math"/>
                    </w:rPr>
                    <m:t>1</m:t>
                  </m:r>
                </m:e>
                <m:e>
                  <m:r>
                    <w:rPr>
                      <w:rFonts w:ascii="Cambria Math" w:eastAsia="Cambria Math" w:hAnsi="Cambria Math" w:cs="Cambria Math"/>
                    </w:rPr>
                    <m:t>0</m:t>
                  </m:r>
                </m:e>
              </m:mr>
              <m:mr>
                <m:e>
                  <m:r>
                    <w:rPr>
                      <w:rFonts w:ascii="Cambria Math" w:eastAsia="Cambria Math" w:hAnsi="Cambria Math" w:cs="Cambria Math"/>
                    </w:rPr>
                    <m:t>0</m:t>
                  </m:r>
                </m:e>
                <m:e>
                  <m:r>
                    <w:rPr>
                      <w:rFonts w:ascii="Cambria Math" w:eastAsia="Cambria Math" w:hAnsi="Cambria Math" w:cs="Cambria Math"/>
                    </w:rPr>
                    <m:t>1</m:t>
                  </m:r>
                </m:e>
              </m:mr>
            </m:m>
          </m:e>
        </m:d>
        <m:r>
          <w:rPr>
            <w:rFonts w:ascii="Cambria Math" w:hAnsi="Cambria Math"/>
          </w:rPr>
          <m:t xml:space="preserve"> </m:t>
        </m:r>
      </m:oMath>
      <w:r>
        <w:t xml:space="preserve">on the system alone yields zero — no information about </w:t>
      </w:r>
      <m:oMath>
        <m:r>
          <w:rPr>
            <w:rFonts w:ascii="Cambria Math" w:eastAsia="Cambria Math" w:hAnsi="Cambria Math" w:cs="Cambria Math"/>
          </w:rPr>
          <m:t>θ</m:t>
        </m:r>
      </m:oMath>
      <w:r>
        <w:t xml:space="preserve"> is recoverable locally. The phase information has migrated into the joint correlations between system and environment and can only be recovered by jointly measuring both, e.g. via </w:t>
      </w:r>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oMath>
      <w:r w:rsidR="00286261">
        <w:t>.</w:t>
      </w:r>
    </w:p>
    <w:p w14:paraId="13832032" w14:textId="044BA1FF" w:rsidR="00A62DE3" w:rsidRDefault="00000000" w:rsidP="00286261">
      <w:pPr>
        <w:spacing w:after="160" w:line="276" w:lineRule="auto"/>
        <w:jc w:val="both"/>
      </w:pPr>
      <w:r>
        <w:lastRenderedPageBreak/>
        <w:t xml:space="preserve">Two complementary engineering strategies mitigate this problem: executing gates fast enough that decoherence has little time to </w:t>
      </w:r>
      <w:proofErr w:type="gramStart"/>
      <w:r>
        <w:t>act, and</w:t>
      </w:r>
      <w:proofErr w:type="gramEnd"/>
      <w:r>
        <w:t xml:space="preserve"> building fault tolerance into the computation itself through quantum error correction (introduced in </w:t>
      </w:r>
      <w:r w:rsidR="00490882">
        <w:t>U</w:t>
      </w:r>
      <w:r>
        <w:t>nit</w:t>
      </w:r>
      <w:r w:rsidR="00490882">
        <w:t xml:space="preserve"> 2.6</w:t>
      </w:r>
      <w:r>
        <w:t>).</w:t>
      </w:r>
    </w:p>
    <w:p w14:paraId="2876ECC4" w14:textId="74641EFC" w:rsidR="00A62DE3" w:rsidRDefault="00000000">
      <w:pPr>
        <w:pStyle w:val="Heading3"/>
        <w:spacing w:before="220" w:after="120"/>
      </w:pPr>
      <w:r>
        <w:rPr>
          <w:b/>
          <w:bCs/>
          <w:color w:val="44546A"/>
          <w:sz w:val="23"/>
          <w:szCs w:val="23"/>
        </w:rPr>
        <w:t>Coherence Metrics</w:t>
      </w:r>
    </w:p>
    <w:p w14:paraId="7565E36E" w14:textId="77777777" w:rsidR="00A62DE3" w:rsidRDefault="00000000">
      <w:pPr>
        <w:spacing w:after="160" w:line="276" w:lineRule="auto"/>
        <w:jc w:val="both"/>
      </w:pPr>
      <w:r>
        <w:t xml:space="preserve">Once a platform is built, its quality is quantified using a standard set of coherence and error metrics, most thoroughly </w:t>
      </w:r>
      <w:proofErr w:type="spellStart"/>
      <w:r>
        <w:t>characterised</w:t>
      </w:r>
      <w:proofErr w:type="spellEnd"/>
      <w:r>
        <w:t xml:space="preserve"> in superconducting-qubit systems but applicable in spirit to every platform:</w:t>
      </w:r>
    </w:p>
    <w:tbl>
      <w:tblPr>
        <w:tblW w:w="9360" w:type="dxa"/>
        <w:tblBorders>
          <w:top w:val="single" w:sz="4" w:space="0" w:color="B7C6E5"/>
          <w:left w:val="single" w:sz="4" w:space="0" w:color="B7C6E5"/>
          <w:bottom w:val="single" w:sz="4" w:space="0" w:color="B7C6E5"/>
          <w:right w:val="single" w:sz="4" w:space="0" w:color="B7C6E5"/>
          <w:insideH w:val="single" w:sz="4" w:space="0" w:color="B7C6E5"/>
          <w:insideV w:val="single" w:sz="4" w:space="0" w:color="B7C6E5"/>
        </w:tblBorders>
        <w:tblCellMar>
          <w:left w:w="10" w:type="dxa"/>
          <w:right w:w="10" w:type="dxa"/>
        </w:tblCellMar>
        <w:tblLook w:val="0000" w:firstRow="0" w:lastRow="0" w:firstColumn="0" w:lastColumn="0" w:noHBand="0" w:noVBand="0"/>
      </w:tblPr>
      <w:tblGrid>
        <w:gridCol w:w="2600"/>
        <w:gridCol w:w="6760"/>
      </w:tblGrid>
      <w:tr w:rsidR="00A62DE3" w14:paraId="3DA1DD09" w14:textId="77777777">
        <w:trPr>
          <w:tblHeader/>
        </w:trPr>
        <w:tc>
          <w:tcPr>
            <w:tcW w:w="2600" w:type="dxa"/>
            <w:shd w:val="clear" w:color="auto" w:fill="2E5395"/>
            <w:tcMar>
              <w:top w:w="100" w:type="dxa"/>
              <w:left w:w="120" w:type="dxa"/>
              <w:bottom w:w="100" w:type="dxa"/>
              <w:right w:w="120" w:type="dxa"/>
            </w:tcMar>
            <w:vAlign w:val="center"/>
          </w:tcPr>
          <w:p w14:paraId="60D2F70F" w14:textId="77777777" w:rsidR="00A62DE3" w:rsidRDefault="00000000">
            <w:r>
              <w:rPr>
                <w:b/>
                <w:bCs/>
                <w:color w:val="FFFFFF"/>
                <w:sz w:val="20"/>
                <w:szCs w:val="20"/>
              </w:rPr>
              <w:t>Metric</w:t>
            </w:r>
          </w:p>
        </w:tc>
        <w:tc>
          <w:tcPr>
            <w:tcW w:w="6760" w:type="dxa"/>
            <w:shd w:val="clear" w:color="auto" w:fill="2E5395"/>
            <w:tcMar>
              <w:top w:w="100" w:type="dxa"/>
              <w:left w:w="120" w:type="dxa"/>
              <w:bottom w:w="100" w:type="dxa"/>
              <w:right w:w="120" w:type="dxa"/>
            </w:tcMar>
            <w:vAlign w:val="center"/>
          </w:tcPr>
          <w:p w14:paraId="185CDD48" w14:textId="77777777" w:rsidR="00A62DE3" w:rsidRDefault="00000000">
            <w:r>
              <w:rPr>
                <w:b/>
                <w:bCs/>
                <w:color w:val="FFFFFF"/>
                <w:sz w:val="20"/>
                <w:szCs w:val="20"/>
              </w:rPr>
              <w:t>Definition</w:t>
            </w:r>
          </w:p>
        </w:tc>
      </w:tr>
      <w:tr w:rsidR="00A62DE3" w14:paraId="172C5965" w14:textId="77777777">
        <w:tc>
          <w:tcPr>
            <w:tcW w:w="2600" w:type="dxa"/>
            <w:shd w:val="clear" w:color="auto" w:fill="FFFFFF"/>
            <w:tcMar>
              <w:top w:w="100" w:type="dxa"/>
              <w:left w:w="120" w:type="dxa"/>
              <w:bottom w:w="100" w:type="dxa"/>
              <w:right w:w="120" w:type="dxa"/>
            </w:tcMar>
            <w:vAlign w:val="center"/>
          </w:tcPr>
          <w:p w14:paraId="05A97FDC" w14:textId="77777777" w:rsidR="00A62DE3" w:rsidRDefault="00000000">
            <w:pPr>
              <w:jc w:val="both"/>
            </w:pPr>
            <w:r>
              <w:rPr>
                <w:sz w:val="20"/>
                <w:szCs w:val="20"/>
              </w:rPr>
              <w:t>T1 (relaxation time)</w:t>
            </w:r>
          </w:p>
        </w:tc>
        <w:tc>
          <w:tcPr>
            <w:tcW w:w="6760" w:type="dxa"/>
            <w:shd w:val="clear" w:color="auto" w:fill="FFFFFF"/>
            <w:tcMar>
              <w:top w:w="100" w:type="dxa"/>
              <w:left w:w="120" w:type="dxa"/>
              <w:bottom w:w="100" w:type="dxa"/>
              <w:right w:w="120" w:type="dxa"/>
            </w:tcMar>
            <w:vAlign w:val="center"/>
          </w:tcPr>
          <w:p w14:paraId="529AC960" w14:textId="77777777" w:rsidR="00A62DE3" w:rsidRDefault="00000000">
            <w:pPr>
              <w:jc w:val="both"/>
            </w:pPr>
            <w:r>
              <w:rPr>
                <w:sz w:val="20"/>
                <w:szCs w:val="20"/>
              </w:rPr>
              <w:t>Timescale over which an excited qubit spontaneously decays (</w:t>
            </w:r>
            <w:proofErr w:type="gramStart"/>
            <w:r>
              <w:rPr>
                <w:sz w:val="20"/>
                <w:szCs w:val="20"/>
              </w:rPr>
              <w:t>bit-flips</w:t>
            </w:r>
            <w:proofErr w:type="gramEnd"/>
            <w:r>
              <w:rPr>
                <w:sz w:val="20"/>
                <w:szCs w:val="20"/>
              </w:rPr>
              <w:t>) to its ground state by losing energy to the environment.</w:t>
            </w:r>
          </w:p>
        </w:tc>
      </w:tr>
      <w:tr w:rsidR="00A62DE3" w14:paraId="2D697C40" w14:textId="77777777">
        <w:tc>
          <w:tcPr>
            <w:tcW w:w="2600" w:type="dxa"/>
            <w:shd w:val="clear" w:color="auto" w:fill="F2F6FC"/>
            <w:tcMar>
              <w:top w:w="100" w:type="dxa"/>
              <w:left w:w="120" w:type="dxa"/>
              <w:bottom w:w="100" w:type="dxa"/>
              <w:right w:w="120" w:type="dxa"/>
            </w:tcMar>
            <w:vAlign w:val="center"/>
          </w:tcPr>
          <w:p w14:paraId="1B6E324A" w14:textId="77777777" w:rsidR="00A62DE3" w:rsidRDefault="00000000">
            <w:pPr>
              <w:jc w:val="both"/>
            </w:pPr>
            <w:r>
              <w:rPr>
                <w:sz w:val="20"/>
                <w:szCs w:val="20"/>
              </w:rPr>
              <w:t>T2 (dephasing time)</w:t>
            </w:r>
          </w:p>
        </w:tc>
        <w:tc>
          <w:tcPr>
            <w:tcW w:w="6760" w:type="dxa"/>
            <w:shd w:val="clear" w:color="auto" w:fill="F2F6FC"/>
            <w:tcMar>
              <w:top w:w="100" w:type="dxa"/>
              <w:left w:w="120" w:type="dxa"/>
              <w:bottom w:w="100" w:type="dxa"/>
              <w:right w:w="120" w:type="dxa"/>
            </w:tcMar>
            <w:vAlign w:val="center"/>
          </w:tcPr>
          <w:p w14:paraId="6D8BF601" w14:textId="394330D5" w:rsidR="00A62DE3" w:rsidRDefault="00000000">
            <w:pPr>
              <w:jc w:val="both"/>
            </w:pPr>
            <w:r>
              <w:rPr>
                <w:sz w:val="20"/>
                <w:szCs w:val="20"/>
              </w:rPr>
              <w:t xml:space="preserve">Timescale over which random fluctuations of the qubit frequency </w:t>
            </w:r>
            <w:proofErr w:type="spellStart"/>
            <w:r>
              <w:rPr>
                <w:sz w:val="20"/>
                <w:szCs w:val="20"/>
              </w:rPr>
              <w:t>randomise</w:t>
            </w:r>
            <w:proofErr w:type="spellEnd"/>
            <w:r>
              <w:rPr>
                <w:sz w:val="20"/>
                <w:szCs w:val="20"/>
              </w:rPr>
              <w:t xml:space="preserve"> its phase</w:t>
            </w:r>
            <w:r w:rsidR="00286261">
              <w:rPr>
                <w:sz w:val="20"/>
                <w:szCs w:val="20"/>
              </w:rPr>
              <w:t>.</w:t>
            </w:r>
          </w:p>
        </w:tc>
      </w:tr>
      <w:tr w:rsidR="00A62DE3" w14:paraId="642C7942" w14:textId="77777777">
        <w:tc>
          <w:tcPr>
            <w:tcW w:w="2600" w:type="dxa"/>
            <w:shd w:val="clear" w:color="auto" w:fill="F2F6FC"/>
            <w:tcMar>
              <w:top w:w="100" w:type="dxa"/>
              <w:left w:w="120" w:type="dxa"/>
              <w:bottom w:w="100" w:type="dxa"/>
              <w:right w:w="120" w:type="dxa"/>
            </w:tcMar>
            <w:vAlign w:val="center"/>
          </w:tcPr>
          <w:p w14:paraId="3AB27E1E" w14:textId="144A246F" w:rsidR="00A62DE3" w:rsidRDefault="00000000">
            <w:pPr>
              <w:jc w:val="both"/>
            </w:pPr>
            <w:r>
              <w:rPr>
                <w:sz w:val="20"/>
                <w:szCs w:val="20"/>
              </w:rPr>
              <w:t xml:space="preserve">Readout </w:t>
            </w:r>
            <w:r w:rsidR="00286261">
              <w:rPr>
                <w:sz w:val="20"/>
                <w:szCs w:val="20"/>
              </w:rPr>
              <w:t>error</w:t>
            </w:r>
          </w:p>
        </w:tc>
        <w:tc>
          <w:tcPr>
            <w:tcW w:w="6760" w:type="dxa"/>
            <w:shd w:val="clear" w:color="auto" w:fill="F2F6FC"/>
            <w:tcMar>
              <w:top w:w="100" w:type="dxa"/>
              <w:left w:w="120" w:type="dxa"/>
              <w:bottom w:w="100" w:type="dxa"/>
              <w:right w:w="120" w:type="dxa"/>
            </w:tcMar>
            <w:vAlign w:val="center"/>
          </w:tcPr>
          <w:p w14:paraId="6C9D28A0" w14:textId="71BFA293" w:rsidR="00A62DE3" w:rsidRDefault="00000000">
            <w:pPr>
              <w:jc w:val="both"/>
            </w:pPr>
            <w:r>
              <w:rPr>
                <w:sz w:val="20"/>
                <w:szCs w:val="20"/>
              </w:rPr>
              <w:t>Accuracy with which a measurement correctly reports the qubit's true state</w:t>
            </w:r>
            <w:r w:rsidR="00286261">
              <w:rPr>
                <w:sz w:val="20"/>
                <w:szCs w:val="20"/>
              </w:rPr>
              <w:t xml:space="preserve"> is</w:t>
            </w:r>
            <w:r>
              <w:rPr>
                <w:sz w:val="20"/>
                <w:szCs w:val="20"/>
              </w:rPr>
              <w:t xml:space="preserve"> commonly </w:t>
            </w:r>
            <w:proofErr w:type="spellStart"/>
            <w:r>
              <w:rPr>
                <w:sz w:val="20"/>
                <w:szCs w:val="20"/>
              </w:rPr>
              <w:t>summarised</w:t>
            </w:r>
            <w:proofErr w:type="spellEnd"/>
            <w:r>
              <w:rPr>
                <w:sz w:val="20"/>
                <w:szCs w:val="20"/>
              </w:rPr>
              <w:t xml:space="preserve"> by a confusion matrix</w:t>
            </w:r>
            <w:r w:rsidR="00286261">
              <w:rPr>
                <w:sz w:val="20"/>
                <w:szCs w:val="20"/>
              </w:rPr>
              <w:t>.</w:t>
            </w:r>
          </w:p>
        </w:tc>
      </w:tr>
      <w:tr w:rsidR="00A62DE3" w14:paraId="3994527D" w14:textId="77777777">
        <w:tc>
          <w:tcPr>
            <w:tcW w:w="2600" w:type="dxa"/>
            <w:shd w:val="clear" w:color="auto" w:fill="FFFFFF"/>
            <w:tcMar>
              <w:top w:w="100" w:type="dxa"/>
              <w:left w:w="120" w:type="dxa"/>
              <w:bottom w:w="100" w:type="dxa"/>
              <w:right w:w="120" w:type="dxa"/>
            </w:tcMar>
            <w:vAlign w:val="center"/>
          </w:tcPr>
          <w:p w14:paraId="1934D1FD" w14:textId="77777777" w:rsidR="00A62DE3" w:rsidRDefault="00000000">
            <w:pPr>
              <w:jc w:val="both"/>
            </w:pPr>
            <w:r>
              <w:rPr>
                <w:sz w:val="20"/>
                <w:szCs w:val="20"/>
              </w:rPr>
              <w:t>Gate error</w:t>
            </w:r>
          </w:p>
        </w:tc>
        <w:tc>
          <w:tcPr>
            <w:tcW w:w="6760" w:type="dxa"/>
            <w:shd w:val="clear" w:color="auto" w:fill="FFFFFF"/>
            <w:tcMar>
              <w:top w:w="100" w:type="dxa"/>
              <w:left w:w="120" w:type="dxa"/>
              <w:bottom w:w="100" w:type="dxa"/>
              <w:right w:w="120" w:type="dxa"/>
            </w:tcMar>
            <w:vAlign w:val="center"/>
          </w:tcPr>
          <w:p w14:paraId="1A6897CD" w14:textId="77777777" w:rsidR="00A62DE3" w:rsidRDefault="00000000">
            <w:pPr>
              <w:jc w:val="both"/>
            </w:pPr>
            <w:r>
              <w:rPr>
                <w:sz w:val="20"/>
                <w:szCs w:val="20"/>
              </w:rPr>
              <w:t xml:space="preserve">Deviation of an implemented gate from its ideal unitary; classified as coherent (systematic </w:t>
            </w:r>
            <w:proofErr w:type="gramStart"/>
            <w:r>
              <w:rPr>
                <w:sz w:val="20"/>
                <w:szCs w:val="20"/>
              </w:rPr>
              <w:t>mis-calibration</w:t>
            </w:r>
            <w:proofErr w:type="gramEnd"/>
            <w:r>
              <w:rPr>
                <w:sz w:val="20"/>
                <w:szCs w:val="20"/>
              </w:rPr>
              <w:t xml:space="preserve">), incoherent (stochastic), or </w:t>
            </w:r>
            <w:proofErr w:type="gramStart"/>
            <w:r>
              <w:rPr>
                <w:sz w:val="20"/>
                <w:szCs w:val="20"/>
              </w:rPr>
              <w:t>cross-talk</w:t>
            </w:r>
            <w:proofErr w:type="gramEnd"/>
            <w:r>
              <w:rPr>
                <w:sz w:val="20"/>
                <w:szCs w:val="20"/>
              </w:rPr>
              <w:t xml:space="preserve"> (unwanted coupling to </w:t>
            </w:r>
            <w:proofErr w:type="spellStart"/>
            <w:r>
              <w:rPr>
                <w:sz w:val="20"/>
                <w:szCs w:val="20"/>
              </w:rPr>
              <w:t>neighbouring</w:t>
            </w:r>
            <w:proofErr w:type="spellEnd"/>
            <w:r>
              <w:rPr>
                <w:sz w:val="20"/>
                <w:szCs w:val="20"/>
              </w:rPr>
              <w:t xml:space="preserve"> qubits).</w:t>
            </w:r>
          </w:p>
        </w:tc>
      </w:tr>
    </w:tbl>
    <w:p w14:paraId="0A2D5609" w14:textId="77777777" w:rsidR="00A62DE3" w:rsidRDefault="00A62DE3">
      <w:pPr>
        <w:spacing w:after="120"/>
      </w:pPr>
    </w:p>
    <w:p w14:paraId="084A5BD5" w14:textId="77777777" w:rsidR="00A62DE3" w:rsidRDefault="00000000">
      <w:pPr>
        <w:spacing w:after="160" w:line="276" w:lineRule="auto"/>
        <w:jc w:val="both"/>
      </w:pPr>
      <w:r>
        <w:t>At the system level, algorithm performance is further constrained by qubit connectivity, circuit depth, and total qubit count, since errors compound with every additional entangling gate. The three broad classes of mitigation are error suppression (better hardware/pulses), error mitigation (e.g. zero-noise extrapolation, ZNE, and probabilistic error cancellation, PEC), and full quantum error correction.</w:t>
      </w:r>
    </w:p>
    <w:tbl>
      <w:tblPr>
        <w:tblW w:w="5000" w:type="pct"/>
        <w:tblBorders>
          <w:top w:val="single" w:sz="4" w:space="0" w:color="8FAADC"/>
          <w:left w:val="single" w:sz="4" w:space="0" w:color="8FAADC"/>
          <w:bottom w:val="single" w:sz="4" w:space="0" w:color="8FAADC"/>
          <w:right w:val="single" w:sz="4" w:space="0" w:color="8FAA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A62DE3" w14:paraId="096A5791" w14:textId="77777777">
        <w:tc>
          <w:tcPr>
            <w:tcW w:w="0" w:type="auto"/>
            <w:shd w:val="clear" w:color="auto" w:fill="F2F6FC"/>
            <w:tcMar>
              <w:top w:w="150" w:type="dxa"/>
              <w:left w:w="200" w:type="dxa"/>
              <w:bottom w:w="150" w:type="dxa"/>
              <w:right w:w="200" w:type="dxa"/>
            </w:tcMar>
          </w:tcPr>
          <w:p w14:paraId="27B1B593" w14:textId="77777777" w:rsidR="00A62DE3" w:rsidRDefault="00000000">
            <w:pPr>
              <w:spacing w:after="80"/>
            </w:pPr>
            <w:r>
              <w:rPr>
                <w:b/>
                <w:bCs/>
                <w:color w:val="1F3864"/>
              </w:rPr>
              <w:t>Concept Check</w:t>
            </w:r>
          </w:p>
          <w:p w14:paraId="678F8EE8" w14:textId="77777777" w:rsidR="00A62DE3" w:rsidRDefault="00000000">
            <w:pPr>
              <w:jc w:val="both"/>
            </w:pPr>
            <w:r>
              <w:rPr>
                <w:i/>
                <w:iCs/>
                <w:sz w:val="21"/>
                <w:szCs w:val="21"/>
              </w:rPr>
              <w:t>No single hardware platform dominates quantum computing today the way the x86 architecture dominates classical computing. Superconducting qubits, trapped ions, photonics, neutral atoms, and silicon spin qubits are all under active commercial development, each satisfying the DiVincenzo criteria to differing degrees and with different long-term scalability prospects.</w:t>
            </w:r>
          </w:p>
        </w:tc>
      </w:tr>
    </w:tbl>
    <w:p w14:paraId="4FADFDC3" w14:textId="77777777" w:rsidR="00A62DE3" w:rsidRDefault="00A62DE3">
      <w:pPr>
        <w:spacing w:after="120"/>
      </w:pPr>
    </w:p>
    <w:p w14:paraId="60ED027F" w14:textId="0D3D89B5" w:rsidR="00A62DE3" w:rsidRDefault="00306E5F" w:rsidP="00306E5F">
      <w:pPr>
        <w:pStyle w:val="Heading1"/>
      </w:pPr>
      <w:r>
        <w:t>2.5.4 Quantum Harmonic Oscillator Computer</w:t>
      </w:r>
    </w:p>
    <w:p w14:paraId="7F85A81C" w14:textId="39E0C5BB" w:rsidR="00A62DE3" w:rsidRDefault="00000000">
      <w:pPr>
        <w:spacing w:after="160" w:line="276" w:lineRule="auto"/>
        <w:jc w:val="both"/>
      </w:pPr>
      <w:r>
        <w:t xml:space="preserve">Before examining real hardware, it is instructive to ask whether the simplest possible quantum system — a particle in a parabolic potential </w:t>
      </w:r>
      <m:oMath>
        <m:r>
          <w:rPr>
            <w:rFonts w:ascii="Cambria Math" w:eastAsia="Cambria Math" w:hAnsi="Cambria Math" w:cs="Cambria Math"/>
          </w:rPr>
          <m:t>V(x) = mω²x²/2</m:t>
        </m:r>
      </m:oMath>
      <w:r>
        <w:t xml:space="preserve"> — could itself serve as a quantum computer. This is the quantum analogue of a mass on a spring, or a resonant LCR circuit, except that its energy is quantised: a photon, for instance, only ever carries discrete packets of energy </w:t>
      </w:r>
      <m:oMath>
        <m:r>
          <w:rPr>
            <w:rFonts w:ascii="Cambria Math" w:eastAsia="Cambria Math" w:hAnsi="Cambria Math" w:cs="Cambria Math"/>
          </w:rPr>
          <m:t>ħω</m:t>
        </m:r>
      </m:oMath>
      <w:r>
        <w:t xml:space="preserve">. The energy eigenstates are labelled </w:t>
      </w:r>
      <m:oMath>
        <m:r>
          <w:rPr>
            <w:rFonts w:ascii="Cambria Math" w:eastAsia="Cambria Math" w:hAnsi="Cambria Math" w:cs="Cambria Math"/>
          </w:rPr>
          <m:t>|n⟩</m:t>
        </m:r>
      </m:oMath>
      <w:r>
        <w:t xml:space="preserve">, </w:t>
      </w:r>
      <m:oMath>
        <m:r>
          <w:rPr>
            <w:rFonts w:ascii="Cambria Math" w:hAnsi="Cambria Math"/>
          </w:rPr>
          <m:t>n = 0, 1, 2, …</m:t>
        </m:r>
      </m:oMath>
      <w:r>
        <w:t xml:space="preserve">, with energy </w:t>
      </w:r>
      <m:oMath>
        <m:r>
          <w:rPr>
            <w:rFonts w:ascii="Cambria Math" w:eastAsia="Cambria Math" w:hAnsi="Cambria Math" w:cs="Cambria Math"/>
          </w:rPr>
          <m:t>ħω(n + 1/2)</m:t>
        </m:r>
      </m:oMath>
      <w:r>
        <w:t xml:space="preserve">. The additive constant at </w:t>
      </w:r>
      <m:oMath>
        <m:r>
          <w:rPr>
            <w:rFonts w:ascii="Cambria Math" w:eastAsia="Cambria Math" w:hAnsi="Cambria Math" w:cs="Cambria Math"/>
          </w:rPr>
          <m:t>n = 0</m:t>
        </m:r>
        <m:r>
          <w:rPr>
            <w:rFonts w:ascii="Cambria Math" w:hAnsi="Cambria Math"/>
          </w:rPr>
          <m:t xml:space="preserve"> </m:t>
        </m:r>
      </m:oMath>
      <w:r>
        <w:t>(the zero-point energy) is a global phase and can be dropped. A general state evolves as</w:t>
      </w:r>
    </w:p>
    <w:p w14:paraId="458F428B" w14:textId="6AC358D1" w:rsidR="00A62DE3" w:rsidRDefault="003C1E62">
      <w:pPr>
        <w:spacing w:before="120" w:after="160"/>
        <w:jc w:val="center"/>
      </w:pPr>
      <m:oMathPara>
        <m:oMath>
          <m:r>
            <w:rPr>
              <w:rFonts w:ascii="Cambria Math" w:eastAsia="Cambria Math" w:hAnsi="Cambria Math" w:cs="Cambria Math"/>
              <w:sz w:val="24"/>
              <w:szCs w:val="24"/>
            </w:rPr>
            <m:t>|ψ(t)⟩ = exp</m:t>
          </m:r>
          <m:d>
            <m:dPr>
              <m:ctrlPr>
                <w:rPr>
                  <w:rFonts w:ascii="Cambria Math" w:eastAsia="Cambria Math" w:hAnsi="Cambria Math" w:cs="Cambria Math"/>
                  <w:i/>
                  <w:iCs/>
                  <w:sz w:val="24"/>
                  <w:szCs w:val="24"/>
                </w:rPr>
              </m:ctrlPr>
            </m:dPr>
            <m:e>
              <m:r>
                <w:rPr>
                  <w:rFonts w:ascii="Cambria Math" w:eastAsia="Cambria Math" w:hAnsi="Cambria Math" w:cs="Cambria Math"/>
                  <w:sz w:val="24"/>
                  <w:szCs w:val="24"/>
                </w:rPr>
                <m:t>-</m:t>
              </m:r>
              <m:f>
                <m:fPr>
                  <m:ctrlPr>
                    <w:rPr>
                      <w:rFonts w:ascii="Cambria Math" w:eastAsia="Cambria Math" w:hAnsi="Cambria Math" w:cs="Cambria Math"/>
                      <w:i/>
                      <w:iCs/>
                      <w:sz w:val="24"/>
                      <w:szCs w:val="24"/>
                    </w:rPr>
                  </m:ctrlPr>
                </m:fPr>
                <m:num>
                  <m:r>
                    <w:rPr>
                      <w:rFonts w:ascii="Cambria Math" w:eastAsia="Cambria Math" w:hAnsi="Cambria Math" w:cs="Cambria Math"/>
                      <w:sz w:val="24"/>
                      <w:szCs w:val="24"/>
                    </w:rPr>
                    <m:t>iHt</m:t>
                  </m:r>
                </m:num>
                <m:den>
                  <m:r>
                    <w:rPr>
                      <w:rFonts w:ascii="Cambria Math" w:eastAsia="Cambria Math" w:hAnsi="Cambria Math" w:cs="Cambria Math"/>
                      <w:sz w:val="24"/>
                      <w:szCs w:val="24"/>
                    </w:rPr>
                    <m:t>ħ</m:t>
                  </m:r>
                </m:den>
              </m:f>
            </m:e>
          </m:d>
          <m:r>
            <w:rPr>
              <w:rFonts w:ascii="Cambria Math" w:eastAsia="Cambria Math" w:hAnsi="Cambria Math" w:cs="Cambria Math"/>
              <w:sz w:val="24"/>
              <w:szCs w:val="24"/>
            </w:rPr>
            <m:t>|ψ(0)⟩ = Σₙ cₙ exp</m:t>
          </m:r>
          <m:d>
            <m:dPr>
              <m:ctrlPr>
                <w:rPr>
                  <w:rFonts w:ascii="Cambria Math" w:eastAsia="Cambria Math" w:hAnsi="Cambria Math" w:cs="Cambria Math"/>
                  <w:i/>
                  <w:iCs/>
                  <w:sz w:val="24"/>
                  <w:szCs w:val="24"/>
                </w:rPr>
              </m:ctrlPr>
            </m:dPr>
            <m:e>
              <m:r>
                <w:rPr>
                  <w:rFonts w:ascii="Cambria Math" w:eastAsia="Cambria Math" w:hAnsi="Cambria Math" w:cs="Cambria Math"/>
                  <w:sz w:val="24"/>
                  <w:szCs w:val="24"/>
                </w:rPr>
                <m:t>-inωt</m:t>
              </m:r>
            </m:e>
          </m:d>
          <m:r>
            <w:rPr>
              <w:rFonts w:ascii="Cambria Math" w:eastAsia="Cambria Math" w:hAnsi="Cambria Math" w:cs="Cambria Math"/>
              <w:sz w:val="24"/>
              <w:szCs w:val="24"/>
            </w:rPr>
            <m:t>|n⟩</m:t>
          </m:r>
        </m:oMath>
      </m:oMathPara>
    </w:p>
    <w:p w14:paraId="43A5747A" w14:textId="4705D6B4" w:rsidR="003C1E62" w:rsidRPr="003C1E62" w:rsidRDefault="003C1E62" w:rsidP="003C1E62">
      <w:pPr>
        <w:pBdr>
          <w:top w:val="single" w:sz="6" w:space="0" w:color="9DC3E6"/>
          <w:left w:val="single" w:sz="6" w:space="0" w:color="9DC3E6"/>
          <w:bottom w:val="single" w:sz="6" w:space="0" w:color="9DC3E6"/>
          <w:right w:val="single" w:sz="6" w:space="0" w:color="9DC3E6"/>
        </w:pBdr>
        <w:shd w:val="clear" w:color="auto" w:fill="EEF3FA"/>
        <w:spacing w:before="200" w:after="60"/>
        <w:jc w:val="center"/>
      </w:pPr>
      <w:r>
        <w:rPr>
          <w:noProof/>
        </w:rPr>
        <w:lastRenderedPageBreak/>
        <mc:AlternateContent>
          <mc:Choice Requires="wps">
            <w:drawing>
              <wp:inline distT="0" distB="0" distL="0" distR="0" wp14:anchorId="7B78C638" wp14:editId="45DB37FE">
                <wp:extent cx="304800" cy="304800"/>
                <wp:effectExtent l="0" t="0" r="0" b="0"/>
                <wp:docPr id="958553375" name="Rectangle 1" descr="Generated image: Quantum Harmonic Oscillator Lad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53B5E7" id="Rectangle 1" o:spid="_x0000_s1026" alt="Generated image: Quantum Harmonic Oscillator Ladd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E62">
        <w:rPr>
          <w:rFonts w:ascii="Times New Roman" w:eastAsia="Times New Roman" w:hAnsi="Times New Roman" w:cs="Times New Roman"/>
          <w:sz w:val="24"/>
          <w:szCs w:val="24"/>
        </w:rPr>
        <w:t xml:space="preserve"> </w:t>
      </w:r>
      <w:r w:rsidRPr="003C1E62">
        <w:rPr>
          <w:noProof/>
        </w:rPr>
        <w:drawing>
          <wp:inline distT="0" distB="0" distL="0" distR="0" wp14:anchorId="321DFDFC" wp14:editId="1BF1066E">
            <wp:extent cx="4276557" cy="3422650"/>
            <wp:effectExtent l="0" t="0" r="0" b="6350"/>
            <wp:docPr id="113649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0184" cy="3425553"/>
                    </a:xfrm>
                    <a:prstGeom prst="rect">
                      <a:avLst/>
                    </a:prstGeom>
                    <a:noFill/>
                    <a:ln>
                      <a:noFill/>
                    </a:ln>
                  </pic:spPr>
                </pic:pic>
              </a:graphicData>
            </a:graphic>
          </wp:inline>
        </w:drawing>
      </w:r>
    </w:p>
    <w:p w14:paraId="23F89874" w14:textId="3D72548C" w:rsidR="00A62DE3" w:rsidRDefault="00A62DE3">
      <w:pPr>
        <w:pBdr>
          <w:top w:val="single" w:sz="6" w:space="0" w:color="9DC3E6"/>
          <w:left w:val="single" w:sz="6" w:space="0" w:color="9DC3E6"/>
          <w:bottom w:val="single" w:sz="6" w:space="0" w:color="9DC3E6"/>
          <w:right w:val="single" w:sz="6" w:space="0" w:color="9DC3E6"/>
        </w:pBdr>
        <w:shd w:val="clear" w:color="auto" w:fill="EEF3FA"/>
        <w:spacing w:before="200" w:after="60"/>
        <w:jc w:val="center"/>
      </w:pPr>
    </w:p>
    <w:p w14:paraId="12FD5856" w14:textId="7B9C72A4" w:rsidR="00A62DE3" w:rsidRDefault="00000000">
      <w:pPr>
        <w:spacing w:after="220"/>
        <w:jc w:val="center"/>
      </w:pPr>
      <w:r>
        <w:rPr>
          <w:i/>
          <w:iCs/>
          <w:color w:val="44546A"/>
          <w:sz w:val="20"/>
          <w:szCs w:val="20"/>
        </w:rPr>
        <w:t>Fig. 2.</w:t>
      </w:r>
      <w:r w:rsidR="003C1E62">
        <w:rPr>
          <w:i/>
          <w:iCs/>
          <w:color w:val="44546A"/>
          <w:sz w:val="20"/>
          <w:szCs w:val="20"/>
        </w:rPr>
        <w:t>5.2</w:t>
      </w:r>
      <w:r>
        <w:rPr>
          <w:i/>
          <w:iCs/>
          <w:color w:val="44546A"/>
          <w:sz w:val="20"/>
          <w:szCs w:val="20"/>
        </w:rPr>
        <w:t xml:space="preserve"> — Energy-level ladder of the quantum harmonic oscillator with ladder operators a and </w:t>
      </w:r>
      <w:proofErr w:type="gramStart"/>
      <w:r>
        <w:rPr>
          <w:i/>
          <w:iCs/>
          <w:color w:val="44546A"/>
          <w:sz w:val="20"/>
          <w:szCs w:val="20"/>
        </w:rPr>
        <w:t>a†.</w:t>
      </w:r>
      <w:proofErr w:type="gramEnd"/>
    </w:p>
    <w:p w14:paraId="1C328594" w14:textId="01C4FAD8" w:rsidR="00A62DE3" w:rsidRDefault="00000000">
      <w:pPr>
        <w:spacing w:after="160" w:line="276" w:lineRule="auto"/>
        <w:jc w:val="both"/>
      </w:pPr>
      <w:r>
        <w:t xml:space="preserve">The ladder operators </w:t>
      </w:r>
      <m:oMath>
        <m:r>
          <w:rPr>
            <w:rFonts w:ascii="Cambria Math" w:eastAsia="Cambria Math" w:hAnsi="Cambria Math" w:cs="Cambria Math"/>
          </w:rPr>
          <m:t>a</m:t>
        </m:r>
      </m:oMath>
      <w:r>
        <w:t xml:space="preserve"> and </w:t>
      </w:r>
      <m:oMath>
        <m:r>
          <w:rPr>
            <w:rFonts w:ascii="Cambria Math" w:eastAsia="Cambria Math" w:hAnsi="Cambria Math" w:cs="Cambria Math"/>
          </w:rPr>
          <m:t>a†</m:t>
        </m:r>
      </m:oMath>
      <w:r>
        <w:t xml:space="preserve"> move population between adjacent levels and are the natural tools for constructing operations on this system. One striking possibility is to encode a two-qubit register non-locally across several oscillator levels, e.g.</w:t>
      </w:r>
    </w:p>
    <w:p w14:paraId="593B4A4B" w14:textId="068E7AD1" w:rsidR="00A62DE3" w:rsidRDefault="00000000">
      <w:pPr>
        <w:spacing w:before="120" w:after="160"/>
        <w:jc w:val="center"/>
      </w:pPr>
      <m:oMathPara>
        <m:oMath>
          <m:sSub>
            <m:sSubPr>
              <m:ctrlPr>
                <w:rPr>
                  <w:rFonts w:ascii="Cambria Math" w:eastAsia="Cambria Math" w:hAnsi="Cambria Math" w:cs="Cambria Math"/>
                  <w:i/>
                  <w:iCs/>
                  <w:sz w:val="24"/>
                  <w:szCs w:val="24"/>
                </w:rPr>
              </m:ctrlPr>
            </m:sSubPr>
            <m:e>
              <m:d>
                <m:dPr>
                  <m:begChr m:val="|"/>
                  <m:endChr m:val="⟩"/>
                  <m:ctrlPr>
                    <w:rPr>
                      <w:rFonts w:ascii="Cambria Math" w:eastAsia="Cambria Math" w:hAnsi="Cambria Math" w:cs="Cambria Math"/>
                      <w:i/>
                      <w:iCs/>
                      <w:sz w:val="24"/>
                      <w:szCs w:val="24"/>
                    </w:rPr>
                  </m:ctrlPr>
                </m:dPr>
                <m:e>
                  <m:r>
                    <w:rPr>
                      <w:rFonts w:ascii="Cambria Math" w:eastAsia="Cambria Math" w:hAnsi="Cambria Math" w:cs="Cambria Math"/>
                      <w:sz w:val="24"/>
                      <w:szCs w:val="24"/>
                    </w:rPr>
                    <m:t>00</m:t>
                  </m:r>
                </m:e>
              </m:d>
            </m:e>
            <m:sub>
              <m:r>
                <w:rPr>
                  <w:rFonts w:ascii="Cambria Math" w:eastAsia="Cambria Math" w:hAnsi="Cambria Math" w:cs="Cambria Math"/>
                  <w:sz w:val="24"/>
                  <w:szCs w:val="24"/>
                </w:rPr>
                <m:t>L</m:t>
              </m:r>
            </m:sub>
          </m:sSub>
          <m:r>
            <w:rPr>
              <w:rFonts w:ascii="Cambria Math" w:eastAsia="Cambria Math" w:hAnsi="Cambria Math" w:cs="Cambria Math"/>
              <w:sz w:val="24"/>
              <w:szCs w:val="24"/>
            </w:rPr>
            <m:t xml:space="preserve">=|0⟩,  </m:t>
          </m:r>
          <m:sSub>
            <m:sSubPr>
              <m:ctrlPr>
                <w:rPr>
                  <w:rFonts w:ascii="Cambria Math" w:eastAsia="Cambria Math" w:hAnsi="Cambria Math" w:cs="Cambria Math"/>
                  <w:i/>
                  <w:iCs/>
                  <w:sz w:val="24"/>
                  <w:szCs w:val="24"/>
                </w:rPr>
              </m:ctrlPr>
            </m:sSubPr>
            <m:e>
              <m:d>
                <m:dPr>
                  <m:begChr m:val="|"/>
                  <m:endChr m:val="⟩"/>
                  <m:ctrlPr>
                    <w:rPr>
                      <w:rFonts w:ascii="Cambria Math" w:eastAsia="Cambria Math" w:hAnsi="Cambria Math" w:cs="Cambria Math"/>
                      <w:i/>
                      <w:iCs/>
                      <w:sz w:val="24"/>
                      <w:szCs w:val="24"/>
                    </w:rPr>
                  </m:ctrlPr>
                </m:dPr>
                <m:e>
                  <m:r>
                    <w:rPr>
                      <w:rFonts w:ascii="Cambria Math" w:eastAsia="Cambria Math" w:hAnsi="Cambria Math" w:cs="Cambria Math"/>
                      <w:sz w:val="24"/>
                      <w:szCs w:val="24"/>
                    </w:rPr>
                    <m:t>01</m:t>
                  </m:r>
                </m:e>
              </m:d>
            </m:e>
            <m:sub>
              <m:r>
                <w:rPr>
                  <w:rFonts w:ascii="Cambria Math" w:eastAsia="Cambria Math" w:hAnsi="Cambria Math" w:cs="Cambria Math"/>
                  <w:sz w:val="24"/>
                  <w:szCs w:val="24"/>
                </w:rPr>
                <m:t>L</m:t>
              </m:r>
            </m:sub>
          </m:sSub>
          <m:r>
            <w:rPr>
              <w:rFonts w:ascii="Cambria Math" w:eastAsia="Cambria Math" w:hAnsi="Cambria Math" w:cs="Cambria Math"/>
              <w:sz w:val="24"/>
              <w:szCs w:val="24"/>
            </w:rPr>
            <m:t xml:space="preserve">=|2⟩,  </m:t>
          </m:r>
          <m:sSub>
            <m:sSubPr>
              <m:ctrlPr>
                <w:rPr>
                  <w:rFonts w:ascii="Cambria Math" w:eastAsia="Cambria Math" w:hAnsi="Cambria Math" w:cs="Cambria Math"/>
                  <w:i/>
                  <w:iCs/>
                  <w:sz w:val="24"/>
                  <w:szCs w:val="24"/>
                </w:rPr>
              </m:ctrlPr>
            </m:sSubPr>
            <m:e>
              <m:d>
                <m:dPr>
                  <m:begChr m:val="|"/>
                  <m:endChr m:val="⟩"/>
                  <m:ctrlPr>
                    <w:rPr>
                      <w:rFonts w:ascii="Cambria Math" w:eastAsia="Cambria Math" w:hAnsi="Cambria Math" w:cs="Cambria Math"/>
                      <w:i/>
                      <w:iCs/>
                      <w:sz w:val="24"/>
                      <w:szCs w:val="24"/>
                    </w:rPr>
                  </m:ctrlPr>
                </m:dPr>
                <m:e>
                  <m:r>
                    <w:rPr>
                      <w:rFonts w:ascii="Cambria Math" w:eastAsia="Cambria Math" w:hAnsi="Cambria Math" w:cs="Cambria Math"/>
                      <w:sz w:val="24"/>
                      <w:szCs w:val="24"/>
                    </w:rPr>
                    <m:t>10</m:t>
                  </m:r>
                </m:e>
              </m:d>
            </m:e>
            <m:sub>
              <m:r>
                <w:rPr>
                  <w:rFonts w:ascii="Cambria Math" w:eastAsia="Cambria Math" w:hAnsi="Cambria Math" w:cs="Cambria Math"/>
                  <w:sz w:val="24"/>
                  <w:szCs w:val="24"/>
                </w:rPr>
                <m:t>L</m:t>
              </m:r>
            </m:sub>
          </m:sSub>
          <m:r>
            <w:rPr>
              <w:rFonts w:ascii="Cambria Math" w:eastAsia="Cambria Math" w:hAnsi="Cambria Math" w:cs="Cambria Math"/>
              <w:sz w:val="24"/>
              <w:szCs w:val="24"/>
            </w:rPr>
            <m:t xml:space="preserve">=(|4⟩+|1⟩)/√2 ,  </m:t>
          </m:r>
          <m:sSub>
            <m:sSubPr>
              <m:ctrlPr>
                <w:rPr>
                  <w:rFonts w:ascii="Cambria Math" w:eastAsia="Cambria Math" w:hAnsi="Cambria Math" w:cs="Cambria Math"/>
                  <w:i/>
                  <w:iCs/>
                  <w:sz w:val="24"/>
                  <w:szCs w:val="24"/>
                </w:rPr>
              </m:ctrlPr>
            </m:sSubPr>
            <m:e>
              <m:d>
                <m:dPr>
                  <m:begChr m:val="|"/>
                  <m:endChr m:val="⟩"/>
                  <m:ctrlPr>
                    <w:rPr>
                      <w:rFonts w:ascii="Cambria Math" w:eastAsia="Cambria Math" w:hAnsi="Cambria Math" w:cs="Cambria Math"/>
                      <w:i/>
                      <w:iCs/>
                      <w:sz w:val="24"/>
                      <w:szCs w:val="24"/>
                    </w:rPr>
                  </m:ctrlPr>
                </m:dPr>
                <m:e>
                  <m:r>
                    <w:rPr>
                      <w:rFonts w:ascii="Cambria Math" w:eastAsia="Cambria Math" w:hAnsi="Cambria Math" w:cs="Cambria Math"/>
                      <w:sz w:val="24"/>
                      <w:szCs w:val="24"/>
                    </w:rPr>
                    <m:t>11</m:t>
                  </m:r>
                </m:e>
              </m:d>
            </m:e>
            <m:sub>
              <m:r>
                <w:rPr>
                  <w:rFonts w:ascii="Cambria Math" w:eastAsia="Cambria Math" w:hAnsi="Cambria Math" w:cs="Cambria Math"/>
                  <w:sz w:val="24"/>
                  <w:szCs w:val="24"/>
                </w:rPr>
                <m:t>L</m:t>
              </m:r>
            </m:sub>
          </m:sSub>
          <m:r>
            <w:rPr>
              <w:rFonts w:ascii="Cambria Math" w:eastAsia="Cambria Math" w:hAnsi="Cambria Math" w:cs="Cambria Math"/>
              <w:sz w:val="24"/>
              <w:szCs w:val="24"/>
            </w:rPr>
            <m:t xml:space="preserve"> =(|4⟩-|1⟩)/√2</m:t>
          </m:r>
        </m:oMath>
      </m:oMathPara>
    </w:p>
    <w:p w14:paraId="529DFCAE" w14:textId="528C23C2" w:rsidR="00A62DE3" w:rsidRDefault="00000000">
      <w:pPr>
        <w:spacing w:after="160" w:line="276" w:lineRule="auto"/>
        <w:jc w:val="both"/>
      </w:pPr>
      <w:r>
        <w:t xml:space="preserve">Evolving this encoding for a time </w:t>
      </w:r>
      <m:oMath>
        <m:r>
          <w:rPr>
            <w:rFonts w:ascii="Cambria Math" w:eastAsia="Cambria Math" w:hAnsi="Cambria Math" w:cs="Cambria Math"/>
          </w:rPr>
          <m:t>t =</m:t>
        </m:r>
        <m:f>
          <m:fPr>
            <m:ctrlPr>
              <w:rPr>
                <w:rFonts w:ascii="Cambria Math" w:eastAsia="Cambria Math" w:hAnsi="Cambria Math" w:cs="Cambria Math"/>
                <w:i/>
                <w:iCs/>
              </w:rPr>
            </m:ctrlPr>
          </m:fPr>
          <m:num>
            <m:r>
              <w:rPr>
                <w:rFonts w:ascii="Cambria Math" w:eastAsia="Cambria Math" w:hAnsi="Cambria Math" w:cs="Cambria Math"/>
              </w:rPr>
              <m:t>π</m:t>
            </m:r>
          </m:num>
          <m:den>
            <m:r>
              <w:rPr>
                <w:rFonts w:ascii="Cambria Math" w:eastAsia="Cambria Math" w:hAnsi="Cambria Math" w:cs="Cambria Math"/>
              </w:rPr>
              <m:t>ħω</m:t>
            </m:r>
          </m:den>
        </m:f>
      </m:oMath>
      <w:r>
        <w:t xml:space="preserve"> implements a CNOT: each eigenstate transforms as </w:t>
      </w:r>
      <m:oMath>
        <m:d>
          <m:dPr>
            <m:begChr m:val="|"/>
            <m:endChr m:val="⟩"/>
            <m:ctrlPr>
              <w:rPr>
                <w:rFonts w:ascii="Cambria Math" w:eastAsia="Cambria Math" w:hAnsi="Cambria Math" w:cs="Cambria Math"/>
                <w:i/>
                <w:iCs/>
              </w:rPr>
            </m:ctrlPr>
          </m:dPr>
          <m:e>
            <m:r>
              <w:rPr>
                <w:rFonts w:ascii="Cambria Math" w:eastAsia="Cambria Math" w:hAnsi="Cambria Math" w:cs="Cambria Math"/>
              </w:rPr>
              <m:t>n</m:t>
            </m:r>
          </m:e>
        </m:d>
        <m:r>
          <w:rPr>
            <w:rFonts w:ascii="Cambria Math" w:eastAsia="Cambria Math" w:hAnsi="Cambria Math" w:cs="Cambria Math"/>
          </w:rPr>
          <m:t>→ exp</m:t>
        </m:r>
        <m:d>
          <m:dPr>
            <m:ctrlPr>
              <w:rPr>
                <w:rFonts w:ascii="Cambria Math" w:eastAsia="Cambria Math" w:hAnsi="Cambria Math" w:cs="Cambria Math"/>
                <w:i/>
                <w:iCs/>
              </w:rPr>
            </m:ctrlPr>
          </m:dPr>
          <m:e>
            <m:r>
              <w:rPr>
                <w:rFonts w:ascii="Cambria Math" w:eastAsia="Cambria Math" w:hAnsi="Cambria Math" w:cs="Cambria Math"/>
              </w:rPr>
              <m:t xml:space="preserve">-iπ </m:t>
            </m:r>
            <m:sSup>
              <m:sSupPr>
                <m:ctrlPr>
                  <w:rPr>
                    <w:rFonts w:ascii="Cambria Math" w:eastAsia="Cambria Math" w:hAnsi="Cambria Math" w:cs="Cambria Math"/>
                    <w:i/>
                    <w:iCs/>
                  </w:rPr>
                </m:ctrlPr>
              </m:sSupPr>
              <m:e>
                <m:r>
                  <w:rPr>
                    <w:rFonts w:ascii="Cambria Math" w:eastAsia="Cambria Math" w:hAnsi="Cambria Math" w:cs="Cambria Math"/>
                  </w:rPr>
                  <m:t>a</m:t>
                </m:r>
              </m:e>
              <m:sup>
                <m:r>
                  <w:rPr>
                    <w:rFonts w:ascii="Cambria Math" w:eastAsia="Cambria Math" w:hAnsi="Cambria Math" w:cs="Cambria Math"/>
                  </w:rPr>
                  <m:t>†</m:t>
                </m:r>
              </m:sup>
            </m:sSup>
            <m:r>
              <w:rPr>
                <w:rFonts w:ascii="Cambria Math" w:eastAsia="Cambria Math" w:hAnsi="Cambria Math" w:cs="Cambria Math"/>
              </w:rPr>
              <m:t>a</m:t>
            </m:r>
          </m:e>
        </m:d>
        <m:r>
          <w:rPr>
            <w:rFonts w:ascii="Cambria Math" w:eastAsia="Cambria Math" w:hAnsi="Cambria Math" w:cs="Cambria Math"/>
          </w:rPr>
          <m:t xml:space="preserve">|n⟩ = </m:t>
        </m:r>
        <m:d>
          <m:dPr>
            <m:ctrlPr>
              <w:rPr>
                <w:rFonts w:ascii="Cambria Math" w:eastAsia="Cambria Math" w:hAnsi="Cambria Math" w:cs="Cambria Math"/>
                <w:i/>
                <w:iCs/>
              </w:rPr>
            </m:ctrlPr>
          </m:dPr>
          <m:e>
            <m:r>
              <w:rPr>
                <w:rFonts w:ascii="Cambria Math" w:eastAsia="Cambria Math" w:hAnsi="Cambria Math" w:cs="Cambria Math"/>
              </w:rPr>
              <m:t>-1</m:t>
            </m:r>
          </m:e>
        </m:d>
        <m:r>
          <w:rPr>
            <w:rFonts w:ascii="Cambria Math" w:eastAsia="Cambria Math" w:hAnsi="Cambria Math" w:cs="Cambria Math"/>
          </w:rPr>
          <m:t>ⁿ|n⟩</m:t>
        </m:r>
      </m:oMath>
      <w:r>
        <w:t xml:space="preserve">, so </w:t>
      </w:r>
      <m:oMath>
        <m:r>
          <w:rPr>
            <w:rFonts w:ascii="Cambria Math" w:eastAsia="Cambria Math" w:hAnsi="Cambria Math" w:cs="Cambria Math"/>
          </w:rPr>
          <m:t>|0⟩, |2⟩</m:t>
        </m:r>
      </m:oMath>
      <w:r>
        <w:t xml:space="preserve"> and </w:t>
      </w:r>
      <m:oMath>
        <m:r>
          <w:rPr>
            <w:rFonts w:ascii="Cambria Math" w:eastAsia="Cambria Math" w:hAnsi="Cambria Math" w:cs="Cambria Math"/>
          </w:rPr>
          <m:t>|4⟩</m:t>
        </m:r>
      </m:oMath>
      <w:r>
        <w:t xml:space="preserve"> are unchanged while </w:t>
      </w:r>
      <m:oMath>
        <m:r>
          <w:rPr>
            <w:rFonts w:ascii="Cambria Math" w:eastAsia="Cambria Math" w:hAnsi="Cambria Math" w:cs="Cambria Math"/>
          </w:rPr>
          <m:t>|1⟩</m:t>
        </m:r>
      </m:oMath>
      <w:r>
        <w:t xml:space="preserve"> picks up a sign — precisely the truth table of a controlled-NOT acting on the logical qubits above.</w:t>
      </w:r>
    </w:p>
    <w:p w14:paraId="11F38C76" w14:textId="77777777" w:rsidR="00A62DE3" w:rsidRDefault="00000000">
      <w:pPr>
        <w:spacing w:after="160" w:line="276" w:lineRule="auto"/>
        <w:jc w:val="both"/>
      </w:pPr>
      <w:r>
        <w:t>Despite this elegant construction, the harmonic oscillator fails as a general-purpose quantum computer for several structural reasons:</w:t>
      </w:r>
    </w:p>
    <w:p w14:paraId="476037E6" w14:textId="77777777" w:rsidR="00A62DE3" w:rsidRDefault="00000000">
      <w:pPr>
        <w:pStyle w:val="ListParagraph"/>
        <w:numPr>
          <w:ilvl w:val="0"/>
          <w:numId w:val="2"/>
        </w:numPr>
        <w:spacing w:after="100" w:line="276" w:lineRule="auto"/>
        <w:jc w:val="both"/>
      </w:pPr>
      <w:r>
        <w:t>The energy eigenvalues of an arbitrary operator are not generally known in advance, making it hard to choose the correct evolution time for a desired gate.</w:t>
      </w:r>
    </w:p>
    <w:p w14:paraId="514D52C3" w14:textId="77777777" w:rsidR="00A62DE3" w:rsidRDefault="00000000">
      <w:pPr>
        <w:pStyle w:val="ListParagraph"/>
        <w:numPr>
          <w:ilvl w:val="0"/>
          <w:numId w:val="2"/>
        </w:numPr>
        <w:spacing w:after="100" w:line="276" w:lineRule="auto"/>
        <w:jc w:val="both"/>
      </w:pPr>
      <w:r>
        <w:t>Unitary operators built this way do not compose easily — cascading several such operators does not straightforwardly yield a new, useful operator.</w:t>
      </w:r>
    </w:p>
    <w:p w14:paraId="1E6CE55F" w14:textId="535917C0" w:rsidR="00A62DE3" w:rsidRDefault="00000000">
      <w:pPr>
        <w:pStyle w:val="ListParagraph"/>
        <w:numPr>
          <w:ilvl w:val="0"/>
          <w:numId w:val="2"/>
        </w:numPr>
        <w:spacing w:after="100" w:line="276" w:lineRule="auto"/>
        <w:jc w:val="both"/>
      </w:pPr>
      <w:r>
        <w:t xml:space="preserve">It ignores the benefit of digital (qubit-based) representation: encoding </w:t>
      </w:r>
      <m:oMath>
        <m:r>
          <w:rPr>
            <w:rFonts w:ascii="Cambria Math" w:eastAsia="Cambria Math" w:hAnsi="Cambria Math" w:cs="Cambria Math"/>
          </w:rPr>
          <m:t>n</m:t>
        </m:r>
      </m:oMath>
      <w:r>
        <w:t xml:space="preserve"> qubits directly into a single oscillator's levels would require access to states of energy up to </w:t>
      </w:r>
      <m:oMath>
        <m:r>
          <w:rPr>
            <w:rFonts w:ascii="Cambria Math" w:eastAsia="Cambria Math" w:hAnsi="Cambria Math" w:cs="Cambria Math"/>
          </w:rPr>
          <m:t>2ⁿħω</m:t>
        </m:r>
      </m:oMath>
      <w:r>
        <w:t xml:space="preserve">, whereas an </w:t>
      </w:r>
      <m:oMath>
        <m:r>
          <w:rPr>
            <w:rFonts w:ascii="Cambria Math" w:hAnsi="Cambria Math"/>
          </w:rPr>
          <m:t>n-</m:t>
        </m:r>
      </m:oMath>
      <w:r>
        <w:t xml:space="preserve">qubit register built from </w:t>
      </w:r>
      <m:oMath>
        <m:r>
          <w:rPr>
            <w:rFonts w:ascii="Cambria Math" w:hAnsi="Cambria Math"/>
          </w:rPr>
          <m:t>n</m:t>
        </m:r>
      </m:oMath>
      <w:r>
        <w:t xml:space="preserve"> separate two-level systems only ever </w:t>
      </w:r>
      <w:proofErr w:type="gramStart"/>
      <w:r>
        <w:t>needs</w:t>
      </w:r>
      <w:proofErr w:type="gramEnd"/>
      <w:r>
        <w:t xml:space="preserve"> </w:t>
      </w:r>
      <w:proofErr w:type="gramStart"/>
      <w:r>
        <w:t>energies</w:t>
      </w:r>
      <w:proofErr w:type="gramEnd"/>
      <w:r>
        <w:t xml:space="preserve"> up to </w:t>
      </w:r>
      <m:oMath>
        <m:r>
          <w:rPr>
            <w:rFonts w:ascii="Cambria Math" w:eastAsia="Cambria Math" w:hAnsi="Cambria Math" w:cs="Cambria Math"/>
          </w:rPr>
          <m:t>nħω</m:t>
        </m:r>
      </m:oMath>
      <w:r>
        <w:t xml:space="preserve"> — an exponential saving.</w:t>
      </w:r>
    </w:p>
    <w:tbl>
      <w:tblPr>
        <w:tblW w:w="5000" w:type="pct"/>
        <w:tblBorders>
          <w:top w:val="single" w:sz="4" w:space="0" w:color="8FAADC"/>
          <w:left w:val="single" w:sz="4" w:space="0" w:color="8FAADC"/>
          <w:bottom w:val="single" w:sz="4" w:space="0" w:color="8FAADC"/>
          <w:right w:val="single" w:sz="4" w:space="0" w:color="8FAA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A62DE3" w14:paraId="04B3D286" w14:textId="77777777">
        <w:tc>
          <w:tcPr>
            <w:tcW w:w="0" w:type="auto"/>
            <w:shd w:val="clear" w:color="auto" w:fill="FFF2CC"/>
            <w:tcMar>
              <w:top w:w="150" w:type="dxa"/>
              <w:left w:w="200" w:type="dxa"/>
              <w:bottom w:w="150" w:type="dxa"/>
              <w:right w:w="200" w:type="dxa"/>
            </w:tcMar>
          </w:tcPr>
          <w:p w14:paraId="52A841E1" w14:textId="77777777" w:rsidR="00A62DE3" w:rsidRDefault="00000000">
            <w:pPr>
              <w:spacing w:after="80"/>
            </w:pPr>
            <w:r>
              <w:rPr>
                <w:b/>
                <w:bCs/>
                <w:color w:val="1F3864"/>
              </w:rPr>
              <w:t>Teaching Point</w:t>
            </w:r>
          </w:p>
          <w:p w14:paraId="1BF442CF" w14:textId="77777777" w:rsidR="00A62DE3" w:rsidRDefault="00000000">
            <w:pPr>
              <w:jc w:val="both"/>
            </w:pPr>
            <w:r>
              <w:rPr>
                <w:i/>
                <w:iCs/>
                <w:sz w:val="21"/>
                <w:szCs w:val="21"/>
              </w:rPr>
              <w:t xml:space="preserve">The harmonic-oscillator example is a useful cautionary tale: having access to "a lot of quantum states" is not the same as having a scalable quantum computer. Scalability, in the DiVincenzo sense, specifically </w:t>
            </w:r>
            <w:proofErr w:type="spellStart"/>
            <w:r>
              <w:rPr>
                <w:i/>
                <w:iCs/>
                <w:sz w:val="21"/>
                <w:szCs w:val="21"/>
              </w:rPr>
              <w:t>favours</w:t>
            </w:r>
            <w:proofErr w:type="spellEnd"/>
            <w:r>
              <w:rPr>
                <w:i/>
                <w:iCs/>
                <w:sz w:val="21"/>
                <w:szCs w:val="21"/>
              </w:rPr>
              <w:t xml:space="preserve"> modular, identically prepared two-level qubits over a single system with many unevenly accessible levels.</w:t>
            </w:r>
          </w:p>
        </w:tc>
      </w:tr>
    </w:tbl>
    <w:p w14:paraId="01A0118F" w14:textId="77777777" w:rsidR="00A62DE3" w:rsidRDefault="00A62DE3">
      <w:pPr>
        <w:spacing w:after="120"/>
      </w:pPr>
    </w:p>
    <w:p w14:paraId="74CE5B3C" w14:textId="677EBEFD" w:rsidR="00A62DE3" w:rsidRDefault="00000000" w:rsidP="00306E5F">
      <w:pPr>
        <w:pStyle w:val="Heading1"/>
      </w:pPr>
      <w:r>
        <w:lastRenderedPageBreak/>
        <w:t>2.</w:t>
      </w:r>
      <w:r w:rsidR="00306E5F">
        <w:t>5</w:t>
      </w:r>
      <w:r>
        <w:t>.5 Trapped-Ion Quantum Computers</w:t>
      </w:r>
    </w:p>
    <w:p w14:paraId="2B8F0728" w14:textId="77777777" w:rsidR="00A62DE3" w:rsidRDefault="00000000">
      <w:pPr>
        <w:spacing w:after="160" w:line="276" w:lineRule="auto"/>
        <w:jc w:val="both"/>
      </w:pPr>
      <w:r>
        <w:t xml:space="preserve">Trapped ions are among the most mature quantum-computing platforms, historically achieving the highest reported fidelities for state </w:t>
      </w:r>
      <w:proofErr w:type="spellStart"/>
      <w:r>
        <w:t>initialisation</w:t>
      </w:r>
      <w:proofErr w:type="spellEnd"/>
      <w:r>
        <w:t>, readout, and single- and two-qubit gates. An ion is an electrically charged atom, and because it carries net charge it can be confined by electromagnetic fields far more strongly than a neutral atom — roughly a hundred million times more strongly, in fact, since the relevant electrostatic forces vastly exceed the magnetic forces used to trap neutral species.</w:t>
      </w:r>
    </w:p>
    <w:p w14:paraId="29126060" w14:textId="77777777" w:rsidR="00A62DE3" w:rsidRDefault="00000000">
      <w:pPr>
        <w:pStyle w:val="Heading3"/>
        <w:spacing w:before="220" w:after="120"/>
      </w:pPr>
      <w:r>
        <w:rPr>
          <w:b/>
          <w:bCs/>
          <w:color w:val="44546A"/>
          <w:sz w:val="23"/>
          <w:szCs w:val="23"/>
        </w:rPr>
        <w:t>The Linear Paul Trap</w:t>
      </w:r>
    </w:p>
    <w:p w14:paraId="41080A5B" w14:textId="19816F6E" w:rsidR="00A62DE3" w:rsidRDefault="00000000">
      <w:pPr>
        <w:spacing w:after="160" w:line="276" w:lineRule="auto"/>
        <w:jc w:val="both"/>
      </w:pPr>
      <w:r>
        <w:t>A charged particle cannot be held in stable three-dimensional equilibrium using only static (</w:t>
      </w:r>
      <w:proofErr w:type="spellStart"/>
      <w:r>
        <w:t>d.c.</w:t>
      </w:r>
      <w:proofErr w:type="spellEnd"/>
      <w:r>
        <w:t xml:space="preserve">) electric fields. This is a consequence of </w:t>
      </w:r>
      <w:r>
        <w:rPr>
          <w:i/>
          <w:iCs/>
        </w:rPr>
        <w:t>Earnshaw's theorem</w:t>
      </w:r>
      <w:r>
        <w:t>, which follows from the fact that a static electric field in a charge-free region is divergence-free (</w:t>
      </w:r>
      <m:oMath>
        <m:r>
          <w:rPr>
            <w:rFonts w:ascii="Cambria Math" w:eastAsia="Cambria Math" w:hAnsi="Cambria Math" w:cs="Cambria Math"/>
          </w:rPr>
          <m:t>∇·E = 0</m:t>
        </m:r>
      </m:oMath>
      <w:r>
        <w:t xml:space="preserve">), so the electrostatic potential must satisfy Laplace's equation </w:t>
      </w:r>
      <m:oMath>
        <m:r>
          <w:rPr>
            <w:rFonts w:ascii="Cambria Math" w:eastAsia="Cambria Math" w:hAnsi="Cambria Math" w:cs="Cambria Math"/>
          </w:rPr>
          <m:t>∇²φ = 0</m:t>
        </m:r>
      </m:oMath>
      <w:r>
        <w:t xml:space="preserve"> — a condition incompatible with a true three-dimensional potential minimum, since any extremum along one axis is necessarily a saddle point overall.</w:t>
      </w:r>
    </w:p>
    <w:p w14:paraId="6C8229D6" w14:textId="3C44FE95" w:rsidR="00A62DE3" w:rsidRDefault="00000000">
      <w:pPr>
        <w:spacing w:after="160" w:line="276" w:lineRule="auto"/>
        <w:jc w:val="both"/>
      </w:pPr>
      <w:r>
        <w:t xml:space="preserve">Engineers circumvent this with the </w:t>
      </w:r>
      <w:r>
        <w:rPr>
          <w:i/>
          <w:iCs/>
        </w:rPr>
        <w:t>Linear Paul Trap</w:t>
      </w:r>
      <w:r>
        <w:t xml:space="preserve"> (Wolfgang Paul, 1953; Nobel Prize 1989 jointly with Hans Dehmelt), which uses four parallel rods driven by an oscillating </w:t>
      </w:r>
      <w:proofErr w:type="spellStart"/>
      <w:r>
        <w:t>r.f.</w:t>
      </w:r>
      <w:proofErr w:type="spellEnd"/>
      <w:r>
        <w:t xml:space="preserve"> voltage </w:t>
      </w:r>
      <m:oMath>
        <m:r>
          <w:rPr>
            <w:rFonts w:ascii="Cambria Math" w:eastAsia="Cambria Math" w:hAnsi="Cambria Math" w:cs="Cambria Math"/>
          </w:rPr>
          <m:t>V = V₀ cos(Ωt)</m:t>
        </m:r>
      </m:oMath>
      <w:r>
        <w:t xml:space="preserve"> to create a rapidly rotating quadrupole potential — conceptually like spinning a saddle fast enough that a ball placed at its centre cannot roll off in any direction. Near the trap axis, the potential takes the form</w:t>
      </w:r>
    </w:p>
    <w:p w14:paraId="588BDC58" w14:textId="48751808" w:rsidR="00A62DE3" w:rsidRDefault="004D2A71">
      <w:pPr>
        <w:spacing w:before="120" w:after="160"/>
        <w:jc w:val="center"/>
      </w:pPr>
      <m:oMathPara>
        <m:oMath>
          <m:r>
            <w:rPr>
              <w:rFonts w:ascii="Cambria Math" w:eastAsia="Cambria Math" w:hAnsi="Cambria Math" w:cs="Cambria Math"/>
              <w:sz w:val="24"/>
              <w:szCs w:val="24"/>
            </w:rPr>
            <m:t>φ = φ₀ + [V₀ / 2r₀²]  cos(Ωt) (x² - y²)</m:t>
          </m:r>
        </m:oMath>
      </m:oMathPara>
    </w:p>
    <w:p w14:paraId="08910180" w14:textId="5CC1A9A6" w:rsidR="00A62DE3" w:rsidRDefault="00000000">
      <w:pPr>
        <w:spacing w:after="160" w:line="276" w:lineRule="auto"/>
        <w:jc w:val="both"/>
      </w:pPr>
      <w:r>
        <w:t>with static "</w:t>
      </w:r>
      <w:proofErr w:type="gramStart"/>
      <w:r>
        <w:t>end-cap</w:t>
      </w:r>
      <w:proofErr w:type="gramEnd"/>
      <w:r>
        <w:t xml:space="preserve">" voltages </w:t>
      </w:r>
      <m:oMath>
        <m:sSub>
          <m:sSubPr>
            <m:ctrlPr>
              <w:rPr>
                <w:rFonts w:ascii="Cambria Math" w:eastAsia="Cambria Math" w:hAnsi="Cambria Math" w:cs="Cambria Math"/>
                <w:i/>
                <w:iCs/>
              </w:rPr>
            </m:ctrlPr>
          </m:sSubPr>
          <m:e>
            <m:r>
              <w:rPr>
                <w:rFonts w:ascii="Cambria Math" w:eastAsia="Cambria Math" w:hAnsi="Cambria Math" w:cs="Cambria Math"/>
              </w:rPr>
              <m:t>Φ</m:t>
            </m:r>
          </m:e>
          <m:sub>
            <m:r>
              <w:rPr>
                <w:rFonts w:ascii="Cambria Math" w:eastAsia="Cambria Math" w:hAnsi="Cambria Math" w:cs="Cambria Math"/>
              </w:rPr>
              <m:t>dc</m:t>
            </m:r>
          </m:sub>
        </m:sSub>
        <m:r>
          <w:rPr>
            <w:rFonts w:ascii="Cambria Math" w:eastAsia="Cambria Math" w:hAnsi="Cambria Math" w:cs="Cambria Math"/>
          </w:rPr>
          <m:t xml:space="preserve"> =</m:t>
        </m:r>
        <m:f>
          <m:fPr>
            <m:ctrlPr>
              <w:rPr>
                <w:rFonts w:ascii="Cambria Math" w:eastAsia="Cambria Math" w:hAnsi="Cambria Math" w:cs="Cambria Math"/>
                <w:i/>
                <w:iCs/>
              </w:rPr>
            </m:ctrlPr>
          </m:fPr>
          <m:num>
            <m:r>
              <w:rPr>
                <w:rFonts w:ascii="Cambria Math" w:eastAsia="Cambria Math" w:hAnsi="Cambria Math" w:cs="Cambria Math"/>
              </w:rPr>
              <m:t>κ</m:t>
            </m:r>
            <m:sSub>
              <m:sSubPr>
                <m:ctrlPr>
                  <w:rPr>
                    <w:rFonts w:ascii="Cambria Math" w:eastAsia="Cambria Math" w:hAnsi="Cambria Math" w:cs="Cambria Math"/>
                    <w:i/>
                    <w:iCs/>
                  </w:rPr>
                </m:ctrlPr>
              </m:sSubPr>
              <m:e>
                <m:r>
                  <w:rPr>
                    <w:rFonts w:ascii="Cambria Math" w:eastAsia="Cambria Math" w:hAnsi="Cambria Math" w:cs="Cambria Math"/>
                  </w:rPr>
                  <m:t>U</m:t>
                </m:r>
              </m:e>
              <m:sub>
                <m:r>
                  <w:rPr>
                    <w:rFonts w:ascii="Cambria Math" w:eastAsia="Cambria Math" w:hAnsi="Cambria Math" w:cs="Cambria Math"/>
                  </w:rPr>
                  <m:t>0</m:t>
                </m:r>
              </m:sub>
            </m:sSub>
            <m:d>
              <m:dPr>
                <m:ctrlPr>
                  <w:rPr>
                    <w:rFonts w:ascii="Cambria Math" w:eastAsia="Cambria Math" w:hAnsi="Cambria Math" w:cs="Cambria Math"/>
                    <w:i/>
                    <w:iCs/>
                  </w:rPr>
                </m:ctrlPr>
              </m:dPr>
              <m:e>
                <m:sSup>
                  <m:sSupPr>
                    <m:ctrlPr>
                      <w:rPr>
                        <w:rFonts w:ascii="Cambria Math" w:eastAsia="Cambria Math" w:hAnsi="Cambria Math" w:cs="Cambria Math"/>
                        <w:i/>
                        <w:iCs/>
                      </w:rPr>
                    </m:ctrlPr>
                  </m:sSupPr>
                  <m:e>
                    <m:r>
                      <w:rPr>
                        <w:rFonts w:ascii="Cambria Math" w:eastAsia="Cambria Math" w:hAnsi="Cambria Math" w:cs="Cambria Math"/>
                      </w:rPr>
                      <m:t>z</m:t>
                    </m:r>
                  </m:e>
                  <m:sup>
                    <m:r>
                      <w:rPr>
                        <w:rFonts w:ascii="Cambria Math" w:eastAsia="Cambria Math" w:hAnsi="Cambria Math" w:cs="Cambria Math"/>
                      </w:rPr>
                      <m:t>2</m:t>
                    </m:r>
                  </m:sup>
                </m:sSup>
                <m:r>
                  <w:rPr>
                    <w:rFonts w:ascii="Cambria Math" w:eastAsia="Cambria Math" w:hAnsi="Cambria Math" w:cs="Cambria Math"/>
                  </w:rPr>
                  <m:t xml:space="preserve">- </m:t>
                </m:r>
                <m:d>
                  <m:dPr>
                    <m:ctrlPr>
                      <w:rPr>
                        <w:rFonts w:ascii="Cambria Math" w:eastAsia="Cambria Math" w:hAnsi="Cambria Math" w:cs="Cambria Math"/>
                        <w:i/>
                        <w:iCs/>
                      </w:rPr>
                    </m:ctrlPr>
                  </m:dPr>
                  <m:e>
                    <m:sSup>
                      <m:sSupPr>
                        <m:ctrlPr>
                          <w:rPr>
                            <w:rFonts w:ascii="Cambria Math" w:eastAsia="Cambria Math" w:hAnsi="Cambria Math" w:cs="Cambria Math"/>
                            <w:i/>
                            <w:iCs/>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i/>
                            <w:iCs/>
                          </w:rPr>
                        </m:ctrlPr>
                      </m:sSupPr>
                      <m:e>
                        <m:r>
                          <w:rPr>
                            <w:rFonts w:ascii="Cambria Math" w:eastAsia="Cambria Math" w:hAnsi="Cambria Math" w:cs="Cambria Math"/>
                          </w:rPr>
                          <m:t>y</m:t>
                        </m:r>
                      </m:e>
                      <m:sup>
                        <m:r>
                          <w:rPr>
                            <w:rFonts w:ascii="Cambria Math" w:eastAsia="Cambria Math" w:hAnsi="Cambria Math" w:cs="Cambria Math"/>
                          </w:rPr>
                          <m:t>2</m:t>
                        </m:r>
                      </m:sup>
                    </m:sSup>
                  </m:e>
                </m:d>
              </m:e>
            </m:d>
          </m:num>
          <m:den>
            <m:r>
              <w:rPr>
                <w:rFonts w:ascii="Cambria Math" w:eastAsia="Cambria Math" w:hAnsi="Cambria Math" w:cs="Cambria Math"/>
              </w:rPr>
              <m:t>2</m:t>
            </m:r>
          </m:den>
        </m:f>
      </m:oMath>
      <w:r>
        <w:t xml:space="preserve"> confining the ions along the trap axis. Mutual Coulomb repulsion then spaces multiple loaded ions into a regular one-dimensional "string"; the full Hamiltonian for N ions </w:t>
      </w:r>
      <w:proofErr w:type="gramStart"/>
      <w:r>
        <w:t>is</w:t>
      </w:r>
      <w:proofErr w:type="gramEnd"/>
    </w:p>
    <w:p w14:paraId="3DF343B2" w14:textId="5B92B562" w:rsidR="00A62DE3" w:rsidRDefault="004D2A71">
      <w:pPr>
        <w:spacing w:before="120" w:after="160"/>
        <w:jc w:val="center"/>
      </w:pPr>
      <m:oMathPara>
        <m:oMath>
          <m:r>
            <w:rPr>
              <w:rFonts w:ascii="Cambria Math" w:eastAsia="Cambria Math" w:hAnsi="Cambria Math" w:cs="Cambria Math"/>
              <w:sz w:val="24"/>
              <w:szCs w:val="24"/>
            </w:rPr>
            <m:t>H = Σᵢ</m:t>
          </m:r>
          <m:d>
            <m:dPr>
              <m:begChr m:val="["/>
              <m:endChr m:val="]"/>
              <m:ctrlPr>
                <w:rPr>
                  <w:rFonts w:ascii="Cambria Math" w:eastAsia="Cambria Math" w:hAnsi="Cambria Math" w:cs="Cambria Math"/>
                  <w:i/>
                  <w:iCs/>
                  <w:sz w:val="24"/>
                  <w:szCs w:val="24"/>
                </w:rPr>
              </m:ctrlPr>
            </m:dPr>
            <m:e>
              <m:r>
                <w:rPr>
                  <w:rFonts w:ascii="Cambria Math" w:eastAsia="Cambria Math" w:hAnsi="Cambria Math" w:cs="Cambria Math"/>
                  <w:sz w:val="24"/>
                  <w:szCs w:val="24"/>
                </w:rPr>
                <m:t xml:space="preserve"> </m:t>
              </m:r>
              <m:d>
                <m:dPr>
                  <m:ctrlPr>
                    <w:rPr>
                      <w:rFonts w:ascii="Cambria Math" w:eastAsia="Cambria Math" w:hAnsi="Cambria Math" w:cs="Cambria Math"/>
                      <w:i/>
                      <w:iCs/>
                      <w:sz w:val="24"/>
                      <w:szCs w:val="24"/>
                    </w:rPr>
                  </m:ctrlPr>
                </m:dPr>
                <m:e>
                  <m:f>
                    <m:fPr>
                      <m:ctrlPr>
                        <w:rPr>
                          <w:rFonts w:ascii="Cambria Math" w:eastAsia="Cambria Math" w:hAnsi="Cambria Math" w:cs="Cambria Math"/>
                          <w:i/>
                          <w:iCs/>
                          <w:sz w:val="24"/>
                          <w:szCs w:val="24"/>
                        </w:rPr>
                      </m:ctrlPr>
                    </m:fPr>
                    <m:num>
                      <m:r>
                        <w:rPr>
                          <w:rFonts w:ascii="Cambria Math" w:eastAsia="Cambria Math" w:hAnsi="Cambria Math" w:cs="Cambria Math"/>
                          <w:sz w:val="24"/>
                          <w:szCs w:val="24"/>
                        </w:rPr>
                        <m:t>M</m:t>
                      </m:r>
                    </m:num>
                    <m:den>
                      <m:r>
                        <w:rPr>
                          <w:rFonts w:ascii="Cambria Math" w:eastAsia="Cambria Math" w:hAnsi="Cambria Math" w:cs="Cambria Math"/>
                          <w:sz w:val="24"/>
                          <w:szCs w:val="24"/>
                        </w:rPr>
                        <m:t>2</m:t>
                      </m:r>
                    </m:den>
                  </m:f>
                </m:e>
              </m:d>
              <m:d>
                <m:dPr>
                  <m:ctrlPr>
                    <w:rPr>
                      <w:rFonts w:ascii="Cambria Math" w:eastAsia="Cambria Math" w:hAnsi="Cambria Math" w:cs="Cambria Math"/>
                      <w:i/>
                      <w:iCs/>
                      <w:sz w:val="24"/>
                      <w:szCs w:val="24"/>
                    </w:rPr>
                  </m:ctrlPr>
                </m:dPr>
                <m:e>
                  <m:r>
                    <w:rPr>
                      <w:rFonts w:ascii="Cambria Math" w:eastAsia="Cambria Math" w:hAnsi="Cambria Math" w:cs="Cambria Math"/>
                      <w:sz w:val="24"/>
                      <w:szCs w:val="24"/>
                    </w:rPr>
                    <m:t>ω</m:t>
                  </m:r>
                  <m:sSup>
                    <m:sSupPr>
                      <m:ctrlPr>
                        <w:rPr>
                          <w:rFonts w:ascii="Cambria Math" w:eastAsia="Cambria Math" w:hAnsi="Cambria Math" w:cs="Cambria Math"/>
                          <w:i/>
                          <w:iCs/>
                          <w:sz w:val="24"/>
                          <w:szCs w:val="24"/>
                        </w:rPr>
                      </m:ctrlPr>
                    </m:sSupPr>
                    <m:e>
                      <m:r>
                        <w:rPr>
                          <w:rFonts w:ascii="Cambria Math" w:eastAsia="Cambria Math" w:hAnsi="Cambria Math" w:cs="Cambria Math"/>
                          <w:sz w:val="24"/>
                          <w:szCs w:val="24"/>
                        </w:rPr>
                        <m:t>x</m:t>
                      </m:r>
                    </m:e>
                    <m:sup>
                      <m:r>
                        <w:rPr>
                          <w:rFonts w:ascii="Cambria Math" w:eastAsia="Cambria Math" w:hAnsi="Cambria Math" w:cs="Cambria Math"/>
                          <w:sz w:val="24"/>
                          <w:szCs w:val="24"/>
                        </w:rPr>
                        <m:t>2</m:t>
                      </m:r>
                    </m:sup>
                  </m:sSup>
                  <m:r>
                    <w:rPr>
                      <w:rFonts w:ascii="Cambria Math" w:eastAsia="Cambria Math" w:hAnsi="Cambria Math" w:cs="Cambria Math"/>
                      <w:sz w:val="24"/>
                      <w:szCs w:val="24"/>
                    </w:rPr>
                    <m:t>x</m:t>
                  </m:r>
                  <m:sSup>
                    <m:sSupPr>
                      <m:ctrlPr>
                        <w:rPr>
                          <w:rFonts w:ascii="Cambria Math" w:eastAsia="Cambria Math" w:hAnsi="Cambria Math" w:cs="Cambria Math"/>
                          <w:i/>
                          <w:iCs/>
                          <w:sz w:val="24"/>
                          <w:szCs w:val="24"/>
                        </w:rPr>
                      </m:ctrlPr>
                    </m:sSupPr>
                    <m:e>
                      <m:r>
                        <w:rPr>
                          <w:rFonts w:ascii="Cambria Math" w:eastAsia="Cambria Math" w:hAnsi="Cambria Math" w:cs="Cambria Math"/>
                          <w:sz w:val="24"/>
                          <w:szCs w:val="24"/>
                        </w:rPr>
                        <m:t>ᵢ</m:t>
                      </m:r>
                    </m:e>
                    <m:sup>
                      <m:r>
                        <w:rPr>
                          <w:rFonts w:ascii="Cambria Math" w:eastAsia="Cambria Math" w:hAnsi="Cambria Math" w:cs="Cambria Math"/>
                          <w:sz w:val="24"/>
                          <w:szCs w:val="24"/>
                        </w:rPr>
                        <m:t>2</m:t>
                      </m:r>
                    </m:sup>
                  </m:sSup>
                  <m:r>
                    <w:rPr>
                      <w:rFonts w:ascii="Cambria Math" w:eastAsia="Cambria Math" w:hAnsi="Cambria Math" w:cs="Cambria Math"/>
                      <w:sz w:val="24"/>
                      <w:szCs w:val="24"/>
                    </w:rPr>
                    <m:t>+ ω</m:t>
                  </m:r>
                  <m:sSup>
                    <m:sSupPr>
                      <m:ctrlPr>
                        <w:rPr>
                          <w:rFonts w:ascii="Cambria Math" w:eastAsia="Cambria Math" w:hAnsi="Cambria Math" w:cs="Cambria Math"/>
                          <w:i/>
                          <w:iCs/>
                          <w:sz w:val="24"/>
                          <w:szCs w:val="24"/>
                        </w:rPr>
                      </m:ctrlPr>
                    </m:sSupPr>
                    <m:e>
                      <m:r>
                        <w:rPr>
                          <w:rFonts w:ascii="Cambria Math" w:eastAsia="Cambria Math" w:hAnsi="Cambria Math" w:cs="Cambria Math"/>
                          <w:sz w:val="24"/>
                          <w:szCs w:val="24"/>
                        </w:rPr>
                        <m:t>y</m:t>
                      </m:r>
                    </m:e>
                    <m:sup>
                      <m:r>
                        <w:rPr>
                          <w:rFonts w:ascii="Cambria Math" w:eastAsia="Cambria Math" w:hAnsi="Cambria Math" w:cs="Cambria Math"/>
                          <w:sz w:val="24"/>
                          <w:szCs w:val="24"/>
                        </w:rPr>
                        <m:t>2</m:t>
                      </m:r>
                    </m:sup>
                  </m:sSup>
                  <m:r>
                    <w:rPr>
                      <w:rFonts w:ascii="Cambria Math" w:eastAsia="Cambria Math" w:hAnsi="Cambria Math" w:cs="Cambria Math"/>
                      <w:sz w:val="24"/>
                      <w:szCs w:val="24"/>
                    </w:rPr>
                    <m:t>y</m:t>
                  </m:r>
                  <m:sSup>
                    <m:sSupPr>
                      <m:ctrlPr>
                        <w:rPr>
                          <w:rFonts w:ascii="Cambria Math" w:eastAsia="Cambria Math" w:hAnsi="Cambria Math" w:cs="Cambria Math"/>
                          <w:i/>
                          <w:iCs/>
                          <w:sz w:val="24"/>
                          <w:szCs w:val="24"/>
                        </w:rPr>
                      </m:ctrlPr>
                    </m:sSupPr>
                    <m:e>
                      <m:r>
                        <w:rPr>
                          <w:rFonts w:ascii="Cambria Math" w:eastAsia="Cambria Math" w:hAnsi="Cambria Math" w:cs="Cambria Math"/>
                          <w:sz w:val="24"/>
                          <w:szCs w:val="24"/>
                        </w:rPr>
                        <m:t>ᵢ</m:t>
                      </m:r>
                    </m:e>
                    <m:sup>
                      <m:r>
                        <w:rPr>
                          <w:rFonts w:ascii="Cambria Math" w:eastAsia="Cambria Math" w:hAnsi="Cambria Math" w:cs="Cambria Math"/>
                          <w:sz w:val="24"/>
                          <w:szCs w:val="24"/>
                        </w:rPr>
                        <m:t>2</m:t>
                      </m:r>
                    </m:sup>
                  </m:sSup>
                  <m:r>
                    <w:rPr>
                      <w:rFonts w:ascii="Cambria Math" w:eastAsia="Cambria Math" w:hAnsi="Cambria Math" w:cs="Cambria Math"/>
                      <w:sz w:val="24"/>
                      <w:szCs w:val="24"/>
                    </w:rPr>
                    <m:t>+ ω</m:t>
                  </m:r>
                  <m:sSup>
                    <m:sSupPr>
                      <m:ctrlPr>
                        <w:rPr>
                          <w:rFonts w:ascii="Cambria Math" w:eastAsia="Cambria Math" w:hAnsi="Cambria Math" w:cs="Cambria Math"/>
                          <w:i/>
                          <w:iCs/>
                          <w:sz w:val="24"/>
                          <w:szCs w:val="24"/>
                        </w:rPr>
                      </m:ctrlPr>
                    </m:sSupPr>
                    <m:e>
                      <m:r>
                        <w:rPr>
                          <w:rFonts w:ascii="Cambria Math" w:eastAsia="Cambria Math" w:hAnsi="Cambria Math" w:cs="Cambria Math"/>
                          <w:sz w:val="24"/>
                          <w:szCs w:val="24"/>
                        </w:rPr>
                        <m:t>z</m:t>
                      </m:r>
                    </m:e>
                    <m:sup>
                      <m:r>
                        <w:rPr>
                          <w:rFonts w:ascii="Cambria Math" w:eastAsia="Cambria Math" w:hAnsi="Cambria Math" w:cs="Cambria Math"/>
                          <w:sz w:val="24"/>
                          <w:szCs w:val="24"/>
                        </w:rPr>
                        <m:t>2</m:t>
                      </m:r>
                    </m:sup>
                  </m:sSup>
                  <m:r>
                    <w:rPr>
                      <w:rFonts w:ascii="Cambria Math" w:eastAsia="Cambria Math" w:hAnsi="Cambria Math" w:cs="Cambria Math"/>
                      <w:sz w:val="24"/>
                      <w:szCs w:val="24"/>
                    </w:rPr>
                    <m:t>z</m:t>
                  </m:r>
                  <m:sSup>
                    <m:sSupPr>
                      <m:ctrlPr>
                        <w:rPr>
                          <w:rFonts w:ascii="Cambria Math" w:eastAsia="Cambria Math" w:hAnsi="Cambria Math" w:cs="Cambria Math"/>
                          <w:i/>
                          <w:iCs/>
                          <w:sz w:val="24"/>
                          <w:szCs w:val="24"/>
                        </w:rPr>
                      </m:ctrlPr>
                    </m:sSupPr>
                    <m:e>
                      <m:r>
                        <w:rPr>
                          <w:rFonts w:ascii="Cambria Math" w:eastAsia="Cambria Math" w:hAnsi="Cambria Math" w:cs="Cambria Math"/>
                          <w:sz w:val="24"/>
                          <w:szCs w:val="24"/>
                        </w:rPr>
                        <m:t>ᵢ</m:t>
                      </m:r>
                    </m:e>
                    <m:sup>
                      <m:r>
                        <w:rPr>
                          <w:rFonts w:ascii="Cambria Math" w:eastAsia="Cambria Math" w:hAnsi="Cambria Math" w:cs="Cambria Math"/>
                          <w:sz w:val="24"/>
                          <w:szCs w:val="24"/>
                        </w:rPr>
                        <m:t>2</m:t>
                      </m:r>
                    </m:sup>
                  </m:sSup>
                </m:e>
              </m:d>
              <m:r>
                <w:rPr>
                  <w:rFonts w:ascii="Cambria Math" w:eastAsia="Cambria Math" w:hAnsi="Cambria Math" w:cs="Cambria Math"/>
                  <w:sz w:val="24"/>
                  <w:szCs w:val="24"/>
                </w:rPr>
                <m:t>+</m:t>
              </m:r>
              <m:f>
                <m:fPr>
                  <m:ctrlPr>
                    <w:rPr>
                      <w:rFonts w:ascii="Cambria Math" w:eastAsia="Cambria Math" w:hAnsi="Cambria Math" w:cs="Cambria Math"/>
                      <w:i/>
                      <w:iCs/>
                      <w:sz w:val="24"/>
                      <w:szCs w:val="24"/>
                    </w:rPr>
                  </m:ctrlPr>
                </m:fPr>
                <m:num>
                  <m:sSup>
                    <m:sSupPr>
                      <m:ctrlPr>
                        <w:rPr>
                          <w:rFonts w:ascii="Cambria Math" w:eastAsia="Cambria Math" w:hAnsi="Cambria Math" w:cs="Cambria Math"/>
                          <w:i/>
                          <w:iCs/>
                          <w:sz w:val="24"/>
                          <w:szCs w:val="24"/>
                        </w:rPr>
                      </m:ctrlPr>
                    </m:sSupPr>
                    <m:e>
                      <m:d>
                        <m:dPr>
                          <m:begChr m:val="|"/>
                          <m:endChr m:val="|"/>
                          <m:ctrlPr>
                            <w:rPr>
                              <w:rFonts w:ascii="Cambria Math" w:eastAsia="Cambria Math" w:hAnsi="Cambria Math" w:cs="Cambria Math"/>
                              <w:i/>
                              <w:iCs/>
                              <w:sz w:val="24"/>
                              <w:szCs w:val="24"/>
                            </w:rPr>
                          </m:ctrlPr>
                        </m:dPr>
                        <m:e>
                          <m:r>
                            <w:rPr>
                              <w:rFonts w:ascii="Cambria Math" w:eastAsia="Cambria Math" w:hAnsi="Cambria Math" w:cs="Cambria Math"/>
                              <w:sz w:val="24"/>
                              <w:szCs w:val="24"/>
                            </w:rPr>
                            <m:t>pᵢ</m:t>
                          </m:r>
                        </m:e>
                      </m:d>
                    </m:e>
                    <m:sup>
                      <m:r>
                        <w:rPr>
                          <w:rFonts w:ascii="Cambria Math" w:eastAsia="Cambria Math" w:hAnsi="Cambria Math" w:cs="Cambria Math"/>
                          <w:sz w:val="24"/>
                          <w:szCs w:val="24"/>
                        </w:rPr>
                        <m:t>2</m:t>
                      </m:r>
                    </m:sup>
                  </m:sSup>
                </m:num>
                <m:den>
                  <m:sSup>
                    <m:sSupPr>
                      <m:ctrlPr>
                        <w:rPr>
                          <w:rFonts w:ascii="Cambria Math" w:eastAsia="Cambria Math" w:hAnsi="Cambria Math" w:cs="Cambria Math"/>
                          <w:i/>
                          <w:iCs/>
                          <w:sz w:val="24"/>
                          <w:szCs w:val="24"/>
                        </w:rPr>
                      </m:ctrlPr>
                    </m:sSupPr>
                    <m:e>
                      <m:r>
                        <w:rPr>
                          <w:rFonts w:ascii="Cambria Math" w:eastAsia="Cambria Math" w:hAnsi="Cambria Math" w:cs="Cambria Math"/>
                          <w:sz w:val="24"/>
                          <w:szCs w:val="24"/>
                        </w:rPr>
                        <m:t>M</m:t>
                      </m:r>
                    </m:e>
                    <m:sup>
                      <m:r>
                        <w:rPr>
                          <w:rFonts w:ascii="Cambria Math" w:eastAsia="Cambria Math" w:hAnsi="Cambria Math" w:cs="Cambria Math"/>
                          <w:sz w:val="24"/>
                          <w:szCs w:val="24"/>
                        </w:rPr>
                        <m:t>2</m:t>
                      </m:r>
                    </m:sup>
                  </m:sSup>
                </m:den>
              </m:f>
              <m:r>
                <w:rPr>
                  <w:rFonts w:ascii="Cambria Math" w:eastAsia="Cambria Math" w:hAnsi="Cambria Math" w:cs="Cambria Math"/>
                  <w:sz w:val="24"/>
                  <w:szCs w:val="24"/>
                </w:rPr>
                <m:t xml:space="preserve"> </m:t>
              </m:r>
            </m:e>
          </m:d>
          <m:r>
            <w:rPr>
              <w:rFonts w:ascii="Cambria Math" w:eastAsia="Cambria Math" w:hAnsi="Cambria Math" w:cs="Cambria Math"/>
              <w:sz w:val="24"/>
              <w:szCs w:val="24"/>
            </w:rPr>
            <m:t xml:space="preserve">  +  Coulomb interaction</m:t>
          </m:r>
        </m:oMath>
      </m:oMathPara>
    </w:p>
    <w:p w14:paraId="0B14B85A" w14:textId="312D469F" w:rsidR="001D5810" w:rsidRPr="001D5810" w:rsidRDefault="001D5810" w:rsidP="001D5810">
      <w:pPr>
        <w:spacing w:after="220"/>
        <w:jc w:val="center"/>
        <w:rPr>
          <w:i/>
          <w:iCs/>
          <w:color w:val="5B7FA6"/>
        </w:rPr>
      </w:pPr>
      <w:r w:rsidRPr="001D5810">
        <w:rPr>
          <w:i/>
          <w:iCs/>
          <w:noProof/>
          <w:color w:val="5B7FA6"/>
        </w:rPr>
        <w:drawing>
          <wp:inline distT="0" distB="0" distL="0" distR="0" wp14:anchorId="3882C036" wp14:editId="764A07A4">
            <wp:extent cx="5524500" cy="3682811"/>
            <wp:effectExtent l="0" t="0" r="0" b="0"/>
            <wp:docPr id="2030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25789" cy="3683670"/>
                    </a:xfrm>
                    <a:prstGeom prst="rect">
                      <a:avLst/>
                    </a:prstGeom>
                    <a:noFill/>
                    <a:ln>
                      <a:noFill/>
                    </a:ln>
                  </pic:spPr>
                </pic:pic>
              </a:graphicData>
            </a:graphic>
          </wp:inline>
        </w:drawing>
      </w:r>
    </w:p>
    <w:p w14:paraId="1129A047" w14:textId="75F6AD31" w:rsidR="00A62DE3" w:rsidRDefault="00000000">
      <w:pPr>
        <w:spacing w:after="220"/>
        <w:jc w:val="center"/>
      </w:pPr>
      <w:r>
        <w:rPr>
          <w:i/>
          <w:iCs/>
          <w:color w:val="44546A"/>
          <w:sz w:val="20"/>
          <w:szCs w:val="20"/>
        </w:rPr>
        <w:lastRenderedPageBreak/>
        <w:t>Fig. 2.</w:t>
      </w:r>
      <w:r w:rsidR="001D5810">
        <w:rPr>
          <w:i/>
          <w:iCs/>
          <w:color w:val="44546A"/>
          <w:sz w:val="20"/>
          <w:szCs w:val="20"/>
        </w:rPr>
        <w:t>5.3</w:t>
      </w:r>
      <w:r>
        <w:rPr>
          <w:i/>
          <w:iCs/>
          <w:color w:val="44546A"/>
          <w:sz w:val="20"/>
          <w:szCs w:val="20"/>
        </w:rPr>
        <w:t xml:space="preserve"> — Schematic of a linear Paul trap: four rods with an oscillating </w:t>
      </w:r>
      <w:r w:rsidR="001D5810">
        <w:rPr>
          <w:i/>
          <w:iCs/>
          <w:color w:val="44546A"/>
          <w:sz w:val="20"/>
          <w:szCs w:val="20"/>
        </w:rPr>
        <w:t>RF</w:t>
      </w:r>
      <w:r>
        <w:rPr>
          <w:i/>
          <w:iCs/>
          <w:color w:val="44546A"/>
          <w:sz w:val="20"/>
          <w:szCs w:val="20"/>
        </w:rPr>
        <w:t xml:space="preserve"> quadrupole field and static end-cap electrodes confining a linear string of ions.</w:t>
      </w:r>
    </w:p>
    <w:p w14:paraId="04F68343" w14:textId="77777777" w:rsidR="00A62DE3" w:rsidRDefault="00000000">
      <w:pPr>
        <w:pStyle w:val="Heading3"/>
        <w:spacing w:before="220" w:after="120"/>
      </w:pPr>
      <w:r>
        <w:rPr>
          <w:b/>
          <w:bCs/>
          <w:color w:val="44546A"/>
          <w:sz w:val="23"/>
          <w:szCs w:val="23"/>
        </w:rPr>
        <w:t>Laser Cooling</w:t>
      </w:r>
    </w:p>
    <w:p w14:paraId="00164F0D" w14:textId="493036E3" w:rsidR="00A62DE3" w:rsidRDefault="00000000">
      <w:pPr>
        <w:spacing w:after="160" w:line="276" w:lineRule="auto"/>
        <w:jc w:val="both"/>
      </w:pPr>
      <w:r>
        <w:t xml:space="preserve">For quantum computation the ions' motional (vibrational) state must be cooled close to its ground state, </w:t>
      </w:r>
      <m:oMath>
        <m:sSub>
          <m:sSubPr>
            <m:ctrlPr>
              <w:rPr>
                <w:rFonts w:ascii="Cambria Math" w:eastAsia="Cambria Math" w:hAnsi="Cambria Math" w:cs="Cambria Math"/>
                <w:i/>
                <w:iCs/>
              </w:rPr>
            </m:ctrlPr>
          </m:sSubPr>
          <m:e>
            <m:r>
              <w:rPr>
                <w:rFonts w:ascii="Cambria Math" w:eastAsia="Cambria Math" w:hAnsi="Cambria Math" w:cs="Cambria Math"/>
              </w:rPr>
              <m:t>k</m:t>
            </m:r>
          </m:e>
          <m:sub>
            <m:r>
              <w:rPr>
                <w:rFonts w:ascii="Cambria Math" w:eastAsia="Cambria Math" w:hAnsi="Cambria Math" w:cs="Cambria Math"/>
              </w:rPr>
              <m:t>BT</m:t>
            </m:r>
          </m:sub>
        </m:sSub>
        <m:r>
          <w:rPr>
            <w:rFonts w:ascii="Cambria Math" w:eastAsia="Cambria Math" w:hAnsi="Cambria Math" w:cs="Cambria Math"/>
          </w:rPr>
          <m:t xml:space="preserve"> ≪ ħ</m:t>
        </m:r>
        <m:sSub>
          <m:sSubPr>
            <m:ctrlPr>
              <w:rPr>
                <w:rFonts w:ascii="Cambria Math" w:eastAsia="Cambria Math" w:hAnsi="Cambria Math" w:cs="Cambria Math"/>
                <w:i/>
                <w:iCs/>
              </w:rPr>
            </m:ctrlPr>
          </m:sSubPr>
          <m:e>
            <m:r>
              <w:rPr>
                <w:rFonts w:ascii="Cambria Math" w:eastAsia="Cambria Math" w:hAnsi="Cambria Math" w:cs="Cambria Math"/>
              </w:rPr>
              <m:t>ω</m:t>
            </m:r>
          </m:e>
          <m:sub>
            <m:r>
              <w:rPr>
                <w:rFonts w:ascii="Cambria Math" w:eastAsia="Cambria Math" w:hAnsi="Cambria Math" w:cs="Cambria Math"/>
              </w:rPr>
              <m:t>z</m:t>
            </m:r>
          </m:sub>
        </m:sSub>
      </m:oMath>
      <w:r>
        <w:t xml:space="preserve">. This is done via </w:t>
      </w:r>
      <w:r>
        <w:rPr>
          <w:i/>
          <w:iCs/>
        </w:rPr>
        <w:t>Doppler cooling</w:t>
      </w:r>
      <w:r>
        <w:t>: a laser tuned slightly below the ion's resonance (</w:t>
      </w:r>
      <w:r>
        <w:rPr>
          <w:i/>
          <w:iCs/>
        </w:rPr>
        <w:t>red detuning</w:t>
      </w:r>
      <w:r>
        <w:t xml:space="preserve">, </w:t>
      </w:r>
      <m:oMath>
        <m:sSub>
          <m:sSubPr>
            <m:ctrlPr>
              <w:rPr>
                <w:rFonts w:ascii="Cambria Math" w:eastAsia="Cambria Math" w:hAnsi="Cambria Math" w:cs="Cambria Math"/>
                <w:i/>
                <w:iCs/>
              </w:rPr>
            </m:ctrlPr>
          </m:sSubPr>
          <m:e>
            <m:r>
              <w:rPr>
                <w:rFonts w:ascii="Cambria Math" w:eastAsia="Cambria Math" w:hAnsi="Cambria Math" w:cs="Cambria Math"/>
              </w:rPr>
              <m:t>ω</m:t>
            </m:r>
          </m:e>
          <m:sub>
            <m:r>
              <w:rPr>
                <w:rFonts w:ascii="Cambria Math" w:eastAsia="Cambria Math" w:hAnsi="Cambria Math" w:cs="Cambria Math"/>
              </w:rPr>
              <m:t>L</m:t>
            </m:r>
          </m:sub>
        </m:sSub>
        <m:r>
          <w:rPr>
            <w:rFonts w:ascii="Cambria Math" w:eastAsia="Cambria Math" w:hAnsi="Cambria Math" w:cs="Cambria Math"/>
          </w:rPr>
          <m:t xml:space="preserve"> &lt; ω₀</m:t>
        </m:r>
      </m:oMath>
      <w:r>
        <w:t xml:space="preserve">) is absorbed preferentially when the ion moves toward the beam (Doppler-shifted closer to resonance), producing a net damping force — the atomic analogue of an ambulance siren's pitch shift. Random-direction spontaneous re-emission averages to zero net force but adds momentum-space noise, setting a fundamental floor called the </w:t>
      </w:r>
      <w:r>
        <w:rPr>
          <w:i/>
          <w:iCs/>
        </w:rPr>
        <w:t>Doppler cooling limit</w:t>
      </w:r>
      <w:r>
        <w:t>:</w:t>
      </w:r>
    </w:p>
    <w:p w14:paraId="72E3518E" w14:textId="772A170C" w:rsidR="00A62DE3" w:rsidRDefault="00000000">
      <w:pPr>
        <w:spacing w:before="120" w:after="160"/>
        <w:jc w:val="center"/>
      </w:pPr>
      <m:oMathPara>
        <m:oMath>
          <m:sSub>
            <m:sSubPr>
              <m:ctrlPr>
                <w:rPr>
                  <w:rFonts w:ascii="Cambria Math" w:eastAsia="Cambria Math" w:hAnsi="Cambria Math" w:cs="Cambria Math"/>
                  <w:i/>
                  <w:iCs/>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B</m:t>
              </m:r>
            </m:sub>
          </m:sSub>
          <m:r>
            <w:rPr>
              <w:rFonts w:ascii="Cambria Math" w:eastAsia="Cambria Math" w:hAnsi="Cambria Math" w:cs="Cambria Math"/>
              <w:sz w:val="24"/>
              <w:szCs w:val="24"/>
            </w:rPr>
            <m:t xml:space="preserve"> </m:t>
          </m:r>
          <m:sSub>
            <m:sSubPr>
              <m:ctrlPr>
                <w:rPr>
                  <w:rFonts w:ascii="Cambria Math" w:eastAsia="Cambria Math" w:hAnsi="Cambria Math" w:cs="Cambria Math"/>
                  <w:i/>
                  <w:iCs/>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D</m:t>
              </m:r>
            </m:sub>
          </m:sSub>
          <m:r>
            <w:rPr>
              <w:rFonts w:ascii="Cambria Math" w:eastAsia="Cambria Math" w:hAnsi="Cambria Math" w:cs="Cambria Math"/>
              <w:sz w:val="24"/>
              <w:szCs w:val="24"/>
            </w:rPr>
            <m:t xml:space="preserve"> = ħΓ / 2</m:t>
          </m:r>
        </m:oMath>
      </m:oMathPara>
    </w:p>
    <w:p w14:paraId="15BC9865" w14:textId="783E4EC0" w:rsidR="00A62DE3" w:rsidRDefault="00000000">
      <w:pPr>
        <w:spacing w:after="160" w:line="276" w:lineRule="auto"/>
        <w:jc w:val="both"/>
      </w:pPr>
      <w:r>
        <w:t xml:space="preserve">where </w:t>
      </w:r>
      <m:oMath>
        <m:r>
          <w:rPr>
            <w:rFonts w:ascii="Cambria Math" w:eastAsia="Cambria Math" w:hAnsi="Cambria Math" w:cs="Cambria Math"/>
          </w:rPr>
          <m:t>Γ</m:t>
        </m:r>
      </m:oMath>
      <w:r>
        <w:t xml:space="preserve"> is the natural linewidth of the transition. To reach the true motional ground state (</w:t>
      </w:r>
      <w:r>
        <w:rPr>
          <w:rFonts w:ascii="Cambria Math" w:eastAsia="Cambria Math" w:hAnsi="Cambria Math" w:cs="Cambria Math"/>
          <w:i/>
          <w:iCs/>
        </w:rPr>
        <w:t>ν = 0</w:t>
      </w:r>
      <w:r>
        <w:t xml:space="preserve">), engineers follow up with </w:t>
      </w:r>
      <w:r>
        <w:rPr>
          <w:i/>
          <w:iCs/>
        </w:rPr>
        <w:t>resolved sideband cooling</w:t>
      </w:r>
      <w:r>
        <w:t>, in which the ion absorbs slightly lower-energy photons and makes up the deficit from its own motional energy, stepping down one vibrational rung (</w:t>
      </w:r>
      <w:r>
        <w:rPr>
          <w:rFonts w:ascii="Cambria Math" w:eastAsia="Cambria Math" w:hAnsi="Cambria Math" w:cs="Cambria Math"/>
          <w:i/>
          <w:iCs/>
        </w:rPr>
        <w:t>ν → ν − 1</w:t>
      </w:r>
      <w:r>
        <w:t>) on every cycle until no further absorption is possible.</w:t>
      </w:r>
    </w:p>
    <w:p w14:paraId="533585AB" w14:textId="77777777" w:rsidR="00A62DE3" w:rsidRDefault="00B409D9">
      <w:pPr>
        <w:shd w:val="clear" w:color="auto" w:fill="EEF3FA"/>
        <w:spacing w:before="200" w:after="60"/>
        <w:jc w:val="center"/>
      </w:pPr>
      <w:r w:rsidRPr="00B409D9">
        <w:rPr>
          <w:noProof/>
        </w:rPr>
        <w:drawing>
          <wp:inline distT="0" distB="0" distL="0" distR="0" wp14:anchorId="4755CD35" wp14:editId="64909596">
            <wp:extent cx="6188710" cy="4125807"/>
            <wp:effectExtent l="0" t="0" r="2540" b="8255"/>
            <wp:docPr id="515581398" name="Picture 51558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88710" cy="4125807"/>
                    </a:xfrm>
                    <a:prstGeom prst="rect">
                      <a:avLst/>
                    </a:prstGeom>
                    <a:noFill/>
                    <a:ln>
                      <a:noFill/>
                    </a:ln>
                  </pic:spPr>
                </pic:pic>
              </a:graphicData>
            </a:graphic>
          </wp:inline>
        </w:drawing>
      </w:r>
    </w:p>
    <w:p w14:paraId="4CFFC51E" w14:textId="2F9806CF" w:rsidR="00A62DE3" w:rsidRDefault="00000000">
      <w:pPr>
        <w:spacing w:after="220"/>
        <w:jc w:val="center"/>
      </w:pPr>
      <w:r>
        <w:rPr>
          <w:i/>
          <w:iCs/>
          <w:color w:val="44546A"/>
          <w:sz w:val="20"/>
          <w:szCs w:val="20"/>
        </w:rPr>
        <w:t>Fig. 2.</w:t>
      </w:r>
      <w:r w:rsidR="001D5810">
        <w:rPr>
          <w:i/>
          <w:iCs/>
          <w:color w:val="44546A"/>
          <w:sz w:val="20"/>
          <w:szCs w:val="20"/>
        </w:rPr>
        <w:t>5.4</w:t>
      </w:r>
      <w:r>
        <w:rPr>
          <w:i/>
          <w:iCs/>
          <w:color w:val="44546A"/>
          <w:sz w:val="20"/>
          <w:szCs w:val="20"/>
        </w:rPr>
        <w:t xml:space="preserve"> — Resolved-sideband cooling cycle: successive absorption–emission cycles step the ion down the vibrational ladder toward ν = 0.</w:t>
      </w:r>
    </w:p>
    <w:p w14:paraId="0B39F2BB" w14:textId="77777777" w:rsidR="00A62DE3" w:rsidRDefault="00000000">
      <w:pPr>
        <w:pStyle w:val="Heading3"/>
        <w:spacing w:before="220" w:after="120"/>
      </w:pPr>
      <w:r>
        <w:rPr>
          <w:b/>
          <w:bCs/>
          <w:color w:val="44546A"/>
          <w:sz w:val="23"/>
          <w:szCs w:val="23"/>
        </w:rPr>
        <w:t>Qubit Encoding and State Preparation</w:t>
      </w:r>
    </w:p>
    <w:p w14:paraId="4921B9D0" w14:textId="77777777" w:rsidR="00A62DE3" w:rsidRDefault="00000000">
      <w:pPr>
        <w:spacing w:after="160" w:line="276" w:lineRule="auto"/>
        <w:jc w:val="both"/>
      </w:pPr>
      <w:r>
        <w:t xml:space="preserve">After cooling, the internal electronic states used as qubit levels arise from the coupled electron and nuclear spin, </w:t>
      </w:r>
      <w:r>
        <w:rPr>
          <w:rFonts w:ascii="Cambria Math" w:eastAsia="Cambria Math" w:hAnsi="Cambria Math" w:cs="Cambria Math"/>
          <w:i/>
          <w:iCs/>
        </w:rPr>
        <w:t>F = S + I</w:t>
      </w:r>
      <w:r>
        <w:t>. Two encoding choices are common:</w:t>
      </w:r>
    </w:p>
    <w:p w14:paraId="2DE23E26" w14:textId="77777777" w:rsidR="00A62DE3" w:rsidRDefault="00000000">
      <w:pPr>
        <w:pStyle w:val="ListParagraph"/>
        <w:numPr>
          <w:ilvl w:val="0"/>
          <w:numId w:val="2"/>
        </w:numPr>
        <w:spacing w:after="100" w:line="276" w:lineRule="auto"/>
        <w:jc w:val="both"/>
      </w:pPr>
      <w:r>
        <w:rPr>
          <w:b/>
          <w:bCs/>
        </w:rPr>
        <w:t>Optical qubits</w:t>
      </w:r>
      <w:r>
        <w:t xml:space="preserve"> — e.g. in ⁴⁰Ca⁺, using a metastable state with a lifetime of order one second (transition wavelength ≈ 729 nm, infrared).</w:t>
      </w:r>
    </w:p>
    <w:p w14:paraId="5B770C9F" w14:textId="77777777" w:rsidR="00A62DE3" w:rsidRDefault="00000000">
      <w:pPr>
        <w:pStyle w:val="ListParagraph"/>
        <w:numPr>
          <w:ilvl w:val="0"/>
          <w:numId w:val="2"/>
        </w:numPr>
        <w:spacing w:after="100" w:line="276" w:lineRule="auto"/>
        <w:jc w:val="both"/>
      </w:pPr>
      <w:r>
        <w:rPr>
          <w:b/>
          <w:bCs/>
        </w:rPr>
        <w:lastRenderedPageBreak/>
        <w:t>Hyperfine qubits</w:t>
      </w:r>
      <w:r>
        <w:t xml:space="preserve"> — e.g. in ⁴³Ca⁺, using narrow hyperfine </w:t>
      </w:r>
      <w:proofErr w:type="spellStart"/>
      <w:r>
        <w:t>splittings</w:t>
      </w:r>
      <w:proofErr w:type="spellEnd"/>
      <w:r>
        <w:t xml:space="preserve"> that give effectively infinite lifetime, at the cost of requiring more precise, more complex gate control.</w:t>
      </w:r>
    </w:p>
    <w:p w14:paraId="012C2148" w14:textId="77777777" w:rsidR="00A62DE3" w:rsidRDefault="00000000">
      <w:pPr>
        <w:spacing w:after="160" w:line="276" w:lineRule="auto"/>
        <w:jc w:val="both"/>
      </w:pPr>
      <w:r>
        <w:t xml:space="preserve">Commonly used ion species include ¹³⁸Ba⁺, ¹³⁷Ba⁺, ¹³³Ba⁺, ⁴³Ca⁺, ⁴⁰Ca⁺, ¹⁷¹Yb⁺, ⁸⁸Sr⁺, and ⁹Be⁺; </w:t>
      </w:r>
      <w:proofErr w:type="spellStart"/>
      <w:r>
        <w:t>IonQ</w:t>
      </w:r>
      <w:proofErr w:type="spellEnd"/>
      <w:r>
        <w:t xml:space="preserve"> and Honeywell both use ¹⁷¹Yb⁺. A stable fiducial ground state is prepared by optical pumping: circularly </w:t>
      </w:r>
      <w:proofErr w:type="spellStart"/>
      <w:r>
        <w:t>polarised</w:t>
      </w:r>
      <w:proofErr w:type="spellEnd"/>
      <w:r>
        <w:t xml:space="preserve"> light repeatedly drives the atom into a short-lived auxiliary state that preferentially decays into the target ground state, until essentially all population has been pumped there.</w:t>
      </w:r>
    </w:p>
    <w:p w14:paraId="150581C1" w14:textId="77777777" w:rsidR="00A62DE3" w:rsidRDefault="00000000">
      <w:pPr>
        <w:spacing w:after="160" w:line="276" w:lineRule="auto"/>
        <w:jc w:val="both"/>
      </w:pPr>
      <w:r>
        <w:t xml:space="preserve">Measurement uses the same principle in reverse — a </w:t>
      </w:r>
      <w:r>
        <w:rPr>
          <w:i/>
          <w:iCs/>
        </w:rPr>
        <w:t>non-demolition</w:t>
      </w:r>
      <w:r>
        <w:t xml:space="preserve"> state-dependent fluorescence readout, in which the ion glows only if it is in one designated internal state, and the emitted </w:t>
      </w:r>
      <w:proofErr w:type="gramStart"/>
      <w:r>
        <w:t>photons</w:t>
      </w:r>
      <w:proofErr w:type="gramEnd"/>
      <w:r>
        <w:t xml:space="preserve"> are collected by a detector. Distinct ion species are sometimes combined so that fluorescence from an ancilla ion does not disturb a </w:t>
      </w:r>
      <w:proofErr w:type="spellStart"/>
      <w:r>
        <w:t>neighbouring</w:t>
      </w:r>
      <w:proofErr w:type="spellEnd"/>
      <w:r>
        <w:t xml:space="preserve"> logical ion.</w:t>
      </w:r>
    </w:p>
    <w:p w14:paraId="0F4F7E3E" w14:textId="77777777" w:rsidR="00A62DE3" w:rsidRDefault="00000000">
      <w:pPr>
        <w:pStyle w:val="Heading3"/>
        <w:spacing w:before="220" w:after="120"/>
      </w:pPr>
      <w:r>
        <w:rPr>
          <w:b/>
          <w:bCs/>
          <w:color w:val="44546A"/>
          <w:sz w:val="23"/>
          <w:szCs w:val="23"/>
        </w:rPr>
        <w:t>Single-Qubit Gates: Rabi Oscillations</w:t>
      </w:r>
    </w:p>
    <w:p w14:paraId="77AAC72E" w14:textId="47BA5C34" w:rsidR="00A62DE3" w:rsidRDefault="00000000">
      <w:pPr>
        <w:spacing w:after="160" w:line="276" w:lineRule="auto"/>
        <w:jc w:val="both"/>
      </w:pPr>
      <w:r>
        <w:t xml:space="preserve">A laser resonant with the qubit transition drives coherent Rabi oscillations between </w:t>
      </w:r>
      <m:oMath>
        <m:r>
          <w:rPr>
            <w:rFonts w:ascii="Cambria Math" w:eastAsia="Cambria Math" w:hAnsi="Cambria Math" w:cs="Cambria Math"/>
          </w:rPr>
          <m:t>|g⟩</m:t>
        </m:r>
        <m:r>
          <w:rPr>
            <w:rFonts w:ascii="Cambria Math" w:hAnsi="Cambria Math"/>
          </w:rPr>
          <m:t xml:space="preserve"> </m:t>
        </m:r>
      </m:oMath>
      <w:r>
        <w:t xml:space="preserve">and </w:t>
      </w:r>
      <m:oMath>
        <m:r>
          <w:rPr>
            <w:rFonts w:ascii="Cambria Math" w:eastAsia="Cambria Math" w:hAnsi="Cambria Math" w:cs="Cambria Math"/>
          </w:rPr>
          <m:t>|e⟩</m:t>
        </m:r>
      </m:oMath>
      <w:r>
        <w:t>, governed by the Rabi Hamiltonian</w:t>
      </w:r>
    </w:p>
    <w:p w14:paraId="6DA8302C" w14:textId="19D9ED73" w:rsidR="00A62DE3" w:rsidRDefault="001D5810">
      <w:pPr>
        <w:spacing w:before="120" w:after="160"/>
        <w:jc w:val="center"/>
      </w:pPr>
      <m:oMathPara>
        <m:oMath>
          <m:r>
            <w:rPr>
              <w:rFonts w:ascii="Cambria Math" w:eastAsia="Cambria Math" w:hAnsi="Cambria Math" w:cs="Cambria Math"/>
              <w:sz w:val="24"/>
              <w:szCs w:val="24"/>
            </w:rPr>
            <m:t xml:space="preserve">H = </m:t>
          </m:r>
          <m:d>
            <m:dPr>
              <m:ctrlPr>
                <w:rPr>
                  <w:rFonts w:ascii="Cambria Math" w:eastAsia="Cambria Math" w:hAnsi="Cambria Math" w:cs="Cambria Math"/>
                  <w:i/>
                  <w:iCs/>
                  <w:sz w:val="24"/>
                  <w:szCs w:val="24"/>
                </w:rPr>
              </m:ctrlPr>
            </m:dPr>
            <m:e>
              <m:f>
                <m:fPr>
                  <m:ctrlPr>
                    <w:rPr>
                      <w:rFonts w:ascii="Cambria Math" w:eastAsia="Cambria Math" w:hAnsi="Cambria Math" w:cs="Cambria Math"/>
                      <w:i/>
                      <w:iCs/>
                      <w:sz w:val="24"/>
                      <w:szCs w:val="24"/>
                    </w:rPr>
                  </m:ctrlPr>
                </m:fPr>
                <m:num>
                  <m:r>
                    <w:rPr>
                      <w:rFonts w:ascii="Cambria Math" w:eastAsia="Cambria Math" w:hAnsi="Cambria Math" w:cs="Cambria Math"/>
                      <w:sz w:val="24"/>
                      <w:szCs w:val="24"/>
                    </w:rPr>
                    <m:t>ħΩ</m:t>
                  </m:r>
                </m:num>
                <m:den>
                  <m:r>
                    <w:rPr>
                      <w:rFonts w:ascii="Cambria Math" w:eastAsia="Cambria Math" w:hAnsi="Cambria Math" w:cs="Cambria Math"/>
                      <w:sz w:val="24"/>
                      <w:szCs w:val="24"/>
                    </w:rPr>
                    <m:t>2</m:t>
                  </m:r>
                </m:den>
              </m:f>
            </m:e>
          </m:d>
          <m:r>
            <w:rPr>
              <w:rFonts w:ascii="Cambria Math" w:eastAsia="Cambria Math" w:hAnsi="Cambria Math" w:cs="Cambria Math"/>
              <w:sz w:val="24"/>
              <w:szCs w:val="24"/>
            </w:rPr>
            <m:t xml:space="preserve"> </m:t>
          </m:r>
          <m:d>
            <m:dPr>
              <m:ctrlPr>
                <w:rPr>
                  <w:rFonts w:ascii="Cambria Math" w:eastAsia="Cambria Math" w:hAnsi="Cambria Math" w:cs="Cambria Math"/>
                  <w:i/>
                  <w:iCs/>
                  <w:sz w:val="24"/>
                  <w:szCs w:val="24"/>
                </w:rPr>
              </m:ctrlPr>
            </m:dPr>
            <m:e>
              <m:r>
                <w:rPr>
                  <w:rFonts w:ascii="Cambria Math" w:eastAsia="Cambria Math" w:hAnsi="Cambria Math" w:cs="Cambria Math"/>
                  <w:sz w:val="24"/>
                  <w:szCs w:val="24"/>
                </w:rPr>
                <m:t xml:space="preserve"> </m:t>
              </m:r>
              <m:sSub>
                <m:sSubPr>
                  <m:ctrlPr>
                    <w:rPr>
                      <w:rFonts w:ascii="Cambria Math" w:eastAsia="Cambria Math" w:hAnsi="Cambria Math" w:cs="Cambria Math"/>
                      <w:i/>
                      <w:iCs/>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m:t>
                  </m:r>
                </m:sub>
              </m:sSub>
              <m:r>
                <w:rPr>
                  <w:rFonts w:ascii="Cambria Math" w:eastAsia="Cambria Math" w:hAnsi="Cambria Math" w:cs="Cambria Math"/>
                  <w:sz w:val="24"/>
                  <w:szCs w:val="24"/>
                </w:rPr>
                <m:t>exp</m:t>
              </m:r>
              <m:d>
                <m:dPr>
                  <m:ctrlPr>
                    <w:rPr>
                      <w:rFonts w:ascii="Cambria Math" w:eastAsia="Cambria Math" w:hAnsi="Cambria Math" w:cs="Cambria Math"/>
                      <w:i/>
                      <w:iCs/>
                      <w:sz w:val="24"/>
                      <w:szCs w:val="24"/>
                    </w:rPr>
                  </m:ctrlPr>
                </m:dPr>
                <m:e>
                  <m:r>
                    <w:rPr>
                      <w:rFonts w:ascii="Cambria Math" w:eastAsia="Cambria Math" w:hAnsi="Cambria Math" w:cs="Cambria Math"/>
                      <w:sz w:val="24"/>
                      <w:szCs w:val="24"/>
                    </w:rPr>
                    <m:t>iφ</m:t>
                  </m:r>
                </m:e>
              </m:d>
              <m:r>
                <w:rPr>
                  <w:rFonts w:ascii="Cambria Math" w:eastAsia="Cambria Math" w:hAnsi="Cambria Math" w:cs="Cambria Math"/>
                  <w:sz w:val="24"/>
                  <w:szCs w:val="24"/>
                </w:rPr>
                <m:t xml:space="preserve"> + </m:t>
              </m:r>
              <m:sSub>
                <m:sSubPr>
                  <m:ctrlPr>
                    <w:rPr>
                      <w:rFonts w:ascii="Cambria Math" w:eastAsia="Cambria Math" w:hAnsi="Cambria Math" w:cs="Cambria Math"/>
                      <w:i/>
                      <w:iCs/>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m:t>
                  </m:r>
                </m:sub>
              </m:sSub>
              <m:r>
                <w:rPr>
                  <w:rFonts w:ascii="Cambria Math" w:eastAsia="Cambria Math" w:hAnsi="Cambria Math" w:cs="Cambria Math"/>
                  <w:sz w:val="24"/>
                  <w:szCs w:val="24"/>
                </w:rPr>
                <m:t>exp</m:t>
              </m:r>
              <m:d>
                <m:dPr>
                  <m:ctrlPr>
                    <w:rPr>
                      <w:rFonts w:ascii="Cambria Math" w:eastAsia="Cambria Math" w:hAnsi="Cambria Math" w:cs="Cambria Math"/>
                      <w:i/>
                      <w:iCs/>
                      <w:sz w:val="24"/>
                      <w:szCs w:val="24"/>
                    </w:rPr>
                  </m:ctrlPr>
                </m:dPr>
                <m:e>
                  <m:r>
                    <w:rPr>
                      <w:rFonts w:ascii="Cambria Math" w:eastAsia="Cambria Math" w:hAnsi="Cambria Math" w:cs="Cambria Math"/>
                      <w:sz w:val="24"/>
                      <w:szCs w:val="24"/>
                    </w:rPr>
                    <m:t>-iφ</m:t>
                  </m:r>
                </m:e>
              </m:d>
              <m:r>
                <w:rPr>
                  <w:rFonts w:ascii="Cambria Math" w:eastAsia="Cambria Math" w:hAnsi="Cambria Math" w:cs="Cambria Math"/>
                  <w:sz w:val="24"/>
                  <w:szCs w:val="24"/>
                </w:rPr>
                <m:t xml:space="preserve"> </m:t>
              </m:r>
            </m:e>
          </m:d>
          <m:r>
            <w:rPr>
              <w:rFonts w:ascii="Cambria Math" w:eastAsia="Cambria Math" w:hAnsi="Cambria Math" w:cs="Cambria Math"/>
              <w:sz w:val="24"/>
              <w:szCs w:val="24"/>
            </w:rPr>
            <m:t>,  Ω =</m:t>
          </m:r>
          <m:f>
            <m:fPr>
              <m:ctrlPr>
                <w:rPr>
                  <w:rFonts w:ascii="Cambria Math" w:eastAsia="Cambria Math" w:hAnsi="Cambria Math" w:cs="Cambria Math"/>
                  <w:i/>
                  <w:iCs/>
                  <w:sz w:val="24"/>
                  <w:szCs w:val="24"/>
                </w:rPr>
              </m:ctrlPr>
            </m:fPr>
            <m:num>
              <m:sSub>
                <m:sSubPr>
                  <m:ctrlPr>
                    <w:rPr>
                      <w:rFonts w:ascii="Cambria Math" w:eastAsia="Cambria Math" w:hAnsi="Cambria Math" w:cs="Cambria Math"/>
                      <w:i/>
                      <w:iCs/>
                      <w:sz w:val="24"/>
                      <w:szCs w:val="24"/>
                    </w:rPr>
                  </m:ctrlPr>
                </m:sSubPr>
                <m:e>
                  <m:r>
                    <w:rPr>
                      <w:rFonts w:ascii="Cambria Math" w:eastAsia="Cambria Math" w:hAnsi="Cambria Math" w:cs="Cambria Math"/>
                      <w:sz w:val="24"/>
                      <w:szCs w:val="24"/>
                    </w:rPr>
                    <m:t>μ</m:t>
                  </m:r>
                </m:e>
                <m:sub>
                  <m:r>
                    <w:rPr>
                      <w:rFonts w:ascii="Cambria Math" w:eastAsia="Cambria Math" w:hAnsi="Cambria Math" w:cs="Cambria Math"/>
                      <w:sz w:val="24"/>
                      <w:szCs w:val="24"/>
                    </w:rPr>
                    <m:t>m</m:t>
                  </m:r>
                </m:sub>
              </m:sSub>
              <m:r>
                <w:rPr>
                  <w:rFonts w:ascii="Cambria Math" w:eastAsia="Cambria Math" w:hAnsi="Cambria Math" w:cs="Cambria Math"/>
                  <w:sz w:val="24"/>
                  <w:szCs w:val="24"/>
                </w:rPr>
                <m:t>B</m:t>
              </m:r>
            </m:num>
            <m:den>
              <m:r>
                <w:rPr>
                  <w:rFonts w:ascii="Cambria Math" w:eastAsia="Cambria Math" w:hAnsi="Cambria Math" w:cs="Cambria Math"/>
                  <w:sz w:val="24"/>
                  <w:szCs w:val="24"/>
                </w:rPr>
                <m:t>2ħ</m:t>
              </m:r>
            </m:den>
          </m:f>
          <m:r>
            <w:rPr>
              <w:rFonts w:ascii="Cambria Math" w:eastAsia="Cambria Math" w:hAnsi="Cambria Math" w:cs="Cambria Math"/>
              <w:sz w:val="24"/>
              <w:szCs w:val="24"/>
            </w:rPr>
            <m:t xml:space="preserve"> </m:t>
          </m:r>
        </m:oMath>
      </m:oMathPara>
    </w:p>
    <w:p w14:paraId="684D0556" w14:textId="1DAECD0A" w:rsidR="00A62DE3" w:rsidRDefault="00000000">
      <w:pPr>
        <w:spacing w:after="160" w:line="276" w:lineRule="auto"/>
        <w:jc w:val="both"/>
      </w:pPr>
      <w:r>
        <w:t xml:space="preserve">where </w:t>
      </w:r>
      <m:oMath>
        <m:r>
          <w:rPr>
            <w:rFonts w:ascii="Cambria Math" w:eastAsia="Cambria Math" w:hAnsi="Cambria Math" w:cs="Cambria Math"/>
          </w:rPr>
          <m:t>φ</m:t>
        </m:r>
      </m:oMath>
      <w:r>
        <w:t xml:space="preserve"> is the laser phase at the ion's location. Solving the Schrödinger equation gives the state</w:t>
      </w:r>
    </w:p>
    <w:p w14:paraId="6DD2B019" w14:textId="6336FAB7" w:rsidR="00A62DE3" w:rsidRDefault="001D5810">
      <w:pPr>
        <w:spacing w:before="120" w:after="160"/>
        <w:jc w:val="center"/>
      </w:pPr>
      <m:oMathPara>
        <m:oMath>
          <m:r>
            <w:rPr>
              <w:rFonts w:ascii="Cambria Math" w:eastAsia="Cambria Math" w:hAnsi="Cambria Math" w:cs="Cambria Math"/>
              <w:sz w:val="24"/>
              <w:szCs w:val="24"/>
            </w:rPr>
            <m:t>|ψ(t)⟩ = cos</m:t>
          </m:r>
          <m:d>
            <m:dPr>
              <m:ctrlPr>
                <w:rPr>
                  <w:rFonts w:ascii="Cambria Math" w:eastAsia="Cambria Math" w:hAnsi="Cambria Math" w:cs="Cambria Math"/>
                  <w:i/>
                  <w:iCs/>
                  <w:sz w:val="24"/>
                  <w:szCs w:val="24"/>
                </w:rPr>
              </m:ctrlPr>
            </m:dPr>
            <m:e>
              <m:f>
                <m:fPr>
                  <m:ctrlPr>
                    <w:rPr>
                      <w:rFonts w:ascii="Cambria Math" w:eastAsia="Cambria Math" w:hAnsi="Cambria Math" w:cs="Cambria Math"/>
                      <w:i/>
                      <w:iCs/>
                      <w:sz w:val="24"/>
                      <w:szCs w:val="24"/>
                    </w:rPr>
                  </m:ctrlPr>
                </m:fPr>
                <m:num>
                  <m:r>
                    <w:rPr>
                      <w:rFonts w:ascii="Cambria Math" w:eastAsia="Cambria Math" w:hAnsi="Cambria Math" w:cs="Cambria Math"/>
                      <w:sz w:val="24"/>
                      <w:szCs w:val="24"/>
                    </w:rPr>
                    <m:t>Ωt</m:t>
                  </m:r>
                </m:num>
                <m:den>
                  <m:r>
                    <w:rPr>
                      <w:rFonts w:ascii="Cambria Math" w:eastAsia="Cambria Math" w:hAnsi="Cambria Math" w:cs="Cambria Math"/>
                      <w:sz w:val="24"/>
                      <w:szCs w:val="24"/>
                    </w:rPr>
                    <m:t>2</m:t>
                  </m:r>
                </m:den>
              </m:f>
            </m:e>
          </m:d>
          <m:r>
            <w:rPr>
              <w:rFonts w:ascii="Cambria Math" w:eastAsia="Cambria Math" w:hAnsi="Cambria Math" w:cs="Cambria Math"/>
              <w:sz w:val="24"/>
              <w:szCs w:val="24"/>
            </w:rPr>
            <m:t>|g⟩ - i sin</m:t>
          </m:r>
          <m:d>
            <m:dPr>
              <m:ctrlPr>
                <w:rPr>
                  <w:rFonts w:ascii="Cambria Math" w:eastAsia="Cambria Math" w:hAnsi="Cambria Math" w:cs="Cambria Math"/>
                  <w:i/>
                  <w:iCs/>
                  <w:sz w:val="24"/>
                  <w:szCs w:val="24"/>
                </w:rPr>
              </m:ctrlPr>
            </m:dPr>
            <m:e>
              <m:f>
                <m:fPr>
                  <m:ctrlPr>
                    <w:rPr>
                      <w:rFonts w:ascii="Cambria Math" w:eastAsia="Cambria Math" w:hAnsi="Cambria Math" w:cs="Cambria Math"/>
                      <w:i/>
                      <w:iCs/>
                      <w:sz w:val="24"/>
                      <w:szCs w:val="24"/>
                    </w:rPr>
                  </m:ctrlPr>
                </m:fPr>
                <m:num>
                  <m:r>
                    <w:rPr>
                      <w:rFonts w:ascii="Cambria Math" w:eastAsia="Cambria Math" w:hAnsi="Cambria Math" w:cs="Cambria Math"/>
                      <w:sz w:val="24"/>
                      <w:szCs w:val="24"/>
                    </w:rPr>
                    <m:t>Ωt</m:t>
                  </m:r>
                </m:num>
                <m:den>
                  <m:r>
                    <w:rPr>
                      <w:rFonts w:ascii="Cambria Math" w:eastAsia="Cambria Math" w:hAnsi="Cambria Math" w:cs="Cambria Math"/>
                      <w:sz w:val="24"/>
                      <w:szCs w:val="24"/>
                    </w:rPr>
                    <m:t>2</m:t>
                  </m:r>
                </m:den>
              </m:f>
            </m:e>
          </m:d>
          <m:r>
            <w:rPr>
              <w:rFonts w:ascii="Cambria Math" w:eastAsia="Cambria Math" w:hAnsi="Cambria Math" w:cs="Cambria Math"/>
              <w:sz w:val="24"/>
              <w:szCs w:val="24"/>
            </w:rPr>
            <m:t xml:space="preserve"> exp</m:t>
          </m:r>
          <m:d>
            <m:dPr>
              <m:ctrlPr>
                <w:rPr>
                  <w:rFonts w:ascii="Cambria Math" w:eastAsia="Cambria Math" w:hAnsi="Cambria Math" w:cs="Cambria Math"/>
                  <w:i/>
                  <w:iCs/>
                  <w:sz w:val="24"/>
                  <w:szCs w:val="24"/>
                </w:rPr>
              </m:ctrlPr>
            </m:dPr>
            <m:e>
              <m:r>
                <w:rPr>
                  <w:rFonts w:ascii="Cambria Math" w:eastAsia="Cambria Math" w:hAnsi="Cambria Math" w:cs="Cambria Math"/>
                  <w:sz w:val="24"/>
                  <w:szCs w:val="24"/>
                </w:rPr>
                <m:t>iφ</m:t>
              </m:r>
            </m:e>
          </m:d>
          <m:d>
            <m:dPr>
              <m:begChr m:val="|"/>
              <m:endChr m:val="⟩"/>
              <m:ctrlPr>
                <w:rPr>
                  <w:rFonts w:ascii="Cambria Math" w:eastAsia="Cambria Math" w:hAnsi="Cambria Math" w:cs="Cambria Math"/>
                  <w:i/>
                  <w:iCs/>
                  <w:sz w:val="24"/>
                  <w:szCs w:val="24"/>
                </w:rPr>
              </m:ctrlPr>
            </m:dPr>
            <m:e>
              <m:r>
                <w:rPr>
                  <w:rFonts w:ascii="Cambria Math" w:eastAsia="Cambria Math" w:hAnsi="Cambria Math" w:cs="Cambria Math"/>
                  <w:sz w:val="24"/>
                  <w:szCs w:val="24"/>
                </w:rPr>
                <m:t>e</m:t>
              </m:r>
            </m:e>
          </m:d>
        </m:oMath>
      </m:oMathPara>
    </w:p>
    <w:p w14:paraId="46BA9296" w14:textId="6222EA44" w:rsidR="00A62DE3" w:rsidRDefault="00000000">
      <w:pPr>
        <w:spacing w:after="160" w:line="276" w:lineRule="auto"/>
        <w:jc w:val="both"/>
      </w:pPr>
      <w:r>
        <w:t xml:space="preserve">so that any single-qubit rotation can be produced by choosing the pulse duration </w:t>
      </w:r>
      <m:oMath>
        <m:r>
          <w:rPr>
            <w:rFonts w:ascii="Cambria Math" w:eastAsia="Cambria Math" w:hAnsi="Cambria Math" w:cs="Cambria Math"/>
          </w:rPr>
          <m:t>t</m:t>
        </m:r>
      </m:oMath>
      <w:r>
        <w:t xml:space="preserve"> and phase </w:t>
      </w:r>
      <m:oMath>
        <m:r>
          <w:rPr>
            <w:rFonts w:ascii="Cambria Math" w:eastAsia="Cambria Math" w:hAnsi="Cambria Math" w:cs="Cambria Math"/>
          </w:rPr>
          <m:t>φ</m:t>
        </m:r>
        <m:r>
          <w:rPr>
            <w:rFonts w:ascii="Cambria Math" w:hAnsi="Cambria Math"/>
          </w:rPr>
          <m:t xml:space="preserve"> - </m:t>
        </m:r>
        <m:r>
          <w:rPr>
            <w:rFonts w:ascii="Cambria Math" w:eastAsia="Cambria Math" w:hAnsi="Cambria Math" w:cs="Cambria Math"/>
          </w:rPr>
          <m:t>φ = 0</m:t>
        </m:r>
        <m:r>
          <w:rPr>
            <w:rFonts w:ascii="Cambria Math" w:hAnsi="Cambria Math"/>
          </w:rPr>
          <m:t xml:space="preserve"> </m:t>
        </m:r>
      </m:oMath>
      <w:r>
        <w:t xml:space="preserve">gives an X-type rotation and </w:t>
      </w:r>
      <m:oMath>
        <m:r>
          <w:rPr>
            <w:rFonts w:ascii="Cambria Math" w:eastAsia="Cambria Math" w:hAnsi="Cambria Math" w:cs="Cambria Math"/>
          </w:rPr>
          <m:t>φ =</m:t>
        </m:r>
        <m:f>
          <m:fPr>
            <m:ctrlPr>
              <w:rPr>
                <w:rFonts w:ascii="Cambria Math" w:eastAsia="Cambria Math" w:hAnsi="Cambria Math" w:cs="Cambria Math"/>
                <w:i/>
                <w:iCs/>
              </w:rPr>
            </m:ctrlPr>
          </m:fPr>
          <m:num>
            <m:r>
              <w:rPr>
                <w:rFonts w:ascii="Cambria Math" w:eastAsia="Cambria Math" w:hAnsi="Cambria Math" w:cs="Cambria Math"/>
              </w:rPr>
              <m:t>π</m:t>
            </m:r>
          </m:num>
          <m:den>
            <m:r>
              <w:rPr>
                <w:rFonts w:ascii="Cambria Math" w:eastAsia="Cambria Math" w:hAnsi="Cambria Math" w:cs="Cambria Math"/>
              </w:rPr>
              <m:t>2</m:t>
            </m:r>
          </m:den>
        </m:f>
      </m:oMath>
      <w:r>
        <w:t xml:space="preserve"> a Y-type rotation, so the resulting family of pulses is</w:t>
      </w:r>
    </w:p>
    <w:p w14:paraId="7E9666B8" w14:textId="10F8290D" w:rsidR="00A62DE3" w:rsidRDefault="001D5810">
      <w:pPr>
        <w:spacing w:before="120" w:after="160"/>
        <w:jc w:val="center"/>
      </w:pPr>
      <m:oMathPara>
        <m:oMath>
          <m:r>
            <w:rPr>
              <w:rFonts w:ascii="Cambria Math" w:eastAsia="Cambria Math" w:hAnsi="Cambria Math" w:cs="Cambria Math"/>
              <w:sz w:val="24"/>
              <w:szCs w:val="24"/>
            </w:rPr>
            <m:t xml:space="preserve">U(t, φ) = </m:t>
          </m:r>
          <m:d>
            <m:dPr>
              <m:begChr m:val="["/>
              <m:endChr m:val="]"/>
              <m:ctrlPr>
                <w:rPr>
                  <w:rFonts w:ascii="Cambria Math" w:eastAsia="Cambria Math" w:hAnsi="Cambria Math" w:cs="Cambria Math"/>
                  <w:i/>
                  <w:iCs/>
                  <w:sz w:val="24"/>
                  <w:szCs w:val="24"/>
                </w:rPr>
              </m:ctrlPr>
            </m:dPr>
            <m:e>
              <m:r>
                <w:rPr>
                  <w:rFonts w:ascii="Cambria Math" w:eastAsia="Cambria Math" w:hAnsi="Cambria Math" w:cs="Cambria Math"/>
                  <w:sz w:val="24"/>
                  <w:szCs w:val="24"/>
                </w:rPr>
                <m:t xml:space="preserve"> cos</m:t>
              </m:r>
              <m:d>
                <m:dPr>
                  <m:ctrlPr>
                    <w:rPr>
                      <w:rFonts w:ascii="Cambria Math" w:eastAsia="Cambria Math" w:hAnsi="Cambria Math" w:cs="Cambria Math"/>
                      <w:i/>
                      <w:iCs/>
                      <w:sz w:val="24"/>
                      <w:szCs w:val="24"/>
                    </w:rPr>
                  </m:ctrlPr>
                </m:dPr>
                <m:e>
                  <m:f>
                    <m:fPr>
                      <m:ctrlPr>
                        <w:rPr>
                          <w:rFonts w:ascii="Cambria Math" w:eastAsia="Cambria Math" w:hAnsi="Cambria Math" w:cs="Cambria Math"/>
                          <w:i/>
                          <w:iCs/>
                          <w:sz w:val="24"/>
                          <w:szCs w:val="24"/>
                        </w:rPr>
                      </m:ctrlPr>
                    </m:fPr>
                    <m:num>
                      <m:r>
                        <w:rPr>
                          <w:rFonts w:ascii="Cambria Math" w:eastAsia="Cambria Math" w:hAnsi="Cambria Math" w:cs="Cambria Math"/>
                          <w:sz w:val="24"/>
                          <w:szCs w:val="24"/>
                        </w:rPr>
                        <m:t>Ωt</m:t>
                      </m:r>
                    </m:num>
                    <m:den>
                      <m:r>
                        <w:rPr>
                          <w:rFonts w:ascii="Cambria Math" w:eastAsia="Cambria Math" w:hAnsi="Cambria Math" w:cs="Cambria Math"/>
                          <w:sz w:val="24"/>
                          <w:szCs w:val="24"/>
                        </w:rPr>
                        <m:t>2</m:t>
                      </m:r>
                    </m:den>
                  </m:f>
                </m:e>
              </m:d>
              <m:r>
                <w:rPr>
                  <w:rFonts w:ascii="Cambria Math" w:eastAsia="Cambria Math" w:hAnsi="Cambria Math" w:cs="Cambria Math"/>
                  <w:sz w:val="24"/>
                  <w:szCs w:val="24"/>
                </w:rPr>
                <m:t>, -i sin</m:t>
              </m:r>
              <m:d>
                <m:dPr>
                  <m:ctrlPr>
                    <w:rPr>
                      <w:rFonts w:ascii="Cambria Math" w:eastAsia="Cambria Math" w:hAnsi="Cambria Math" w:cs="Cambria Math"/>
                      <w:i/>
                      <w:iCs/>
                      <w:sz w:val="24"/>
                      <w:szCs w:val="24"/>
                    </w:rPr>
                  </m:ctrlPr>
                </m:dPr>
                <m:e>
                  <m:f>
                    <m:fPr>
                      <m:ctrlPr>
                        <w:rPr>
                          <w:rFonts w:ascii="Cambria Math" w:eastAsia="Cambria Math" w:hAnsi="Cambria Math" w:cs="Cambria Math"/>
                          <w:i/>
                          <w:iCs/>
                          <w:sz w:val="24"/>
                          <w:szCs w:val="24"/>
                        </w:rPr>
                      </m:ctrlPr>
                    </m:fPr>
                    <m:num>
                      <m:r>
                        <w:rPr>
                          <w:rFonts w:ascii="Cambria Math" w:eastAsia="Cambria Math" w:hAnsi="Cambria Math" w:cs="Cambria Math"/>
                          <w:sz w:val="24"/>
                          <w:szCs w:val="24"/>
                        </w:rPr>
                        <m:t>Ωt</m:t>
                      </m:r>
                    </m:num>
                    <m:den>
                      <m:r>
                        <w:rPr>
                          <w:rFonts w:ascii="Cambria Math" w:eastAsia="Cambria Math" w:hAnsi="Cambria Math" w:cs="Cambria Math"/>
                          <w:sz w:val="24"/>
                          <w:szCs w:val="24"/>
                        </w:rPr>
                        <m:t>2</m:t>
                      </m:r>
                    </m:den>
                  </m:f>
                </m:e>
              </m:d>
              <m:r>
                <w:rPr>
                  <w:rFonts w:ascii="Cambria Math" w:eastAsia="Cambria Math" w:hAnsi="Cambria Math" w:cs="Cambria Math"/>
                  <w:sz w:val="24"/>
                  <w:szCs w:val="24"/>
                </w:rPr>
                <m:t xml:space="preserve"> exp</m:t>
              </m:r>
              <m:d>
                <m:dPr>
                  <m:ctrlPr>
                    <w:rPr>
                      <w:rFonts w:ascii="Cambria Math" w:eastAsia="Cambria Math" w:hAnsi="Cambria Math" w:cs="Cambria Math"/>
                      <w:i/>
                      <w:iCs/>
                      <w:sz w:val="24"/>
                      <w:szCs w:val="24"/>
                    </w:rPr>
                  </m:ctrlPr>
                </m:dPr>
                <m:e>
                  <m:r>
                    <w:rPr>
                      <w:rFonts w:ascii="Cambria Math" w:eastAsia="Cambria Math" w:hAnsi="Cambria Math" w:cs="Cambria Math"/>
                      <w:sz w:val="24"/>
                      <w:szCs w:val="24"/>
                    </w:rPr>
                    <m:t>-iφ</m:t>
                  </m:r>
                </m:e>
              </m:d>
              <m:r>
                <w:rPr>
                  <w:rFonts w:ascii="Cambria Math" w:eastAsia="Cambria Math" w:hAnsi="Cambria Math" w:cs="Cambria Math"/>
                  <w:sz w:val="24"/>
                  <w:szCs w:val="24"/>
                </w:rPr>
                <m:t xml:space="preserve"> ;  -i sin</m:t>
              </m:r>
              <m:d>
                <m:dPr>
                  <m:ctrlPr>
                    <w:rPr>
                      <w:rFonts w:ascii="Cambria Math" w:eastAsia="Cambria Math" w:hAnsi="Cambria Math" w:cs="Cambria Math"/>
                      <w:i/>
                      <w:iCs/>
                      <w:sz w:val="24"/>
                      <w:szCs w:val="24"/>
                    </w:rPr>
                  </m:ctrlPr>
                </m:dPr>
                <m:e>
                  <m:f>
                    <m:fPr>
                      <m:ctrlPr>
                        <w:rPr>
                          <w:rFonts w:ascii="Cambria Math" w:eastAsia="Cambria Math" w:hAnsi="Cambria Math" w:cs="Cambria Math"/>
                          <w:i/>
                          <w:iCs/>
                          <w:sz w:val="24"/>
                          <w:szCs w:val="24"/>
                        </w:rPr>
                      </m:ctrlPr>
                    </m:fPr>
                    <m:num>
                      <m:r>
                        <w:rPr>
                          <w:rFonts w:ascii="Cambria Math" w:eastAsia="Cambria Math" w:hAnsi="Cambria Math" w:cs="Cambria Math"/>
                          <w:sz w:val="24"/>
                          <w:szCs w:val="24"/>
                        </w:rPr>
                        <m:t>Ωt</m:t>
                      </m:r>
                    </m:num>
                    <m:den>
                      <m:r>
                        <w:rPr>
                          <w:rFonts w:ascii="Cambria Math" w:eastAsia="Cambria Math" w:hAnsi="Cambria Math" w:cs="Cambria Math"/>
                          <w:sz w:val="24"/>
                          <w:szCs w:val="24"/>
                        </w:rPr>
                        <m:t>2</m:t>
                      </m:r>
                    </m:den>
                  </m:f>
                </m:e>
              </m:d>
              <m:r>
                <w:rPr>
                  <w:rFonts w:ascii="Cambria Math" w:eastAsia="Cambria Math" w:hAnsi="Cambria Math" w:cs="Cambria Math"/>
                  <w:sz w:val="24"/>
                  <w:szCs w:val="24"/>
                </w:rPr>
                <m:t xml:space="preserve"> exp</m:t>
              </m:r>
              <m:d>
                <m:dPr>
                  <m:ctrlPr>
                    <w:rPr>
                      <w:rFonts w:ascii="Cambria Math" w:eastAsia="Cambria Math" w:hAnsi="Cambria Math" w:cs="Cambria Math"/>
                      <w:i/>
                      <w:iCs/>
                      <w:sz w:val="24"/>
                      <w:szCs w:val="24"/>
                    </w:rPr>
                  </m:ctrlPr>
                </m:dPr>
                <m:e>
                  <m:r>
                    <w:rPr>
                      <w:rFonts w:ascii="Cambria Math" w:eastAsia="Cambria Math" w:hAnsi="Cambria Math" w:cs="Cambria Math"/>
                      <w:sz w:val="24"/>
                      <w:szCs w:val="24"/>
                    </w:rPr>
                    <m:t>iφ</m:t>
                  </m:r>
                </m:e>
              </m:d>
              <m:r>
                <w:rPr>
                  <w:rFonts w:ascii="Cambria Math" w:eastAsia="Cambria Math" w:hAnsi="Cambria Math" w:cs="Cambria Math"/>
                  <w:sz w:val="24"/>
                  <w:szCs w:val="24"/>
                </w:rPr>
                <m:t>, cos</m:t>
              </m:r>
              <m:d>
                <m:dPr>
                  <m:ctrlPr>
                    <w:rPr>
                      <w:rFonts w:ascii="Cambria Math" w:eastAsia="Cambria Math" w:hAnsi="Cambria Math" w:cs="Cambria Math"/>
                      <w:i/>
                      <w:iCs/>
                      <w:sz w:val="24"/>
                      <w:szCs w:val="24"/>
                    </w:rPr>
                  </m:ctrlPr>
                </m:dPr>
                <m:e>
                  <m:f>
                    <m:fPr>
                      <m:ctrlPr>
                        <w:rPr>
                          <w:rFonts w:ascii="Cambria Math" w:eastAsia="Cambria Math" w:hAnsi="Cambria Math" w:cs="Cambria Math"/>
                          <w:i/>
                          <w:iCs/>
                          <w:sz w:val="24"/>
                          <w:szCs w:val="24"/>
                        </w:rPr>
                      </m:ctrlPr>
                    </m:fPr>
                    <m:num>
                      <m:r>
                        <w:rPr>
                          <w:rFonts w:ascii="Cambria Math" w:eastAsia="Cambria Math" w:hAnsi="Cambria Math" w:cs="Cambria Math"/>
                          <w:sz w:val="24"/>
                          <w:szCs w:val="24"/>
                        </w:rPr>
                        <m:t>Ωt</m:t>
                      </m:r>
                    </m:num>
                    <m:den>
                      <m:r>
                        <w:rPr>
                          <w:rFonts w:ascii="Cambria Math" w:eastAsia="Cambria Math" w:hAnsi="Cambria Math" w:cs="Cambria Math"/>
                          <w:sz w:val="24"/>
                          <w:szCs w:val="24"/>
                        </w:rPr>
                        <m:t>2</m:t>
                      </m:r>
                    </m:den>
                  </m:f>
                </m:e>
              </m:d>
              <m:r>
                <w:rPr>
                  <w:rFonts w:ascii="Cambria Math" w:eastAsia="Cambria Math" w:hAnsi="Cambria Math" w:cs="Cambria Math"/>
                  <w:sz w:val="24"/>
                  <w:szCs w:val="24"/>
                </w:rPr>
                <m:t xml:space="preserve"> </m:t>
              </m:r>
            </m:e>
          </m:d>
        </m:oMath>
      </m:oMathPara>
    </w:p>
    <w:p w14:paraId="6AEFA610" w14:textId="52EAAC76" w:rsidR="00A62DE3" w:rsidRDefault="00000000">
      <w:pPr>
        <w:spacing w:after="160" w:line="276" w:lineRule="auto"/>
        <w:jc w:val="both"/>
      </w:pPr>
      <w:r>
        <w:t xml:space="preserve">a universal single-qubit gate family. Concretely, a Hadamard gate is built from five pulses of equal duration </w:t>
      </w:r>
      <m:oMath>
        <m:f>
          <m:fPr>
            <m:ctrlPr>
              <w:rPr>
                <w:rFonts w:ascii="Cambria Math" w:hAnsi="Cambria Math"/>
                <w:i/>
              </w:rPr>
            </m:ctrlPr>
          </m:fPr>
          <m:num>
            <m:r>
              <w:rPr>
                <w:rFonts w:ascii="Cambria Math" w:hAnsi="Cambria Math"/>
              </w:rPr>
              <m:t>π</m:t>
            </m:r>
          </m:num>
          <m:den>
            <m:r>
              <w:rPr>
                <w:rFonts w:ascii="Cambria Math" w:hAnsi="Cambria Math"/>
              </w:rPr>
              <m:t>2Ω</m:t>
            </m:r>
          </m:den>
        </m:f>
      </m:oMath>
      <w:r>
        <w:t xml:space="preserve">, with the second and fourth pulses phase-shifted by </w:t>
      </w:r>
      <m:oMath>
        <m:f>
          <m:fPr>
            <m:ctrlPr>
              <w:rPr>
                <w:rFonts w:ascii="Cambria Math" w:hAnsi="Cambria Math"/>
                <w:i/>
              </w:rPr>
            </m:ctrlPr>
          </m:fPr>
          <m:num>
            <m:r>
              <w:rPr>
                <w:rFonts w:ascii="Cambria Math" w:hAnsi="Cambria Math"/>
              </w:rPr>
              <m:t>π</m:t>
            </m:r>
          </m:num>
          <m:den>
            <m:r>
              <w:rPr>
                <w:rFonts w:ascii="Cambria Math" w:hAnsi="Cambria Math"/>
              </w:rPr>
              <m:t>2</m:t>
            </m:r>
          </m:den>
        </m:f>
      </m:oMath>
      <w:r>
        <w:t>; a T-gate uses three pulses with specific durations and phases. At typical Rabi frequencies near 100 kHz, single-qubit gates complete in a few milliseconds with high fidelity.</w:t>
      </w:r>
    </w:p>
    <w:p w14:paraId="06C2B285" w14:textId="57EA0A9B" w:rsidR="00A62DE3" w:rsidRDefault="001D5810">
      <w:pPr>
        <w:pBdr>
          <w:top w:val="single" w:sz="6" w:space="0" w:color="9DC3E6"/>
          <w:left w:val="single" w:sz="6" w:space="0" w:color="9DC3E6"/>
          <w:bottom w:val="single" w:sz="6" w:space="0" w:color="9DC3E6"/>
          <w:right w:val="single" w:sz="6" w:space="0" w:color="9DC3E6"/>
        </w:pBdr>
        <w:shd w:val="clear" w:color="auto" w:fill="EEF3FA"/>
        <w:spacing w:before="200" w:after="60"/>
        <w:jc w:val="center"/>
      </w:pPr>
      <w:r w:rsidRPr="00DB620C">
        <w:rPr>
          <w:noProof/>
        </w:rPr>
        <w:drawing>
          <wp:inline distT="0" distB="0" distL="0" distR="0" wp14:anchorId="4003A79A" wp14:editId="6741A7B1">
            <wp:extent cx="3423342" cy="2438400"/>
            <wp:effectExtent l="0" t="0" r="5715" b="0"/>
            <wp:docPr id="117800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05226" name=""/>
                    <pic:cNvPicPr/>
                  </pic:nvPicPr>
                  <pic:blipFill>
                    <a:blip r:embed="rId17"/>
                    <a:stretch>
                      <a:fillRect/>
                    </a:stretch>
                  </pic:blipFill>
                  <pic:spPr>
                    <a:xfrm>
                      <a:off x="0" y="0"/>
                      <a:ext cx="3424948" cy="2439544"/>
                    </a:xfrm>
                    <a:prstGeom prst="rect">
                      <a:avLst/>
                    </a:prstGeom>
                  </pic:spPr>
                </pic:pic>
              </a:graphicData>
            </a:graphic>
          </wp:inline>
        </w:drawing>
      </w:r>
      <w:r w:rsidR="00DE66E6">
        <w:t xml:space="preserve"> </w:t>
      </w:r>
    </w:p>
    <w:p w14:paraId="764751C9" w14:textId="28328BEA" w:rsidR="00A62DE3" w:rsidRDefault="00000000">
      <w:pPr>
        <w:spacing w:after="220"/>
        <w:jc w:val="center"/>
      </w:pPr>
      <w:r>
        <w:rPr>
          <w:i/>
          <w:iCs/>
          <w:color w:val="44546A"/>
          <w:sz w:val="20"/>
          <w:szCs w:val="20"/>
        </w:rPr>
        <w:t>Fig. 2.</w:t>
      </w:r>
      <w:r w:rsidR="00DE66E6">
        <w:rPr>
          <w:i/>
          <w:iCs/>
          <w:color w:val="44546A"/>
          <w:sz w:val="20"/>
          <w:szCs w:val="20"/>
        </w:rPr>
        <w:t>5.5</w:t>
      </w:r>
      <w:r>
        <w:rPr>
          <w:i/>
          <w:iCs/>
          <w:color w:val="44546A"/>
          <w:sz w:val="20"/>
          <w:szCs w:val="20"/>
        </w:rPr>
        <w:t xml:space="preserve"> — Rabi oscillation: probability of finding the ion in </w:t>
      </w:r>
      <m:oMath>
        <m:r>
          <w:rPr>
            <w:rFonts w:ascii="Cambria Math" w:hAnsi="Cambria Math"/>
            <w:color w:val="44546A"/>
            <w:sz w:val="20"/>
            <w:szCs w:val="20"/>
          </w:rPr>
          <m:t>|e⟩</m:t>
        </m:r>
      </m:oMath>
      <w:r>
        <w:rPr>
          <w:i/>
          <w:iCs/>
          <w:color w:val="44546A"/>
          <w:sz w:val="20"/>
          <w:szCs w:val="20"/>
        </w:rPr>
        <w:t xml:space="preserve"> as a function of laser exposure time.</w:t>
      </w:r>
    </w:p>
    <w:p w14:paraId="29197213" w14:textId="77777777" w:rsidR="00A62DE3" w:rsidRDefault="00000000">
      <w:pPr>
        <w:pStyle w:val="Heading3"/>
        <w:spacing w:before="220" w:after="120"/>
      </w:pPr>
      <w:r>
        <w:rPr>
          <w:b/>
          <w:bCs/>
          <w:color w:val="44546A"/>
          <w:sz w:val="23"/>
          <w:szCs w:val="23"/>
        </w:rPr>
        <w:t>Two-Qubit Gates: Phonon-Mediated Entanglement</w:t>
      </w:r>
    </w:p>
    <w:p w14:paraId="503A05AA" w14:textId="42A957C9" w:rsidR="00A62DE3" w:rsidRDefault="00000000">
      <w:pPr>
        <w:spacing w:after="160" w:line="276" w:lineRule="auto"/>
        <w:jc w:val="both"/>
      </w:pPr>
      <w:r>
        <w:lastRenderedPageBreak/>
        <w:t>The ion chain's shared vibrational (</w:t>
      </w:r>
      <w:proofErr w:type="spellStart"/>
      <w:r>
        <w:t>phononic</w:t>
      </w:r>
      <w:proofErr w:type="spellEnd"/>
      <w:r>
        <w:t xml:space="preserve">) modes, </w:t>
      </w:r>
      <m:oMath>
        <m:r>
          <w:rPr>
            <w:rFonts w:ascii="Cambria Math" w:eastAsia="Cambria Math" w:hAnsi="Cambria Math" w:cs="Cambria Math"/>
          </w:rPr>
          <m:t>|n⟩</m:t>
        </m:r>
      </m:oMath>
      <w:r>
        <w:t xml:space="preserve"> with energy </w:t>
      </w:r>
      <m:oMath>
        <m:r>
          <w:rPr>
            <w:rFonts w:ascii="Cambria Math" w:eastAsia="Cambria Math" w:hAnsi="Cambria Math" w:cs="Cambria Math"/>
          </w:rPr>
          <m:t>nħω</m:t>
        </m:r>
      </m:oMath>
      <w:r>
        <w:t xml:space="preserve">, act as a quantum bus linking otherwise non-interacting ions. Tuning the laser detuning </w:t>
      </w:r>
      <m:oMath>
        <m:r>
          <w:rPr>
            <w:rFonts w:ascii="Cambria Math" w:eastAsia="Cambria Math" w:hAnsi="Cambria Math" w:cs="Cambria Math"/>
          </w:rPr>
          <m:t>Δ</m:t>
        </m:r>
      </m:oMath>
      <w:r>
        <w:t xml:space="preserve"> relative to the ion transition selects among three characteristic transitions:</w:t>
      </w:r>
    </w:p>
    <w:tbl>
      <w:tblPr>
        <w:tblW w:w="9360" w:type="dxa"/>
        <w:tblBorders>
          <w:top w:val="single" w:sz="4" w:space="0" w:color="B7C6E5"/>
          <w:left w:val="single" w:sz="4" w:space="0" w:color="B7C6E5"/>
          <w:bottom w:val="single" w:sz="4" w:space="0" w:color="B7C6E5"/>
          <w:right w:val="single" w:sz="4" w:space="0" w:color="B7C6E5"/>
          <w:insideH w:val="single" w:sz="4" w:space="0" w:color="B7C6E5"/>
          <w:insideV w:val="single" w:sz="4" w:space="0" w:color="B7C6E5"/>
        </w:tblBorders>
        <w:tblCellMar>
          <w:left w:w="10" w:type="dxa"/>
          <w:right w:w="10" w:type="dxa"/>
        </w:tblCellMar>
        <w:tblLook w:val="0000" w:firstRow="0" w:lastRow="0" w:firstColumn="0" w:lastColumn="0" w:noHBand="0" w:noVBand="0"/>
      </w:tblPr>
      <w:tblGrid>
        <w:gridCol w:w="2400"/>
        <w:gridCol w:w="4200"/>
        <w:gridCol w:w="2760"/>
      </w:tblGrid>
      <w:tr w:rsidR="00A62DE3" w14:paraId="4E931A2A" w14:textId="77777777">
        <w:trPr>
          <w:tblHeader/>
        </w:trPr>
        <w:tc>
          <w:tcPr>
            <w:tcW w:w="2400" w:type="dxa"/>
            <w:shd w:val="clear" w:color="auto" w:fill="2E5395"/>
            <w:tcMar>
              <w:top w:w="100" w:type="dxa"/>
              <w:left w:w="120" w:type="dxa"/>
              <w:bottom w:w="100" w:type="dxa"/>
              <w:right w:w="120" w:type="dxa"/>
            </w:tcMar>
            <w:vAlign w:val="center"/>
          </w:tcPr>
          <w:p w14:paraId="5CF81E87" w14:textId="77777777" w:rsidR="00A62DE3" w:rsidRDefault="00000000">
            <w:r>
              <w:rPr>
                <w:b/>
                <w:bCs/>
                <w:color w:val="FFFFFF"/>
                <w:sz w:val="20"/>
                <w:szCs w:val="20"/>
              </w:rPr>
              <w:t>Transition</w:t>
            </w:r>
          </w:p>
        </w:tc>
        <w:tc>
          <w:tcPr>
            <w:tcW w:w="4200" w:type="dxa"/>
            <w:shd w:val="clear" w:color="auto" w:fill="2E5395"/>
            <w:tcMar>
              <w:top w:w="100" w:type="dxa"/>
              <w:left w:w="120" w:type="dxa"/>
              <w:bottom w:w="100" w:type="dxa"/>
              <w:right w:w="120" w:type="dxa"/>
            </w:tcMar>
            <w:vAlign w:val="center"/>
          </w:tcPr>
          <w:p w14:paraId="35B7FDBB" w14:textId="77777777" w:rsidR="00A62DE3" w:rsidRDefault="00000000">
            <w:r>
              <w:rPr>
                <w:b/>
                <w:bCs/>
                <w:color w:val="FFFFFF"/>
                <w:sz w:val="20"/>
                <w:szCs w:val="20"/>
              </w:rPr>
              <w:t>Effect</w:t>
            </w:r>
          </w:p>
        </w:tc>
        <w:tc>
          <w:tcPr>
            <w:tcW w:w="2760" w:type="dxa"/>
            <w:shd w:val="clear" w:color="auto" w:fill="2E5395"/>
            <w:tcMar>
              <w:top w:w="100" w:type="dxa"/>
              <w:left w:w="120" w:type="dxa"/>
              <w:bottom w:w="100" w:type="dxa"/>
              <w:right w:w="120" w:type="dxa"/>
            </w:tcMar>
            <w:vAlign w:val="center"/>
          </w:tcPr>
          <w:p w14:paraId="6E8DBCDB" w14:textId="77777777" w:rsidR="00A62DE3" w:rsidRDefault="00000000">
            <w:r>
              <w:rPr>
                <w:b/>
                <w:bCs/>
                <w:color w:val="FFFFFF"/>
                <w:sz w:val="20"/>
                <w:szCs w:val="20"/>
              </w:rPr>
              <w:t>Laser frequency</w:t>
            </w:r>
          </w:p>
        </w:tc>
      </w:tr>
      <w:tr w:rsidR="00A62DE3" w14:paraId="1E72BE35" w14:textId="77777777">
        <w:tc>
          <w:tcPr>
            <w:tcW w:w="2400" w:type="dxa"/>
            <w:shd w:val="clear" w:color="auto" w:fill="FFFFFF"/>
            <w:tcMar>
              <w:top w:w="100" w:type="dxa"/>
              <w:left w:w="120" w:type="dxa"/>
              <w:bottom w:w="100" w:type="dxa"/>
              <w:right w:w="120" w:type="dxa"/>
            </w:tcMar>
            <w:vAlign w:val="center"/>
          </w:tcPr>
          <w:p w14:paraId="7C5F99CA" w14:textId="77777777" w:rsidR="00A62DE3" w:rsidRDefault="00000000">
            <w:pPr>
              <w:jc w:val="both"/>
            </w:pPr>
            <w:r>
              <w:rPr>
                <w:sz w:val="20"/>
                <w:szCs w:val="20"/>
              </w:rPr>
              <w:t>Blue sideband</w:t>
            </w:r>
          </w:p>
        </w:tc>
        <w:tc>
          <w:tcPr>
            <w:tcW w:w="4200" w:type="dxa"/>
            <w:shd w:val="clear" w:color="auto" w:fill="FFFFFF"/>
            <w:tcMar>
              <w:top w:w="100" w:type="dxa"/>
              <w:left w:w="120" w:type="dxa"/>
              <w:bottom w:w="100" w:type="dxa"/>
              <w:right w:w="120" w:type="dxa"/>
            </w:tcMar>
            <w:vAlign w:val="center"/>
          </w:tcPr>
          <w:p w14:paraId="7A9BE718" w14:textId="3599EA89" w:rsidR="00A62DE3" w:rsidRDefault="00DE66E6">
            <w:pPr>
              <w:jc w:val="both"/>
            </w:pPr>
            <m:oMath>
              <m:r>
                <w:rPr>
                  <w:rFonts w:ascii="Cambria Math" w:hAnsi="Cambria Math"/>
                  <w:sz w:val="20"/>
                  <w:szCs w:val="20"/>
                </w:rPr>
                <m:t>|g⟩|n⟩ → |e⟩|n+1⟩</m:t>
              </m:r>
            </m:oMath>
            <w:r>
              <w:rPr>
                <w:sz w:val="20"/>
                <w:szCs w:val="20"/>
              </w:rPr>
              <w:t xml:space="preserve"> (adds one phonon)</w:t>
            </w:r>
          </w:p>
        </w:tc>
        <w:tc>
          <w:tcPr>
            <w:tcW w:w="2760" w:type="dxa"/>
            <w:shd w:val="clear" w:color="auto" w:fill="FFFFFF"/>
            <w:tcMar>
              <w:top w:w="100" w:type="dxa"/>
              <w:left w:w="120" w:type="dxa"/>
              <w:bottom w:w="100" w:type="dxa"/>
              <w:right w:w="120" w:type="dxa"/>
            </w:tcMar>
            <w:vAlign w:val="center"/>
          </w:tcPr>
          <w:p w14:paraId="49FD88B7" w14:textId="38988598" w:rsidR="00A62DE3" w:rsidRDefault="00DE66E6">
            <w:pPr>
              <w:jc w:val="both"/>
            </w:pPr>
            <m:oMathPara>
              <m:oMath>
                <m:r>
                  <w:rPr>
                    <w:rFonts w:ascii="Cambria Math" w:hAnsi="Cambria Math"/>
                    <w:sz w:val="20"/>
                    <w:szCs w:val="20"/>
                  </w:rPr>
                  <m:t>ω + Δ</m:t>
                </m:r>
              </m:oMath>
            </m:oMathPara>
          </w:p>
        </w:tc>
      </w:tr>
      <w:tr w:rsidR="00A62DE3" w14:paraId="4089F7DF" w14:textId="77777777">
        <w:tc>
          <w:tcPr>
            <w:tcW w:w="2400" w:type="dxa"/>
            <w:shd w:val="clear" w:color="auto" w:fill="F2F6FC"/>
            <w:tcMar>
              <w:top w:w="100" w:type="dxa"/>
              <w:left w:w="120" w:type="dxa"/>
              <w:bottom w:w="100" w:type="dxa"/>
              <w:right w:w="120" w:type="dxa"/>
            </w:tcMar>
            <w:vAlign w:val="center"/>
          </w:tcPr>
          <w:p w14:paraId="32F7B60C" w14:textId="77777777" w:rsidR="00A62DE3" w:rsidRDefault="00000000">
            <w:pPr>
              <w:jc w:val="both"/>
            </w:pPr>
            <w:r>
              <w:rPr>
                <w:sz w:val="20"/>
                <w:szCs w:val="20"/>
              </w:rPr>
              <w:t>Red sideband</w:t>
            </w:r>
          </w:p>
        </w:tc>
        <w:tc>
          <w:tcPr>
            <w:tcW w:w="4200" w:type="dxa"/>
            <w:shd w:val="clear" w:color="auto" w:fill="F2F6FC"/>
            <w:tcMar>
              <w:top w:w="100" w:type="dxa"/>
              <w:left w:w="120" w:type="dxa"/>
              <w:bottom w:w="100" w:type="dxa"/>
              <w:right w:w="120" w:type="dxa"/>
            </w:tcMar>
            <w:vAlign w:val="center"/>
          </w:tcPr>
          <w:p w14:paraId="640FA613" w14:textId="7621A9EA" w:rsidR="00A62DE3" w:rsidRDefault="00DE66E6">
            <w:pPr>
              <w:jc w:val="both"/>
            </w:pPr>
            <m:oMath>
              <m:r>
                <w:rPr>
                  <w:rFonts w:ascii="Cambria Math" w:hAnsi="Cambria Math"/>
                  <w:sz w:val="20"/>
                  <w:szCs w:val="20"/>
                </w:rPr>
                <m:t>|g⟩|n+1⟩ → |e⟩|n⟩</m:t>
              </m:r>
            </m:oMath>
            <w:r>
              <w:rPr>
                <w:sz w:val="20"/>
                <w:szCs w:val="20"/>
              </w:rPr>
              <w:t xml:space="preserve"> (removes one phonon)</w:t>
            </w:r>
          </w:p>
        </w:tc>
        <w:tc>
          <w:tcPr>
            <w:tcW w:w="2760" w:type="dxa"/>
            <w:shd w:val="clear" w:color="auto" w:fill="F2F6FC"/>
            <w:tcMar>
              <w:top w:w="100" w:type="dxa"/>
              <w:left w:w="120" w:type="dxa"/>
              <w:bottom w:w="100" w:type="dxa"/>
              <w:right w:w="120" w:type="dxa"/>
            </w:tcMar>
            <w:vAlign w:val="center"/>
          </w:tcPr>
          <w:p w14:paraId="47631E30" w14:textId="4D2496CF" w:rsidR="00A62DE3" w:rsidRDefault="00DE66E6">
            <w:pPr>
              <w:jc w:val="both"/>
            </w:pPr>
            <m:oMathPara>
              <m:oMath>
                <m:r>
                  <w:rPr>
                    <w:rFonts w:ascii="Cambria Math" w:hAnsi="Cambria Math"/>
                    <w:sz w:val="20"/>
                    <w:szCs w:val="20"/>
                  </w:rPr>
                  <m:t>Δ - ω</m:t>
                </m:r>
              </m:oMath>
            </m:oMathPara>
          </w:p>
        </w:tc>
      </w:tr>
      <w:tr w:rsidR="00A62DE3" w14:paraId="0CAFE323" w14:textId="77777777">
        <w:tc>
          <w:tcPr>
            <w:tcW w:w="2400" w:type="dxa"/>
            <w:shd w:val="clear" w:color="auto" w:fill="FFFFFF"/>
            <w:tcMar>
              <w:top w:w="100" w:type="dxa"/>
              <w:left w:w="120" w:type="dxa"/>
              <w:bottom w:w="100" w:type="dxa"/>
              <w:right w:w="120" w:type="dxa"/>
            </w:tcMar>
            <w:vAlign w:val="center"/>
          </w:tcPr>
          <w:p w14:paraId="07F6F716" w14:textId="77777777" w:rsidR="00A62DE3" w:rsidRDefault="00000000">
            <w:pPr>
              <w:jc w:val="both"/>
            </w:pPr>
            <w:r>
              <w:rPr>
                <w:sz w:val="20"/>
                <w:szCs w:val="20"/>
              </w:rPr>
              <w:t>Carrier</w:t>
            </w:r>
          </w:p>
        </w:tc>
        <w:tc>
          <w:tcPr>
            <w:tcW w:w="4200" w:type="dxa"/>
            <w:shd w:val="clear" w:color="auto" w:fill="FFFFFF"/>
            <w:tcMar>
              <w:top w:w="100" w:type="dxa"/>
              <w:left w:w="120" w:type="dxa"/>
              <w:bottom w:w="100" w:type="dxa"/>
              <w:right w:w="120" w:type="dxa"/>
            </w:tcMar>
            <w:vAlign w:val="center"/>
          </w:tcPr>
          <w:p w14:paraId="2871CF00" w14:textId="64833B6E" w:rsidR="00A62DE3" w:rsidRDefault="00DE66E6">
            <w:pPr>
              <w:jc w:val="both"/>
            </w:pPr>
            <m:oMath>
              <m:r>
                <w:rPr>
                  <w:rFonts w:ascii="Cambria Math" w:hAnsi="Cambria Math"/>
                  <w:sz w:val="20"/>
                  <w:szCs w:val="20"/>
                </w:rPr>
                <m:t>|g⟩|n⟩ → |e⟩|n⟩</m:t>
              </m:r>
            </m:oMath>
            <w:r>
              <w:rPr>
                <w:sz w:val="20"/>
                <w:szCs w:val="20"/>
              </w:rPr>
              <w:t xml:space="preserve"> (internal state only)</w:t>
            </w:r>
          </w:p>
        </w:tc>
        <w:tc>
          <w:tcPr>
            <w:tcW w:w="2760" w:type="dxa"/>
            <w:shd w:val="clear" w:color="auto" w:fill="FFFFFF"/>
            <w:tcMar>
              <w:top w:w="100" w:type="dxa"/>
              <w:left w:w="120" w:type="dxa"/>
              <w:bottom w:w="100" w:type="dxa"/>
              <w:right w:w="120" w:type="dxa"/>
            </w:tcMar>
            <w:vAlign w:val="center"/>
          </w:tcPr>
          <w:p w14:paraId="311EFBD5" w14:textId="267EEACE" w:rsidR="00A62DE3" w:rsidRDefault="00DE66E6">
            <w:pPr>
              <w:jc w:val="both"/>
            </w:pPr>
            <m:oMathPara>
              <m:oMath>
                <m:r>
                  <w:rPr>
                    <w:rFonts w:ascii="Cambria Math" w:hAnsi="Cambria Math"/>
                    <w:sz w:val="20"/>
                    <w:szCs w:val="20"/>
                  </w:rPr>
                  <m:t>Δ</m:t>
                </m:r>
              </m:oMath>
            </m:oMathPara>
          </w:p>
        </w:tc>
      </w:tr>
    </w:tbl>
    <w:p w14:paraId="52A97780" w14:textId="77777777" w:rsidR="00A62DE3" w:rsidRDefault="00A62DE3">
      <w:pPr>
        <w:spacing w:after="120"/>
      </w:pPr>
    </w:p>
    <w:p w14:paraId="4A5A55C5" w14:textId="30146B36" w:rsidR="00A62DE3" w:rsidRDefault="00000000">
      <w:pPr>
        <w:spacing w:after="160" w:line="276" w:lineRule="auto"/>
        <w:jc w:val="both"/>
      </w:pPr>
      <w:r>
        <w:t xml:space="preserve">The </w:t>
      </w:r>
      <w:proofErr w:type="spellStart"/>
      <w:r>
        <w:rPr>
          <w:i/>
          <w:iCs/>
        </w:rPr>
        <w:t>Cirac</w:t>
      </w:r>
      <w:proofErr w:type="spellEnd"/>
      <w:r>
        <w:rPr>
          <w:i/>
          <w:iCs/>
        </w:rPr>
        <w:t>–Zoller gate</w:t>
      </w:r>
      <w:r>
        <w:t xml:space="preserve"> builds a maximally entangled state from these building blocks: a blue-sideband pulse creates a superposition on the first ion involving the shared phonon mode; a carrier pulse excites the second ion conditioned on the presence of that phonon; a final red-sideband pulse removes the phonon again, leaving the two ions' internal states entangled. In practice, the closely related </w:t>
      </w:r>
      <w:r>
        <w:rPr>
          <w:i/>
          <w:iCs/>
        </w:rPr>
        <w:t>Mølmer–Sørensen gate</w:t>
      </w:r>
      <w:r>
        <w:t xml:space="preserve"> is preferred: two lasers detuned symmetrically about the carrier, </w:t>
      </w:r>
      <m:oMath>
        <m:sSub>
          <m:sSubPr>
            <m:ctrlPr>
              <w:rPr>
                <w:rFonts w:ascii="Cambria Math" w:eastAsia="Cambria Math" w:hAnsi="Cambria Math" w:cs="Cambria Math"/>
                <w:i/>
                <w:iCs/>
              </w:rPr>
            </m:ctrlPr>
          </m:sSubPr>
          <m:e>
            <m:r>
              <w:rPr>
                <w:rFonts w:ascii="Cambria Math" w:eastAsia="Cambria Math" w:hAnsi="Cambria Math" w:cs="Cambria Math"/>
              </w:rPr>
              <m:t>ω</m:t>
            </m:r>
          </m:e>
          <m:sub>
            <m:r>
              <w:rPr>
                <w:rFonts w:ascii="Cambria Math" w:eastAsia="Cambria Math" w:hAnsi="Cambria Math" w:cs="Cambria Math"/>
              </w:rPr>
              <m:t>±</m:t>
            </m:r>
          </m:sub>
        </m:sSub>
        <m:r>
          <w:rPr>
            <w:rFonts w:ascii="Cambria Math" w:eastAsia="Cambria Math" w:hAnsi="Cambria Math" w:cs="Cambria Math"/>
          </w:rPr>
          <m:t xml:space="preserve"> = Δ ± δ</m:t>
        </m:r>
      </m:oMath>
      <w:r>
        <w:t>, jointly drive both ions and, for the correct pulse duration and phase, generate the entangled state</w:t>
      </w:r>
    </w:p>
    <w:p w14:paraId="06995278" w14:textId="7C0B4885" w:rsidR="00A62DE3" w:rsidRDefault="00DE66E6">
      <w:pPr>
        <w:spacing w:before="120" w:after="160"/>
        <w:jc w:val="center"/>
      </w:pPr>
      <m:oMathPara>
        <m:oMath>
          <m:r>
            <w:rPr>
              <w:rFonts w:ascii="Cambria Math" w:eastAsia="Cambria Math" w:hAnsi="Cambria Math" w:cs="Cambria Math"/>
              <w:sz w:val="24"/>
              <w:szCs w:val="24"/>
            </w:rPr>
            <m:t>(|g⟩|g⟩ + |e⟩|e⟩)/√2</m:t>
          </m:r>
        </m:oMath>
      </m:oMathPara>
    </w:p>
    <w:p w14:paraId="42FD6849" w14:textId="053AC6CC" w:rsidR="00A62DE3" w:rsidRDefault="00000000">
      <w:pPr>
        <w:spacing w:after="160" w:line="276" w:lineRule="auto"/>
        <w:jc w:val="both"/>
      </w:pPr>
      <w:r>
        <w:t xml:space="preserve">without ever requiring the phonon mode itself to be perfectly cooled to its ground state — the essential practical advantage over the </w:t>
      </w:r>
      <w:proofErr w:type="spellStart"/>
      <w:r>
        <w:t>Cirac</w:t>
      </w:r>
      <w:proofErr w:type="spellEnd"/>
      <w:r>
        <w:t xml:space="preserve">–Zoller scheme. A CNOT gate is then assembled from single-qubit rotations sandwiching a Mølmer–Sørensen interaction of duration </w:t>
      </w:r>
      <m:oMath>
        <m:r>
          <w:rPr>
            <w:rFonts w:ascii="Cambria Math" w:hAnsi="Cambria Math"/>
          </w:rPr>
          <m:t>t =</m:t>
        </m:r>
        <m:f>
          <m:fPr>
            <m:ctrlPr>
              <w:rPr>
                <w:rFonts w:ascii="Cambria Math" w:hAnsi="Cambria Math"/>
                <w:i/>
              </w:rPr>
            </m:ctrlPr>
          </m:fPr>
          <m:num>
            <m:r>
              <w:rPr>
                <w:rFonts w:ascii="Cambria Math" w:hAnsi="Cambria Math"/>
              </w:rPr>
              <m:t>π</m:t>
            </m:r>
          </m:num>
          <m:den>
            <m:r>
              <w:rPr>
                <w:rFonts w:ascii="Cambria Math" w:hAnsi="Cambria Math"/>
              </w:rPr>
              <m:t>2</m:t>
            </m:r>
            <m:sSub>
              <m:sSubPr>
                <m:ctrlPr>
                  <w:rPr>
                    <w:rFonts w:ascii="Cambria Math" w:hAnsi="Cambria Math"/>
                    <w:i/>
                  </w:rPr>
                </m:ctrlPr>
              </m:sSubPr>
              <m:e>
                <m:r>
                  <w:rPr>
                    <w:rFonts w:ascii="Cambria Math" w:hAnsi="Cambria Math"/>
                  </w:rPr>
                  <m:t>Ω</m:t>
                </m:r>
              </m:e>
              <m:sub>
                <m:r>
                  <w:rPr>
                    <w:rFonts w:ascii="Cambria Math" w:hAnsi="Cambria Math"/>
                  </w:rPr>
                  <m:t>MS</m:t>
                </m:r>
              </m:sub>
            </m:sSub>
          </m:den>
        </m:f>
      </m:oMath>
      <w:r>
        <w:t>.</w:t>
      </w:r>
    </w:p>
    <w:p w14:paraId="063D2DFD" w14:textId="2889DE8E" w:rsidR="00D27DFD" w:rsidRPr="00D27DFD" w:rsidRDefault="00D27DFD" w:rsidP="00D27DFD">
      <w:pPr>
        <w:shd w:val="clear" w:color="auto" w:fill="EEF3FA"/>
        <w:spacing w:before="200" w:after="60"/>
        <w:jc w:val="center"/>
      </w:pPr>
      <w:r>
        <w:rPr>
          <w:noProof/>
        </w:rPr>
        <mc:AlternateContent>
          <mc:Choice Requires="wps">
            <w:drawing>
              <wp:anchor distT="0" distB="0" distL="114300" distR="114300" simplePos="0" relativeHeight="251659264" behindDoc="0" locked="0" layoutInCell="1" allowOverlap="1" wp14:anchorId="4C2BA9C1" wp14:editId="33EBC249">
                <wp:simplePos x="0" y="0"/>
                <wp:positionH relativeFrom="column">
                  <wp:posOffset>133350</wp:posOffset>
                </wp:positionH>
                <wp:positionV relativeFrom="paragraph">
                  <wp:posOffset>3442970</wp:posOffset>
                </wp:positionV>
                <wp:extent cx="666750" cy="622300"/>
                <wp:effectExtent l="0" t="0" r="0" b="6350"/>
                <wp:wrapNone/>
                <wp:docPr id="856740461" name="Rectangle 4"/>
                <wp:cNvGraphicFramePr/>
                <a:graphic xmlns:a="http://schemas.openxmlformats.org/drawingml/2006/main">
                  <a:graphicData uri="http://schemas.microsoft.com/office/word/2010/wordprocessingShape">
                    <wps:wsp>
                      <wps:cNvSpPr/>
                      <wps:spPr>
                        <a:xfrm>
                          <a:off x="0" y="0"/>
                          <a:ext cx="666750" cy="6223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DD7C1" id="Rectangle 4" o:spid="_x0000_s1026" style="position:absolute;margin-left:10.5pt;margin-top:271.1pt;width:52.5pt;height: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" fillcolor="white [3212]" stroked="f" strokeweight="1.5pt"/>
            </w:pict>
          </mc:Fallback>
        </mc:AlternateContent>
      </w:r>
      <w:r w:rsidRPr="00D27DFD">
        <w:rPr>
          <w:noProof/>
        </w:rPr>
        <w:drawing>
          <wp:inline distT="0" distB="0" distL="0" distR="0" wp14:anchorId="75923D0E" wp14:editId="56F3D6EF">
            <wp:extent cx="6188710" cy="4229100"/>
            <wp:effectExtent l="0" t="0" r="2540" b="0"/>
            <wp:docPr id="1061168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b="13831"/>
                    <a:stretch>
                      <a:fillRect/>
                    </a:stretch>
                  </pic:blipFill>
                  <pic:spPr bwMode="auto">
                    <a:xfrm>
                      <a:off x="0" y="0"/>
                      <a:ext cx="6188710" cy="4229100"/>
                    </a:xfrm>
                    <a:prstGeom prst="rect">
                      <a:avLst/>
                    </a:prstGeom>
                    <a:noFill/>
                    <a:ln>
                      <a:noFill/>
                    </a:ln>
                    <a:extLst>
                      <a:ext uri="{53640926-AAD7-44D8-BBD7-CCE9431645EC}">
                        <a14:shadowObscured xmlns:a14="http://schemas.microsoft.com/office/drawing/2010/main"/>
                      </a:ext>
                    </a:extLst>
                  </pic:spPr>
                </pic:pic>
              </a:graphicData>
            </a:graphic>
          </wp:inline>
        </w:drawing>
      </w:r>
    </w:p>
    <w:p w14:paraId="092DEE10" w14:textId="57FF2BC6" w:rsidR="00A62DE3" w:rsidRDefault="00A62DE3">
      <w:pPr>
        <w:shd w:val="clear" w:color="auto" w:fill="EEF3FA"/>
        <w:spacing w:before="200" w:after="60"/>
        <w:jc w:val="center"/>
      </w:pPr>
    </w:p>
    <w:p w14:paraId="420C3E80" w14:textId="17D214D5" w:rsidR="00A62DE3" w:rsidRDefault="00000000">
      <w:pPr>
        <w:spacing w:after="220"/>
        <w:jc w:val="center"/>
        <w:rPr>
          <w:i/>
          <w:iCs/>
          <w:color w:val="44546A"/>
          <w:sz w:val="20"/>
          <w:szCs w:val="20"/>
        </w:rPr>
      </w:pPr>
      <w:r>
        <w:rPr>
          <w:i/>
          <w:iCs/>
          <w:color w:val="44546A"/>
          <w:sz w:val="20"/>
          <w:szCs w:val="20"/>
        </w:rPr>
        <w:lastRenderedPageBreak/>
        <w:t>Fig. 2.</w:t>
      </w:r>
      <w:r w:rsidR="00D27DFD">
        <w:rPr>
          <w:i/>
          <w:iCs/>
          <w:color w:val="44546A"/>
          <w:sz w:val="20"/>
          <w:szCs w:val="20"/>
        </w:rPr>
        <w:t>5.6</w:t>
      </w:r>
      <w:r>
        <w:rPr>
          <w:i/>
          <w:iCs/>
          <w:color w:val="44546A"/>
          <w:sz w:val="20"/>
          <w:szCs w:val="20"/>
        </w:rPr>
        <w:t xml:space="preserve"> — Mølmer–Sørensen two-qubit gate: two off-resonant laser tones jointly drive a pair of ions through their shared motional mode.</w:t>
      </w:r>
    </w:p>
    <w:p w14:paraId="0410CABA" w14:textId="77777777" w:rsidR="00D27DFD" w:rsidRDefault="00D27DFD">
      <w:pPr>
        <w:spacing w:after="220"/>
        <w:jc w:val="center"/>
      </w:pPr>
    </w:p>
    <w:p w14:paraId="6AC67B88" w14:textId="77777777" w:rsidR="00A62DE3" w:rsidRDefault="00000000">
      <w:pPr>
        <w:pStyle w:val="Heading3"/>
        <w:spacing w:before="220" w:after="120"/>
      </w:pPr>
      <w:r>
        <w:rPr>
          <w:b/>
          <w:bCs/>
          <w:color w:val="44546A"/>
          <w:sz w:val="23"/>
          <w:szCs w:val="23"/>
        </w:rPr>
        <w:t>Scalability and the QCCD Architecture</w:t>
      </w:r>
    </w:p>
    <w:p w14:paraId="5B7DF1BD" w14:textId="77777777" w:rsidR="00A62DE3" w:rsidRDefault="00000000">
      <w:pPr>
        <w:spacing w:after="160" w:line="276" w:lineRule="auto"/>
        <w:jc w:val="both"/>
      </w:pPr>
      <w:r>
        <w:t xml:space="preserve">As more ions are added to a single chain, the frequency spacing between motional modes shrinks, eventually outstripping the precision of available laser control — a practical wall </w:t>
      </w:r>
      <w:proofErr w:type="gramStart"/>
      <w:r>
        <w:t>reached near</w:t>
      </w:r>
      <w:proofErr w:type="gramEnd"/>
      <w:r>
        <w:t xml:space="preserve"> roughly 100 ions. Reducing the Mølmer–Sørensen Rabi frequency helps address the frequency-crowding problem but lengthens the gate, exposing it to more decoherence.</w:t>
      </w:r>
    </w:p>
    <w:p w14:paraId="09AFB7B4" w14:textId="77777777" w:rsidR="00A62DE3" w:rsidRDefault="00000000">
      <w:pPr>
        <w:spacing w:after="160" w:line="276" w:lineRule="auto"/>
        <w:jc w:val="both"/>
      </w:pPr>
      <w:r>
        <w:t xml:space="preserve">Assessed against the DiVincenzo criteria, trapped ions score strongly on qubit </w:t>
      </w:r>
      <w:proofErr w:type="spellStart"/>
      <w:r>
        <w:t>initialisation</w:t>
      </w:r>
      <w:proofErr w:type="spellEnd"/>
      <w:r>
        <w:t xml:space="preserve"> (Criterion 2, via optical pumping) but only partially on scalability (Criterion 1) and long two-qubit coherence in long chains (Criteria 3–4); qubit-specific measurement (Criterion 5) also remains challenging at scale. The proposed remedy is the </w:t>
      </w:r>
      <w:r>
        <w:rPr>
          <w:i/>
          <w:iCs/>
        </w:rPr>
        <w:t>Quantum Charged-Coupled Device (QCCD)</w:t>
      </w:r>
      <w:r>
        <w:t xml:space="preserve"> architecture (Kielpinski et al., 2002), which uses a segmented trap: ions are shuttled into a shared zone only when a multi-qubit gate is required, and separated for individual addressing otherwise, keeping any one chain short and its motional decoherence low. Honeywell reported a 6-qubit, two-interaction-zone QCCD device in 2021; </w:t>
      </w:r>
      <w:proofErr w:type="spellStart"/>
      <w:r>
        <w:t>IonQ</w:t>
      </w:r>
      <w:proofErr w:type="spellEnd"/>
      <w:r>
        <w:t xml:space="preserve"> instead pursued faster Mølmer–Sørensen gates via reshaped laser pulses. Photon-mediated ion-to-ion links, and waveguides to route the collected fluorescence photons, are further proposed routes to scale beyond a single trap.</w:t>
      </w:r>
    </w:p>
    <w:p w14:paraId="40EE8A08" w14:textId="1B16B1E2" w:rsidR="00971B4A" w:rsidRDefault="00971B4A" w:rsidP="00971B4A">
      <w:pPr>
        <w:spacing w:after="160" w:line="276" w:lineRule="auto"/>
        <w:jc w:val="center"/>
        <w:rPr>
          <w:i/>
          <w:iCs/>
          <w:color w:val="44546A"/>
          <w:sz w:val="20"/>
          <w:szCs w:val="20"/>
        </w:rPr>
      </w:pPr>
      <w:r w:rsidRPr="00971B4A">
        <w:rPr>
          <w:i/>
          <w:iCs/>
          <w:noProof/>
          <w:color w:val="44546A"/>
          <w:sz w:val="20"/>
          <w:szCs w:val="20"/>
        </w:rPr>
        <w:drawing>
          <wp:inline distT="0" distB="0" distL="0" distR="0" wp14:anchorId="50B2E625" wp14:editId="7A3406C2">
            <wp:extent cx="2971953" cy="3092609"/>
            <wp:effectExtent l="0" t="0" r="0" b="0"/>
            <wp:docPr id="6986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9312" name=""/>
                    <pic:cNvPicPr/>
                  </pic:nvPicPr>
                  <pic:blipFill>
                    <a:blip r:embed="rId19"/>
                    <a:stretch>
                      <a:fillRect/>
                    </a:stretch>
                  </pic:blipFill>
                  <pic:spPr>
                    <a:xfrm>
                      <a:off x="0" y="0"/>
                      <a:ext cx="2971953" cy="3092609"/>
                    </a:xfrm>
                    <a:prstGeom prst="rect">
                      <a:avLst/>
                    </a:prstGeom>
                  </pic:spPr>
                </pic:pic>
              </a:graphicData>
            </a:graphic>
          </wp:inline>
        </w:drawing>
      </w:r>
    </w:p>
    <w:p w14:paraId="3BDEBEB5" w14:textId="03DCC903" w:rsidR="00971B4A" w:rsidRPr="00971B4A" w:rsidRDefault="00971B4A" w:rsidP="00971B4A">
      <w:pPr>
        <w:spacing w:after="160" w:line="276" w:lineRule="auto"/>
        <w:jc w:val="center"/>
        <w:rPr>
          <w:i/>
          <w:iCs/>
          <w:sz w:val="20"/>
          <w:szCs w:val="20"/>
        </w:rPr>
      </w:pPr>
      <w:r>
        <w:rPr>
          <w:i/>
          <w:iCs/>
          <w:color w:val="44546A"/>
          <w:sz w:val="20"/>
          <w:szCs w:val="20"/>
        </w:rPr>
        <w:t>Fig. 2.5.7 —Quantum Charge Coupled Device (QCCD) diagram depicting the memory region where ions are stored and the interaction region for logic operations. Thin arrows show transport and confinement along the local trap axis. [</w:t>
      </w:r>
      <w:r w:rsidRPr="00971B4A">
        <w:rPr>
          <w:i/>
          <w:iCs/>
          <w:sz w:val="20"/>
          <w:szCs w:val="20"/>
        </w:rPr>
        <w:t>doi:10.1038/nature00784].</w:t>
      </w:r>
    </w:p>
    <w:p w14:paraId="0D590F58" w14:textId="2A6434E9" w:rsidR="00A62DE3" w:rsidRDefault="00000000" w:rsidP="00306E5F">
      <w:pPr>
        <w:pStyle w:val="Heading1"/>
      </w:pPr>
      <w:r>
        <w:t>2.</w:t>
      </w:r>
      <w:r w:rsidR="00306E5F">
        <w:t>5</w:t>
      </w:r>
      <w:r>
        <w:t>.6 Superconducting Qubits</w:t>
      </w:r>
    </w:p>
    <w:p w14:paraId="2CAE6AC0" w14:textId="77777777" w:rsidR="00A62DE3" w:rsidRDefault="00000000">
      <w:pPr>
        <w:spacing w:after="160" w:line="276" w:lineRule="auto"/>
        <w:jc w:val="both"/>
      </w:pPr>
      <w:r>
        <w:t xml:space="preserve">Superconducting circuits are today the most widely deployed quantum-hardware platform. Rather than relying on a naturally occurring atom, this approach builds an artificial atom out of a lithographically patterned electrical circuit, cooled to </w:t>
      </w:r>
      <w:proofErr w:type="spellStart"/>
      <w:r>
        <w:t>milliKelvin</w:t>
      </w:r>
      <w:proofErr w:type="spellEnd"/>
      <w:r>
        <w:t xml:space="preserve"> temperatures so that conduction electrons pair into charge-neutral, </w:t>
      </w:r>
      <w:proofErr w:type="spellStart"/>
      <w:r>
        <w:t>dissipationless</w:t>
      </w:r>
      <w:proofErr w:type="spellEnd"/>
      <w:r>
        <w:t xml:space="preserve"> Cooper pairs (bound together by lattice-vibration-mediated attraction, i.e. via phonons).</w:t>
      </w:r>
    </w:p>
    <w:p w14:paraId="3A42220A" w14:textId="77777777" w:rsidR="00A62DE3" w:rsidRDefault="00000000">
      <w:pPr>
        <w:pStyle w:val="Heading3"/>
        <w:spacing w:before="220" w:after="120"/>
      </w:pPr>
      <w:r>
        <w:rPr>
          <w:b/>
          <w:bCs/>
          <w:color w:val="44546A"/>
          <w:sz w:val="23"/>
          <w:szCs w:val="23"/>
        </w:rPr>
        <w:t xml:space="preserve">From LC Circuits to </w:t>
      </w:r>
      <w:proofErr w:type="spellStart"/>
      <w:r>
        <w:rPr>
          <w:b/>
          <w:bCs/>
          <w:color w:val="44546A"/>
          <w:sz w:val="23"/>
          <w:szCs w:val="23"/>
        </w:rPr>
        <w:t>Transmons</w:t>
      </w:r>
      <w:proofErr w:type="spellEnd"/>
    </w:p>
    <w:p w14:paraId="1620AEC1" w14:textId="408F89C3" w:rsidR="00A62DE3" w:rsidRDefault="00000000">
      <w:pPr>
        <w:spacing w:after="160" w:line="276" w:lineRule="auto"/>
        <w:jc w:val="both"/>
      </w:pPr>
      <w:r>
        <w:lastRenderedPageBreak/>
        <w:t xml:space="preserve">A qubit requires two addressable states with </w:t>
      </w:r>
      <w:r>
        <w:rPr>
          <w:i/>
          <w:iCs/>
        </w:rPr>
        <w:t>non-uniform</w:t>
      </w:r>
      <w:r>
        <w:t xml:space="preserve"> energy spacing, so that a single drive frequency selectively addresses only the </w:t>
      </w:r>
      <m:oMath>
        <m:r>
          <w:rPr>
            <w:rFonts w:ascii="Cambria Math" w:eastAsia="Cambria Math" w:hAnsi="Cambria Math" w:cs="Cambria Math"/>
          </w:rPr>
          <m:t>|g⟩ ↔ |e⟩</m:t>
        </m:r>
      </m:oMath>
      <w:r>
        <w:t xml:space="preserve"> transition without also driving </w:t>
      </w:r>
      <m:oMath>
        <m:r>
          <w:rPr>
            <w:rFonts w:ascii="Cambria Math" w:eastAsia="Cambria Math" w:hAnsi="Cambria Math" w:cs="Cambria Math"/>
          </w:rPr>
          <m:t>|e⟩ ↔ |f⟩</m:t>
        </m:r>
      </m:oMath>
      <w:r>
        <w:t xml:space="preserve">. A simple superconducting LC circuit (capacitor + inductor) is a harmonic oscillator with perfectly uniform level spacing and is therefore unsuitable on its own. Replacing the inductor with a </w:t>
      </w:r>
      <w:r>
        <w:rPr>
          <w:i/>
          <w:iCs/>
        </w:rPr>
        <w:t>Josephson junction</w:t>
      </w:r>
      <w:r>
        <w:t xml:space="preserve"> — a thin insulating barrier between two superconductors, across which Cooper pairs tunnel — introduces a non-linear inductance and hence unevenly spaced energy levels, exactly the non-uniformity a qubit requires.</w:t>
      </w:r>
    </w:p>
    <w:p w14:paraId="21D01CFB" w14:textId="30C1A7A0" w:rsidR="00851584" w:rsidRPr="00851584" w:rsidRDefault="00851584" w:rsidP="00851584">
      <w:pPr>
        <w:spacing w:after="220"/>
        <w:jc w:val="center"/>
        <w:rPr>
          <w:i/>
          <w:iCs/>
          <w:color w:val="5B7FA6"/>
        </w:rPr>
      </w:pPr>
      <w:r w:rsidRPr="00851584">
        <w:rPr>
          <w:i/>
          <w:iCs/>
          <w:noProof/>
          <w:color w:val="5B7FA6"/>
        </w:rPr>
        <w:drawing>
          <wp:inline distT="0" distB="0" distL="0" distR="0" wp14:anchorId="7AD3938A" wp14:editId="6AB75CAA">
            <wp:extent cx="6188710" cy="1244600"/>
            <wp:effectExtent l="0" t="0" r="2540" b="0"/>
            <wp:docPr id="1723384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0259" b="54463"/>
                    <a:stretch>
                      <a:fillRect/>
                    </a:stretch>
                  </pic:blipFill>
                  <pic:spPr bwMode="auto">
                    <a:xfrm>
                      <a:off x="0" y="0"/>
                      <a:ext cx="6188710" cy="1244600"/>
                    </a:xfrm>
                    <a:prstGeom prst="rect">
                      <a:avLst/>
                    </a:prstGeom>
                    <a:noFill/>
                    <a:ln>
                      <a:noFill/>
                    </a:ln>
                    <a:extLst>
                      <a:ext uri="{53640926-AAD7-44D8-BBD7-CCE9431645EC}">
                        <a14:shadowObscured xmlns:a14="http://schemas.microsoft.com/office/drawing/2010/main"/>
                      </a:ext>
                    </a:extLst>
                  </pic:spPr>
                </pic:pic>
              </a:graphicData>
            </a:graphic>
          </wp:inline>
        </w:drawing>
      </w:r>
    </w:p>
    <w:p w14:paraId="7AF4BCC3" w14:textId="1046B668" w:rsidR="00A62DE3" w:rsidRDefault="00000000">
      <w:pPr>
        <w:spacing w:after="220"/>
        <w:jc w:val="center"/>
      </w:pPr>
      <w:r>
        <w:rPr>
          <w:i/>
          <w:iCs/>
          <w:color w:val="44546A"/>
          <w:sz w:val="20"/>
          <w:szCs w:val="20"/>
        </w:rPr>
        <w:t>Fig. 2.</w:t>
      </w:r>
      <w:r w:rsidR="00DC25AE">
        <w:rPr>
          <w:i/>
          <w:iCs/>
          <w:color w:val="44546A"/>
          <w:sz w:val="20"/>
          <w:szCs w:val="20"/>
        </w:rPr>
        <w:t>5.</w:t>
      </w:r>
      <w:r w:rsidR="00971B4A">
        <w:rPr>
          <w:i/>
          <w:iCs/>
          <w:color w:val="44546A"/>
          <w:sz w:val="20"/>
          <w:szCs w:val="20"/>
        </w:rPr>
        <w:t>8</w:t>
      </w:r>
      <w:r>
        <w:rPr>
          <w:i/>
          <w:iCs/>
          <w:color w:val="44546A"/>
          <w:sz w:val="20"/>
          <w:szCs w:val="20"/>
        </w:rPr>
        <w:t xml:space="preserve"> — From a linear LC oscillator (uniform levels) to a Josephson-junction circuit (anharmonic, qubit-like levels).</w:t>
      </w:r>
    </w:p>
    <w:p w14:paraId="19FA8857" w14:textId="55D655AE" w:rsidR="00A62DE3" w:rsidRDefault="00000000">
      <w:pPr>
        <w:spacing w:after="160" w:line="276" w:lineRule="auto"/>
        <w:jc w:val="both"/>
      </w:pPr>
      <w:r>
        <w:t xml:space="preserve">A gate capacitor </w:t>
      </w:r>
      <m:oMath>
        <m:sSub>
          <m:sSubPr>
            <m:ctrlPr>
              <w:rPr>
                <w:rFonts w:ascii="Cambria Math" w:eastAsia="Cambria Math" w:hAnsi="Cambria Math" w:cs="Cambria Math"/>
                <w:i/>
                <w:iCs/>
              </w:rPr>
            </m:ctrlPr>
          </m:sSubPr>
          <m:e>
            <m:r>
              <w:rPr>
                <w:rFonts w:ascii="Cambria Math" w:eastAsia="Cambria Math" w:hAnsi="Cambria Math" w:cs="Cambria Math"/>
              </w:rPr>
              <m:t>C</m:t>
            </m:r>
          </m:e>
          <m:sub>
            <m:r>
              <w:rPr>
                <w:rFonts w:ascii="Cambria Math" w:eastAsia="Cambria Math" w:hAnsi="Cambria Math" w:cs="Cambria Math"/>
              </w:rPr>
              <m:t>g</m:t>
            </m:r>
          </m:sub>
        </m:sSub>
      </m:oMath>
      <w:r>
        <w:t xml:space="preserve"> couples this artificial atom to the outside world for control. Operating with a large gate capacitance defines the </w:t>
      </w:r>
      <w:proofErr w:type="spellStart"/>
      <w:r>
        <w:rPr>
          <w:i/>
          <w:iCs/>
        </w:rPr>
        <w:t>transmon</w:t>
      </w:r>
      <w:proofErr w:type="spellEnd"/>
      <w:r>
        <w:t xml:space="preserve"> regime, in which sensitivity to gate-charge noise is strongly suppressed at a small cost in energy-level non-uniformity — a </w:t>
      </w:r>
      <w:proofErr w:type="spellStart"/>
      <w:r>
        <w:t>favourable</w:t>
      </w:r>
      <w:proofErr w:type="spellEnd"/>
      <w:r>
        <w:t xml:space="preserve"> trade that makes the </w:t>
      </w:r>
      <w:proofErr w:type="spellStart"/>
      <w:r>
        <w:t>transmon</w:t>
      </w:r>
      <w:proofErr w:type="spellEnd"/>
      <w:r>
        <w:t xml:space="preserve"> the dominant superconducting qubit design today. The lowest two levels, </w:t>
      </w:r>
      <m:oMath>
        <m:r>
          <w:rPr>
            <w:rFonts w:ascii="Cambria Math" w:eastAsia="Cambria Math" w:hAnsi="Cambria Math" w:cs="Cambria Math"/>
          </w:rPr>
          <m:t>|g⟩</m:t>
        </m:r>
      </m:oMath>
      <w:r>
        <w:t xml:space="preserve"> and </w:t>
      </w:r>
      <m:oMath>
        <m:r>
          <w:rPr>
            <w:rFonts w:ascii="Cambria Math" w:eastAsia="Cambria Math" w:hAnsi="Cambria Math" w:cs="Cambria Math"/>
          </w:rPr>
          <m:t>|e⟩</m:t>
        </m:r>
      </m:oMath>
      <w:r>
        <w:t xml:space="preserve">, separated by energy </w:t>
      </w:r>
      <m:oMath>
        <m:sSub>
          <m:sSubPr>
            <m:ctrlPr>
              <w:rPr>
                <w:rFonts w:ascii="Cambria Math" w:eastAsia="Cambria Math" w:hAnsi="Cambria Math" w:cs="Cambria Math"/>
                <w:i/>
                <w:iCs/>
              </w:rPr>
            </m:ctrlPr>
          </m:sSubPr>
          <m:e>
            <m:r>
              <w:rPr>
                <w:rFonts w:ascii="Cambria Math" w:eastAsia="Cambria Math" w:hAnsi="Cambria Math" w:cs="Cambria Math"/>
              </w:rPr>
              <m:t>E</m:t>
            </m:r>
          </m:e>
          <m:sub>
            <m:r>
              <w:rPr>
                <w:rFonts w:ascii="Cambria Math" w:eastAsia="Cambria Math" w:hAnsi="Cambria Math" w:cs="Cambria Math"/>
              </w:rPr>
              <m:t>a</m:t>
            </m:r>
          </m:sub>
        </m:sSub>
        <m:r>
          <w:rPr>
            <w:rFonts w:ascii="Cambria Math" w:eastAsia="Cambria Math" w:hAnsi="Cambria Math" w:cs="Cambria Math"/>
          </w:rPr>
          <m:t xml:space="preserve"> = ħ</m:t>
        </m:r>
        <m:sSub>
          <m:sSubPr>
            <m:ctrlPr>
              <w:rPr>
                <w:rFonts w:ascii="Cambria Math" w:eastAsia="Cambria Math" w:hAnsi="Cambria Math" w:cs="Cambria Math"/>
                <w:i/>
                <w:iCs/>
              </w:rPr>
            </m:ctrlPr>
          </m:sSubPr>
          <m:e>
            <m:r>
              <w:rPr>
                <w:rFonts w:ascii="Cambria Math" w:eastAsia="Cambria Math" w:hAnsi="Cambria Math" w:cs="Cambria Math"/>
              </w:rPr>
              <m:t>ω</m:t>
            </m:r>
          </m:e>
          <m:sub>
            <m:r>
              <w:rPr>
                <w:rFonts w:ascii="Cambria Math" w:eastAsia="Cambria Math" w:hAnsi="Cambria Math" w:cs="Cambria Math"/>
              </w:rPr>
              <m:t>a</m:t>
            </m:r>
          </m:sub>
        </m:sSub>
      </m:oMath>
      <w:r>
        <w:t>, serve as the computational qubit.</w:t>
      </w:r>
    </w:p>
    <w:p w14:paraId="3B4D430E" w14:textId="6D807BDC" w:rsidR="00A62DE3" w:rsidRDefault="00000000">
      <w:pPr>
        <w:pStyle w:val="Heading3"/>
        <w:spacing w:before="220" w:after="120"/>
      </w:pPr>
      <w:r>
        <w:rPr>
          <w:b/>
          <w:bCs/>
          <w:color w:val="44546A"/>
          <w:sz w:val="23"/>
          <w:szCs w:val="23"/>
        </w:rPr>
        <w:t>Initiali</w:t>
      </w:r>
      <w:r w:rsidR="00971B4A">
        <w:rPr>
          <w:b/>
          <w:bCs/>
          <w:color w:val="44546A"/>
          <w:sz w:val="23"/>
          <w:szCs w:val="23"/>
        </w:rPr>
        <w:t>z</w:t>
      </w:r>
      <w:r>
        <w:rPr>
          <w:b/>
          <w:bCs/>
          <w:color w:val="44546A"/>
          <w:sz w:val="23"/>
          <w:szCs w:val="23"/>
        </w:rPr>
        <w:t>ation, Control, and Readout via a Cavity</w:t>
      </w:r>
    </w:p>
    <w:p w14:paraId="1E123493" w14:textId="6758678A" w:rsidR="00A62DE3" w:rsidRDefault="00000000">
      <w:pPr>
        <w:spacing w:after="160" w:line="276" w:lineRule="auto"/>
        <w:jc w:val="both"/>
      </w:pPr>
      <w:r>
        <w:t>Because the excited state has a short lifetime, initiali</w:t>
      </w:r>
      <w:r w:rsidR="00971B4A">
        <w:t>z</w:t>
      </w:r>
      <w:r>
        <w:t xml:space="preserve">ation (Criterion 2) is almost automatic: waiting briefly allows the qubit to relax to </w:t>
      </w:r>
      <m:oMath>
        <m:r>
          <w:rPr>
            <w:rFonts w:ascii="Cambria Math" w:eastAsia="Cambria Math" w:hAnsi="Cambria Math" w:cs="Cambria Math"/>
          </w:rPr>
          <m:t>|g⟩</m:t>
        </m:r>
      </m:oMath>
      <w:r>
        <w:t xml:space="preserve">. Control and readout are typically mediated by embedding the transmon inside a microwave (Fabry–Pérot-type) cavity, resonant at a wavelength satisfying </w:t>
      </w:r>
      <m:oMath>
        <m:r>
          <w:rPr>
            <w:rFonts w:ascii="Cambria Math" w:eastAsia="Cambria Math" w:hAnsi="Cambria Math" w:cs="Cambria Math"/>
          </w:rPr>
          <m:t>L = nλ/2</m:t>
        </m:r>
      </m:oMath>
      <w:r>
        <w:t xml:space="preserve">. A microwave tone far detuned from the qubit's own transition is scattered rather than absorbed by the qubit, and the scattered light carries information about the qubit's state — the qubit and the cavity field become entangled, and measuring the cavity field (photons) reveals the qubit's state. This is known as </w:t>
      </w:r>
      <w:r>
        <w:rPr>
          <w:i/>
          <w:iCs/>
        </w:rPr>
        <w:t>dispersive readout</w:t>
      </w:r>
      <w:r>
        <w:t>: a state-dependent shift of the cavity's resonance encodes the qubit state onto the amplitude and phase of the reflected/transmitted microwave signal. Longer probe times give better measurement resolution, at the usual cost of increased exposure to decoherence.</w:t>
      </w:r>
    </w:p>
    <w:p w14:paraId="20FB954A" w14:textId="1089902E" w:rsidR="00DC25AE" w:rsidRPr="00DC25AE" w:rsidRDefault="005D1000" w:rsidP="00DC25AE">
      <w:pPr>
        <w:spacing w:after="220"/>
        <w:jc w:val="center"/>
        <w:rPr>
          <w:i/>
          <w:iCs/>
          <w:color w:val="5B7FA6"/>
        </w:rPr>
      </w:pPr>
      <w:r>
        <w:rPr>
          <w:i/>
          <w:iCs/>
          <w:noProof/>
          <w:color w:val="5B7FA6"/>
        </w:rPr>
        <mc:AlternateContent>
          <mc:Choice Requires="wps">
            <w:drawing>
              <wp:anchor distT="0" distB="0" distL="114300" distR="114300" simplePos="0" relativeHeight="251660288" behindDoc="0" locked="0" layoutInCell="1" allowOverlap="1" wp14:anchorId="086CF2AE" wp14:editId="19B81DE2">
                <wp:simplePos x="0" y="0"/>
                <wp:positionH relativeFrom="column">
                  <wp:posOffset>4419600</wp:posOffset>
                </wp:positionH>
                <wp:positionV relativeFrom="paragraph">
                  <wp:posOffset>274320</wp:posOffset>
                </wp:positionV>
                <wp:extent cx="1130300" cy="660400"/>
                <wp:effectExtent l="0" t="0" r="0" b="6350"/>
                <wp:wrapNone/>
                <wp:docPr id="1933541300" name="Oval 9"/>
                <wp:cNvGraphicFramePr/>
                <a:graphic xmlns:a="http://schemas.openxmlformats.org/drawingml/2006/main">
                  <a:graphicData uri="http://schemas.microsoft.com/office/word/2010/wordprocessingShape">
                    <wps:wsp>
                      <wps:cNvSpPr/>
                      <wps:spPr>
                        <a:xfrm>
                          <a:off x="0" y="0"/>
                          <a:ext cx="1130300" cy="66040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103E38" id="Oval 9" o:spid="_x0000_s1026" style="position:absolute;margin-left:348pt;margin-top:21.6pt;width:89pt;height: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" fillcolor="white [3212]" stroked="f" strokeweight="1.5pt">
                <v:stroke joinstyle="miter"/>
              </v:oval>
            </w:pict>
          </mc:Fallback>
        </mc:AlternateContent>
      </w:r>
      <w:r w:rsidR="00DC25AE" w:rsidRPr="00DC25AE">
        <w:rPr>
          <w:i/>
          <w:iCs/>
          <w:noProof/>
          <w:color w:val="5B7FA6"/>
        </w:rPr>
        <w:drawing>
          <wp:inline distT="0" distB="0" distL="0" distR="0" wp14:anchorId="0C61DA2D" wp14:editId="32E8AB90">
            <wp:extent cx="3124200" cy="1555750"/>
            <wp:effectExtent l="0" t="0" r="0" b="6350"/>
            <wp:docPr id="257217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 t="18932" r="49519" b="43359"/>
                    <a:stretch>
                      <a:fillRect/>
                    </a:stretch>
                  </pic:blipFill>
                  <pic:spPr bwMode="auto">
                    <a:xfrm>
                      <a:off x="0" y="0"/>
                      <a:ext cx="3124200" cy="1555750"/>
                    </a:xfrm>
                    <a:prstGeom prst="rect">
                      <a:avLst/>
                    </a:prstGeom>
                    <a:noFill/>
                    <a:ln>
                      <a:noFill/>
                    </a:ln>
                    <a:extLst>
                      <a:ext uri="{53640926-AAD7-44D8-BBD7-CCE9431645EC}">
                        <a14:shadowObscured xmlns:a14="http://schemas.microsoft.com/office/drawing/2010/main"/>
                      </a:ext>
                    </a:extLst>
                  </pic:spPr>
                </pic:pic>
              </a:graphicData>
            </a:graphic>
          </wp:inline>
        </w:drawing>
      </w:r>
    </w:p>
    <w:p w14:paraId="7733AE1D" w14:textId="16B800EB" w:rsidR="00A62DE3" w:rsidRDefault="00000000">
      <w:pPr>
        <w:spacing w:after="220"/>
        <w:jc w:val="center"/>
      </w:pPr>
      <w:r>
        <w:rPr>
          <w:i/>
          <w:iCs/>
          <w:color w:val="44546A"/>
          <w:sz w:val="20"/>
          <w:szCs w:val="20"/>
        </w:rPr>
        <w:t>Fig. 2.</w:t>
      </w:r>
      <w:r w:rsidR="00DC25AE">
        <w:rPr>
          <w:i/>
          <w:iCs/>
          <w:color w:val="44546A"/>
          <w:sz w:val="20"/>
          <w:szCs w:val="20"/>
        </w:rPr>
        <w:t>5.</w:t>
      </w:r>
      <w:r w:rsidR="00971B4A">
        <w:rPr>
          <w:i/>
          <w:iCs/>
          <w:color w:val="44546A"/>
          <w:sz w:val="20"/>
          <w:szCs w:val="20"/>
        </w:rPr>
        <w:t>9</w:t>
      </w:r>
      <w:r>
        <w:rPr>
          <w:i/>
          <w:iCs/>
          <w:color w:val="44546A"/>
          <w:sz w:val="20"/>
          <w:szCs w:val="20"/>
        </w:rPr>
        <w:t xml:space="preserve"> — Circuit-QED architecture: a </w:t>
      </w:r>
      <w:proofErr w:type="spellStart"/>
      <w:r>
        <w:rPr>
          <w:i/>
          <w:iCs/>
          <w:color w:val="44546A"/>
          <w:sz w:val="20"/>
          <w:szCs w:val="20"/>
        </w:rPr>
        <w:t>transmon</w:t>
      </w:r>
      <w:proofErr w:type="spellEnd"/>
      <w:r>
        <w:rPr>
          <w:i/>
          <w:iCs/>
          <w:color w:val="44546A"/>
          <w:sz w:val="20"/>
          <w:szCs w:val="20"/>
        </w:rPr>
        <w:t xml:space="preserve"> qubit </w:t>
      </w:r>
      <w:proofErr w:type="spellStart"/>
      <w:r>
        <w:rPr>
          <w:i/>
          <w:iCs/>
          <w:color w:val="44546A"/>
          <w:sz w:val="20"/>
          <w:szCs w:val="20"/>
        </w:rPr>
        <w:t>dispersively</w:t>
      </w:r>
      <w:proofErr w:type="spellEnd"/>
      <w:r>
        <w:rPr>
          <w:i/>
          <w:iCs/>
          <w:color w:val="44546A"/>
          <w:sz w:val="20"/>
          <w:szCs w:val="20"/>
        </w:rPr>
        <w:t xml:space="preserve"> coupled to a microwave readout resonator.</w:t>
      </w:r>
    </w:p>
    <w:p w14:paraId="14AB8B72" w14:textId="77777777" w:rsidR="00A62DE3" w:rsidRDefault="00000000">
      <w:pPr>
        <w:pStyle w:val="Heading3"/>
        <w:spacing w:before="220" w:after="120"/>
      </w:pPr>
      <w:r>
        <w:rPr>
          <w:b/>
          <w:bCs/>
          <w:color w:val="44546A"/>
          <w:sz w:val="23"/>
          <w:szCs w:val="23"/>
        </w:rPr>
        <w:t>Single-Qubit Gates</w:t>
      </w:r>
    </w:p>
    <w:p w14:paraId="1411401A" w14:textId="77777777" w:rsidR="00A62DE3" w:rsidRDefault="00000000">
      <w:pPr>
        <w:spacing w:after="160" w:line="276" w:lineRule="auto"/>
        <w:jc w:val="both"/>
      </w:pPr>
      <w:r>
        <w:t>Direct microwave irradiation at the qubit's transition frequency (with enough intensity to overcome partial cavity shielding) produces Rabi oscillations governed by</w:t>
      </w:r>
    </w:p>
    <w:p w14:paraId="74D4D4F2" w14:textId="17F386EE" w:rsidR="00A62DE3" w:rsidRDefault="00404686">
      <w:pPr>
        <w:spacing w:before="120" w:after="160"/>
        <w:jc w:val="center"/>
      </w:pPr>
      <m:oMathPara>
        <m:oMath>
          <m:r>
            <w:rPr>
              <w:rFonts w:ascii="Cambria Math" w:eastAsia="Cambria Math" w:hAnsi="Cambria Math" w:cs="Cambria Math"/>
              <w:sz w:val="24"/>
              <w:szCs w:val="24"/>
            </w:rPr>
            <m:t>Ĥ = ħ</m:t>
          </m:r>
          <m:sSub>
            <m:sSubPr>
              <m:ctrlPr>
                <w:rPr>
                  <w:rFonts w:ascii="Cambria Math" w:eastAsia="Cambria Math" w:hAnsi="Cambria Math" w:cs="Cambria Math"/>
                  <w:i/>
                  <w:iCs/>
                  <w:sz w:val="24"/>
                  <w:szCs w:val="24"/>
                </w:rPr>
              </m:ctrlPr>
            </m:sSubPr>
            <m:e>
              <m:r>
                <w:rPr>
                  <w:rFonts w:ascii="Cambria Math" w:eastAsia="Cambria Math" w:hAnsi="Cambria Math" w:cs="Cambria Math"/>
                  <w:sz w:val="24"/>
                  <w:szCs w:val="24"/>
                </w:rPr>
                <m:t>Ω</m:t>
              </m:r>
            </m:e>
            <m:sub>
              <m:r>
                <w:rPr>
                  <w:rFonts w:ascii="Cambria Math" w:eastAsia="Cambria Math" w:hAnsi="Cambria Math" w:cs="Cambria Math"/>
                  <w:sz w:val="24"/>
                  <w:szCs w:val="24"/>
                </w:rPr>
                <m:t>R</m:t>
              </m:r>
            </m:sub>
          </m:sSub>
          <m:r>
            <w:rPr>
              <w:rFonts w:ascii="Cambria Math" w:eastAsia="Cambria Math" w:hAnsi="Cambria Math" w:cs="Cambria Math"/>
              <w:sz w:val="24"/>
              <w:szCs w:val="24"/>
            </w:rPr>
            <m:t xml:space="preserve"> </m:t>
          </m:r>
          <m:d>
            <m:dPr>
              <m:ctrlPr>
                <w:rPr>
                  <w:rFonts w:ascii="Cambria Math" w:eastAsia="Cambria Math" w:hAnsi="Cambria Math" w:cs="Cambria Math"/>
                  <w:i/>
                  <w:iCs/>
                  <w:sz w:val="24"/>
                  <w:szCs w:val="24"/>
                </w:rPr>
              </m:ctrlPr>
            </m:dPr>
            <m:e>
              <m:r>
                <w:rPr>
                  <w:rFonts w:ascii="Cambria Math" w:eastAsia="Cambria Math" w:hAnsi="Cambria Math" w:cs="Cambria Math"/>
                  <w:sz w:val="24"/>
                  <w:szCs w:val="24"/>
                </w:rPr>
                <m:t xml:space="preserve"> </m:t>
              </m:r>
              <m:sSub>
                <m:sSubPr>
                  <m:ctrlPr>
                    <w:rPr>
                      <w:rFonts w:ascii="Cambria Math" w:eastAsia="Cambria Math" w:hAnsi="Cambria Math" w:cs="Cambria Math"/>
                      <w:i/>
                      <w:iCs/>
                      <w:sz w:val="24"/>
                      <w:szCs w:val="24"/>
                    </w:rPr>
                  </m:ctrlPr>
                </m:sSubPr>
                <m:e>
                  <m:acc>
                    <m:accPr>
                      <m:ctrlPr>
                        <w:rPr>
                          <w:rFonts w:ascii="Cambria Math" w:eastAsia="Cambria Math" w:hAnsi="Cambria Math" w:cs="Cambria Math"/>
                          <w:i/>
                          <w:iCs/>
                          <w:sz w:val="24"/>
                          <w:szCs w:val="24"/>
                        </w:rPr>
                      </m:ctrlPr>
                    </m:accPr>
                    <m:e>
                      <m:r>
                        <w:rPr>
                          <w:rFonts w:ascii="Cambria Math" w:eastAsia="Cambria Math" w:hAnsi="Cambria Math" w:cs="Cambria Math"/>
                          <w:sz w:val="24"/>
                          <w:szCs w:val="24"/>
                        </w:rPr>
                        <m:t>σ</m:t>
                      </m:r>
                    </m:e>
                  </m:acc>
                </m:e>
                <m:sub>
                  <m:r>
                    <w:rPr>
                      <w:rFonts w:ascii="Cambria Math" w:eastAsia="Cambria Math" w:hAnsi="Cambria Math" w:cs="Cambria Math"/>
                      <w:sz w:val="24"/>
                      <w:szCs w:val="24"/>
                    </w:rPr>
                    <m:t>x</m:t>
                  </m:r>
                </m:sub>
              </m:sSub>
              <m:r>
                <w:rPr>
                  <w:rFonts w:ascii="Cambria Math" w:eastAsia="Cambria Math" w:hAnsi="Cambria Math" w:cs="Cambria Math"/>
                  <w:sz w:val="24"/>
                  <w:szCs w:val="24"/>
                </w:rPr>
                <m:t xml:space="preserve"> cos φ + </m:t>
              </m:r>
              <m:sSub>
                <m:sSubPr>
                  <m:ctrlPr>
                    <w:rPr>
                      <w:rFonts w:ascii="Cambria Math" w:eastAsia="Cambria Math" w:hAnsi="Cambria Math" w:cs="Cambria Math"/>
                      <w:i/>
                      <w:iCs/>
                      <w:sz w:val="24"/>
                      <w:szCs w:val="24"/>
                    </w:rPr>
                  </m:ctrlPr>
                </m:sSubPr>
                <m:e>
                  <m:acc>
                    <m:accPr>
                      <m:ctrlPr>
                        <w:rPr>
                          <w:rFonts w:ascii="Cambria Math" w:eastAsia="Cambria Math" w:hAnsi="Cambria Math" w:cs="Cambria Math"/>
                          <w:i/>
                          <w:iCs/>
                          <w:sz w:val="24"/>
                          <w:szCs w:val="24"/>
                        </w:rPr>
                      </m:ctrlPr>
                    </m:accPr>
                    <m:e>
                      <m:r>
                        <w:rPr>
                          <w:rFonts w:ascii="Cambria Math" w:eastAsia="Cambria Math" w:hAnsi="Cambria Math" w:cs="Cambria Math"/>
                          <w:sz w:val="24"/>
                          <w:szCs w:val="24"/>
                        </w:rPr>
                        <m:t>σ</m:t>
                      </m:r>
                    </m:e>
                  </m:acc>
                </m:e>
                <m:sub>
                  <m:r>
                    <w:rPr>
                      <w:rFonts w:ascii="Cambria Math" w:eastAsia="Cambria Math" w:hAnsi="Cambria Math" w:cs="Cambria Math"/>
                      <w:sz w:val="24"/>
                      <w:szCs w:val="24"/>
                    </w:rPr>
                    <m:t>y</m:t>
                  </m:r>
                </m:sub>
              </m:sSub>
              <m:r>
                <w:rPr>
                  <w:rFonts w:ascii="Cambria Math" w:eastAsia="Cambria Math" w:hAnsi="Cambria Math" w:cs="Cambria Math"/>
                  <w:sz w:val="24"/>
                  <w:szCs w:val="24"/>
                </w:rPr>
                <m:t xml:space="preserve"> sin φ </m:t>
              </m:r>
            </m:e>
          </m:d>
        </m:oMath>
      </m:oMathPara>
    </w:p>
    <w:p w14:paraId="23FA4E43" w14:textId="1AC8928E" w:rsidR="00A62DE3" w:rsidRDefault="00000000">
      <w:pPr>
        <w:spacing w:after="160" w:line="276" w:lineRule="auto"/>
        <w:jc w:val="both"/>
      </w:pPr>
      <w:r>
        <w:lastRenderedPageBreak/>
        <w:t xml:space="preserve">A rotation through angle </w:t>
      </w:r>
      <m:oMath>
        <m:r>
          <w:rPr>
            <w:rFonts w:ascii="Cambria Math" w:eastAsia="Cambria Math" w:hAnsi="Cambria Math" w:cs="Cambria Math"/>
          </w:rPr>
          <m:t>θ</m:t>
        </m:r>
      </m:oMath>
      <w:r>
        <w:t xml:space="preserve"> is obtained by switching the drive on for a time </w:t>
      </w:r>
      <m:oMath>
        <m:r>
          <w:rPr>
            <w:rFonts w:ascii="Cambria Math" w:eastAsia="Cambria Math" w:hAnsi="Cambria Math" w:cs="Cambria Math"/>
          </w:rPr>
          <m:t>t =</m:t>
        </m:r>
        <m:f>
          <m:fPr>
            <m:ctrlPr>
              <w:rPr>
                <w:rFonts w:ascii="Cambria Math" w:eastAsia="Cambria Math" w:hAnsi="Cambria Math" w:cs="Cambria Math"/>
                <w:i/>
                <w:iCs/>
              </w:rPr>
            </m:ctrlPr>
          </m:fPr>
          <m:num>
            <m:r>
              <w:rPr>
                <w:rFonts w:ascii="Cambria Math" w:eastAsia="Cambria Math" w:hAnsi="Cambria Math" w:cs="Cambria Math"/>
              </w:rPr>
              <m:t>2θ</m:t>
            </m:r>
          </m:num>
          <m:den>
            <m:sSub>
              <m:sSubPr>
                <m:ctrlPr>
                  <w:rPr>
                    <w:rFonts w:ascii="Cambria Math" w:eastAsia="Cambria Math" w:hAnsi="Cambria Math" w:cs="Cambria Math"/>
                    <w:i/>
                    <w:iCs/>
                  </w:rPr>
                </m:ctrlPr>
              </m:sSubPr>
              <m:e>
                <m:r>
                  <w:rPr>
                    <w:rFonts w:ascii="Cambria Math" w:eastAsia="Cambria Math" w:hAnsi="Cambria Math" w:cs="Cambria Math"/>
                  </w:rPr>
                  <m:t>Ω</m:t>
                </m:r>
              </m:e>
              <m:sub>
                <m:r>
                  <w:rPr>
                    <w:rFonts w:ascii="Cambria Math" w:eastAsia="Cambria Math" w:hAnsi="Cambria Math" w:cs="Cambria Math"/>
                  </w:rPr>
                  <m:t>R</m:t>
                </m:r>
              </m:sub>
            </m:sSub>
          </m:den>
        </m:f>
      </m:oMath>
      <w:r>
        <w:t>. Because these durations are typically nanoseconds, superconducting single-qubit gates are the fastest of the platforms discussed in this unit.</w:t>
      </w:r>
    </w:p>
    <w:p w14:paraId="54992E0A" w14:textId="77777777" w:rsidR="00A62DE3" w:rsidRDefault="00000000">
      <w:pPr>
        <w:pStyle w:val="Heading3"/>
        <w:spacing w:before="220" w:after="120"/>
      </w:pPr>
      <w:r>
        <w:rPr>
          <w:b/>
          <w:bCs/>
          <w:color w:val="44546A"/>
          <w:sz w:val="23"/>
          <w:szCs w:val="23"/>
        </w:rPr>
        <w:t>Two-Qubit Gates and On-Chip Components</w:t>
      </w:r>
    </w:p>
    <w:p w14:paraId="13881D56" w14:textId="77777777" w:rsidR="00A62DE3" w:rsidRDefault="00000000">
      <w:pPr>
        <w:spacing w:after="160" w:line="276" w:lineRule="auto"/>
        <w:jc w:val="both"/>
      </w:pPr>
      <w:r>
        <w:t xml:space="preserve">Two </w:t>
      </w:r>
      <w:proofErr w:type="spellStart"/>
      <w:r>
        <w:t>transmons</w:t>
      </w:r>
      <w:proofErr w:type="spellEnd"/>
      <w:r>
        <w:t xml:space="preserve"> can be coupled in several ways:</w:t>
      </w:r>
    </w:p>
    <w:p w14:paraId="67DA2EB4" w14:textId="77777777" w:rsidR="00A62DE3" w:rsidRDefault="00000000">
      <w:pPr>
        <w:pStyle w:val="ListParagraph"/>
        <w:numPr>
          <w:ilvl w:val="0"/>
          <w:numId w:val="2"/>
        </w:numPr>
        <w:spacing w:after="100" w:line="276" w:lineRule="auto"/>
        <w:jc w:val="both"/>
      </w:pPr>
      <w:r>
        <w:rPr>
          <w:b/>
          <w:bCs/>
        </w:rPr>
        <w:t>Capacitive coupling</w:t>
      </w:r>
      <w:r>
        <w:t xml:space="preserve"> — connecting two </w:t>
      </w:r>
      <w:proofErr w:type="spellStart"/>
      <w:r>
        <w:t>transmons</w:t>
      </w:r>
      <w:proofErr w:type="spellEnd"/>
      <w:r>
        <w:t xml:space="preserve"> through a shared wire and coupling capacitor, giving a fixed, always-on interaction.</w:t>
      </w:r>
    </w:p>
    <w:p w14:paraId="383E8DA7" w14:textId="77777777" w:rsidR="00A62DE3" w:rsidRDefault="00000000">
      <w:pPr>
        <w:pStyle w:val="ListParagraph"/>
        <w:numPr>
          <w:ilvl w:val="0"/>
          <w:numId w:val="2"/>
        </w:numPr>
        <w:spacing w:after="100" w:line="276" w:lineRule="auto"/>
        <w:jc w:val="both"/>
      </w:pPr>
      <w:r>
        <w:rPr>
          <w:b/>
          <w:bCs/>
        </w:rPr>
        <w:t>Flux-tunable coupling (</w:t>
      </w:r>
      <w:proofErr w:type="gramStart"/>
      <w:r>
        <w:rPr>
          <w:b/>
          <w:bCs/>
        </w:rPr>
        <w:t>SQUIDs)</w:t>
      </w:r>
      <w:r>
        <w:t xml:space="preserve"> —</w:t>
      </w:r>
      <w:proofErr w:type="gramEnd"/>
      <w:r>
        <w:t xml:space="preserve"> replacing a single Josephson junction with two in parallel forms a Superconducting Quantum Interference Device (SQUID), whose effective inductance — and hence qubit frequency — can be tuned on demand with an external magnetic flux, turning the inter-qubit interaction on and off.</w:t>
      </w:r>
    </w:p>
    <w:p w14:paraId="52CD0679" w14:textId="77777777" w:rsidR="00A62DE3" w:rsidRDefault="00000000">
      <w:pPr>
        <w:pStyle w:val="ListParagraph"/>
        <w:numPr>
          <w:ilvl w:val="0"/>
          <w:numId w:val="2"/>
        </w:numPr>
        <w:spacing w:after="100" w:line="276" w:lineRule="auto"/>
        <w:jc w:val="both"/>
      </w:pPr>
      <w:r>
        <w:rPr>
          <w:b/>
          <w:bCs/>
        </w:rPr>
        <w:t>All-microwave gates</w:t>
      </w:r>
      <w:r>
        <w:t xml:space="preserve"> — two </w:t>
      </w:r>
      <w:proofErr w:type="spellStart"/>
      <w:r>
        <w:t>transmons</w:t>
      </w:r>
      <w:proofErr w:type="spellEnd"/>
      <w:r>
        <w:t xml:space="preserve"> share a single cavity; a microwave tone scattered by one qubit can be resonantly absorbed by the other, entangling the pair without requiring any tunable circuit element.</w:t>
      </w:r>
    </w:p>
    <w:p w14:paraId="6E12B72A" w14:textId="77777777" w:rsidR="00507A02" w:rsidRDefault="00507A02">
      <w:pPr>
        <w:spacing w:after="220"/>
        <w:jc w:val="center"/>
        <w:rPr>
          <w:i/>
          <w:iCs/>
          <w:color w:val="44546A"/>
          <w:sz w:val="20"/>
          <w:szCs w:val="20"/>
        </w:rPr>
      </w:pPr>
      <w:r w:rsidRPr="00A16F65">
        <w:rPr>
          <w:rFonts w:eastAsiaTheme="minorEastAsia"/>
          <w:noProof/>
        </w:rPr>
        <w:drawing>
          <wp:inline distT="0" distB="0" distL="0" distR="0" wp14:anchorId="5DB37B6D" wp14:editId="4992F7D6">
            <wp:extent cx="5855001" cy="4349974"/>
            <wp:effectExtent l="0" t="0" r="0" b="0"/>
            <wp:docPr id="136475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58429" name=""/>
                    <pic:cNvPicPr/>
                  </pic:nvPicPr>
                  <pic:blipFill>
                    <a:blip r:embed="rId22"/>
                    <a:stretch>
                      <a:fillRect/>
                    </a:stretch>
                  </pic:blipFill>
                  <pic:spPr>
                    <a:xfrm>
                      <a:off x="0" y="0"/>
                      <a:ext cx="5855001" cy="4349974"/>
                    </a:xfrm>
                    <a:prstGeom prst="rect">
                      <a:avLst/>
                    </a:prstGeom>
                  </pic:spPr>
                </pic:pic>
              </a:graphicData>
            </a:graphic>
          </wp:inline>
        </w:drawing>
      </w:r>
    </w:p>
    <w:p w14:paraId="6CD37DB7" w14:textId="2BC84FDB" w:rsidR="00A62DE3" w:rsidRDefault="00000000">
      <w:pPr>
        <w:spacing w:after="220"/>
        <w:jc w:val="center"/>
      </w:pPr>
      <w:r>
        <w:rPr>
          <w:i/>
          <w:iCs/>
          <w:color w:val="44546A"/>
          <w:sz w:val="20"/>
          <w:szCs w:val="20"/>
        </w:rPr>
        <w:t>Fig. 2.</w:t>
      </w:r>
      <w:r w:rsidR="00DC25AE">
        <w:rPr>
          <w:i/>
          <w:iCs/>
          <w:color w:val="44546A"/>
          <w:sz w:val="20"/>
          <w:szCs w:val="20"/>
        </w:rPr>
        <w:t>5.</w:t>
      </w:r>
      <w:r w:rsidR="00507A02">
        <w:rPr>
          <w:i/>
          <w:iCs/>
          <w:color w:val="44546A"/>
          <w:sz w:val="20"/>
          <w:szCs w:val="20"/>
        </w:rPr>
        <w:t>10</w:t>
      </w:r>
      <w:r>
        <w:rPr>
          <w:i/>
          <w:iCs/>
          <w:color w:val="44546A"/>
          <w:sz w:val="20"/>
          <w:szCs w:val="20"/>
        </w:rPr>
        <w:t xml:space="preserve"> — </w:t>
      </w:r>
      <w:r w:rsidR="00507A02">
        <w:rPr>
          <w:i/>
          <w:iCs/>
          <w:color w:val="44546A"/>
          <w:sz w:val="20"/>
          <w:szCs w:val="20"/>
        </w:rPr>
        <w:t>Computer-aided design of a</w:t>
      </w:r>
      <w:r w:rsidR="00DC25AE">
        <w:rPr>
          <w:i/>
          <w:iCs/>
          <w:color w:val="44546A"/>
          <w:sz w:val="20"/>
          <w:szCs w:val="20"/>
        </w:rPr>
        <w:t xml:space="preserve"> superconducting </w:t>
      </w:r>
      <w:r w:rsidR="005D1000">
        <w:rPr>
          <w:i/>
          <w:iCs/>
          <w:color w:val="44546A"/>
          <w:sz w:val="20"/>
          <w:szCs w:val="20"/>
        </w:rPr>
        <w:t xml:space="preserve">qubit </w:t>
      </w:r>
      <w:r w:rsidR="00507A02">
        <w:rPr>
          <w:i/>
          <w:iCs/>
          <w:color w:val="44546A"/>
          <w:sz w:val="20"/>
          <w:szCs w:val="20"/>
        </w:rPr>
        <w:t>circuit. Credit: IQM</w:t>
      </w:r>
    </w:p>
    <w:p w14:paraId="088AB7A4" w14:textId="77777777" w:rsidR="00A62DE3" w:rsidRDefault="00000000">
      <w:pPr>
        <w:spacing w:after="160" w:line="276" w:lineRule="auto"/>
        <w:jc w:val="both"/>
      </w:pPr>
      <w:r>
        <w:t>A modern superconducting processor also carries several supporting on-chip and off-chip elements:</w:t>
      </w:r>
    </w:p>
    <w:tbl>
      <w:tblPr>
        <w:tblW w:w="9360" w:type="dxa"/>
        <w:tblBorders>
          <w:top w:val="single" w:sz="4" w:space="0" w:color="B7C6E5"/>
          <w:left w:val="single" w:sz="4" w:space="0" w:color="B7C6E5"/>
          <w:bottom w:val="single" w:sz="4" w:space="0" w:color="B7C6E5"/>
          <w:right w:val="single" w:sz="4" w:space="0" w:color="B7C6E5"/>
          <w:insideH w:val="single" w:sz="4" w:space="0" w:color="B7C6E5"/>
          <w:insideV w:val="single" w:sz="4" w:space="0" w:color="B7C6E5"/>
        </w:tblBorders>
        <w:tblCellMar>
          <w:left w:w="10" w:type="dxa"/>
          <w:right w:w="10" w:type="dxa"/>
        </w:tblCellMar>
        <w:tblLook w:val="0000" w:firstRow="0" w:lastRow="0" w:firstColumn="0" w:lastColumn="0" w:noHBand="0" w:noVBand="0"/>
      </w:tblPr>
      <w:tblGrid>
        <w:gridCol w:w="2400"/>
        <w:gridCol w:w="6960"/>
      </w:tblGrid>
      <w:tr w:rsidR="00A62DE3" w14:paraId="7D14527D" w14:textId="77777777">
        <w:trPr>
          <w:tblHeader/>
        </w:trPr>
        <w:tc>
          <w:tcPr>
            <w:tcW w:w="2400" w:type="dxa"/>
            <w:shd w:val="clear" w:color="auto" w:fill="2E5395"/>
            <w:tcMar>
              <w:top w:w="100" w:type="dxa"/>
              <w:left w:w="120" w:type="dxa"/>
              <w:bottom w:w="100" w:type="dxa"/>
              <w:right w:w="120" w:type="dxa"/>
            </w:tcMar>
            <w:vAlign w:val="center"/>
          </w:tcPr>
          <w:p w14:paraId="4CB3C041" w14:textId="77777777" w:rsidR="00A62DE3" w:rsidRDefault="00000000">
            <w:r>
              <w:rPr>
                <w:b/>
                <w:bCs/>
                <w:color w:val="FFFFFF"/>
                <w:sz w:val="20"/>
                <w:szCs w:val="20"/>
              </w:rPr>
              <w:t>Component</w:t>
            </w:r>
          </w:p>
        </w:tc>
        <w:tc>
          <w:tcPr>
            <w:tcW w:w="6960" w:type="dxa"/>
            <w:shd w:val="clear" w:color="auto" w:fill="2E5395"/>
            <w:tcMar>
              <w:top w:w="100" w:type="dxa"/>
              <w:left w:w="120" w:type="dxa"/>
              <w:bottom w:w="100" w:type="dxa"/>
              <w:right w:w="120" w:type="dxa"/>
            </w:tcMar>
            <w:vAlign w:val="center"/>
          </w:tcPr>
          <w:p w14:paraId="26E367DD" w14:textId="77777777" w:rsidR="00A62DE3" w:rsidRDefault="00000000">
            <w:r>
              <w:rPr>
                <w:b/>
                <w:bCs/>
                <w:color w:val="FFFFFF"/>
                <w:sz w:val="20"/>
                <w:szCs w:val="20"/>
              </w:rPr>
              <w:t>Function</w:t>
            </w:r>
          </w:p>
        </w:tc>
      </w:tr>
      <w:tr w:rsidR="00A62DE3" w14:paraId="0C369E37" w14:textId="77777777">
        <w:tc>
          <w:tcPr>
            <w:tcW w:w="2400" w:type="dxa"/>
            <w:shd w:val="clear" w:color="auto" w:fill="FFFFFF"/>
            <w:tcMar>
              <w:top w:w="100" w:type="dxa"/>
              <w:left w:w="120" w:type="dxa"/>
              <w:bottom w:w="100" w:type="dxa"/>
              <w:right w:w="120" w:type="dxa"/>
            </w:tcMar>
            <w:vAlign w:val="center"/>
          </w:tcPr>
          <w:p w14:paraId="0FAD7103" w14:textId="77777777" w:rsidR="00A62DE3" w:rsidRDefault="00000000">
            <w:pPr>
              <w:jc w:val="both"/>
            </w:pPr>
            <w:r>
              <w:rPr>
                <w:sz w:val="20"/>
                <w:szCs w:val="20"/>
              </w:rPr>
              <w:t>Drive line</w:t>
            </w:r>
          </w:p>
        </w:tc>
        <w:tc>
          <w:tcPr>
            <w:tcW w:w="6960" w:type="dxa"/>
            <w:shd w:val="clear" w:color="auto" w:fill="FFFFFF"/>
            <w:tcMar>
              <w:top w:w="100" w:type="dxa"/>
              <w:left w:w="120" w:type="dxa"/>
              <w:bottom w:w="100" w:type="dxa"/>
              <w:right w:w="120" w:type="dxa"/>
            </w:tcMar>
            <w:vAlign w:val="center"/>
          </w:tcPr>
          <w:p w14:paraId="0BD52D46" w14:textId="77777777" w:rsidR="00A62DE3" w:rsidRDefault="00000000">
            <w:pPr>
              <w:jc w:val="both"/>
            </w:pPr>
            <w:r>
              <w:rPr>
                <w:sz w:val="20"/>
                <w:szCs w:val="20"/>
              </w:rPr>
              <w:t>Delivers microwave pulses that implement single-qubit rotations.</w:t>
            </w:r>
          </w:p>
        </w:tc>
      </w:tr>
      <w:tr w:rsidR="00A62DE3" w14:paraId="36FC1415" w14:textId="77777777">
        <w:tc>
          <w:tcPr>
            <w:tcW w:w="2400" w:type="dxa"/>
            <w:shd w:val="clear" w:color="auto" w:fill="F2F6FC"/>
            <w:tcMar>
              <w:top w:w="100" w:type="dxa"/>
              <w:left w:w="120" w:type="dxa"/>
              <w:bottom w:w="100" w:type="dxa"/>
              <w:right w:w="120" w:type="dxa"/>
            </w:tcMar>
            <w:vAlign w:val="center"/>
          </w:tcPr>
          <w:p w14:paraId="266057E8" w14:textId="77777777" w:rsidR="00A62DE3" w:rsidRDefault="00000000">
            <w:pPr>
              <w:jc w:val="both"/>
            </w:pPr>
            <w:r>
              <w:rPr>
                <w:sz w:val="20"/>
                <w:szCs w:val="20"/>
              </w:rPr>
              <w:lastRenderedPageBreak/>
              <w:t>Flux line</w:t>
            </w:r>
          </w:p>
        </w:tc>
        <w:tc>
          <w:tcPr>
            <w:tcW w:w="6960" w:type="dxa"/>
            <w:shd w:val="clear" w:color="auto" w:fill="F2F6FC"/>
            <w:tcMar>
              <w:top w:w="100" w:type="dxa"/>
              <w:left w:w="120" w:type="dxa"/>
              <w:bottom w:w="100" w:type="dxa"/>
              <w:right w:w="120" w:type="dxa"/>
            </w:tcMar>
            <w:vAlign w:val="center"/>
          </w:tcPr>
          <w:p w14:paraId="59193466" w14:textId="77777777" w:rsidR="00A62DE3" w:rsidRDefault="00000000">
            <w:pPr>
              <w:jc w:val="both"/>
            </w:pPr>
            <w:r>
              <w:rPr>
                <w:sz w:val="20"/>
                <w:szCs w:val="20"/>
              </w:rPr>
              <w:t>Applies a tunable magnetic field to shift a qubit's frequency (e.g. for a SQUID coupler).</w:t>
            </w:r>
          </w:p>
        </w:tc>
      </w:tr>
      <w:tr w:rsidR="00A62DE3" w14:paraId="7DB269D5" w14:textId="77777777">
        <w:tc>
          <w:tcPr>
            <w:tcW w:w="2400" w:type="dxa"/>
            <w:shd w:val="clear" w:color="auto" w:fill="FFFFFF"/>
            <w:tcMar>
              <w:top w:w="100" w:type="dxa"/>
              <w:left w:w="120" w:type="dxa"/>
              <w:bottom w:w="100" w:type="dxa"/>
              <w:right w:w="120" w:type="dxa"/>
            </w:tcMar>
            <w:vAlign w:val="center"/>
          </w:tcPr>
          <w:p w14:paraId="7F9B3A19" w14:textId="77777777" w:rsidR="00A62DE3" w:rsidRDefault="00000000">
            <w:pPr>
              <w:jc w:val="both"/>
            </w:pPr>
            <w:r>
              <w:rPr>
                <w:sz w:val="20"/>
                <w:szCs w:val="20"/>
              </w:rPr>
              <w:t>Readout resonator</w:t>
            </w:r>
          </w:p>
        </w:tc>
        <w:tc>
          <w:tcPr>
            <w:tcW w:w="6960" w:type="dxa"/>
            <w:shd w:val="clear" w:color="auto" w:fill="FFFFFF"/>
            <w:tcMar>
              <w:top w:w="100" w:type="dxa"/>
              <w:left w:w="120" w:type="dxa"/>
              <w:bottom w:w="100" w:type="dxa"/>
              <w:right w:w="120" w:type="dxa"/>
            </w:tcMar>
            <w:vAlign w:val="center"/>
          </w:tcPr>
          <w:p w14:paraId="0110D46F" w14:textId="77777777" w:rsidR="00A62DE3" w:rsidRDefault="00000000">
            <w:pPr>
              <w:jc w:val="both"/>
            </w:pPr>
            <w:r>
              <w:rPr>
                <w:sz w:val="20"/>
                <w:szCs w:val="20"/>
              </w:rPr>
              <w:t xml:space="preserve">Couples </w:t>
            </w:r>
            <w:proofErr w:type="spellStart"/>
            <w:r>
              <w:rPr>
                <w:sz w:val="20"/>
                <w:szCs w:val="20"/>
              </w:rPr>
              <w:t>dispersively</w:t>
            </w:r>
            <w:proofErr w:type="spellEnd"/>
            <w:r>
              <w:rPr>
                <w:sz w:val="20"/>
                <w:szCs w:val="20"/>
              </w:rPr>
              <w:t xml:space="preserve"> to the qubit to perform non-destructive state measurement.</w:t>
            </w:r>
          </w:p>
        </w:tc>
      </w:tr>
      <w:tr w:rsidR="00A62DE3" w14:paraId="044DDC15" w14:textId="77777777">
        <w:tc>
          <w:tcPr>
            <w:tcW w:w="2400" w:type="dxa"/>
            <w:shd w:val="clear" w:color="auto" w:fill="F2F6FC"/>
            <w:tcMar>
              <w:top w:w="100" w:type="dxa"/>
              <w:left w:w="120" w:type="dxa"/>
              <w:bottom w:w="100" w:type="dxa"/>
              <w:right w:w="120" w:type="dxa"/>
            </w:tcMar>
            <w:vAlign w:val="center"/>
          </w:tcPr>
          <w:p w14:paraId="40930378" w14:textId="77777777" w:rsidR="00A62DE3" w:rsidRDefault="00000000">
            <w:pPr>
              <w:jc w:val="both"/>
            </w:pPr>
            <w:r>
              <w:rPr>
                <w:sz w:val="20"/>
                <w:szCs w:val="20"/>
              </w:rPr>
              <w:t>Launchpad</w:t>
            </w:r>
          </w:p>
        </w:tc>
        <w:tc>
          <w:tcPr>
            <w:tcW w:w="6960" w:type="dxa"/>
            <w:shd w:val="clear" w:color="auto" w:fill="F2F6FC"/>
            <w:tcMar>
              <w:top w:w="100" w:type="dxa"/>
              <w:left w:w="120" w:type="dxa"/>
              <w:bottom w:w="100" w:type="dxa"/>
              <w:right w:w="120" w:type="dxa"/>
            </w:tcMar>
            <w:vAlign w:val="center"/>
          </w:tcPr>
          <w:p w14:paraId="62F8F7F8" w14:textId="77777777" w:rsidR="00A62DE3" w:rsidRDefault="00000000">
            <w:pPr>
              <w:jc w:val="both"/>
            </w:pPr>
            <w:r>
              <w:rPr>
                <w:sz w:val="20"/>
                <w:szCs w:val="20"/>
              </w:rPr>
              <w:t>Provides the physical wiring interface between the chip and external control electronics.</w:t>
            </w:r>
          </w:p>
        </w:tc>
      </w:tr>
    </w:tbl>
    <w:p w14:paraId="3A00D630" w14:textId="77777777" w:rsidR="00A62DE3" w:rsidRDefault="00A62DE3">
      <w:pPr>
        <w:spacing w:after="120"/>
      </w:pPr>
    </w:p>
    <w:p w14:paraId="4D25D0FE" w14:textId="77777777" w:rsidR="00A62DE3" w:rsidRDefault="00000000">
      <w:pPr>
        <w:spacing w:after="160" w:line="276" w:lineRule="auto"/>
        <w:jc w:val="both"/>
      </w:pPr>
      <w:r>
        <w:t xml:space="preserve">Because control and readout parameters drift over time, processors undergo periodic </w:t>
      </w:r>
      <w:r>
        <w:rPr>
          <w:i/>
          <w:iCs/>
        </w:rPr>
        <w:t>calibration</w:t>
      </w:r>
      <w:r>
        <w:t xml:space="preserve"> — systematically sweeping control parameters (e.g. driving the flux line at different frequencies to locate the qubit frequency) to find settings that </w:t>
      </w:r>
      <w:proofErr w:type="spellStart"/>
      <w:r>
        <w:t>maximise</w:t>
      </w:r>
      <w:proofErr w:type="spellEnd"/>
      <w:r>
        <w:t xml:space="preserve"> fidelity; a lighter-weight </w:t>
      </w:r>
      <w:r>
        <w:rPr>
          <w:i/>
          <w:iCs/>
        </w:rPr>
        <w:t>re-calibration</w:t>
      </w:r>
      <w:r>
        <w:t xml:space="preserve"> is run frequently to track slow drifts.</w:t>
      </w:r>
    </w:p>
    <w:p w14:paraId="3ECF8D25" w14:textId="77777777" w:rsidR="00A62DE3" w:rsidRDefault="00000000">
      <w:pPr>
        <w:pStyle w:val="Heading3"/>
        <w:spacing w:before="220" w:after="120"/>
      </w:pPr>
      <w:r>
        <w:rPr>
          <w:b/>
          <w:bCs/>
          <w:color w:val="44546A"/>
          <w:sz w:val="23"/>
          <w:szCs w:val="23"/>
        </w:rPr>
        <w:t>Caveats and Current Challenges</w:t>
      </w:r>
    </w:p>
    <w:p w14:paraId="3B669B5C" w14:textId="77777777" w:rsidR="00A62DE3" w:rsidRDefault="00000000">
      <w:pPr>
        <w:pStyle w:val="ListParagraph"/>
        <w:numPr>
          <w:ilvl w:val="0"/>
          <w:numId w:val="2"/>
        </w:numPr>
        <w:spacing w:after="100" w:line="276" w:lineRule="auto"/>
        <w:jc w:val="both"/>
      </w:pPr>
      <w:r>
        <w:t xml:space="preserve">Cryogenics: superconductivity, and hence qubit operation, requires a dilution refrigerator maintaining temperatures near 10 </w:t>
      </w:r>
      <w:proofErr w:type="spellStart"/>
      <w:r>
        <w:t>mK.</w:t>
      </w:r>
      <w:proofErr w:type="spellEnd"/>
    </w:p>
    <w:p w14:paraId="6A62E6DF" w14:textId="77777777" w:rsidR="00A62DE3" w:rsidRDefault="00000000">
      <w:pPr>
        <w:pStyle w:val="ListParagraph"/>
        <w:numPr>
          <w:ilvl w:val="0"/>
          <w:numId w:val="2"/>
        </w:numPr>
        <w:spacing w:after="100" w:line="276" w:lineRule="auto"/>
        <w:jc w:val="both"/>
      </w:pPr>
      <w:r>
        <w:t>Physical size: superconducting qubits are comparatively large, increasing their susceptibility to environmental coupling.</w:t>
      </w:r>
    </w:p>
    <w:p w14:paraId="6F3FD9AB" w14:textId="77777777" w:rsidR="00A62DE3" w:rsidRDefault="00000000">
      <w:pPr>
        <w:pStyle w:val="ListParagraph"/>
        <w:numPr>
          <w:ilvl w:val="0"/>
          <w:numId w:val="2"/>
        </w:numPr>
        <w:spacing w:after="100" w:line="276" w:lineRule="auto"/>
        <w:jc w:val="both"/>
      </w:pPr>
      <w:r>
        <w:t>Multi-qubit gate speed: two-qubit gates are roughly an order of magnitude slower than single-qubit gates.</w:t>
      </w:r>
    </w:p>
    <w:p w14:paraId="7F8E5B18" w14:textId="77777777" w:rsidR="00A62DE3" w:rsidRDefault="00000000">
      <w:pPr>
        <w:pStyle w:val="ListParagraph"/>
        <w:numPr>
          <w:ilvl w:val="0"/>
          <w:numId w:val="2"/>
        </w:numPr>
        <w:spacing w:after="100" w:line="276" w:lineRule="auto"/>
        <w:jc w:val="both"/>
      </w:pPr>
      <w:r>
        <w:t>Frequency crowding: packing many qubits into a shared cavity or chip increases the risk of unintended cross-qubit driving; distinct architectural families (e.g. "</w:t>
      </w:r>
      <w:proofErr w:type="spellStart"/>
      <w:r>
        <w:t>xmon</w:t>
      </w:r>
      <w:proofErr w:type="spellEnd"/>
      <w:r>
        <w:t>", "</w:t>
      </w:r>
      <w:proofErr w:type="spellStart"/>
      <w:r>
        <w:t>gmon</w:t>
      </w:r>
      <w:proofErr w:type="spellEnd"/>
      <w:r>
        <w:t xml:space="preserve">") address this partly through geometry. Google's processors </w:t>
      </w:r>
      <w:proofErr w:type="spellStart"/>
      <w:r>
        <w:t>favour</w:t>
      </w:r>
      <w:proofErr w:type="spellEnd"/>
      <w:r>
        <w:t xml:space="preserve"> flux-tunable coupling; IBM's </w:t>
      </w:r>
      <w:proofErr w:type="spellStart"/>
      <w:r>
        <w:t>favour</w:t>
      </w:r>
      <w:proofErr w:type="spellEnd"/>
      <w:r>
        <w:t xml:space="preserve"> all-microwave gates.</w:t>
      </w:r>
    </w:p>
    <w:p w14:paraId="1349B02B" w14:textId="77777777" w:rsidR="00A62DE3" w:rsidRDefault="00A62DE3">
      <w:pPr>
        <w:spacing w:after="120"/>
      </w:pPr>
    </w:p>
    <w:p w14:paraId="0CF80C42" w14:textId="0F495722" w:rsidR="00A62DE3" w:rsidRDefault="00000000" w:rsidP="00306E5F">
      <w:pPr>
        <w:pStyle w:val="Heading1"/>
      </w:pPr>
      <w:r>
        <w:t>2.</w:t>
      </w:r>
      <w:r w:rsidR="00306E5F">
        <w:t>5</w:t>
      </w:r>
      <w:r>
        <w:t>.7 Photonic Quantum Computers</w:t>
      </w:r>
    </w:p>
    <w:p w14:paraId="22FB0104" w14:textId="298814BE" w:rsidR="00A62DE3" w:rsidRDefault="00000000">
      <w:pPr>
        <w:spacing w:after="160" w:line="276" w:lineRule="auto"/>
        <w:jc w:val="both"/>
      </w:pPr>
      <w:r>
        <w:t>Photons interact only weakly with their environment and with each other, making them intrinsically robust against decoherence — an attractive property for scalability, at the cost of requiring speciali</w:t>
      </w:r>
      <w:r w:rsidR="001B55C4">
        <w:t>z</w:t>
      </w:r>
      <w:r>
        <w:t>ed techniques to induce the controlled interactions needed for computation. Linear optical quantum computing, using only passive optical elements and measurement, is one leading approach.</w:t>
      </w:r>
    </w:p>
    <w:p w14:paraId="1262C368" w14:textId="77777777" w:rsidR="00A62DE3" w:rsidRDefault="00000000">
      <w:pPr>
        <w:pStyle w:val="Heading3"/>
        <w:spacing w:before="220" w:after="120"/>
      </w:pPr>
      <w:r>
        <w:rPr>
          <w:b/>
          <w:bCs/>
          <w:color w:val="44546A"/>
          <w:sz w:val="23"/>
          <w:szCs w:val="23"/>
        </w:rPr>
        <w:t>Phase-Space (Quadrature) Representation</w:t>
      </w:r>
    </w:p>
    <w:p w14:paraId="71EF3529" w14:textId="66A01553" w:rsidR="00A62DE3" w:rsidRDefault="00000000">
      <w:pPr>
        <w:spacing w:after="160" w:line="276" w:lineRule="auto"/>
        <w:jc w:val="both"/>
      </w:pPr>
      <w:r>
        <w:t xml:space="preserve">Rather than describing light purely in terms of discrete photon-number states, continuous-variable photonics works with the </w:t>
      </w:r>
      <w:r>
        <w:rPr>
          <w:i/>
          <w:iCs/>
        </w:rPr>
        <w:t>quadrature</w:t>
      </w:r>
      <w:r>
        <w:t xml:space="preserve"> operators </w:t>
      </w:r>
      <m:oMath>
        <m:acc>
          <m:accPr>
            <m:ctrlPr>
              <w:rPr>
                <w:rFonts w:ascii="Cambria Math" w:eastAsia="Cambria Math" w:hAnsi="Cambria Math" w:cs="Cambria Math"/>
                <w:i/>
                <w:iCs/>
              </w:rPr>
            </m:ctrlPr>
          </m:accPr>
          <m:e>
            <m:r>
              <w:rPr>
                <w:rFonts w:ascii="Cambria Math" w:eastAsia="Cambria Math" w:hAnsi="Cambria Math" w:cs="Cambria Math"/>
              </w:rPr>
              <m:t>X</m:t>
            </m:r>
          </m:e>
        </m:acc>
      </m:oMath>
      <w:r>
        <w:t xml:space="preserve"> and </w:t>
      </w:r>
      <m:oMath>
        <m:acc>
          <m:accPr>
            <m:ctrlPr>
              <w:rPr>
                <w:rFonts w:ascii="Cambria Math" w:eastAsia="Cambria Math" w:hAnsi="Cambria Math" w:cs="Cambria Math"/>
                <w:i/>
                <w:iCs/>
              </w:rPr>
            </m:ctrlPr>
          </m:accPr>
          <m:e>
            <m:r>
              <w:rPr>
                <w:rFonts w:ascii="Cambria Math" w:eastAsia="Cambria Math" w:hAnsi="Cambria Math" w:cs="Cambria Math"/>
              </w:rPr>
              <m:t>P</m:t>
            </m:r>
          </m:e>
        </m:acc>
        <m:r>
          <w:rPr>
            <w:rFonts w:ascii="Cambria Math" w:hAnsi="Cambria Math"/>
          </w:rPr>
          <m:t xml:space="preserve"> </m:t>
        </m:r>
      </m:oMath>
      <w:r>
        <w:t xml:space="preserve">(representing the amplitude and phase of the light field, analogous to but distinct from position and momentum of a particle), which do not commute and obey an uncertainty relation </w:t>
      </w:r>
      <m:oMath>
        <m:r>
          <w:rPr>
            <w:rFonts w:ascii="Cambria Math" w:eastAsia="Cambria Math" w:hAnsi="Cambria Math" w:cs="Cambria Math"/>
          </w:rPr>
          <m:t>Δx Δp ≥ 1</m:t>
        </m:r>
      </m:oMath>
      <w:r>
        <w:t>. A general photonic state can be written</w:t>
      </w:r>
    </w:p>
    <w:p w14:paraId="00D75192" w14:textId="7DC63328" w:rsidR="00A62DE3" w:rsidRDefault="00FB6555">
      <w:pPr>
        <w:spacing w:before="120" w:after="160"/>
        <w:jc w:val="center"/>
      </w:pPr>
      <m:oMathPara>
        <m:oMath>
          <m:r>
            <w:rPr>
              <w:rFonts w:ascii="Cambria Math" w:eastAsia="Cambria Math" w:hAnsi="Cambria Math" w:cs="Cambria Math"/>
              <w:sz w:val="24"/>
              <w:szCs w:val="24"/>
            </w:rPr>
            <m:t>|ψ⟩ = ∫ ψ(x)|x⟩dx = ∫ ψ(p)|p⟩dp</m:t>
          </m:r>
        </m:oMath>
      </m:oMathPara>
    </w:p>
    <w:p w14:paraId="5F610243" w14:textId="24D6C803" w:rsidR="00A62DE3" w:rsidRDefault="00000000">
      <w:pPr>
        <w:spacing w:after="160" w:line="276" w:lineRule="auto"/>
        <w:jc w:val="both"/>
      </w:pPr>
      <w:r>
        <w:t xml:space="preserve">A </w:t>
      </w:r>
      <w:r>
        <w:rPr>
          <w:i/>
          <w:iCs/>
        </w:rPr>
        <w:t>Gaussian state</w:t>
      </w:r>
      <w:r>
        <w:t xml:space="preserve"> is one fully described by its mean quadrature values and their (Gaussian) uncertainties. The vacuum is the trivial Gaussian state; light from a laser produces </w:t>
      </w:r>
      <w:r>
        <w:rPr>
          <w:i/>
          <w:iCs/>
        </w:rPr>
        <w:t>coherent states</w:t>
      </w:r>
      <w:r>
        <w:t xml:space="preserve">, which are Gaussian with minimum uncertainty </w:t>
      </w:r>
      <m:oMath>
        <m:r>
          <w:rPr>
            <w:rFonts w:ascii="Cambria Math" w:eastAsia="Cambria Math" w:hAnsi="Cambria Math" w:cs="Cambria Math"/>
          </w:rPr>
          <m:t>Δx = Δp = 1</m:t>
        </m:r>
      </m:oMath>
      <w:r>
        <w:t xml:space="preserve"> but may be displaced away from the origin. A single mode of the optical field carrying quantum information is called a </w:t>
      </w:r>
      <w:proofErr w:type="spellStart"/>
      <w:r>
        <w:rPr>
          <w:i/>
          <w:iCs/>
        </w:rPr>
        <w:t>qumode</w:t>
      </w:r>
      <w:proofErr w:type="spellEnd"/>
      <w:r>
        <w:t>.</w:t>
      </w:r>
    </w:p>
    <w:p w14:paraId="75FA0363" w14:textId="77777777" w:rsidR="00625D7F" w:rsidRDefault="00625D7F" w:rsidP="00625D7F">
      <w:pPr>
        <w:spacing w:after="220"/>
        <w:jc w:val="center"/>
        <w:rPr>
          <w:i/>
          <w:iCs/>
          <w:color w:val="44546A"/>
          <w:sz w:val="20"/>
          <w:szCs w:val="20"/>
        </w:rPr>
      </w:pPr>
      <w:r w:rsidRPr="00931124">
        <w:rPr>
          <w:rFonts w:eastAsiaTheme="minorEastAsia"/>
          <w:noProof/>
        </w:rPr>
        <w:lastRenderedPageBreak/>
        <w:drawing>
          <wp:inline distT="0" distB="0" distL="0" distR="0" wp14:anchorId="45ABCCC2" wp14:editId="6ADAF8F4">
            <wp:extent cx="4826248" cy="3962604"/>
            <wp:effectExtent l="0" t="0" r="0" b="0"/>
            <wp:docPr id="82601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16995" name=""/>
                    <pic:cNvPicPr/>
                  </pic:nvPicPr>
                  <pic:blipFill>
                    <a:blip r:embed="rId23"/>
                    <a:stretch>
                      <a:fillRect/>
                    </a:stretch>
                  </pic:blipFill>
                  <pic:spPr>
                    <a:xfrm>
                      <a:off x="0" y="0"/>
                      <a:ext cx="4826248" cy="3962604"/>
                    </a:xfrm>
                    <a:prstGeom prst="rect">
                      <a:avLst/>
                    </a:prstGeom>
                  </pic:spPr>
                </pic:pic>
              </a:graphicData>
            </a:graphic>
          </wp:inline>
        </w:drawing>
      </w:r>
    </w:p>
    <w:p w14:paraId="5B595FE2" w14:textId="34748AB5" w:rsidR="00A62DE3" w:rsidRDefault="00000000" w:rsidP="00625D7F">
      <w:pPr>
        <w:spacing w:after="220"/>
        <w:jc w:val="center"/>
      </w:pPr>
      <w:r>
        <w:rPr>
          <w:i/>
          <w:iCs/>
          <w:color w:val="44546A"/>
          <w:sz w:val="20"/>
          <w:szCs w:val="20"/>
        </w:rPr>
        <w:t>Fig. 2.19 — Quadrature (phase-space) distribution of the vacuum state, shown as a 2-D Gaussian surface in the x–p plane.</w:t>
      </w:r>
    </w:p>
    <w:p w14:paraId="0EC0516C" w14:textId="77777777" w:rsidR="00A62DE3" w:rsidRDefault="00000000">
      <w:pPr>
        <w:pStyle w:val="Heading3"/>
        <w:spacing w:before="220" w:after="120"/>
      </w:pPr>
      <w:r>
        <w:rPr>
          <w:b/>
          <w:bCs/>
          <w:color w:val="44546A"/>
          <w:sz w:val="23"/>
          <w:szCs w:val="23"/>
        </w:rPr>
        <w:t>Gaussian Operations and Optical Elements</w:t>
      </w:r>
    </w:p>
    <w:p w14:paraId="03005A6E" w14:textId="77777777" w:rsidR="00A62DE3" w:rsidRDefault="00000000">
      <w:pPr>
        <w:spacing w:after="160" w:line="276" w:lineRule="auto"/>
        <w:jc w:val="both"/>
      </w:pPr>
      <w:r>
        <w:t>A universal toolkit of passive and active optical elements implements Gaussian operations — transformations that map one Gaussian state to another:</w:t>
      </w:r>
    </w:p>
    <w:tbl>
      <w:tblPr>
        <w:tblW w:w="9360" w:type="dxa"/>
        <w:tblBorders>
          <w:top w:val="single" w:sz="4" w:space="0" w:color="B7C6E5"/>
          <w:left w:val="single" w:sz="4" w:space="0" w:color="B7C6E5"/>
          <w:bottom w:val="single" w:sz="4" w:space="0" w:color="B7C6E5"/>
          <w:right w:val="single" w:sz="4" w:space="0" w:color="B7C6E5"/>
          <w:insideH w:val="single" w:sz="4" w:space="0" w:color="B7C6E5"/>
          <w:insideV w:val="single" w:sz="4" w:space="0" w:color="B7C6E5"/>
        </w:tblBorders>
        <w:tblCellMar>
          <w:left w:w="10" w:type="dxa"/>
          <w:right w:w="10" w:type="dxa"/>
        </w:tblCellMar>
        <w:tblLook w:val="0000" w:firstRow="0" w:lastRow="0" w:firstColumn="0" w:lastColumn="0" w:noHBand="0" w:noVBand="0"/>
      </w:tblPr>
      <w:tblGrid>
        <w:gridCol w:w="4050"/>
        <w:gridCol w:w="5310"/>
      </w:tblGrid>
      <w:tr w:rsidR="00A62DE3" w14:paraId="3617DE28" w14:textId="77777777">
        <w:trPr>
          <w:tblHeader/>
        </w:trPr>
        <w:tc>
          <w:tcPr>
            <w:tcW w:w="2400" w:type="dxa"/>
            <w:shd w:val="clear" w:color="auto" w:fill="2E5395"/>
            <w:tcMar>
              <w:top w:w="100" w:type="dxa"/>
              <w:left w:w="120" w:type="dxa"/>
              <w:bottom w:w="100" w:type="dxa"/>
              <w:right w:w="120" w:type="dxa"/>
            </w:tcMar>
            <w:vAlign w:val="center"/>
          </w:tcPr>
          <w:p w14:paraId="3F99D84C" w14:textId="77777777" w:rsidR="00A62DE3" w:rsidRDefault="00000000">
            <w:r>
              <w:rPr>
                <w:b/>
                <w:bCs/>
                <w:color w:val="FFFFFF"/>
                <w:sz w:val="20"/>
                <w:szCs w:val="20"/>
              </w:rPr>
              <w:t>Element</w:t>
            </w:r>
          </w:p>
        </w:tc>
        <w:tc>
          <w:tcPr>
            <w:tcW w:w="6960" w:type="dxa"/>
            <w:shd w:val="clear" w:color="auto" w:fill="2E5395"/>
            <w:tcMar>
              <w:top w:w="100" w:type="dxa"/>
              <w:left w:w="120" w:type="dxa"/>
              <w:bottom w:w="100" w:type="dxa"/>
              <w:right w:w="120" w:type="dxa"/>
            </w:tcMar>
            <w:vAlign w:val="center"/>
          </w:tcPr>
          <w:p w14:paraId="0C0BA725" w14:textId="77777777" w:rsidR="00A62DE3" w:rsidRDefault="00000000">
            <w:r>
              <w:rPr>
                <w:b/>
                <w:bCs/>
                <w:color w:val="FFFFFF"/>
                <w:sz w:val="20"/>
                <w:szCs w:val="20"/>
              </w:rPr>
              <w:t>Function</w:t>
            </w:r>
          </w:p>
        </w:tc>
      </w:tr>
      <w:tr w:rsidR="00A62DE3" w14:paraId="5E48355B" w14:textId="77777777">
        <w:tc>
          <w:tcPr>
            <w:tcW w:w="2400" w:type="dxa"/>
            <w:shd w:val="clear" w:color="auto" w:fill="FFFFFF"/>
            <w:tcMar>
              <w:top w:w="100" w:type="dxa"/>
              <w:left w:w="120" w:type="dxa"/>
              <w:bottom w:w="100" w:type="dxa"/>
              <w:right w:w="120" w:type="dxa"/>
            </w:tcMar>
            <w:vAlign w:val="center"/>
          </w:tcPr>
          <w:p w14:paraId="44CD1C48" w14:textId="77777777" w:rsidR="00482EBA" w:rsidRDefault="00000000">
            <w:pPr>
              <w:jc w:val="both"/>
              <w:rPr>
                <w:sz w:val="20"/>
                <w:szCs w:val="20"/>
              </w:rPr>
            </w:pPr>
            <w:r>
              <w:rPr>
                <w:sz w:val="20"/>
                <w:szCs w:val="20"/>
              </w:rPr>
              <w:t>Waveguide</w:t>
            </w:r>
          </w:p>
          <w:p w14:paraId="4CB26259" w14:textId="03E90481" w:rsidR="00A62DE3" w:rsidRDefault="00625D7F" w:rsidP="00482EBA">
            <w:pPr>
              <w:jc w:val="center"/>
            </w:pPr>
            <w:r w:rsidRPr="0090188D">
              <w:rPr>
                <w:rFonts w:eastAsiaTheme="minorEastAsia"/>
                <w:noProof/>
              </w:rPr>
              <w:drawing>
                <wp:inline distT="0" distB="0" distL="0" distR="0" wp14:anchorId="67895F16" wp14:editId="6C0E9DE9">
                  <wp:extent cx="1878561" cy="609600"/>
                  <wp:effectExtent l="0" t="0" r="7620" b="0"/>
                  <wp:docPr id="202553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34610" name=""/>
                          <pic:cNvPicPr/>
                        </pic:nvPicPr>
                        <pic:blipFill>
                          <a:blip r:embed="rId24"/>
                          <a:stretch>
                            <a:fillRect/>
                          </a:stretch>
                        </pic:blipFill>
                        <pic:spPr>
                          <a:xfrm>
                            <a:off x="0" y="0"/>
                            <a:ext cx="1903958" cy="617842"/>
                          </a:xfrm>
                          <a:prstGeom prst="rect">
                            <a:avLst/>
                          </a:prstGeom>
                        </pic:spPr>
                      </pic:pic>
                    </a:graphicData>
                  </a:graphic>
                </wp:inline>
              </w:drawing>
            </w:r>
          </w:p>
        </w:tc>
        <w:tc>
          <w:tcPr>
            <w:tcW w:w="6960" w:type="dxa"/>
            <w:shd w:val="clear" w:color="auto" w:fill="FFFFFF"/>
            <w:tcMar>
              <w:top w:w="100" w:type="dxa"/>
              <w:left w:w="120" w:type="dxa"/>
              <w:bottom w:w="100" w:type="dxa"/>
              <w:right w:w="120" w:type="dxa"/>
            </w:tcMar>
            <w:vAlign w:val="center"/>
          </w:tcPr>
          <w:p w14:paraId="7273C48C" w14:textId="77777777" w:rsidR="00A62DE3" w:rsidRDefault="00000000">
            <w:pPr>
              <w:jc w:val="both"/>
            </w:pPr>
            <w:r>
              <w:rPr>
                <w:sz w:val="20"/>
                <w:szCs w:val="20"/>
              </w:rPr>
              <w:t xml:space="preserve">Confines and guides an electromagnetic wave (e.g. an optical </w:t>
            </w:r>
            <w:proofErr w:type="spellStart"/>
            <w:r>
              <w:rPr>
                <w:sz w:val="20"/>
                <w:szCs w:val="20"/>
              </w:rPr>
              <w:t>fibre</w:t>
            </w:r>
            <w:proofErr w:type="spellEnd"/>
            <w:r>
              <w:rPr>
                <w:sz w:val="20"/>
                <w:szCs w:val="20"/>
              </w:rPr>
              <w:t>).</w:t>
            </w:r>
          </w:p>
        </w:tc>
      </w:tr>
      <w:tr w:rsidR="00A62DE3" w14:paraId="1FDB61D7" w14:textId="77777777">
        <w:tc>
          <w:tcPr>
            <w:tcW w:w="2400" w:type="dxa"/>
            <w:shd w:val="clear" w:color="auto" w:fill="F2F6FC"/>
            <w:tcMar>
              <w:top w:w="100" w:type="dxa"/>
              <w:left w:w="120" w:type="dxa"/>
              <w:bottom w:w="100" w:type="dxa"/>
              <w:right w:w="120" w:type="dxa"/>
            </w:tcMar>
            <w:vAlign w:val="center"/>
          </w:tcPr>
          <w:p w14:paraId="788B4311" w14:textId="77777777" w:rsidR="004307A6" w:rsidRDefault="00000000">
            <w:pPr>
              <w:jc w:val="both"/>
              <w:rPr>
                <w:sz w:val="20"/>
                <w:szCs w:val="20"/>
              </w:rPr>
            </w:pPr>
            <w:r>
              <w:rPr>
                <w:sz w:val="20"/>
                <w:szCs w:val="20"/>
              </w:rPr>
              <w:t>Phase shifter</w:t>
            </w:r>
          </w:p>
          <w:p w14:paraId="1333BFB3" w14:textId="2001E633" w:rsidR="00A62DE3" w:rsidRDefault="004307A6" w:rsidP="00482EBA">
            <w:pPr>
              <w:jc w:val="center"/>
            </w:pPr>
            <w:r>
              <w:rPr>
                <w:noProof/>
              </w:rPr>
              <w:drawing>
                <wp:inline distT="0" distB="0" distL="0" distR="0" wp14:anchorId="0E45BBBD" wp14:editId="19F2E877">
                  <wp:extent cx="1555750" cy="1555750"/>
                  <wp:effectExtent l="0" t="0" r="6350" b="6350"/>
                  <wp:docPr id="864491311" name="Picture 86449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55750" cy="1555750"/>
                          </a:xfrm>
                          <a:prstGeom prst="rect">
                            <a:avLst/>
                          </a:prstGeom>
                          <a:noFill/>
                          <a:ln>
                            <a:noFill/>
                          </a:ln>
                        </pic:spPr>
                      </pic:pic>
                    </a:graphicData>
                  </a:graphic>
                </wp:inline>
              </w:drawing>
            </w:r>
          </w:p>
        </w:tc>
        <w:tc>
          <w:tcPr>
            <w:tcW w:w="6960" w:type="dxa"/>
            <w:shd w:val="clear" w:color="auto" w:fill="F2F6FC"/>
            <w:tcMar>
              <w:top w:w="100" w:type="dxa"/>
              <w:left w:w="120" w:type="dxa"/>
              <w:bottom w:w="100" w:type="dxa"/>
              <w:right w:w="120" w:type="dxa"/>
            </w:tcMar>
            <w:vAlign w:val="center"/>
          </w:tcPr>
          <w:p w14:paraId="434DEF1F" w14:textId="77777777" w:rsidR="00A62DE3" w:rsidRDefault="00000000">
            <w:pPr>
              <w:jc w:val="both"/>
            </w:pPr>
            <w:r>
              <w:rPr>
                <w:sz w:val="20"/>
                <w:szCs w:val="20"/>
              </w:rPr>
              <w:t>Rotates the state in phase space by changing the optical path length or refractive index (e.g. a heated curved waveguide).</w:t>
            </w:r>
          </w:p>
        </w:tc>
      </w:tr>
      <w:tr w:rsidR="00A62DE3" w14:paraId="65A1F0B0" w14:textId="77777777">
        <w:tc>
          <w:tcPr>
            <w:tcW w:w="2400" w:type="dxa"/>
            <w:shd w:val="clear" w:color="auto" w:fill="FFFFFF"/>
            <w:tcMar>
              <w:top w:w="100" w:type="dxa"/>
              <w:left w:w="120" w:type="dxa"/>
              <w:bottom w:w="100" w:type="dxa"/>
              <w:right w:w="120" w:type="dxa"/>
            </w:tcMar>
            <w:vAlign w:val="center"/>
          </w:tcPr>
          <w:p w14:paraId="3E4525F6" w14:textId="7120C8B6" w:rsidR="00A62DE3" w:rsidRDefault="00000000">
            <w:pPr>
              <w:jc w:val="both"/>
            </w:pPr>
            <w:r>
              <w:rPr>
                <w:sz w:val="20"/>
                <w:szCs w:val="20"/>
              </w:rPr>
              <w:lastRenderedPageBreak/>
              <w:t>Beamsplitter</w:t>
            </w:r>
            <w:r w:rsidR="00625D7F">
              <w:rPr>
                <w:sz w:val="20"/>
                <w:szCs w:val="20"/>
              </w:rPr>
              <w:t xml:space="preserve"> </w:t>
            </w:r>
            <w:r w:rsidR="00625D7F">
              <w:rPr>
                <w:noProof/>
              </w:rPr>
              <w:drawing>
                <wp:inline distT="0" distB="0" distL="0" distR="0" wp14:anchorId="11C0DBD1" wp14:editId="2DFDA8CD">
                  <wp:extent cx="2419350" cy="16129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21304" cy="1614203"/>
                          </a:xfrm>
                          <a:prstGeom prst="rect">
                            <a:avLst/>
                          </a:prstGeom>
                          <a:noFill/>
                          <a:ln>
                            <a:noFill/>
                          </a:ln>
                        </pic:spPr>
                      </pic:pic>
                    </a:graphicData>
                  </a:graphic>
                </wp:inline>
              </w:drawing>
            </w:r>
          </w:p>
        </w:tc>
        <w:tc>
          <w:tcPr>
            <w:tcW w:w="6960" w:type="dxa"/>
            <w:shd w:val="clear" w:color="auto" w:fill="FFFFFF"/>
            <w:tcMar>
              <w:top w:w="100" w:type="dxa"/>
              <w:left w:w="120" w:type="dxa"/>
              <w:bottom w:w="100" w:type="dxa"/>
              <w:right w:w="120" w:type="dxa"/>
            </w:tcMar>
            <w:vAlign w:val="center"/>
          </w:tcPr>
          <w:p w14:paraId="7DCE1253" w14:textId="77777777" w:rsidR="00A62DE3" w:rsidRDefault="00000000">
            <w:pPr>
              <w:jc w:val="both"/>
            </w:pPr>
            <w:r>
              <w:rPr>
                <w:sz w:val="20"/>
                <w:szCs w:val="20"/>
              </w:rPr>
              <w:t xml:space="preserve">Combines two input </w:t>
            </w:r>
            <w:proofErr w:type="spellStart"/>
            <w:r>
              <w:rPr>
                <w:sz w:val="20"/>
                <w:szCs w:val="20"/>
              </w:rPr>
              <w:t>qumodes</w:t>
            </w:r>
            <w:proofErr w:type="spellEnd"/>
            <w:r>
              <w:rPr>
                <w:sz w:val="20"/>
                <w:szCs w:val="20"/>
              </w:rPr>
              <w:t xml:space="preserve"> into two outputs, transmitting a fraction T and reflecting R = 1 − T; used to generate entanglement across output ports.</w:t>
            </w:r>
          </w:p>
        </w:tc>
      </w:tr>
    </w:tbl>
    <w:p w14:paraId="666943E2" w14:textId="3AE613EB" w:rsidR="009F4B85" w:rsidRDefault="009F4B85" w:rsidP="009F4B85">
      <w:pPr>
        <w:rPr>
          <w:kern w:val="2"/>
          <w14:ligatures w14:val="standardContextual"/>
        </w:rPr>
      </w:pPr>
    </w:p>
    <w:p w14:paraId="6D44EDF0" w14:textId="77777777" w:rsidR="00482EBA" w:rsidRDefault="00482EBA" w:rsidP="00482EBA">
      <w:pPr>
        <w:jc w:val="both"/>
      </w:pPr>
      <w:r>
        <w:t xml:space="preserve">Some of the simple Gaussian operations are </w:t>
      </w:r>
    </w:p>
    <w:p w14:paraId="6424A8A1" w14:textId="0F444933" w:rsidR="00482EBA" w:rsidRPr="00482EBA" w:rsidRDefault="00625D7F" w:rsidP="00482EBA">
      <w:pPr>
        <w:pStyle w:val="ListParagraph"/>
        <w:numPr>
          <w:ilvl w:val="0"/>
          <w:numId w:val="3"/>
        </w:numPr>
        <w:jc w:val="both"/>
        <w:rPr>
          <w:sz w:val="24"/>
          <w:szCs w:val="24"/>
        </w:rPr>
      </w:pPr>
      <w:r w:rsidRPr="00625D7F">
        <w:t xml:space="preserve">Displacement operation: Shifts the mean of the quadrature distribution using a beamsplitter and a </w:t>
      </w:r>
      <w:r w:rsidR="00482EBA">
        <w:t xml:space="preserve">high-intensity </w:t>
      </w:r>
      <w:r w:rsidRPr="00625D7F">
        <w:t xml:space="preserve">coherent </w:t>
      </w:r>
      <w:r w:rsidR="00482EBA">
        <w:t xml:space="preserve">laser </w:t>
      </w:r>
      <w:r w:rsidRPr="00625D7F">
        <w:t>source.</w:t>
      </w:r>
    </w:p>
    <w:p w14:paraId="18EA5F95" w14:textId="328A9798" w:rsidR="00625D7F" w:rsidRPr="00482EBA" w:rsidRDefault="00625D7F" w:rsidP="00482EBA">
      <w:pPr>
        <w:pStyle w:val="ListParagraph"/>
        <w:numPr>
          <w:ilvl w:val="0"/>
          <w:numId w:val="3"/>
        </w:numPr>
        <w:jc w:val="both"/>
        <w:rPr>
          <w:sz w:val="24"/>
          <w:szCs w:val="24"/>
        </w:rPr>
      </w:pPr>
      <w:r w:rsidRPr="00625D7F">
        <w:t xml:space="preserve">Squeezer: Reduces the uncertainty in one quadrature at the expense of the other (while respecting the uncertainty relation), </w:t>
      </w:r>
      <w:r w:rsidR="00482EBA">
        <w:t>realized by</w:t>
      </w:r>
      <w:r w:rsidRPr="00625D7F">
        <w:t xml:space="preserve"> a non-linear medium.</w:t>
      </w:r>
    </w:p>
    <w:p w14:paraId="23156DA3" w14:textId="77777777" w:rsidR="00625D7F" w:rsidRDefault="00625D7F">
      <w:pPr>
        <w:spacing w:after="120"/>
      </w:pPr>
    </w:p>
    <w:p w14:paraId="2DFDCB83" w14:textId="6901F805" w:rsidR="00625D7F" w:rsidRDefault="00625D7F">
      <w:pPr>
        <w:spacing w:after="220"/>
        <w:jc w:val="center"/>
        <w:rPr>
          <w:i/>
          <w:iCs/>
          <w:color w:val="44546A"/>
          <w:sz w:val="20"/>
          <w:szCs w:val="20"/>
        </w:rPr>
      </w:pPr>
      <w:r w:rsidRPr="00311537">
        <w:rPr>
          <w:rFonts w:eastAsiaTheme="minorEastAsia"/>
          <w:noProof/>
        </w:rPr>
        <w:drawing>
          <wp:inline distT="0" distB="0" distL="0" distR="0" wp14:anchorId="2E8449D6" wp14:editId="15693702">
            <wp:extent cx="3057559" cy="2489200"/>
            <wp:effectExtent l="0" t="0" r="9525" b="6350"/>
            <wp:docPr id="108812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22127" name=""/>
                    <pic:cNvPicPr/>
                  </pic:nvPicPr>
                  <pic:blipFill>
                    <a:blip r:embed="rId27"/>
                    <a:stretch>
                      <a:fillRect/>
                    </a:stretch>
                  </pic:blipFill>
                  <pic:spPr>
                    <a:xfrm>
                      <a:off x="0" y="0"/>
                      <a:ext cx="3066004" cy="2496075"/>
                    </a:xfrm>
                    <a:prstGeom prst="rect">
                      <a:avLst/>
                    </a:prstGeom>
                  </pic:spPr>
                </pic:pic>
              </a:graphicData>
            </a:graphic>
          </wp:inline>
        </w:drawing>
      </w:r>
      <w:r>
        <w:rPr>
          <w:i/>
          <w:iCs/>
          <w:color w:val="44546A"/>
          <w:sz w:val="20"/>
          <w:szCs w:val="20"/>
        </w:rPr>
        <w:t xml:space="preserve">                      </w:t>
      </w:r>
      <w:r w:rsidRPr="00CB4A5E">
        <w:rPr>
          <w:rFonts w:eastAsiaTheme="minorEastAsia"/>
          <w:noProof/>
        </w:rPr>
        <w:drawing>
          <wp:inline distT="0" distB="0" distL="0" distR="0" wp14:anchorId="2EFDE1E0" wp14:editId="14503401">
            <wp:extent cx="2190295" cy="2716310"/>
            <wp:effectExtent l="0" t="0" r="635" b="8255"/>
            <wp:docPr id="149499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98131" name=""/>
                    <pic:cNvPicPr/>
                  </pic:nvPicPr>
                  <pic:blipFill>
                    <a:blip r:embed="rId28"/>
                    <a:stretch>
                      <a:fillRect/>
                    </a:stretch>
                  </pic:blipFill>
                  <pic:spPr>
                    <a:xfrm>
                      <a:off x="0" y="0"/>
                      <a:ext cx="2202220" cy="2731099"/>
                    </a:xfrm>
                    <a:prstGeom prst="rect">
                      <a:avLst/>
                    </a:prstGeom>
                  </pic:spPr>
                </pic:pic>
              </a:graphicData>
            </a:graphic>
          </wp:inline>
        </w:drawing>
      </w:r>
    </w:p>
    <w:p w14:paraId="6648AD94" w14:textId="21A40FC5" w:rsidR="00A62DE3" w:rsidRDefault="00000000">
      <w:pPr>
        <w:spacing w:after="220"/>
        <w:jc w:val="center"/>
      </w:pPr>
      <w:r>
        <w:rPr>
          <w:i/>
          <w:iCs/>
          <w:color w:val="44546A"/>
          <w:sz w:val="20"/>
          <w:szCs w:val="20"/>
        </w:rPr>
        <w:t>Fig. 2.20 — Phase-space effect of a displacement and a squeezing operation on a Gaussian state.</w:t>
      </w:r>
    </w:p>
    <w:p w14:paraId="0D37F1B1" w14:textId="77777777" w:rsidR="00A62DE3" w:rsidRDefault="00000000">
      <w:pPr>
        <w:pStyle w:val="Heading3"/>
        <w:spacing w:before="220" w:after="120"/>
      </w:pPr>
      <w:r>
        <w:rPr>
          <w:b/>
          <w:bCs/>
          <w:color w:val="44546A"/>
          <w:sz w:val="23"/>
          <w:szCs w:val="23"/>
        </w:rPr>
        <w:t>Measurement: Photodetection and Homodyne Detection</w:t>
      </w:r>
    </w:p>
    <w:p w14:paraId="363FCE7F" w14:textId="508633E0" w:rsidR="00A62DE3" w:rsidRDefault="00273850">
      <w:pPr>
        <w:spacing w:after="160" w:line="276" w:lineRule="auto"/>
        <w:jc w:val="both"/>
      </w:pPr>
      <w:r w:rsidRPr="00273850">
        <mc:AlternateContent>
          <mc:Choice Requires="wps">
            <w:drawing>
              <wp:anchor distT="0" distB="0" distL="114300" distR="114300" simplePos="0" relativeHeight="251755520" behindDoc="0" locked="0" layoutInCell="1" allowOverlap="1" wp14:anchorId="4780FB81" wp14:editId="540A7DF3">
                <wp:simplePos x="0" y="0"/>
                <wp:positionH relativeFrom="column">
                  <wp:posOffset>5613400</wp:posOffset>
                </wp:positionH>
                <wp:positionV relativeFrom="paragraph">
                  <wp:posOffset>1776095</wp:posOffset>
                </wp:positionV>
                <wp:extent cx="755650" cy="336550"/>
                <wp:effectExtent l="0" t="0" r="0" b="0"/>
                <wp:wrapNone/>
                <wp:docPr id="145" name="TextBox 144"/>
                <wp:cNvGraphicFramePr/>
                <a:graphic xmlns:a="http://schemas.openxmlformats.org/drawingml/2006/main">
                  <a:graphicData uri="http://schemas.microsoft.com/office/word/2010/wordprocessingShape">
                    <wps:wsp>
                      <wps:cNvSpPr txBox="1"/>
                      <wps:spPr>
                        <a:xfrm>
                          <a:off x="0" y="0"/>
                          <a:ext cx="755650" cy="336550"/>
                        </a:xfrm>
                        <a:prstGeom prst="rect">
                          <a:avLst/>
                        </a:prstGeom>
                        <a:noFill/>
                      </wps:spPr>
                      <wps:txbx>
                        <w:txbxContent>
                          <w:p w14:paraId="4E6B1ADC" w14:textId="77777777" w:rsidR="00273850" w:rsidRPr="00273850" w:rsidRDefault="00273850" w:rsidP="00273850">
                            <w:pPr>
                              <w:rPr>
                                <w:rFonts w:ascii="Georgia" w:hAnsi="Georgia" w:cstheme="minorBidi"/>
                                <w:b/>
                                <w:bCs/>
                                <w:color w:val="111318"/>
                                <w:kern w:val="24"/>
                              </w:rPr>
                            </w:pPr>
                            <w:r w:rsidRPr="00273850">
                              <w:rPr>
                                <w:rFonts w:ascii="Georgia" w:hAnsi="Georgia" w:cstheme="minorBidi"/>
                                <w:b/>
                                <w:bCs/>
                                <w:color w:val="111318"/>
                                <w:kern w:val="24"/>
                              </w:rPr>
                              <w:t>subtract currents</w:t>
                            </w:r>
                          </w:p>
                        </w:txbxContent>
                      </wps:txbx>
                      <wps:bodyPr wrap="square" lIns="18288" tIns="18288" rIns="18288" bIns="18288" anchor="t">
                        <a:noAutofit/>
                      </wps:bodyPr>
                    </wps:wsp>
                  </a:graphicData>
                </a:graphic>
                <wp14:sizeRelH relativeFrom="margin">
                  <wp14:pctWidth>0</wp14:pctWidth>
                </wp14:sizeRelH>
                <wp14:sizeRelV relativeFrom="margin">
                  <wp14:pctHeight>0</wp14:pctHeight>
                </wp14:sizeRelV>
              </wp:anchor>
            </w:drawing>
          </mc:Choice>
          <mc:Fallback>
            <w:pict>
              <v:shapetype w14:anchorId="4780FB81" id="_x0000_t202" coordsize="21600,21600" o:spt="202" path="m,l,21600r21600,l21600,xe">
                <v:stroke joinstyle="miter"/>
                <v:path gradientshapeok="t" o:connecttype="rect"/>
              </v:shapetype>
              <v:shape id="TextBox 144" o:spid="_x0000_s1026" type="#_x0000_t202" style="position:absolute;left:0;text-align:left;margin-left:442pt;margin-top:139.85pt;width:59.5pt;height:26.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" filled="f" stroked="f">
                <v:textbox inset="1.44pt,1.44pt,1.44pt,1.44pt">
                  <w:txbxContent>
                    <w:p w14:paraId="4E6B1ADC" w14:textId="77777777" w:rsidR="00273850" w:rsidRPr="00273850" w:rsidRDefault="00273850" w:rsidP="00273850">
                      <w:pPr>
                        <w:rPr>
                          <w:rFonts w:ascii="Georgia" w:hAnsi="Georgia" w:cstheme="minorBidi"/>
                          <w:b/>
                          <w:bCs/>
                          <w:color w:val="111318"/>
                          <w:kern w:val="24"/>
                        </w:rPr>
                      </w:pPr>
                      <w:r w:rsidRPr="00273850">
                        <w:rPr>
                          <w:rFonts w:ascii="Georgia" w:hAnsi="Georgia" w:cstheme="minorBidi"/>
                          <w:b/>
                          <w:bCs/>
                          <w:color w:val="111318"/>
                          <w:kern w:val="24"/>
                        </w:rPr>
                        <w:t>subtract currents</w:t>
                      </w:r>
                    </w:p>
                  </w:txbxContent>
                </v:textbox>
              </v:shape>
            </w:pict>
          </mc:Fallback>
        </mc:AlternateContent>
      </w:r>
      <w:r w:rsidR="006B3147" w:rsidRPr="006B3147">
        <mc:AlternateContent>
          <mc:Choice Requires="wps">
            <w:drawing>
              <wp:anchor distT="0" distB="0" distL="114300" distR="114300" simplePos="0" relativeHeight="251753472" behindDoc="0" locked="0" layoutInCell="1" allowOverlap="1" wp14:anchorId="741C6E86" wp14:editId="5ACB5093">
                <wp:simplePos x="0" y="0"/>
                <wp:positionH relativeFrom="column">
                  <wp:posOffset>5562600</wp:posOffset>
                </wp:positionH>
                <wp:positionV relativeFrom="paragraph">
                  <wp:posOffset>1613535</wp:posOffset>
                </wp:positionV>
                <wp:extent cx="347345" cy="164465"/>
                <wp:effectExtent l="0" t="0" r="0" b="6985"/>
                <wp:wrapTopAndBottom/>
                <wp:docPr id="146" name="Right Arrow 145"/>
                <wp:cNvGraphicFramePr/>
                <a:graphic xmlns:a="http://schemas.openxmlformats.org/drawingml/2006/main">
                  <a:graphicData uri="http://schemas.microsoft.com/office/word/2010/wordprocessingShape">
                    <wps:wsp>
                      <wps:cNvSpPr/>
                      <wps:spPr>
                        <a:xfrm>
                          <a:off x="0" y="0"/>
                          <a:ext cx="347345" cy="164465"/>
                        </a:xfrm>
                        <a:prstGeom prst="rightArrow">
                          <a:avLst/>
                        </a:prstGeom>
                        <a:solidFill>
                          <a:srgbClr val="C83A3A"/>
                        </a:solidFill>
                        <a:ln>
                          <a:noFill/>
                        </a:ln>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shapetype w14:anchorId="38A6294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45" o:spid="_x0000_s1026" type="#_x0000_t13" style="position:absolute;margin-left:438pt;margin-top:127.05pt;width:27.35pt;height:12.9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" adj="16486" fillcolor="#c83a3a" stroked="f" strokeweight="1pt">
                <w10:wrap type="topAndBottom"/>
              </v:shape>
            </w:pict>
          </mc:Fallback>
        </mc:AlternateContent>
      </w:r>
      <w:r w:rsidR="006B3147" w:rsidRPr="006B3147">
        <mc:AlternateContent>
          <mc:Choice Requires="wps">
            <w:drawing>
              <wp:anchor distT="0" distB="0" distL="114300" distR="114300" simplePos="0" relativeHeight="251752448" behindDoc="0" locked="0" layoutInCell="1" allowOverlap="1" wp14:anchorId="12679CD6" wp14:editId="152580CF">
                <wp:simplePos x="0" y="0"/>
                <wp:positionH relativeFrom="column">
                  <wp:posOffset>4483100</wp:posOffset>
                </wp:positionH>
                <wp:positionV relativeFrom="paragraph">
                  <wp:posOffset>1717040</wp:posOffset>
                </wp:positionV>
                <wp:extent cx="1078865" cy="511810"/>
                <wp:effectExtent l="0" t="0" r="26035" b="21590"/>
                <wp:wrapTopAndBottom/>
                <wp:docPr id="144" name="Rectangle 143"/>
                <wp:cNvGraphicFramePr/>
                <a:graphic xmlns:a="http://schemas.openxmlformats.org/drawingml/2006/main">
                  <a:graphicData uri="http://schemas.microsoft.com/office/word/2010/wordprocessingShape">
                    <wps:wsp>
                      <wps:cNvSpPr/>
                      <wps:spPr>
                        <a:xfrm>
                          <a:off x="0" y="0"/>
                          <a:ext cx="1078865" cy="511810"/>
                        </a:xfrm>
                        <a:prstGeom prst="rect">
                          <a:avLst/>
                        </a:prstGeom>
                        <a:solidFill>
                          <a:srgbClr val="F7F5EF"/>
                        </a:solidFill>
                        <a:ln w="17780">
                          <a:solidFill>
                            <a:srgbClr val="111318"/>
                          </a:solidFill>
                        </a:ln>
                      </wps:spPr>
                      <wps:style>
                        <a:lnRef idx="1">
                          <a:schemeClr val="accent1"/>
                        </a:lnRef>
                        <a:fillRef idx="3">
                          <a:schemeClr val="accent1"/>
                        </a:fillRef>
                        <a:effectRef idx="2">
                          <a:schemeClr val="accent1"/>
                        </a:effectRef>
                        <a:fontRef idx="minor">
                          <a:schemeClr val="lt1"/>
                        </a:fontRef>
                      </wps:style>
                      <wps:txbx>
                        <w:txbxContent>
                          <w:p w14:paraId="09FEA3F5" w14:textId="77777777" w:rsidR="006B3147" w:rsidRDefault="006B3147" w:rsidP="006B3147">
                            <w:pPr>
                              <w:jc w:val="center"/>
                              <w:rPr>
                                <w:rFonts w:ascii="Arial" w:hAnsi="Arial" w:cstheme="minorBidi"/>
                                <w:b/>
                                <w:bCs/>
                                <w:color w:val="111318"/>
                                <w:kern w:val="24"/>
                                <w:sz w:val="26"/>
                                <w:szCs w:val="26"/>
                              </w:rPr>
                            </w:pPr>
                            <w:r>
                              <w:rPr>
                                <w:rFonts w:ascii="Arial" w:hAnsi="Arial" w:cstheme="minorBidi"/>
                                <w:b/>
                                <w:bCs/>
                                <w:color w:val="111318"/>
                                <w:kern w:val="24"/>
                                <w:sz w:val="26"/>
                                <w:szCs w:val="26"/>
                              </w:rPr>
                              <w:t>PD</w:t>
                            </w:r>
                          </w:p>
                        </w:txbxContent>
                      </wps:txbx>
                      <wps:bodyPr wrap="square" lIns="64008" tIns="36576" rIns="64008" bIns="36576" rtlCol="0" anchor="ctr"/>
                    </wps:wsp>
                  </a:graphicData>
                </a:graphic>
              </wp:anchor>
            </w:drawing>
          </mc:Choice>
          <mc:Fallback>
            <w:pict>
              <v:rect w14:anchorId="12679CD6" id="Rectangle 143" o:spid="_x0000_s1027" style="position:absolute;left:0;text-align:left;margin-left:353pt;margin-top:135.2pt;width:84.95pt;height:40.3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" fillcolor="#f7f5ef" strokecolor="#111318" strokeweight="1.4pt">
                <v:textbox inset="5.04pt,2.88pt,5.04pt,2.88pt">
                  <w:txbxContent>
                    <w:p w14:paraId="09FEA3F5" w14:textId="77777777" w:rsidR="006B3147" w:rsidRDefault="006B3147" w:rsidP="006B3147">
                      <w:pPr>
                        <w:jc w:val="center"/>
                        <w:rPr>
                          <w:rFonts w:ascii="Arial" w:hAnsi="Arial" w:cstheme="minorBidi"/>
                          <w:b/>
                          <w:bCs/>
                          <w:color w:val="111318"/>
                          <w:kern w:val="24"/>
                          <w:sz w:val="26"/>
                          <w:szCs w:val="26"/>
                        </w:rPr>
                      </w:pPr>
                      <w:r>
                        <w:rPr>
                          <w:rFonts w:ascii="Arial" w:hAnsi="Arial" w:cstheme="minorBidi"/>
                          <w:b/>
                          <w:bCs/>
                          <w:color w:val="111318"/>
                          <w:kern w:val="24"/>
                          <w:sz w:val="26"/>
                          <w:szCs w:val="26"/>
                        </w:rPr>
                        <w:t>PD</w:t>
                      </w:r>
                    </w:p>
                  </w:txbxContent>
                </v:textbox>
                <w10:wrap type="topAndBottom"/>
              </v:rect>
            </w:pict>
          </mc:Fallback>
        </mc:AlternateContent>
      </w:r>
      <w:r w:rsidR="006B3147" w:rsidRPr="006B3147">
        <mc:AlternateContent>
          <mc:Choice Requires="wps">
            <w:drawing>
              <wp:anchor distT="0" distB="0" distL="114300" distR="114300" simplePos="0" relativeHeight="251751424" behindDoc="0" locked="0" layoutInCell="1" allowOverlap="1" wp14:anchorId="6C9AEE59" wp14:editId="3FF0D4EE">
                <wp:simplePos x="0" y="0"/>
                <wp:positionH relativeFrom="column">
                  <wp:posOffset>4483100</wp:posOffset>
                </wp:positionH>
                <wp:positionV relativeFrom="paragraph">
                  <wp:posOffset>984885</wp:posOffset>
                </wp:positionV>
                <wp:extent cx="1078865" cy="511810"/>
                <wp:effectExtent l="0" t="0" r="26035" b="21590"/>
                <wp:wrapTopAndBottom/>
                <wp:docPr id="143" name="Rectangle 142"/>
                <wp:cNvGraphicFramePr/>
                <a:graphic xmlns:a="http://schemas.openxmlformats.org/drawingml/2006/main">
                  <a:graphicData uri="http://schemas.microsoft.com/office/word/2010/wordprocessingShape">
                    <wps:wsp>
                      <wps:cNvSpPr/>
                      <wps:spPr>
                        <a:xfrm>
                          <a:off x="0" y="0"/>
                          <a:ext cx="1078865" cy="511810"/>
                        </a:xfrm>
                        <a:prstGeom prst="rect">
                          <a:avLst/>
                        </a:prstGeom>
                        <a:solidFill>
                          <a:srgbClr val="F7F5EF"/>
                        </a:solidFill>
                        <a:ln w="17780">
                          <a:solidFill>
                            <a:srgbClr val="111318"/>
                          </a:solidFill>
                        </a:ln>
                      </wps:spPr>
                      <wps:style>
                        <a:lnRef idx="1">
                          <a:schemeClr val="accent1"/>
                        </a:lnRef>
                        <a:fillRef idx="3">
                          <a:schemeClr val="accent1"/>
                        </a:fillRef>
                        <a:effectRef idx="2">
                          <a:schemeClr val="accent1"/>
                        </a:effectRef>
                        <a:fontRef idx="minor">
                          <a:schemeClr val="lt1"/>
                        </a:fontRef>
                      </wps:style>
                      <wps:txbx>
                        <w:txbxContent>
                          <w:p w14:paraId="73165634" w14:textId="77777777" w:rsidR="006B3147" w:rsidRDefault="006B3147" w:rsidP="006B3147">
                            <w:pPr>
                              <w:jc w:val="center"/>
                              <w:rPr>
                                <w:rFonts w:ascii="Arial" w:hAnsi="Arial" w:cstheme="minorBidi"/>
                                <w:b/>
                                <w:bCs/>
                                <w:color w:val="111318"/>
                                <w:kern w:val="24"/>
                                <w:sz w:val="26"/>
                                <w:szCs w:val="26"/>
                              </w:rPr>
                            </w:pPr>
                            <w:r>
                              <w:rPr>
                                <w:rFonts w:ascii="Arial" w:hAnsi="Arial" w:cstheme="minorBidi"/>
                                <w:b/>
                                <w:bCs/>
                                <w:color w:val="111318"/>
                                <w:kern w:val="24"/>
                                <w:sz w:val="26"/>
                                <w:szCs w:val="26"/>
                              </w:rPr>
                              <w:t>PD</w:t>
                            </w:r>
                          </w:p>
                        </w:txbxContent>
                      </wps:txbx>
                      <wps:bodyPr wrap="square" lIns="64008" tIns="36576" rIns="64008" bIns="36576" rtlCol="0" anchor="ctr"/>
                    </wps:wsp>
                  </a:graphicData>
                </a:graphic>
              </wp:anchor>
            </w:drawing>
          </mc:Choice>
          <mc:Fallback>
            <w:pict>
              <v:rect w14:anchorId="6C9AEE59" id="Rectangle 142" o:spid="_x0000_s1028" style="position:absolute;left:0;text-align:left;margin-left:353pt;margin-top:77.55pt;width:84.95pt;height:40.3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" fillcolor="#f7f5ef" strokecolor="#111318" strokeweight="1.4pt">
                <v:textbox inset="5.04pt,2.88pt,5.04pt,2.88pt">
                  <w:txbxContent>
                    <w:p w14:paraId="73165634" w14:textId="77777777" w:rsidR="006B3147" w:rsidRDefault="006B3147" w:rsidP="006B3147">
                      <w:pPr>
                        <w:jc w:val="center"/>
                        <w:rPr>
                          <w:rFonts w:ascii="Arial" w:hAnsi="Arial" w:cstheme="minorBidi"/>
                          <w:b/>
                          <w:bCs/>
                          <w:color w:val="111318"/>
                          <w:kern w:val="24"/>
                          <w:sz w:val="26"/>
                          <w:szCs w:val="26"/>
                        </w:rPr>
                      </w:pPr>
                      <w:r>
                        <w:rPr>
                          <w:rFonts w:ascii="Arial" w:hAnsi="Arial" w:cstheme="minorBidi"/>
                          <w:b/>
                          <w:bCs/>
                          <w:color w:val="111318"/>
                          <w:kern w:val="24"/>
                          <w:sz w:val="26"/>
                          <w:szCs w:val="26"/>
                        </w:rPr>
                        <w:t>PD</w:t>
                      </w:r>
                    </w:p>
                  </w:txbxContent>
                </v:textbox>
                <w10:wrap type="topAndBottom"/>
              </v:rect>
            </w:pict>
          </mc:Fallback>
        </mc:AlternateContent>
      </w:r>
      <w:r w:rsidR="006B3147" w:rsidRPr="006B3147">
        <mc:AlternateContent>
          <mc:Choice Requires="wps">
            <w:drawing>
              <wp:anchor distT="0" distB="0" distL="114300" distR="114300" simplePos="0" relativeHeight="251750400" behindDoc="0" locked="0" layoutInCell="1" allowOverlap="1" wp14:anchorId="301334D9" wp14:editId="7EA2A069">
                <wp:simplePos x="0" y="0"/>
                <wp:positionH relativeFrom="column">
                  <wp:posOffset>3549650</wp:posOffset>
                </wp:positionH>
                <wp:positionV relativeFrom="paragraph">
                  <wp:posOffset>1736090</wp:posOffset>
                </wp:positionV>
                <wp:extent cx="932180" cy="493395"/>
                <wp:effectExtent l="0" t="0" r="20320" b="20955"/>
                <wp:wrapTopAndBottom/>
                <wp:docPr id="142" name="Connector 141"/>
                <wp:cNvGraphicFramePr/>
                <a:graphic xmlns:a="http://schemas.openxmlformats.org/drawingml/2006/main">
                  <a:graphicData uri="http://schemas.microsoft.com/office/word/2010/wordprocessingShape">
                    <wps:wsp>
                      <wps:cNvCnPr/>
                      <wps:spPr>
                        <a:xfrm>
                          <a:off x="0" y="0"/>
                          <a:ext cx="932180" cy="493395"/>
                        </a:xfrm>
                        <a:prstGeom prst="line">
                          <a:avLst/>
                        </a:prstGeom>
                        <a:ln w="2540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7F6ED9E" id="Connector 141"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279.5pt,136.7pt" to="352.9pt,1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" strokecolor="#1857c9" strokeweight="2pt">
                <v:stroke joinstyle="miter"/>
                <w10:wrap type="topAndBottom"/>
              </v:line>
            </w:pict>
          </mc:Fallback>
        </mc:AlternateContent>
      </w:r>
      <w:r w:rsidR="006B3147" w:rsidRPr="006B3147">
        <mc:AlternateContent>
          <mc:Choice Requires="wps">
            <w:drawing>
              <wp:anchor distT="0" distB="0" distL="114300" distR="114300" simplePos="0" relativeHeight="251749376" behindDoc="0" locked="0" layoutInCell="1" allowOverlap="1" wp14:anchorId="08412099" wp14:editId="2A9A5B05">
                <wp:simplePos x="0" y="0"/>
                <wp:positionH relativeFrom="column">
                  <wp:posOffset>3549650</wp:posOffset>
                </wp:positionH>
                <wp:positionV relativeFrom="paragraph">
                  <wp:posOffset>1238885</wp:posOffset>
                </wp:positionV>
                <wp:extent cx="932180" cy="511810"/>
                <wp:effectExtent l="0" t="0" r="20320" b="21590"/>
                <wp:wrapTopAndBottom/>
                <wp:docPr id="141" name="Connector 140"/>
                <wp:cNvGraphicFramePr/>
                <a:graphic xmlns:a="http://schemas.openxmlformats.org/drawingml/2006/main">
                  <a:graphicData uri="http://schemas.microsoft.com/office/word/2010/wordprocessingShape">
                    <wps:wsp>
                      <wps:cNvCnPr/>
                      <wps:spPr>
                        <a:xfrm flipV="1">
                          <a:off x="0" y="0"/>
                          <a:ext cx="932180" cy="511810"/>
                        </a:xfrm>
                        <a:prstGeom prst="line">
                          <a:avLst/>
                        </a:prstGeom>
                        <a:ln w="2540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05DE31" id="Connector 140" o:spid="_x0000_s1026" style="position:absolute;flip:y;z-index:251749376;visibility:visible;mso-wrap-style:square;mso-wrap-distance-left:9pt;mso-wrap-distance-top:0;mso-wrap-distance-right:9pt;mso-wrap-distance-bottom:0;mso-position-horizontal:absolute;mso-position-horizontal-relative:text;mso-position-vertical:absolute;mso-position-vertical-relative:text" from="279.5pt,97.55pt" to="352.9pt,1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" strokecolor="#118a9b" strokeweight="2pt">
                <v:stroke joinstyle="miter"/>
                <w10:wrap type="topAndBottom"/>
              </v:line>
            </w:pict>
          </mc:Fallback>
        </mc:AlternateContent>
      </w:r>
      <w:r w:rsidR="006B3147" w:rsidRPr="006B3147">
        <mc:AlternateContent>
          <mc:Choice Requires="wps">
            <w:drawing>
              <wp:anchor distT="0" distB="0" distL="114300" distR="114300" simplePos="0" relativeHeight="251748352" behindDoc="0" locked="0" layoutInCell="1" allowOverlap="1" wp14:anchorId="463D5C8A" wp14:editId="5B356617">
                <wp:simplePos x="0" y="0"/>
                <wp:positionH relativeFrom="column">
                  <wp:posOffset>3181350</wp:posOffset>
                </wp:positionH>
                <wp:positionV relativeFrom="paragraph">
                  <wp:posOffset>1448435</wp:posOffset>
                </wp:positionV>
                <wp:extent cx="365760" cy="603250"/>
                <wp:effectExtent l="0" t="0" r="15240" b="25400"/>
                <wp:wrapTopAndBottom/>
                <wp:docPr id="140" name="Rectangle 139"/>
                <wp:cNvGraphicFramePr/>
                <a:graphic xmlns:a="http://schemas.openxmlformats.org/drawingml/2006/main">
                  <a:graphicData uri="http://schemas.microsoft.com/office/word/2010/wordprocessingShape">
                    <wps:wsp>
                      <wps:cNvSpPr/>
                      <wps:spPr>
                        <a:xfrm>
                          <a:off x="0" y="0"/>
                          <a:ext cx="365760" cy="603250"/>
                        </a:xfrm>
                        <a:prstGeom prst="rect">
                          <a:avLst/>
                        </a:prstGeom>
                        <a:solidFill>
                          <a:srgbClr val="F7F5EF"/>
                        </a:solidFill>
                        <a:ln w="19050">
                          <a:solidFill>
                            <a:srgbClr val="C83A3A"/>
                          </a:solidFill>
                        </a:ln>
                      </wps:spPr>
                      <wps:style>
                        <a:lnRef idx="1">
                          <a:schemeClr val="accent1"/>
                        </a:lnRef>
                        <a:fillRef idx="3">
                          <a:schemeClr val="accent1"/>
                        </a:fillRef>
                        <a:effectRef idx="2">
                          <a:schemeClr val="accent1"/>
                        </a:effectRef>
                        <a:fontRef idx="minor">
                          <a:schemeClr val="lt1"/>
                        </a:fontRef>
                      </wps:style>
                      <wps:txbx>
                        <w:txbxContent>
                          <w:p w14:paraId="7A9C5E64" w14:textId="77777777" w:rsidR="006B3147" w:rsidRDefault="006B3147" w:rsidP="006B3147">
                            <w:pPr>
                              <w:jc w:val="center"/>
                              <w:rPr>
                                <w:rFonts w:ascii="Arial" w:hAnsi="Arial" w:cstheme="minorBidi"/>
                                <w:b/>
                                <w:bCs/>
                                <w:color w:val="C83A3A"/>
                                <w:kern w:val="24"/>
                                <w:sz w:val="24"/>
                                <w:szCs w:val="24"/>
                              </w:rPr>
                            </w:pPr>
                            <w:r>
                              <w:rPr>
                                <w:rFonts w:ascii="Arial" w:hAnsi="Arial" w:cstheme="minorBidi"/>
                                <w:b/>
                                <w:bCs/>
                                <w:color w:val="C83A3A"/>
                                <w:kern w:val="24"/>
                              </w:rPr>
                              <w:t>BS</w:t>
                            </w:r>
                          </w:p>
                        </w:txbxContent>
                      </wps:txbx>
                      <wps:bodyPr wrap="square" lIns="64008" tIns="36576" rIns="64008" bIns="36576" rtlCol="0" anchor="ctr"/>
                    </wps:wsp>
                  </a:graphicData>
                </a:graphic>
              </wp:anchor>
            </w:drawing>
          </mc:Choice>
          <mc:Fallback>
            <w:pict>
              <v:rect w14:anchorId="463D5C8A" id="Rectangle 139" o:spid="_x0000_s1029" style="position:absolute;left:0;text-align:left;margin-left:250.5pt;margin-top:114.05pt;width:28.8pt;height:47.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" fillcolor="#f7f5ef" strokecolor="#c83a3a" strokeweight="1.5pt">
                <v:textbox inset="5.04pt,2.88pt,5.04pt,2.88pt">
                  <w:txbxContent>
                    <w:p w14:paraId="7A9C5E64" w14:textId="77777777" w:rsidR="006B3147" w:rsidRDefault="006B3147" w:rsidP="006B3147">
                      <w:pPr>
                        <w:jc w:val="center"/>
                        <w:rPr>
                          <w:rFonts w:ascii="Arial" w:hAnsi="Arial" w:cstheme="minorBidi"/>
                          <w:b/>
                          <w:bCs/>
                          <w:color w:val="C83A3A"/>
                          <w:kern w:val="24"/>
                          <w:sz w:val="24"/>
                          <w:szCs w:val="24"/>
                        </w:rPr>
                      </w:pPr>
                      <w:r>
                        <w:rPr>
                          <w:rFonts w:ascii="Arial" w:hAnsi="Arial" w:cstheme="minorBidi"/>
                          <w:b/>
                          <w:bCs/>
                          <w:color w:val="C83A3A"/>
                          <w:kern w:val="24"/>
                        </w:rPr>
                        <w:t>BS</w:t>
                      </w:r>
                    </w:p>
                  </w:txbxContent>
                </v:textbox>
                <w10:wrap type="topAndBottom"/>
              </v:rect>
            </w:pict>
          </mc:Fallback>
        </mc:AlternateContent>
      </w:r>
      <w:r w:rsidR="006B3147" w:rsidRPr="006B3147">
        <mc:AlternateContent>
          <mc:Choice Requires="wps">
            <w:drawing>
              <wp:anchor distT="0" distB="0" distL="114300" distR="114300" simplePos="0" relativeHeight="251747328" behindDoc="0" locked="0" layoutInCell="1" allowOverlap="1" wp14:anchorId="0C2FFE6D" wp14:editId="67CA6945">
                <wp:simplePos x="0" y="0"/>
                <wp:positionH relativeFrom="column">
                  <wp:posOffset>2540000</wp:posOffset>
                </wp:positionH>
                <wp:positionV relativeFrom="paragraph">
                  <wp:posOffset>1736090</wp:posOffset>
                </wp:positionV>
                <wp:extent cx="795020" cy="493395"/>
                <wp:effectExtent l="0" t="0" r="24130" b="20955"/>
                <wp:wrapTopAndBottom/>
                <wp:docPr id="139" name="Connector 138"/>
                <wp:cNvGraphicFramePr/>
                <a:graphic xmlns:a="http://schemas.openxmlformats.org/drawingml/2006/main">
                  <a:graphicData uri="http://schemas.microsoft.com/office/word/2010/wordprocessingShape">
                    <wps:wsp>
                      <wps:cNvCnPr/>
                      <wps:spPr>
                        <a:xfrm flipV="1">
                          <a:off x="0" y="0"/>
                          <a:ext cx="795020" cy="493395"/>
                        </a:xfrm>
                        <a:prstGeom prst="line">
                          <a:avLst/>
                        </a:prstGeom>
                        <a:ln w="2540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B64973" id="Connector 138" o:spid="_x0000_s1026" style="position:absolute;flip:y;z-index:251747328;visibility:visible;mso-wrap-style:square;mso-wrap-distance-left:9pt;mso-wrap-distance-top:0;mso-wrap-distance-right:9pt;mso-wrap-distance-bottom:0;mso-position-horizontal:absolute;mso-position-horizontal-relative:text;mso-position-vertical:absolute;mso-position-vertical-relative:text" from="200pt,136.7pt" to="262.6pt,1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" strokecolor="#1857c9" strokeweight="2pt">
                <v:stroke joinstyle="miter"/>
                <w10:wrap type="topAndBottom"/>
              </v:line>
            </w:pict>
          </mc:Fallback>
        </mc:AlternateContent>
      </w:r>
      <w:r w:rsidR="006B3147" w:rsidRPr="006B3147">
        <mc:AlternateContent>
          <mc:Choice Requires="wps">
            <w:drawing>
              <wp:anchor distT="0" distB="0" distL="114300" distR="114300" simplePos="0" relativeHeight="251746304" behindDoc="0" locked="0" layoutInCell="1" allowOverlap="1" wp14:anchorId="6180CD74" wp14:editId="742919A9">
                <wp:simplePos x="0" y="0"/>
                <wp:positionH relativeFrom="column">
                  <wp:posOffset>2540000</wp:posOffset>
                </wp:positionH>
                <wp:positionV relativeFrom="paragraph">
                  <wp:posOffset>1238885</wp:posOffset>
                </wp:positionV>
                <wp:extent cx="795020" cy="511810"/>
                <wp:effectExtent l="0" t="0" r="24130" b="21590"/>
                <wp:wrapTopAndBottom/>
                <wp:docPr id="138" name="Connector 137"/>
                <wp:cNvGraphicFramePr/>
                <a:graphic xmlns:a="http://schemas.openxmlformats.org/drawingml/2006/main">
                  <a:graphicData uri="http://schemas.microsoft.com/office/word/2010/wordprocessingShape">
                    <wps:wsp>
                      <wps:cNvCnPr/>
                      <wps:spPr>
                        <a:xfrm>
                          <a:off x="0" y="0"/>
                          <a:ext cx="795020" cy="511810"/>
                        </a:xfrm>
                        <a:prstGeom prst="line">
                          <a:avLst/>
                        </a:prstGeom>
                        <a:ln w="2540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49A5098" id="Connector 137"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200pt,97.55pt" to="262.6pt,1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" strokecolor="#118a9b" strokeweight="2pt">
                <v:stroke joinstyle="miter"/>
                <w10:wrap type="topAndBottom"/>
              </v:line>
            </w:pict>
          </mc:Fallback>
        </mc:AlternateContent>
      </w:r>
      <w:r w:rsidR="006B3147" w:rsidRPr="006B3147">
        <mc:AlternateContent>
          <mc:Choice Requires="wps">
            <w:drawing>
              <wp:anchor distT="0" distB="0" distL="114300" distR="114300" simplePos="0" relativeHeight="251745280" behindDoc="0" locked="0" layoutInCell="1" allowOverlap="1" wp14:anchorId="3CB2EB84" wp14:editId="61EA4A16">
                <wp:simplePos x="0" y="0"/>
                <wp:positionH relativeFrom="column">
                  <wp:posOffset>2508250</wp:posOffset>
                </wp:positionH>
                <wp:positionV relativeFrom="paragraph">
                  <wp:posOffset>2174240</wp:posOffset>
                </wp:positionV>
                <wp:extent cx="34925" cy="53340"/>
                <wp:effectExtent l="0" t="0" r="22225" b="22860"/>
                <wp:wrapTopAndBottom/>
                <wp:docPr id="137" name="Connector 136"/>
                <wp:cNvGraphicFramePr/>
                <a:graphic xmlns:a="http://schemas.openxmlformats.org/drawingml/2006/main">
                  <a:graphicData uri="http://schemas.microsoft.com/office/word/2010/wordprocessingShape">
                    <wps:wsp>
                      <wps:cNvCnPr/>
                      <wps:spPr>
                        <a:xfrm>
                          <a:off x="0" y="0"/>
                          <a:ext cx="34925" cy="5334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2101855" id="Connector 136"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197.5pt,171.2pt" to="200.25pt,1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44256" behindDoc="0" locked="0" layoutInCell="1" allowOverlap="1" wp14:anchorId="2B100CD6" wp14:editId="3A0B6339">
                <wp:simplePos x="0" y="0"/>
                <wp:positionH relativeFrom="column">
                  <wp:posOffset>2470150</wp:posOffset>
                </wp:positionH>
                <wp:positionV relativeFrom="paragraph">
                  <wp:posOffset>2153285</wp:posOffset>
                </wp:positionV>
                <wp:extent cx="34925" cy="41910"/>
                <wp:effectExtent l="0" t="0" r="22225" b="34290"/>
                <wp:wrapTopAndBottom/>
                <wp:docPr id="136" name="Connector 135"/>
                <wp:cNvGraphicFramePr/>
                <a:graphic xmlns:a="http://schemas.openxmlformats.org/drawingml/2006/main">
                  <a:graphicData uri="http://schemas.microsoft.com/office/word/2010/wordprocessingShape">
                    <wps:wsp>
                      <wps:cNvCnPr/>
                      <wps:spPr>
                        <a:xfrm>
                          <a:off x="0" y="0"/>
                          <a:ext cx="34925" cy="4191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363BBD4" id="Connector 135"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194.5pt,169.55pt" to="197.25pt,1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43232" behindDoc="0" locked="0" layoutInCell="1" allowOverlap="1" wp14:anchorId="5FCC0A2D" wp14:editId="63046108">
                <wp:simplePos x="0" y="0"/>
                <wp:positionH relativeFrom="column">
                  <wp:posOffset>2438400</wp:posOffset>
                </wp:positionH>
                <wp:positionV relativeFrom="paragraph">
                  <wp:posOffset>2127885</wp:posOffset>
                </wp:positionV>
                <wp:extent cx="34925" cy="20955"/>
                <wp:effectExtent l="0" t="0" r="22225" b="36195"/>
                <wp:wrapTopAndBottom/>
                <wp:docPr id="135" name="Connector 134"/>
                <wp:cNvGraphicFramePr/>
                <a:graphic xmlns:a="http://schemas.openxmlformats.org/drawingml/2006/main">
                  <a:graphicData uri="http://schemas.microsoft.com/office/word/2010/wordprocessingShape">
                    <wps:wsp>
                      <wps:cNvCnPr/>
                      <wps:spPr>
                        <a:xfrm>
                          <a:off x="0" y="0"/>
                          <a:ext cx="34925" cy="20955"/>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1F71C74" id="Connector 134"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192pt,167.55pt" to="194.75pt,1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42208" behindDoc="0" locked="0" layoutInCell="1" allowOverlap="1" wp14:anchorId="4F79398A" wp14:editId="713A420A">
                <wp:simplePos x="0" y="0"/>
                <wp:positionH relativeFrom="column">
                  <wp:posOffset>2400300</wp:posOffset>
                </wp:positionH>
                <wp:positionV relativeFrom="paragraph">
                  <wp:posOffset>2127885</wp:posOffset>
                </wp:positionV>
                <wp:extent cx="34925" cy="3810"/>
                <wp:effectExtent l="0" t="0" r="22225" b="34290"/>
                <wp:wrapTopAndBottom/>
                <wp:docPr id="134" name="Connector 133"/>
                <wp:cNvGraphicFramePr/>
                <a:graphic xmlns:a="http://schemas.openxmlformats.org/drawingml/2006/main">
                  <a:graphicData uri="http://schemas.microsoft.com/office/word/2010/wordprocessingShape">
                    <wps:wsp>
                      <wps:cNvCnPr/>
                      <wps:spPr>
                        <a:xfrm flipV="1">
                          <a:off x="0" y="0"/>
                          <a:ext cx="34925" cy="381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EDA098" id="Connector 133" o:spid="_x0000_s1026" style="position:absolute;flip:y;z-index:251742208;visibility:visible;mso-wrap-style:square;mso-wrap-distance-left:9pt;mso-wrap-distance-top:0;mso-wrap-distance-right:9pt;mso-wrap-distance-bottom:0;mso-position-horizontal:absolute;mso-position-horizontal-relative:text;mso-position-vertical:absolute;mso-position-vertical-relative:text" from="189pt,167.55pt" to="191.75pt,1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41184" behindDoc="0" locked="0" layoutInCell="1" allowOverlap="1" wp14:anchorId="3DA89956" wp14:editId="1FBEAE87">
                <wp:simplePos x="0" y="0"/>
                <wp:positionH relativeFrom="column">
                  <wp:posOffset>2368550</wp:posOffset>
                </wp:positionH>
                <wp:positionV relativeFrom="paragraph">
                  <wp:posOffset>2134235</wp:posOffset>
                </wp:positionV>
                <wp:extent cx="34925" cy="28575"/>
                <wp:effectExtent l="0" t="0" r="22225" b="28575"/>
                <wp:wrapTopAndBottom/>
                <wp:docPr id="133" name="Connector 132"/>
                <wp:cNvGraphicFramePr/>
                <a:graphic xmlns:a="http://schemas.openxmlformats.org/drawingml/2006/main">
                  <a:graphicData uri="http://schemas.microsoft.com/office/word/2010/wordprocessingShape">
                    <wps:wsp>
                      <wps:cNvCnPr/>
                      <wps:spPr>
                        <a:xfrm flipV="1">
                          <a:off x="0" y="0"/>
                          <a:ext cx="34925" cy="28575"/>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870A75" id="Connector 132" o:spid="_x0000_s1026" style="position:absolute;flip:y;z-index:251741184;visibility:visible;mso-wrap-style:square;mso-wrap-distance-left:9pt;mso-wrap-distance-top:0;mso-wrap-distance-right:9pt;mso-wrap-distance-bottom:0;mso-position-horizontal:absolute;mso-position-horizontal-relative:text;mso-position-vertical:absolute;mso-position-vertical-relative:text" from="186.5pt,168.05pt" to="189.25pt,1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40160" behindDoc="0" locked="0" layoutInCell="1" allowOverlap="1" wp14:anchorId="57875F26" wp14:editId="45030409">
                <wp:simplePos x="0" y="0"/>
                <wp:positionH relativeFrom="column">
                  <wp:posOffset>2330450</wp:posOffset>
                </wp:positionH>
                <wp:positionV relativeFrom="paragraph">
                  <wp:posOffset>2159635</wp:posOffset>
                </wp:positionV>
                <wp:extent cx="34925" cy="46990"/>
                <wp:effectExtent l="0" t="0" r="22225" b="29210"/>
                <wp:wrapTopAndBottom/>
                <wp:docPr id="132" name="Connector 131"/>
                <wp:cNvGraphicFramePr/>
                <a:graphic xmlns:a="http://schemas.openxmlformats.org/drawingml/2006/main">
                  <a:graphicData uri="http://schemas.microsoft.com/office/word/2010/wordprocessingShape">
                    <wps:wsp>
                      <wps:cNvCnPr/>
                      <wps:spPr>
                        <a:xfrm flipV="1">
                          <a:off x="0" y="0"/>
                          <a:ext cx="34925" cy="4699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C8BE2DE" id="Connector 131" o:spid="_x0000_s1026" style="position:absolute;flip:y;z-index:251740160;visibility:visible;mso-wrap-style:square;mso-wrap-distance-left:9pt;mso-wrap-distance-top:0;mso-wrap-distance-right:9pt;mso-wrap-distance-bottom:0;mso-position-horizontal:absolute;mso-position-horizontal-relative:text;mso-position-vertical:absolute;mso-position-vertical-relative:text" from="183.5pt,170.05pt" to="186.25pt,1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39136" behindDoc="0" locked="0" layoutInCell="1" allowOverlap="1" wp14:anchorId="49A3EF3B" wp14:editId="09094E06">
                <wp:simplePos x="0" y="0"/>
                <wp:positionH relativeFrom="column">
                  <wp:posOffset>2298700</wp:posOffset>
                </wp:positionH>
                <wp:positionV relativeFrom="paragraph">
                  <wp:posOffset>2174240</wp:posOffset>
                </wp:positionV>
                <wp:extent cx="34925" cy="55245"/>
                <wp:effectExtent l="0" t="0" r="22225" b="20955"/>
                <wp:wrapTopAndBottom/>
                <wp:docPr id="131" name="Connector 130"/>
                <wp:cNvGraphicFramePr/>
                <a:graphic xmlns:a="http://schemas.openxmlformats.org/drawingml/2006/main">
                  <a:graphicData uri="http://schemas.microsoft.com/office/word/2010/wordprocessingShape">
                    <wps:wsp>
                      <wps:cNvCnPr/>
                      <wps:spPr>
                        <a:xfrm flipV="1">
                          <a:off x="0" y="0"/>
                          <a:ext cx="34925" cy="55245"/>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BF4665" id="Connector 130" o:spid="_x0000_s1026" style="position:absolute;flip:y;z-index:251739136;visibility:visible;mso-wrap-style:square;mso-wrap-distance-left:9pt;mso-wrap-distance-top:0;mso-wrap-distance-right:9pt;mso-wrap-distance-bottom:0;mso-position-horizontal:absolute;mso-position-horizontal-relative:text;mso-position-vertical:absolute;mso-position-vertical-relative:text" from="181pt,171.2pt" to="183.75pt,1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38112" behindDoc="0" locked="0" layoutInCell="1" allowOverlap="1" wp14:anchorId="6651A5FF" wp14:editId="0EC079B2">
                <wp:simplePos x="0" y="0"/>
                <wp:positionH relativeFrom="column">
                  <wp:posOffset>2260600</wp:posOffset>
                </wp:positionH>
                <wp:positionV relativeFrom="paragraph">
                  <wp:posOffset>2174240</wp:posOffset>
                </wp:positionV>
                <wp:extent cx="34925" cy="50800"/>
                <wp:effectExtent l="0" t="0" r="22225" b="25400"/>
                <wp:wrapTopAndBottom/>
                <wp:docPr id="130" name="Connector 129"/>
                <wp:cNvGraphicFramePr/>
                <a:graphic xmlns:a="http://schemas.openxmlformats.org/drawingml/2006/main">
                  <a:graphicData uri="http://schemas.microsoft.com/office/word/2010/wordprocessingShape">
                    <wps:wsp>
                      <wps:cNvCnPr/>
                      <wps:spPr>
                        <a:xfrm flipV="1">
                          <a:off x="0" y="0"/>
                          <a:ext cx="34925" cy="5080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E7E2E4C" id="Connector 129" o:spid="_x0000_s1026" style="position:absolute;flip:y;z-index:251738112;visibility:visible;mso-wrap-style:square;mso-wrap-distance-left:9pt;mso-wrap-distance-top:0;mso-wrap-distance-right:9pt;mso-wrap-distance-bottom:0;mso-position-horizontal:absolute;mso-position-horizontal-relative:text;mso-position-vertical:absolute;mso-position-vertical-relative:text" from="178pt,171.2pt" to="180.75pt,1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37088" behindDoc="0" locked="0" layoutInCell="1" allowOverlap="1" wp14:anchorId="400B41F4" wp14:editId="64CC5AB3">
                <wp:simplePos x="0" y="0"/>
                <wp:positionH relativeFrom="column">
                  <wp:posOffset>2228850</wp:posOffset>
                </wp:positionH>
                <wp:positionV relativeFrom="paragraph">
                  <wp:posOffset>2193290</wp:posOffset>
                </wp:positionV>
                <wp:extent cx="34925" cy="35560"/>
                <wp:effectExtent l="0" t="0" r="22225" b="21590"/>
                <wp:wrapTopAndBottom/>
                <wp:docPr id="129" name="Connector 128"/>
                <wp:cNvGraphicFramePr/>
                <a:graphic xmlns:a="http://schemas.openxmlformats.org/drawingml/2006/main">
                  <a:graphicData uri="http://schemas.microsoft.com/office/word/2010/wordprocessingShape">
                    <wps:wsp>
                      <wps:cNvCnPr/>
                      <wps:spPr>
                        <a:xfrm flipV="1">
                          <a:off x="0" y="0"/>
                          <a:ext cx="34925" cy="3556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101D739" id="Connector 128" o:spid="_x0000_s1026" style="position:absolute;flip:y;z-index:251737088;visibility:visible;mso-wrap-style:square;mso-wrap-distance-left:9pt;mso-wrap-distance-top:0;mso-wrap-distance-right:9pt;mso-wrap-distance-bottom:0;mso-position-horizontal:absolute;mso-position-horizontal-relative:text;mso-position-vertical:absolute;mso-position-vertical-relative:text" from="175.5pt,172.7pt" to="178.2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36064" behindDoc="0" locked="0" layoutInCell="1" allowOverlap="1" wp14:anchorId="36FCD7E6" wp14:editId="2162C280">
                <wp:simplePos x="0" y="0"/>
                <wp:positionH relativeFrom="column">
                  <wp:posOffset>2190750</wp:posOffset>
                </wp:positionH>
                <wp:positionV relativeFrom="paragraph">
                  <wp:posOffset>2212340</wp:posOffset>
                </wp:positionV>
                <wp:extent cx="34925" cy="12700"/>
                <wp:effectExtent l="0" t="0" r="22225" b="25400"/>
                <wp:wrapTopAndBottom/>
                <wp:docPr id="128" name="Connector 127"/>
                <wp:cNvGraphicFramePr/>
                <a:graphic xmlns:a="http://schemas.openxmlformats.org/drawingml/2006/main">
                  <a:graphicData uri="http://schemas.microsoft.com/office/word/2010/wordprocessingShape">
                    <wps:wsp>
                      <wps:cNvCnPr/>
                      <wps:spPr>
                        <a:xfrm flipV="1">
                          <a:off x="0" y="0"/>
                          <a:ext cx="34925" cy="1270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40A807F" id="Connector 127" o:spid="_x0000_s1026" style="position:absolute;flip:y;z-index:251736064;visibility:visible;mso-wrap-style:square;mso-wrap-distance-left:9pt;mso-wrap-distance-top:0;mso-wrap-distance-right:9pt;mso-wrap-distance-bottom:0;mso-position-horizontal:absolute;mso-position-horizontal-relative:text;mso-position-vertical:absolute;mso-position-vertical-relative:text" from="172.5pt,174.2pt" to="175.25pt,1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35040" behindDoc="0" locked="0" layoutInCell="1" allowOverlap="1" wp14:anchorId="29347D9D" wp14:editId="3F364E33">
                <wp:simplePos x="0" y="0"/>
                <wp:positionH relativeFrom="column">
                  <wp:posOffset>2159000</wp:posOffset>
                </wp:positionH>
                <wp:positionV relativeFrom="paragraph">
                  <wp:posOffset>2212340</wp:posOffset>
                </wp:positionV>
                <wp:extent cx="34925" cy="12700"/>
                <wp:effectExtent l="0" t="0" r="22225" b="25400"/>
                <wp:wrapTopAndBottom/>
                <wp:docPr id="127" name="Connector 126"/>
                <wp:cNvGraphicFramePr/>
                <a:graphic xmlns:a="http://schemas.openxmlformats.org/drawingml/2006/main">
                  <a:graphicData uri="http://schemas.microsoft.com/office/word/2010/wordprocessingShape">
                    <wps:wsp>
                      <wps:cNvCnPr/>
                      <wps:spPr>
                        <a:xfrm>
                          <a:off x="0" y="0"/>
                          <a:ext cx="34925" cy="1270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2FAA2BD" id="Connector 126"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170pt,174.2pt" to="172.75pt,1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34016" behindDoc="0" locked="0" layoutInCell="1" allowOverlap="1" wp14:anchorId="3CDD3708" wp14:editId="1E9E6FDE">
                <wp:simplePos x="0" y="0"/>
                <wp:positionH relativeFrom="column">
                  <wp:posOffset>2120900</wp:posOffset>
                </wp:positionH>
                <wp:positionV relativeFrom="paragraph">
                  <wp:posOffset>2193290</wp:posOffset>
                </wp:positionV>
                <wp:extent cx="34925" cy="35560"/>
                <wp:effectExtent l="0" t="0" r="22225" b="21590"/>
                <wp:wrapTopAndBottom/>
                <wp:docPr id="126" name="Connector 125"/>
                <wp:cNvGraphicFramePr/>
                <a:graphic xmlns:a="http://schemas.openxmlformats.org/drawingml/2006/main">
                  <a:graphicData uri="http://schemas.microsoft.com/office/word/2010/wordprocessingShape">
                    <wps:wsp>
                      <wps:cNvCnPr/>
                      <wps:spPr>
                        <a:xfrm>
                          <a:off x="0" y="0"/>
                          <a:ext cx="34925" cy="3556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915ADC" id="Connector 125"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167pt,172.7pt" to="169.7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32992" behindDoc="0" locked="0" layoutInCell="1" allowOverlap="1" wp14:anchorId="2FA151F4" wp14:editId="00B0EDC6">
                <wp:simplePos x="0" y="0"/>
                <wp:positionH relativeFrom="column">
                  <wp:posOffset>2089150</wp:posOffset>
                </wp:positionH>
                <wp:positionV relativeFrom="paragraph">
                  <wp:posOffset>2174240</wp:posOffset>
                </wp:positionV>
                <wp:extent cx="34925" cy="50800"/>
                <wp:effectExtent l="0" t="0" r="22225" b="25400"/>
                <wp:wrapTopAndBottom/>
                <wp:docPr id="125" name="Connector 124"/>
                <wp:cNvGraphicFramePr/>
                <a:graphic xmlns:a="http://schemas.openxmlformats.org/drawingml/2006/main">
                  <a:graphicData uri="http://schemas.microsoft.com/office/word/2010/wordprocessingShape">
                    <wps:wsp>
                      <wps:cNvCnPr/>
                      <wps:spPr>
                        <a:xfrm>
                          <a:off x="0" y="0"/>
                          <a:ext cx="34925" cy="5080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C2E32E" id="Connector 124"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164.5pt,171.2pt" to="167.25pt,1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31968" behindDoc="0" locked="0" layoutInCell="1" allowOverlap="1" wp14:anchorId="288DFC34" wp14:editId="6997D41B">
                <wp:simplePos x="0" y="0"/>
                <wp:positionH relativeFrom="column">
                  <wp:posOffset>2051050</wp:posOffset>
                </wp:positionH>
                <wp:positionV relativeFrom="paragraph">
                  <wp:posOffset>2174240</wp:posOffset>
                </wp:positionV>
                <wp:extent cx="34925" cy="55245"/>
                <wp:effectExtent l="0" t="0" r="22225" b="20955"/>
                <wp:wrapTopAndBottom/>
                <wp:docPr id="124" name="Connector 123"/>
                <wp:cNvGraphicFramePr/>
                <a:graphic xmlns:a="http://schemas.openxmlformats.org/drawingml/2006/main">
                  <a:graphicData uri="http://schemas.microsoft.com/office/word/2010/wordprocessingShape">
                    <wps:wsp>
                      <wps:cNvCnPr/>
                      <wps:spPr>
                        <a:xfrm>
                          <a:off x="0" y="0"/>
                          <a:ext cx="34925" cy="55245"/>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6A4955" id="Connector 123"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161.5pt,171.2pt" to="164.25pt,1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30944" behindDoc="0" locked="0" layoutInCell="1" allowOverlap="1" wp14:anchorId="4BF98057" wp14:editId="2DB0902D">
                <wp:simplePos x="0" y="0"/>
                <wp:positionH relativeFrom="column">
                  <wp:posOffset>2019300</wp:posOffset>
                </wp:positionH>
                <wp:positionV relativeFrom="paragraph">
                  <wp:posOffset>2159635</wp:posOffset>
                </wp:positionV>
                <wp:extent cx="34925" cy="46990"/>
                <wp:effectExtent l="0" t="0" r="22225" b="29210"/>
                <wp:wrapTopAndBottom/>
                <wp:docPr id="123" name="Connector 122"/>
                <wp:cNvGraphicFramePr/>
                <a:graphic xmlns:a="http://schemas.openxmlformats.org/drawingml/2006/main">
                  <a:graphicData uri="http://schemas.microsoft.com/office/word/2010/wordprocessingShape">
                    <wps:wsp>
                      <wps:cNvCnPr/>
                      <wps:spPr>
                        <a:xfrm>
                          <a:off x="0" y="0"/>
                          <a:ext cx="34925" cy="4699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17567D9" id="Connector 122"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159pt,170.05pt" to="161.75pt,1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29920" behindDoc="0" locked="0" layoutInCell="1" allowOverlap="1" wp14:anchorId="5D2834D7" wp14:editId="779F19E0">
                <wp:simplePos x="0" y="0"/>
                <wp:positionH relativeFrom="column">
                  <wp:posOffset>1981200</wp:posOffset>
                </wp:positionH>
                <wp:positionV relativeFrom="paragraph">
                  <wp:posOffset>2134235</wp:posOffset>
                </wp:positionV>
                <wp:extent cx="34925" cy="28575"/>
                <wp:effectExtent l="0" t="0" r="22225" b="28575"/>
                <wp:wrapTopAndBottom/>
                <wp:docPr id="122" name="Connector 121"/>
                <wp:cNvGraphicFramePr/>
                <a:graphic xmlns:a="http://schemas.openxmlformats.org/drawingml/2006/main">
                  <a:graphicData uri="http://schemas.microsoft.com/office/word/2010/wordprocessingShape">
                    <wps:wsp>
                      <wps:cNvCnPr/>
                      <wps:spPr>
                        <a:xfrm>
                          <a:off x="0" y="0"/>
                          <a:ext cx="34925" cy="28575"/>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D220A81" id="Connector 121"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156pt,168.05pt" to="158.75pt,1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28896" behindDoc="0" locked="0" layoutInCell="1" allowOverlap="1" wp14:anchorId="4CA1C9C6" wp14:editId="46E91A34">
                <wp:simplePos x="0" y="0"/>
                <wp:positionH relativeFrom="column">
                  <wp:posOffset>1949450</wp:posOffset>
                </wp:positionH>
                <wp:positionV relativeFrom="paragraph">
                  <wp:posOffset>2127885</wp:posOffset>
                </wp:positionV>
                <wp:extent cx="34925" cy="3810"/>
                <wp:effectExtent l="0" t="0" r="22225" b="34290"/>
                <wp:wrapTopAndBottom/>
                <wp:docPr id="121" name="Connector 120"/>
                <wp:cNvGraphicFramePr/>
                <a:graphic xmlns:a="http://schemas.openxmlformats.org/drawingml/2006/main">
                  <a:graphicData uri="http://schemas.microsoft.com/office/word/2010/wordprocessingShape">
                    <wps:wsp>
                      <wps:cNvCnPr/>
                      <wps:spPr>
                        <a:xfrm>
                          <a:off x="0" y="0"/>
                          <a:ext cx="34925" cy="381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12E965" id="Connector 120"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53.5pt,167.55pt" to="156.25pt,1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27872" behindDoc="0" locked="0" layoutInCell="1" allowOverlap="1" wp14:anchorId="56014100" wp14:editId="13D3FEF8">
                <wp:simplePos x="0" y="0"/>
                <wp:positionH relativeFrom="column">
                  <wp:posOffset>1911350</wp:posOffset>
                </wp:positionH>
                <wp:positionV relativeFrom="paragraph">
                  <wp:posOffset>2127885</wp:posOffset>
                </wp:positionV>
                <wp:extent cx="34925" cy="20955"/>
                <wp:effectExtent l="0" t="0" r="22225" b="36195"/>
                <wp:wrapTopAndBottom/>
                <wp:docPr id="120" name="Connector 119"/>
                <wp:cNvGraphicFramePr/>
                <a:graphic xmlns:a="http://schemas.openxmlformats.org/drawingml/2006/main">
                  <a:graphicData uri="http://schemas.microsoft.com/office/word/2010/wordprocessingShape">
                    <wps:wsp>
                      <wps:cNvCnPr/>
                      <wps:spPr>
                        <a:xfrm flipV="1">
                          <a:off x="0" y="0"/>
                          <a:ext cx="34925" cy="20955"/>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4AF4AEC" id="Connector 119" o:spid="_x0000_s1026" style="position:absolute;flip:y;z-index:251727872;visibility:visible;mso-wrap-style:square;mso-wrap-distance-left:9pt;mso-wrap-distance-top:0;mso-wrap-distance-right:9pt;mso-wrap-distance-bottom:0;mso-position-horizontal:absolute;mso-position-horizontal-relative:text;mso-position-vertical:absolute;mso-position-vertical-relative:text" from="150.5pt,167.55pt" to="153.25pt,1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26848" behindDoc="0" locked="0" layoutInCell="1" allowOverlap="1" wp14:anchorId="242661F1" wp14:editId="502418B0">
                <wp:simplePos x="0" y="0"/>
                <wp:positionH relativeFrom="column">
                  <wp:posOffset>1879600</wp:posOffset>
                </wp:positionH>
                <wp:positionV relativeFrom="paragraph">
                  <wp:posOffset>2153285</wp:posOffset>
                </wp:positionV>
                <wp:extent cx="34925" cy="41910"/>
                <wp:effectExtent l="0" t="0" r="22225" b="34290"/>
                <wp:wrapTopAndBottom/>
                <wp:docPr id="119" name="Connector 118"/>
                <wp:cNvGraphicFramePr/>
                <a:graphic xmlns:a="http://schemas.openxmlformats.org/drawingml/2006/main">
                  <a:graphicData uri="http://schemas.microsoft.com/office/word/2010/wordprocessingShape">
                    <wps:wsp>
                      <wps:cNvCnPr/>
                      <wps:spPr>
                        <a:xfrm flipV="1">
                          <a:off x="0" y="0"/>
                          <a:ext cx="34925" cy="4191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F40EE4A" id="Connector 118" o:spid="_x0000_s1026" style="position:absolute;flip:y;z-index:251726848;visibility:visible;mso-wrap-style:square;mso-wrap-distance-left:9pt;mso-wrap-distance-top:0;mso-wrap-distance-right:9pt;mso-wrap-distance-bottom:0;mso-position-horizontal:absolute;mso-position-horizontal-relative:text;mso-position-vertical:absolute;mso-position-vertical-relative:text" from="148pt,169.55pt" to="150.75pt,1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25824" behindDoc="0" locked="0" layoutInCell="1" allowOverlap="1" wp14:anchorId="06FDEE0D" wp14:editId="1DEAB4BA">
                <wp:simplePos x="0" y="0"/>
                <wp:positionH relativeFrom="column">
                  <wp:posOffset>1841500</wp:posOffset>
                </wp:positionH>
                <wp:positionV relativeFrom="paragraph">
                  <wp:posOffset>2174240</wp:posOffset>
                </wp:positionV>
                <wp:extent cx="34925" cy="53340"/>
                <wp:effectExtent l="0" t="0" r="22225" b="22860"/>
                <wp:wrapTopAndBottom/>
                <wp:docPr id="118" name="Connector 117"/>
                <wp:cNvGraphicFramePr/>
                <a:graphic xmlns:a="http://schemas.openxmlformats.org/drawingml/2006/main">
                  <a:graphicData uri="http://schemas.microsoft.com/office/word/2010/wordprocessingShape">
                    <wps:wsp>
                      <wps:cNvCnPr/>
                      <wps:spPr>
                        <a:xfrm flipV="1">
                          <a:off x="0" y="0"/>
                          <a:ext cx="34925" cy="5334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1962E29" id="Connector 117" o:spid="_x0000_s1026" style="position:absolute;flip:y;z-index:251725824;visibility:visible;mso-wrap-style:square;mso-wrap-distance-left:9pt;mso-wrap-distance-top:0;mso-wrap-distance-right:9pt;mso-wrap-distance-bottom:0;mso-position-horizontal:absolute;mso-position-horizontal-relative:text;mso-position-vertical:absolute;mso-position-vertical-relative:text" from="145pt,171.2pt" to="147.75pt,1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24800" behindDoc="0" locked="0" layoutInCell="1" allowOverlap="1" wp14:anchorId="69A93F4E" wp14:editId="1054BD31">
                <wp:simplePos x="0" y="0"/>
                <wp:positionH relativeFrom="column">
                  <wp:posOffset>1809750</wp:posOffset>
                </wp:positionH>
                <wp:positionV relativeFrom="paragraph">
                  <wp:posOffset>2174240</wp:posOffset>
                </wp:positionV>
                <wp:extent cx="34925" cy="53340"/>
                <wp:effectExtent l="0" t="0" r="22225" b="22860"/>
                <wp:wrapTopAndBottom/>
                <wp:docPr id="117" name="Connector 116"/>
                <wp:cNvGraphicFramePr/>
                <a:graphic xmlns:a="http://schemas.openxmlformats.org/drawingml/2006/main">
                  <a:graphicData uri="http://schemas.microsoft.com/office/word/2010/wordprocessingShape">
                    <wps:wsp>
                      <wps:cNvCnPr/>
                      <wps:spPr>
                        <a:xfrm flipV="1">
                          <a:off x="0" y="0"/>
                          <a:ext cx="34925" cy="5334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FE239D0" id="Connector 116" o:spid="_x0000_s1026" style="position:absolute;flip:y;z-index:251724800;visibility:visible;mso-wrap-style:square;mso-wrap-distance-left:9pt;mso-wrap-distance-top:0;mso-wrap-distance-right:9pt;mso-wrap-distance-bottom:0;mso-position-horizontal:absolute;mso-position-horizontal-relative:text;mso-position-vertical:absolute;mso-position-vertical-relative:text" from="142.5pt,171.2pt" to="145.25pt,1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23776" behindDoc="0" locked="0" layoutInCell="1" allowOverlap="1" wp14:anchorId="6C14EFDB" wp14:editId="4520A488">
                <wp:simplePos x="0" y="0"/>
                <wp:positionH relativeFrom="column">
                  <wp:posOffset>1771650</wp:posOffset>
                </wp:positionH>
                <wp:positionV relativeFrom="paragraph">
                  <wp:posOffset>2174240</wp:posOffset>
                </wp:positionV>
                <wp:extent cx="34925" cy="41910"/>
                <wp:effectExtent l="0" t="0" r="22225" b="34290"/>
                <wp:wrapTopAndBottom/>
                <wp:docPr id="116" name="Connector 115"/>
                <wp:cNvGraphicFramePr/>
                <a:graphic xmlns:a="http://schemas.openxmlformats.org/drawingml/2006/main">
                  <a:graphicData uri="http://schemas.microsoft.com/office/word/2010/wordprocessingShape">
                    <wps:wsp>
                      <wps:cNvCnPr/>
                      <wps:spPr>
                        <a:xfrm flipV="1">
                          <a:off x="0" y="0"/>
                          <a:ext cx="34925" cy="4191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9D3FF5" id="Connector 115" o:spid="_x0000_s1026" style="position:absolute;flip:y;z-index:251723776;visibility:visible;mso-wrap-style:square;mso-wrap-distance-left:9pt;mso-wrap-distance-top:0;mso-wrap-distance-right:9pt;mso-wrap-distance-bottom:0;mso-position-horizontal:absolute;mso-position-horizontal-relative:text;mso-position-vertical:absolute;mso-position-vertical-relative:text" from="139.5pt,171.2pt" to="142.2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22752" behindDoc="0" locked="0" layoutInCell="1" allowOverlap="1" wp14:anchorId="78720B73" wp14:editId="41DC8D2C">
                <wp:simplePos x="0" y="0"/>
                <wp:positionH relativeFrom="column">
                  <wp:posOffset>1739900</wp:posOffset>
                </wp:positionH>
                <wp:positionV relativeFrom="paragraph">
                  <wp:posOffset>2193290</wp:posOffset>
                </wp:positionV>
                <wp:extent cx="34925" cy="20955"/>
                <wp:effectExtent l="0" t="0" r="22225" b="36195"/>
                <wp:wrapTopAndBottom/>
                <wp:docPr id="115" name="Connector 114"/>
                <wp:cNvGraphicFramePr/>
                <a:graphic xmlns:a="http://schemas.openxmlformats.org/drawingml/2006/main">
                  <a:graphicData uri="http://schemas.microsoft.com/office/word/2010/wordprocessingShape">
                    <wps:wsp>
                      <wps:cNvCnPr/>
                      <wps:spPr>
                        <a:xfrm flipV="1">
                          <a:off x="0" y="0"/>
                          <a:ext cx="34925" cy="20955"/>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037050" id="Connector 114" o:spid="_x0000_s1026" style="position:absolute;flip:y;z-index:251722752;visibility:visible;mso-wrap-style:square;mso-wrap-distance-left:9pt;mso-wrap-distance-top:0;mso-wrap-distance-right:9pt;mso-wrap-distance-bottom:0;mso-position-horizontal:absolute;mso-position-horizontal-relative:text;mso-position-vertical:absolute;mso-position-vertical-relative:text" from="137pt,172.7pt" to="139.75pt,1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21728" behindDoc="0" locked="0" layoutInCell="1" allowOverlap="1" wp14:anchorId="4BC4DB82" wp14:editId="6B3A97C0">
                <wp:simplePos x="0" y="0"/>
                <wp:positionH relativeFrom="column">
                  <wp:posOffset>1701800</wp:posOffset>
                </wp:positionH>
                <wp:positionV relativeFrom="paragraph">
                  <wp:posOffset>2212340</wp:posOffset>
                </wp:positionV>
                <wp:extent cx="34925" cy="3810"/>
                <wp:effectExtent l="0" t="0" r="22225" b="34290"/>
                <wp:wrapTopAndBottom/>
                <wp:docPr id="114" name="Connector 113"/>
                <wp:cNvGraphicFramePr/>
                <a:graphic xmlns:a="http://schemas.openxmlformats.org/drawingml/2006/main">
                  <a:graphicData uri="http://schemas.microsoft.com/office/word/2010/wordprocessingShape">
                    <wps:wsp>
                      <wps:cNvCnPr/>
                      <wps:spPr>
                        <a:xfrm>
                          <a:off x="0" y="0"/>
                          <a:ext cx="34925" cy="381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0BE1E32" id="Connector 113"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134pt,174.2pt" to="136.7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20704" behindDoc="0" locked="0" layoutInCell="1" allowOverlap="1" wp14:anchorId="18CDBFB6" wp14:editId="36FEE241">
                <wp:simplePos x="0" y="0"/>
                <wp:positionH relativeFrom="column">
                  <wp:posOffset>1670050</wp:posOffset>
                </wp:positionH>
                <wp:positionV relativeFrom="paragraph">
                  <wp:posOffset>2193290</wp:posOffset>
                </wp:positionV>
                <wp:extent cx="34925" cy="28575"/>
                <wp:effectExtent l="0" t="0" r="22225" b="28575"/>
                <wp:wrapTopAndBottom/>
                <wp:docPr id="113" name="Connector 112"/>
                <wp:cNvGraphicFramePr/>
                <a:graphic xmlns:a="http://schemas.openxmlformats.org/drawingml/2006/main">
                  <a:graphicData uri="http://schemas.microsoft.com/office/word/2010/wordprocessingShape">
                    <wps:wsp>
                      <wps:cNvCnPr/>
                      <wps:spPr>
                        <a:xfrm>
                          <a:off x="0" y="0"/>
                          <a:ext cx="34925" cy="28575"/>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99EF80" id="Connector 112"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31.5pt,172.7pt" to="134.25pt,17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19680" behindDoc="0" locked="0" layoutInCell="1" allowOverlap="1" wp14:anchorId="5FFEDD0F" wp14:editId="4EB95501">
                <wp:simplePos x="0" y="0"/>
                <wp:positionH relativeFrom="column">
                  <wp:posOffset>1631950</wp:posOffset>
                </wp:positionH>
                <wp:positionV relativeFrom="paragraph">
                  <wp:posOffset>2174240</wp:posOffset>
                </wp:positionV>
                <wp:extent cx="34925" cy="46990"/>
                <wp:effectExtent l="0" t="0" r="22225" b="29210"/>
                <wp:wrapTopAndBottom/>
                <wp:docPr id="112" name="Connector 111"/>
                <wp:cNvGraphicFramePr/>
                <a:graphic xmlns:a="http://schemas.openxmlformats.org/drawingml/2006/main">
                  <a:graphicData uri="http://schemas.microsoft.com/office/word/2010/wordprocessingShape">
                    <wps:wsp>
                      <wps:cNvCnPr/>
                      <wps:spPr>
                        <a:xfrm>
                          <a:off x="0" y="0"/>
                          <a:ext cx="34925" cy="4699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013D6CA" id="Connector 111"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128.5pt,171.2pt" to="131.25pt,1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18656" behindDoc="0" locked="0" layoutInCell="1" allowOverlap="1" wp14:anchorId="5A8608F6" wp14:editId="1D75E405">
                <wp:simplePos x="0" y="0"/>
                <wp:positionH relativeFrom="column">
                  <wp:posOffset>1600200</wp:posOffset>
                </wp:positionH>
                <wp:positionV relativeFrom="paragraph">
                  <wp:posOffset>2174240</wp:posOffset>
                </wp:positionV>
                <wp:extent cx="34925" cy="55245"/>
                <wp:effectExtent l="0" t="0" r="22225" b="20955"/>
                <wp:wrapTopAndBottom/>
                <wp:docPr id="111" name="Connector 110"/>
                <wp:cNvGraphicFramePr/>
                <a:graphic xmlns:a="http://schemas.openxmlformats.org/drawingml/2006/main">
                  <a:graphicData uri="http://schemas.microsoft.com/office/word/2010/wordprocessingShape">
                    <wps:wsp>
                      <wps:cNvCnPr/>
                      <wps:spPr>
                        <a:xfrm>
                          <a:off x="0" y="0"/>
                          <a:ext cx="34925" cy="55245"/>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E496AD" id="Connector 110"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126pt,171.2pt" to="128.75pt,1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17632" behindDoc="0" locked="0" layoutInCell="1" allowOverlap="1" wp14:anchorId="38E61803" wp14:editId="20B366A7">
                <wp:simplePos x="0" y="0"/>
                <wp:positionH relativeFrom="column">
                  <wp:posOffset>1562100</wp:posOffset>
                </wp:positionH>
                <wp:positionV relativeFrom="paragraph">
                  <wp:posOffset>2174240</wp:posOffset>
                </wp:positionV>
                <wp:extent cx="34925" cy="50800"/>
                <wp:effectExtent l="0" t="0" r="22225" b="25400"/>
                <wp:wrapTopAndBottom/>
                <wp:docPr id="110" name="Connector 109"/>
                <wp:cNvGraphicFramePr/>
                <a:graphic xmlns:a="http://schemas.openxmlformats.org/drawingml/2006/main">
                  <a:graphicData uri="http://schemas.microsoft.com/office/word/2010/wordprocessingShape">
                    <wps:wsp>
                      <wps:cNvCnPr/>
                      <wps:spPr>
                        <a:xfrm>
                          <a:off x="0" y="0"/>
                          <a:ext cx="34925" cy="5080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20ED776" id="Connector 109"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123pt,171.2pt" to="125.75pt,1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16608" behindDoc="0" locked="0" layoutInCell="1" allowOverlap="1" wp14:anchorId="4FB99574" wp14:editId="20B02620">
                <wp:simplePos x="0" y="0"/>
                <wp:positionH relativeFrom="column">
                  <wp:posOffset>1530350</wp:posOffset>
                </wp:positionH>
                <wp:positionV relativeFrom="paragraph">
                  <wp:posOffset>2140585</wp:posOffset>
                </wp:positionV>
                <wp:extent cx="34925" cy="35560"/>
                <wp:effectExtent l="0" t="0" r="22225" b="21590"/>
                <wp:wrapTopAndBottom/>
                <wp:docPr id="109" name="Connector 108"/>
                <wp:cNvGraphicFramePr/>
                <a:graphic xmlns:a="http://schemas.openxmlformats.org/drawingml/2006/main">
                  <a:graphicData uri="http://schemas.microsoft.com/office/word/2010/wordprocessingShape">
                    <wps:wsp>
                      <wps:cNvCnPr/>
                      <wps:spPr>
                        <a:xfrm>
                          <a:off x="0" y="0"/>
                          <a:ext cx="34925" cy="3556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B0CA75E" id="Connector 108"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20.5pt,168.55pt" to="123.25pt,17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15584" behindDoc="0" locked="0" layoutInCell="1" allowOverlap="1" wp14:anchorId="09064CB5" wp14:editId="1123ACFD">
                <wp:simplePos x="0" y="0"/>
                <wp:positionH relativeFrom="column">
                  <wp:posOffset>1492250</wp:posOffset>
                </wp:positionH>
                <wp:positionV relativeFrom="paragraph">
                  <wp:posOffset>2127885</wp:posOffset>
                </wp:positionV>
                <wp:extent cx="34925" cy="12700"/>
                <wp:effectExtent l="0" t="0" r="22225" b="25400"/>
                <wp:wrapTopAndBottom/>
                <wp:docPr id="108" name="Connector 107"/>
                <wp:cNvGraphicFramePr/>
                <a:graphic xmlns:a="http://schemas.openxmlformats.org/drawingml/2006/main">
                  <a:graphicData uri="http://schemas.microsoft.com/office/word/2010/wordprocessingShape">
                    <wps:wsp>
                      <wps:cNvCnPr/>
                      <wps:spPr>
                        <a:xfrm>
                          <a:off x="0" y="0"/>
                          <a:ext cx="34925" cy="1270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BC4824D" id="Connector 107"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117.5pt,167.55pt" to="120.25pt,1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14560" behindDoc="0" locked="0" layoutInCell="1" allowOverlap="1" wp14:anchorId="3E2A5858" wp14:editId="7A2FA6EC">
                <wp:simplePos x="0" y="0"/>
                <wp:positionH relativeFrom="column">
                  <wp:posOffset>1460500</wp:posOffset>
                </wp:positionH>
                <wp:positionV relativeFrom="paragraph">
                  <wp:posOffset>2127885</wp:posOffset>
                </wp:positionV>
                <wp:extent cx="34925" cy="12700"/>
                <wp:effectExtent l="0" t="0" r="22225" b="25400"/>
                <wp:wrapTopAndBottom/>
                <wp:docPr id="107" name="Connector 106"/>
                <wp:cNvGraphicFramePr/>
                <a:graphic xmlns:a="http://schemas.openxmlformats.org/drawingml/2006/main">
                  <a:graphicData uri="http://schemas.microsoft.com/office/word/2010/wordprocessingShape">
                    <wps:wsp>
                      <wps:cNvCnPr/>
                      <wps:spPr>
                        <a:xfrm flipV="1">
                          <a:off x="0" y="0"/>
                          <a:ext cx="34925" cy="1270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6175D7" id="Connector 106" o:spid="_x0000_s1026" style="position:absolute;flip:y;z-index:251714560;visibility:visible;mso-wrap-style:square;mso-wrap-distance-left:9pt;mso-wrap-distance-top:0;mso-wrap-distance-right:9pt;mso-wrap-distance-bottom:0;mso-position-horizontal:absolute;mso-position-horizontal-relative:text;mso-position-vertical:absolute;mso-position-vertical-relative:text" from="115pt,167.55pt" to="117.75pt,1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13536" behindDoc="0" locked="0" layoutInCell="1" allowOverlap="1" wp14:anchorId="53EC59A1" wp14:editId="5ED706E0">
                <wp:simplePos x="0" y="0"/>
                <wp:positionH relativeFrom="column">
                  <wp:posOffset>1422400</wp:posOffset>
                </wp:positionH>
                <wp:positionV relativeFrom="paragraph">
                  <wp:posOffset>2140585</wp:posOffset>
                </wp:positionV>
                <wp:extent cx="34925" cy="35560"/>
                <wp:effectExtent l="0" t="0" r="22225" b="21590"/>
                <wp:wrapTopAndBottom/>
                <wp:docPr id="106" name="Connector 105"/>
                <wp:cNvGraphicFramePr/>
                <a:graphic xmlns:a="http://schemas.openxmlformats.org/drawingml/2006/main">
                  <a:graphicData uri="http://schemas.microsoft.com/office/word/2010/wordprocessingShape">
                    <wps:wsp>
                      <wps:cNvCnPr/>
                      <wps:spPr>
                        <a:xfrm flipV="1">
                          <a:off x="0" y="0"/>
                          <a:ext cx="34925" cy="3556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53AE3B1" id="Connector 105" o:spid="_x0000_s1026" style="position:absolute;flip:y;z-index:251713536;visibility:visible;mso-wrap-style:square;mso-wrap-distance-left:9pt;mso-wrap-distance-top:0;mso-wrap-distance-right:9pt;mso-wrap-distance-bottom:0;mso-position-horizontal:absolute;mso-position-horizontal-relative:text;mso-position-vertical:absolute;mso-position-vertical-relative:text" from="112pt,168.55pt" to="114.75pt,17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12512" behindDoc="0" locked="0" layoutInCell="1" allowOverlap="1" wp14:anchorId="397081F9" wp14:editId="051DAF34">
                <wp:simplePos x="0" y="0"/>
                <wp:positionH relativeFrom="column">
                  <wp:posOffset>1390650</wp:posOffset>
                </wp:positionH>
                <wp:positionV relativeFrom="paragraph">
                  <wp:posOffset>2174240</wp:posOffset>
                </wp:positionV>
                <wp:extent cx="34925" cy="50800"/>
                <wp:effectExtent l="0" t="0" r="22225" b="25400"/>
                <wp:wrapTopAndBottom/>
                <wp:docPr id="105" name="Connector 104"/>
                <wp:cNvGraphicFramePr/>
                <a:graphic xmlns:a="http://schemas.openxmlformats.org/drawingml/2006/main">
                  <a:graphicData uri="http://schemas.microsoft.com/office/word/2010/wordprocessingShape">
                    <wps:wsp>
                      <wps:cNvCnPr/>
                      <wps:spPr>
                        <a:xfrm flipV="1">
                          <a:off x="0" y="0"/>
                          <a:ext cx="34925" cy="5080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EF492B" id="Connector 104" o:spid="_x0000_s1026" style="position:absolute;flip:y;z-index:251712512;visibility:visible;mso-wrap-style:square;mso-wrap-distance-left:9pt;mso-wrap-distance-top:0;mso-wrap-distance-right:9pt;mso-wrap-distance-bottom:0;mso-position-horizontal:absolute;mso-position-horizontal-relative:text;mso-position-vertical:absolute;mso-position-vertical-relative:text" from="109.5pt,171.2pt" to="112.25pt,1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11488" behindDoc="0" locked="0" layoutInCell="1" allowOverlap="1" wp14:anchorId="46423CE1" wp14:editId="7EEA7F2C">
                <wp:simplePos x="0" y="0"/>
                <wp:positionH relativeFrom="column">
                  <wp:posOffset>1352550</wp:posOffset>
                </wp:positionH>
                <wp:positionV relativeFrom="paragraph">
                  <wp:posOffset>2174240</wp:posOffset>
                </wp:positionV>
                <wp:extent cx="34925" cy="55245"/>
                <wp:effectExtent l="0" t="0" r="22225" b="20955"/>
                <wp:wrapTopAndBottom/>
                <wp:docPr id="104" name="Connector 103"/>
                <wp:cNvGraphicFramePr/>
                <a:graphic xmlns:a="http://schemas.openxmlformats.org/drawingml/2006/main">
                  <a:graphicData uri="http://schemas.microsoft.com/office/word/2010/wordprocessingShape">
                    <wps:wsp>
                      <wps:cNvCnPr/>
                      <wps:spPr>
                        <a:xfrm flipV="1">
                          <a:off x="0" y="0"/>
                          <a:ext cx="34925" cy="55245"/>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B30D2CD" id="Connector 103" o:spid="_x0000_s1026" style="position:absolute;flip:y;z-index:251711488;visibility:visible;mso-wrap-style:square;mso-wrap-distance-left:9pt;mso-wrap-distance-top:0;mso-wrap-distance-right:9pt;mso-wrap-distance-bottom:0;mso-position-horizontal:absolute;mso-position-horizontal-relative:text;mso-position-vertical:absolute;mso-position-vertical-relative:text" from="106.5pt,171.2pt" to="109.25pt,1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10464" behindDoc="0" locked="0" layoutInCell="1" allowOverlap="1" wp14:anchorId="2D3BE81B" wp14:editId="1C1579B3">
                <wp:simplePos x="0" y="0"/>
                <wp:positionH relativeFrom="column">
                  <wp:posOffset>1320800</wp:posOffset>
                </wp:positionH>
                <wp:positionV relativeFrom="paragraph">
                  <wp:posOffset>2174240</wp:posOffset>
                </wp:positionV>
                <wp:extent cx="34925" cy="46990"/>
                <wp:effectExtent l="0" t="0" r="22225" b="29210"/>
                <wp:wrapTopAndBottom/>
                <wp:docPr id="103" name="Connector 102"/>
                <wp:cNvGraphicFramePr/>
                <a:graphic xmlns:a="http://schemas.openxmlformats.org/drawingml/2006/main">
                  <a:graphicData uri="http://schemas.microsoft.com/office/word/2010/wordprocessingShape">
                    <wps:wsp>
                      <wps:cNvCnPr/>
                      <wps:spPr>
                        <a:xfrm flipV="1">
                          <a:off x="0" y="0"/>
                          <a:ext cx="34925" cy="4699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6E62089" id="Connector 102" o:spid="_x0000_s1026" style="position:absolute;flip:y;z-index:251710464;visibility:visible;mso-wrap-style:square;mso-wrap-distance-left:9pt;mso-wrap-distance-top:0;mso-wrap-distance-right:9pt;mso-wrap-distance-bottom:0;mso-position-horizontal:absolute;mso-position-horizontal-relative:text;mso-position-vertical:absolute;mso-position-vertical-relative:text" from="104pt,171.2pt" to="106.75pt,1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09440" behindDoc="0" locked="0" layoutInCell="1" allowOverlap="1" wp14:anchorId="2C563969" wp14:editId="239EBF16">
                <wp:simplePos x="0" y="0"/>
                <wp:positionH relativeFrom="column">
                  <wp:posOffset>1282700</wp:posOffset>
                </wp:positionH>
                <wp:positionV relativeFrom="paragraph">
                  <wp:posOffset>2193290</wp:posOffset>
                </wp:positionV>
                <wp:extent cx="34925" cy="28575"/>
                <wp:effectExtent l="0" t="0" r="22225" b="28575"/>
                <wp:wrapTopAndBottom/>
                <wp:docPr id="102" name="Connector 101"/>
                <wp:cNvGraphicFramePr/>
                <a:graphic xmlns:a="http://schemas.openxmlformats.org/drawingml/2006/main">
                  <a:graphicData uri="http://schemas.microsoft.com/office/word/2010/wordprocessingShape">
                    <wps:wsp>
                      <wps:cNvCnPr/>
                      <wps:spPr>
                        <a:xfrm flipV="1">
                          <a:off x="0" y="0"/>
                          <a:ext cx="34925" cy="28575"/>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45B1CE" id="Connector 101" o:spid="_x0000_s1026" style="position:absolute;flip:y;z-index:251709440;visibility:visible;mso-wrap-style:square;mso-wrap-distance-left:9pt;mso-wrap-distance-top:0;mso-wrap-distance-right:9pt;mso-wrap-distance-bottom:0;mso-position-horizontal:absolute;mso-position-horizontal-relative:text;mso-position-vertical:absolute;mso-position-vertical-relative:text" from="101pt,172.7pt" to="103.75pt,17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08416" behindDoc="0" locked="0" layoutInCell="1" allowOverlap="1" wp14:anchorId="348A9EC2" wp14:editId="49AA417A">
                <wp:simplePos x="0" y="0"/>
                <wp:positionH relativeFrom="column">
                  <wp:posOffset>1250950</wp:posOffset>
                </wp:positionH>
                <wp:positionV relativeFrom="paragraph">
                  <wp:posOffset>2212340</wp:posOffset>
                </wp:positionV>
                <wp:extent cx="34925" cy="3810"/>
                <wp:effectExtent l="0" t="0" r="22225" b="34290"/>
                <wp:wrapTopAndBottom/>
                <wp:docPr id="101" name="Connector 100"/>
                <wp:cNvGraphicFramePr/>
                <a:graphic xmlns:a="http://schemas.openxmlformats.org/drawingml/2006/main">
                  <a:graphicData uri="http://schemas.microsoft.com/office/word/2010/wordprocessingShape">
                    <wps:wsp>
                      <wps:cNvCnPr/>
                      <wps:spPr>
                        <a:xfrm flipV="1">
                          <a:off x="0" y="0"/>
                          <a:ext cx="34925" cy="381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3C223AD" id="Connector 100" o:spid="_x0000_s1026" style="position:absolute;flip:y;z-index:251708416;visibility:visible;mso-wrap-style:square;mso-wrap-distance-left:9pt;mso-wrap-distance-top:0;mso-wrap-distance-right:9pt;mso-wrap-distance-bottom:0;mso-position-horizontal:absolute;mso-position-horizontal-relative:text;mso-position-vertical:absolute;mso-position-vertical-relative:text" from="98.5pt,174.2pt" to="101.2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07392" behindDoc="0" locked="0" layoutInCell="1" allowOverlap="1" wp14:anchorId="10E1C2BC" wp14:editId="44108AD1">
                <wp:simplePos x="0" y="0"/>
                <wp:positionH relativeFrom="column">
                  <wp:posOffset>1212850</wp:posOffset>
                </wp:positionH>
                <wp:positionV relativeFrom="paragraph">
                  <wp:posOffset>2193290</wp:posOffset>
                </wp:positionV>
                <wp:extent cx="34925" cy="20955"/>
                <wp:effectExtent l="0" t="0" r="22225" b="36195"/>
                <wp:wrapTopAndBottom/>
                <wp:docPr id="100" name="Connector 99"/>
                <wp:cNvGraphicFramePr/>
                <a:graphic xmlns:a="http://schemas.openxmlformats.org/drawingml/2006/main">
                  <a:graphicData uri="http://schemas.microsoft.com/office/word/2010/wordprocessingShape">
                    <wps:wsp>
                      <wps:cNvCnPr/>
                      <wps:spPr>
                        <a:xfrm>
                          <a:off x="0" y="0"/>
                          <a:ext cx="34925" cy="20955"/>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F450D0" id="Connector 99"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95.5pt,172.7pt" to="98.25pt,1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06368" behindDoc="0" locked="0" layoutInCell="1" allowOverlap="1" wp14:anchorId="1BDB0DB0" wp14:editId="7C076DE9">
                <wp:simplePos x="0" y="0"/>
                <wp:positionH relativeFrom="column">
                  <wp:posOffset>1181100</wp:posOffset>
                </wp:positionH>
                <wp:positionV relativeFrom="paragraph">
                  <wp:posOffset>2174240</wp:posOffset>
                </wp:positionV>
                <wp:extent cx="34925" cy="41910"/>
                <wp:effectExtent l="0" t="0" r="22225" b="34290"/>
                <wp:wrapTopAndBottom/>
                <wp:docPr id="99" name="Connector 98"/>
                <wp:cNvGraphicFramePr/>
                <a:graphic xmlns:a="http://schemas.openxmlformats.org/drawingml/2006/main">
                  <a:graphicData uri="http://schemas.microsoft.com/office/word/2010/wordprocessingShape">
                    <wps:wsp>
                      <wps:cNvCnPr/>
                      <wps:spPr>
                        <a:xfrm>
                          <a:off x="0" y="0"/>
                          <a:ext cx="34925" cy="4191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3EF1EA7" id="Connector 98"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93pt,171.2pt" to="95.7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05344" behindDoc="0" locked="0" layoutInCell="1" allowOverlap="1" wp14:anchorId="032D2FAC" wp14:editId="2E6F39C1">
                <wp:simplePos x="0" y="0"/>
                <wp:positionH relativeFrom="column">
                  <wp:posOffset>1143000</wp:posOffset>
                </wp:positionH>
                <wp:positionV relativeFrom="paragraph">
                  <wp:posOffset>2174240</wp:posOffset>
                </wp:positionV>
                <wp:extent cx="34925" cy="53340"/>
                <wp:effectExtent l="0" t="0" r="22225" b="22860"/>
                <wp:wrapTopAndBottom/>
                <wp:docPr id="98" name="Connector 97"/>
                <wp:cNvGraphicFramePr/>
                <a:graphic xmlns:a="http://schemas.openxmlformats.org/drawingml/2006/main">
                  <a:graphicData uri="http://schemas.microsoft.com/office/word/2010/wordprocessingShape">
                    <wps:wsp>
                      <wps:cNvCnPr/>
                      <wps:spPr>
                        <a:xfrm>
                          <a:off x="0" y="0"/>
                          <a:ext cx="34925" cy="53340"/>
                        </a:xfrm>
                        <a:prstGeom prst="line">
                          <a:avLst/>
                        </a:prstGeom>
                        <a:ln w="22860">
                          <a:solidFill>
                            <a:srgbClr val="1857C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EBC3682" id="Connector 97"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90pt,171.2pt" to="92.75pt,1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" strokecolor="#1857c9" strokeweight="1.8pt">
                <v:stroke joinstyle="miter"/>
                <w10:wrap type="topAndBottom"/>
              </v:line>
            </w:pict>
          </mc:Fallback>
        </mc:AlternateContent>
      </w:r>
      <w:r w:rsidR="006B3147" w:rsidRPr="006B3147">
        <mc:AlternateContent>
          <mc:Choice Requires="wps">
            <w:drawing>
              <wp:anchor distT="0" distB="0" distL="114300" distR="114300" simplePos="0" relativeHeight="251704320" behindDoc="0" locked="0" layoutInCell="1" allowOverlap="1" wp14:anchorId="5F232C61" wp14:editId="36F6A045">
                <wp:simplePos x="0" y="0"/>
                <wp:positionH relativeFrom="column">
                  <wp:posOffset>0</wp:posOffset>
                </wp:positionH>
                <wp:positionV relativeFrom="paragraph">
                  <wp:posOffset>1833880</wp:posOffset>
                </wp:positionV>
                <wp:extent cx="1078865" cy="219075"/>
                <wp:effectExtent l="0" t="0" r="0" b="0"/>
                <wp:wrapTopAndBottom/>
                <wp:docPr id="97" name="TextBox 96"/>
                <wp:cNvGraphicFramePr/>
                <a:graphic xmlns:a="http://schemas.openxmlformats.org/drawingml/2006/main">
                  <a:graphicData uri="http://schemas.microsoft.com/office/word/2010/wordprocessingShape">
                    <wps:wsp>
                      <wps:cNvSpPr txBox="1"/>
                      <wps:spPr>
                        <a:xfrm>
                          <a:off x="0" y="0"/>
                          <a:ext cx="1078865" cy="219075"/>
                        </a:xfrm>
                        <a:prstGeom prst="rect">
                          <a:avLst/>
                        </a:prstGeom>
                        <a:noFill/>
                      </wps:spPr>
                      <wps:txbx>
                        <w:txbxContent>
                          <w:p w14:paraId="5B289C1F" w14:textId="77777777" w:rsidR="006B3147" w:rsidRDefault="006B3147" w:rsidP="006B3147">
                            <w:pPr>
                              <w:rPr>
                                <w:rFonts w:ascii="Arial" w:hAnsi="Arial" w:cstheme="minorBidi"/>
                                <w:b/>
                                <w:bCs/>
                                <w:color w:val="626872"/>
                                <w:kern w:val="24"/>
                                <w:sz w:val="26"/>
                                <w:szCs w:val="26"/>
                              </w:rPr>
                            </w:pPr>
                            <w:r>
                              <w:rPr>
                                <w:rFonts w:ascii="Arial" w:hAnsi="Arial" w:cstheme="minorBidi"/>
                                <w:b/>
                                <w:bCs/>
                                <w:color w:val="626872"/>
                                <w:kern w:val="24"/>
                                <w:sz w:val="26"/>
                                <w:szCs w:val="26"/>
                              </w:rPr>
                              <w:t>local oscillator</w:t>
                            </w:r>
                          </w:p>
                        </w:txbxContent>
                      </wps:txbx>
                      <wps:bodyPr wrap="square" lIns="18288" tIns="18288" rIns="18288" bIns="18288" anchor="t">
                        <a:spAutoFit/>
                      </wps:bodyPr>
                    </wps:wsp>
                  </a:graphicData>
                </a:graphic>
              </wp:anchor>
            </w:drawing>
          </mc:Choice>
          <mc:Fallback>
            <w:pict>
              <v:shape w14:anchorId="5F232C61" id="TextBox 96" o:spid="_x0000_s1030" type="#_x0000_t202" style="position:absolute;left:0;text-align:left;margin-left:0;margin-top:144.4pt;width:84.95pt;height:17.2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" filled="f" stroked="f">
                <v:textbox style="mso-fit-shape-to-text:t" inset="1.44pt,1.44pt,1.44pt,1.44pt">
                  <w:txbxContent>
                    <w:p w14:paraId="5B289C1F" w14:textId="77777777" w:rsidR="006B3147" w:rsidRDefault="006B3147" w:rsidP="006B3147">
                      <w:pPr>
                        <w:rPr>
                          <w:rFonts w:ascii="Arial" w:hAnsi="Arial" w:cstheme="minorBidi"/>
                          <w:b/>
                          <w:bCs/>
                          <w:color w:val="626872"/>
                          <w:kern w:val="24"/>
                          <w:sz w:val="26"/>
                          <w:szCs w:val="26"/>
                        </w:rPr>
                      </w:pPr>
                      <w:r>
                        <w:rPr>
                          <w:rFonts w:ascii="Arial" w:hAnsi="Arial" w:cstheme="minorBidi"/>
                          <w:b/>
                          <w:bCs/>
                          <w:color w:val="626872"/>
                          <w:kern w:val="24"/>
                          <w:sz w:val="26"/>
                          <w:szCs w:val="26"/>
                        </w:rPr>
                        <w:t>local oscillator</w:t>
                      </w:r>
                    </w:p>
                  </w:txbxContent>
                </v:textbox>
                <w10:wrap type="topAndBottom"/>
              </v:shape>
            </w:pict>
          </mc:Fallback>
        </mc:AlternateContent>
      </w:r>
      <w:r w:rsidR="006B3147" w:rsidRPr="006B3147">
        <mc:AlternateContent>
          <mc:Choice Requires="wps">
            <w:drawing>
              <wp:anchor distT="0" distB="0" distL="114300" distR="114300" simplePos="0" relativeHeight="251703296" behindDoc="0" locked="0" layoutInCell="1" allowOverlap="1" wp14:anchorId="446A32CD" wp14:editId="1EF1A293">
                <wp:simplePos x="0" y="0"/>
                <wp:positionH relativeFrom="column">
                  <wp:posOffset>2495550</wp:posOffset>
                </wp:positionH>
                <wp:positionV relativeFrom="paragraph">
                  <wp:posOffset>1188085</wp:posOffset>
                </wp:positionV>
                <wp:extent cx="46990" cy="53340"/>
                <wp:effectExtent l="0" t="0" r="29210" b="22860"/>
                <wp:wrapTopAndBottom/>
                <wp:docPr id="96" name="Connector 95"/>
                <wp:cNvGraphicFramePr/>
                <a:graphic xmlns:a="http://schemas.openxmlformats.org/drawingml/2006/main">
                  <a:graphicData uri="http://schemas.microsoft.com/office/word/2010/wordprocessingShape">
                    <wps:wsp>
                      <wps:cNvCnPr/>
                      <wps:spPr>
                        <a:xfrm>
                          <a:off x="0" y="0"/>
                          <a:ext cx="46990" cy="5334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F73B46" id="Connector 95"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196.5pt,93.55pt" to="200.2pt,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702272" behindDoc="0" locked="0" layoutInCell="1" allowOverlap="1" wp14:anchorId="2634E5E0" wp14:editId="225B2D9D">
                <wp:simplePos x="0" y="0"/>
                <wp:positionH relativeFrom="column">
                  <wp:posOffset>2444750</wp:posOffset>
                </wp:positionH>
                <wp:positionV relativeFrom="paragraph">
                  <wp:posOffset>1143635</wp:posOffset>
                </wp:positionV>
                <wp:extent cx="46990" cy="41910"/>
                <wp:effectExtent l="0" t="0" r="29210" b="34290"/>
                <wp:wrapTopAndBottom/>
                <wp:docPr id="95" name="Connector 94"/>
                <wp:cNvGraphicFramePr/>
                <a:graphic xmlns:a="http://schemas.openxmlformats.org/drawingml/2006/main">
                  <a:graphicData uri="http://schemas.microsoft.com/office/word/2010/wordprocessingShape">
                    <wps:wsp>
                      <wps:cNvCnPr/>
                      <wps:spPr>
                        <a:xfrm>
                          <a:off x="0" y="0"/>
                          <a:ext cx="46990" cy="4191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7ED356C" id="Connector 94"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192.5pt,90.05pt" to="196.2pt,9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701248" behindDoc="0" locked="0" layoutInCell="1" allowOverlap="1" wp14:anchorId="1040CDEB" wp14:editId="3035FDED">
                <wp:simplePos x="0" y="0"/>
                <wp:positionH relativeFrom="column">
                  <wp:posOffset>2400300</wp:posOffset>
                </wp:positionH>
                <wp:positionV relativeFrom="paragraph">
                  <wp:posOffset>1124585</wp:posOffset>
                </wp:positionV>
                <wp:extent cx="46990" cy="20955"/>
                <wp:effectExtent l="0" t="0" r="29210" b="36195"/>
                <wp:wrapTopAndBottom/>
                <wp:docPr id="94" name="Connector 93"/>
                <wp:cNvGraphicFramePr/>
                <a:graphic xmlns:a="http://schemas.openxmlformats.org/drawingml/2006/main">
                  <a:graphicData uri="http://schemas.microsoft.com/office/word/2010/wordprocessingShape">
                    <wps:wsp>
                      <wps:cNvCnPr/>
                      <wps:spPr>
                        <a:xfrm>
                          <a:off x="0" y="0"/>
                          <a:ext cx="46990" cy="20955"/>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C9CBA35" id="Connector 93"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189pt,88.55pt" to="192.7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700224" behindDoc="0" locked="0" layoutInCell="1" allowOverlap="1" wp14:anchorId="2D5C3691" wp14:editId="5687BBA1">
                <wp:simplePos x="0" y="0"/>
                <wp:positionH relativeFrom="column">
                  <wp:posOffset>2355850</wp:posOffset>
                </wp:positionH>
                <wp:positionV relativeFrom="paragraph">
                  <wp:posOffset>1124585</wp:posOffset>
                </wp:positionV>
                <wp:extent cx="46990" cy="3810"/>
                <wp:effectExtent l="0" t="0" r="29210" b="34290"/>
                <wp:wrapTopAndBottom/>
                <wp:docPr id="93" name="Connector 92"/>
                <wp:cNvGraphicFramePr/>
                <a:graphic xmlns:a="http://schemas.openxmlformats.org/drawingml/2006/main">
                  <a:graphicData uri="http://schemas.microsoft.com/office/word/2010/wordprocessingShape">
                    <wps:wsp>
                      <wps:cNvCnPr/>
                      <wps:spPr>
                        <a:xfrm flipV="1">
                          <a:off x="0" y="0"/>
                          <a:ext cx="46990" cy="381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E86F9DE" id="Connector 92" o:spid="_x0000_s1026" style="position:absolute;flip:y;z-index:251700224;visibility:visible;mso-wrap-style:square;mso-wrap-distance-left:9pt;mso-wrap-distance-top:0;mso-wrap-distance-right:9pt;mso-wrap-distance-bottom:0;mso-position-horizontal:absolute;mso-position-horizontal-relative:text;mso-position-vertical:absolute;mso-position-vertical-relative:text" from="185.5pt,88.55pt" to="189.2pt,8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99200" behindDoc="0" locked="0" layoutInCell="1" allowOverlap="1" wp14:anchorId="5FA55538" wp14:editId="05ACF034">
                <wp:simplePos x="0" y="0"/>
                <wp:positionH relativeFrom="column">
                  <wp:posOffset>2305050</wp:posOffset>
                </wp:positionH>
                <wp:positionV relativeFrom="paragraph">
                  <wp:posOffset>1130935</wp:posOffset>
                </wp:positionV>
                <wp:extent cx="46990" cy="28575"/>
                <wp:effectExtent l="0" t="0" r="29210" b="28575"/>
                <wp:wrapTopAndBottom/>
                <wp:docPr id="92" name="Connector 91"/>
                <wp:cNvGraphicFramePr/>
                <a:graphic xmlns:a="http://schemas.openxmlformats.org/drawingml/2006/main">
                  <a:graphicData uri="http://schemas.microsoft.com/office/word/2010/wordprocessingShape">
                    <wps:wsp>
                      <wps:cNvCnPr/>
                      <wps:spPr>
                        <a:xfrm flipV="1">
                          <a:off x="0" y="0"/>
                          <a:ext cx="46990" cy="28575"/>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4AFD20" id="Connector 91" o:spid="_x0000_s1026" style="position:absolute;flip:y;z-index:251699200;visibility:visible;mso-wrap-style:square;mso-wrap-distance-left:9pt;mso-wrap-distance-top:0;mso-wrap-distance-right:9pt;mso-wrap-distance-bottom:0;mso-position-horizontal:absolute;mso-position-horizontal-relative:text;mso-position-vertical:absolute;mso-position-vertical-relative:text" from="181.5pt,89.05pt" to="185.2pt,9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98176" behindDoc="0" locked="0" layoutInCell="1" allowOverlap="1" wp14:anchorId="6532B3F9" wp14:editId="0239FD09">
                <wp:simplePos x="0" y="0"/>
                <wp:positionH relativeFrom="column">
                  <wp:posOffset>2260600</wp:posOffset>
                </wp:positionH>
                <wp:positionV relativeFrom="paragraph">
                  <wp:posOffset>1156335</wp:posOffset>
                </wp:positionV>
                <wp:extent cx="46990" cy="46990"/>
                <wp:effectExtent l="0" t="0" r="29210" b="29210"/>
                <wp:wrapTopAndBottom/>
                <wp:docPr id="91" name="Connector 90"/>
                <wp:cNvGraphicFramePr/>
                <a:graphic xmlns:a="http://schemas.openxmlformats.org/drawingml/2006/main">
                  <a:graphicData uri="http://schemas.microsoft.com/office/word/2010/wordprocessingShape">
                    <wps:wsp>
                      <wps:cNvCnPr/>
                      <wps:spPr>
                        <a:xfrm flipV="1">
                          <a:off x="0" y="0"/>
                          <a:ext cx="46990" cy="4699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576C31" id="Connector 90" o:spid="_x0000_s1026" style="position:absolute;flip:y;z-index:251698176;visibility:visible;mso-wrap-style:square;mso-wrap-distance-left:9pt;mso-wrap-distance-top:0;mso-wrap-distance-right:9pt;mso-wrap-distance-bottom:0;mso-position-horizontal:absolute;mso-position-horizontal-relative:text;mso-position-vertical:absolute;mso-position-vertical-relative:text" from="178pt,91.05pt" to="181.7pt,9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97152" behindDoc="0" locked="0" layoutInCell="1" allowOverlap="1" wp14:anchorId="5AA2FD0D" wp14:editId="5560EB91">
                <wp:simplePos x="0" y="0"/>
                <wp:positionH relativeFrom="column">
                  <wp:posOffset>2209800</wp:posOffset>
                </wp:positionH>
                <wp:positionV relativeFrom="paragraph">
                  <wp:posOffset>1207135</wp:posOffset>
                </wp:positionV>
                <wp:extent cx="46990" cy="55245"/>
                <wp:effectExtent l="0" t="0" r="29210" b="20955"/>
                <wp:wrapTopAndBottom/>
                <wp:docPr id="90" name="Connector 89"/>
                <wp:cNvGraphicFramePr/>
                <a:graphic xmlns:a="http://schemas.openxmlformats.org/drawingml/2006/main">
                  <a:graphicData uri="http://schemas.microsoft.com/office/word/2010/wordprocessingShape">
                    <wps:wsp>
                      <wps:cNvCnPr/>
                      <wps:spPr>
                        <a:xfrm flipV="1">
                          <a:off x="0" y="0"/>
                          <a:ext cx="46990" cy="55245"/>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5CA68DD" id="Connector 89" o:spid="_x0000_s1026" style="position:absolute;flip:y;z-index:251697152;visibility:visible;mso-wrap-style:square;mso-wrap-distance-left:9pt;mso-wrap-distance-top:0;mso-wrap-distance-right:9pt;mso-wrap-distance-bottom:0;mso-position-horizontal:absolute;mso-position-horizontal-relative:text;mso-position-vertical:absolute;mso-position-vertical-relative:text" from="174pt,95.05pt" to="177.7pt,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96128" behindDoc="0" locked="0" layoutInCell="1" allowOverlap="1" wp14:anchorId="73AB80E1" wp14:editId="32E6A551">
                <wp:simplePos x="0" y="0"/>
                <wp:positionH relativeFrom="column">
                  <wp:posOffset>2165350</wp:posOffset>
                </wp:positionH>
                <wp:positionV relativeFrom="paragraph">
                  <wp:posOffset>1257935</wp:posOffset>
                </wp:positionV>
                <wp:extent cx="46990" cy="50800"/>
                <wp:effectExtent l="0" t="0" r="29210" b="25400"/>
                <wp:wrapTopAndBottom/>
                <wp:docPr id="89" name="Connector 88"/>
                <wp:cNvGraphicFramePr/>
                <a:graphic xmlns:a="http://schemas.openxmlformats.org/drawingml/2006/main">
                  <a:graphicData uri="http://schemas.microsoft.com/office/word/2010/wordprocessingShape">
                    <wps:wsp>
                      <wps:cNvCnPr/>
                      <wps:spPr>
                        <a:xfrm flipV="1">
                          <a:off x="0" y="0"/>
                          <a:ext cx="46990" cy="5080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10AA04A" id="Connector 88"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170.5pt,99.05pt" to="174.2pt,10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95104" behindDoc="0" locked="0" layoutInCell="1" allowOverlap="1" wp14:anchorId="2E13BE1B" wp14:editId="7CF3E009">
                <wp:simplePos x="0" y="0"/>
                <wp:positionH relativeFrom="column">
                  <wp:posOffset>2120900</wp:posOffset>
                </wp:positionH>
                <wp:positionV relativeFrom="paragraph">
                  <wp:posOffset>1308735</wp:posOffset>
                </wp:positionV>
                <wp:extent cx="46990" cy="35560"/>
                <wp:effectExtent l="0" t="0" r="29210" b="21590"/>
                <wp:wrapTopAndBottom/>
                <wp:docPr id="88" name="Connector 87"/>
                <wp:cNvGraphicFramePr/>
                <a:graphic xmlns:a="http://schemas.openxmlformats.org/drawingml/2006/main">
                  <a:graphicData uri="http://schemas.microsoft.com/office/word/2010/wordprocessingShape">
                    <wps:wsp>
                      <wps:cNvCnPr/>
                      <wps:spPr>
                        <a:xfrm flipV="1">
                          <a:off x="0" y="0"/>
                          <a:ext cx="46990" cy="3556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7DCCF3" id="Connector 87"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167pt,103.05pt" to="170.7pt,10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94080" behindDoc="0" locked="0" layoutInCell="1" allowOverlap="1" wp14:anchorId="60B057AA" wp14:editId="240F6073">
                <wp:simplePos x="0" y="0"/>
                <wp:positionH relativeFrom="column">
                  <wp:posOffset>2070100</wp:posOffset>
                </wp:positionH>
                <wp:positionV relativeFrom="paragraph">
                  <wp:posOffset>1346835</wp:posOffset>
                </wp:positionV>
                <wp:extent cx="46990" cy="12700"/>
                <wp:effectExtent l="0" t="0" r="29210" b="25400"/>
                <wp:wrapTopAndBottom/>
                <wp:docPr id="87" name="Connector 86"/>
                <wp:cNvGraphicFramePr/>
                <a:graphic xmlns:a="http://schemas.openxmlformats.org/drawingml/2006/main">
                  <a:graphicData uri="http://schemas.microsoft.com/office/word/2010/wordprocessingShape">
                    <wps:wsp>
                      <wps:cNvCnPr/>
                      <wps:spPr>
                        <a:xfrm flipV="1">
                          <a:off x="0" y="0"/>
                          <a:ext cx="46990" cy="1270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67CCEEB" id="Connector 86"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163pt,106.05pt" to="166.7pt,10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93056" behindDoc="0" locked="0" layoutInCell="1" allowOverlap="1" wp14:anchorId="313BA1BD" wp14:editId="773E1743">
                <wp:simplePos x="0" y="0"/>
                <wp:positionH relativeFrom="column">
                  <wp:posOffset>2025650</wp:posOffset>
                </wp:positionH>
                <wp:positionV relativeFrom="paragraph">
                  <wp:posOffset>1346835</wp:posOffset>
                </wp:positionV>
                <wp:extent cx="46990" cy="12700"/>
                <wp:effectExtent l="0" t="0" r="29210" b="25400"/>
                <wp:wrapTopAndBottom/>
                <wp:docPr id="86" name="Connector 85"/>
                <wp:cNvGraphicFramePr/>
                <a:graphic xmlns:a="http://schemas.openxmlformats.org/drawingml/2006/main">
                  <a:graphicData uri="http://schemas.microsoft.com/office/word/2010/wordprocessingShape">
                    <wps:wsp>
                      <wps:cNvCnPr/>
                      <wps:spPr>
                        <a:xfrm>
                          <a:off x="0" y="0"/>
                          <a:ext cx="46990" cy="1270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377DDD1" id="Connector 8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59.5pt,106.05pt" to="163.2pt,10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92032" behindDoc="0" locked="0" layoutInCell="1" allowOverlap="1" wp14:anchorId="49113A00" wp14:editId="32AB7897">
                <wp:simplePos x="0" y="0"/>
                <wp:positionH relativeFrom="column">
                  <wp:posOffset>1974850</wp:posOffset>
                </wp:positionH>
                <wp:positionV relativeFrom="paragraph">
                  <wp:posOffset>1308735</wp:posOffset>
                </wp:positionV>
                <wp:extent cx="46990" cy="35560"/>
                <wp:effectExtent l="0" t="0" r="29210" b="21590"/>
                <wp:wrapTopAndBottom/>
                <wp:docPr id="85" name="Connector 84"/>
                <wp:cNvGraphicFramePr/>
                <a:graphic xmlns:a="http://schemas.openxmlformats.org/drawingml/2006/main">
                  <a:graphicData uri="http://schemas.microsoft.com/office/word/2010/wordprocessingShape">
                    <wps:wsp>
                      <wps:cNvCnPr/>
                      <wps:spPr>
                        <a:xfrm>
                          <a:off x="0" y="0"/>
                          <a:ext cx="46990" cy="3556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18CB078" id="Connector 84"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55.5pt,103.05pt" to="159.2pt,10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91008" behindDoc="0" locked="0" layoutInCell="1" allowOverlap="1" wp14:anchorId="6F4A750D" wp14:editId="2A73AC73">
                <wp:simplePos x="0" y="0"/>
                <wp:positionH relativeFrom="column">
                  <wp:posOffset>1930400</wp:posOffset>
                </wp:positionH>
                <wp:positionV relativeFrom="paragraph">
                  <wp:posOffset>1257935</wp:posOffset>
                </wp:positionV>
                <wp:extent cx="46990" cy="50800"/>
                <wp:effectExtent l="0" t="0" r="29210" b="25400"/>
                <wp:wrapTopAndBottom/>
                <wp:docPr id="84" name="Connector 83"/>
                <wp:cNvGraphicFramePr/>
                <a:graphic xmlns:a="http://schemas.openxmlformats.org/drawingml/2006/main">
                  <a:graphicData uri="http://schemas.microsoft.com/office/word/2010/wordprocessingShape">
                    <wps:wsp>
                      <wps:cNvCnPr/>
                      <wps:spPr>
                        <a:xfrm>
                          <a:off x="0" y="0"/>
                          <a:ext cx="46990" cy="5080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4D5330F" id="Connector 83"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52pt,99.05pt" to="155.7pt,10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89984" behindDoc="0" locked="0" layoutInCell="1" allowOverlap="1" wp14:anchorId="3AFFC915" wp14:editId="48777942">
                <wp:simplePos x="0" y="0"/>
                <wp:positionH relativeFrom="column">
                  <wp:posOffset>1879600</wp:posOffset>
                </wp:positionH>
                <wp:positionV relativeFrom="paragraph">
                  <wp:posOffset>1207135</wp:posOffset>
                </wp:positionV>
                <wp:extent cx="46990" cy="55245"/>
                <wp:effectExtent l="0" t="0" r="29210" b="20955"/>
                <wp:wrapTopAndBottom/>
                <wp:docPr id="83" name="Connector 82"/>
                <wp:cNvGraphicFramePr/>
                <a:graphic xmlns:a="http://schemas.openxmlformats.org/drawingml/2006/main">
                  <a:graphicData uri="http://schemas.microsoft.com/office/word/2010/wordprocessingShape">
                    <wps:wsp>
                      <wps:cNvCnPr/>
                      <wps:spPr>
                        <a:xfrm>
                          <a:off x="0" y="0"/>
                          <a:ext cx="46990" cy="55245"/>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719641C" id="Connector 82"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148pt,95.05pt" to="151.7pt,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88960" behindDoc="0" locked="0" layoutInCell="1" allowOverlap="1" wp14:anchorId="2E196BFA" wp14:editId="1CA386CF">
                <wp:simplePos x="0" y="0"/>
                <wp:positionH relativeFrom="column">
                  <wp:posOffset>1835150</wp:posOffset>
                </wp:positionH>
                <wp:positionV relativeFrom="paragraph">
                  <wp:posOffset>1156335</wp:posOffset>
                </wp:positionV>
                <wp:extent cx="46990" cy="46990"/>
                <wp:effectExtent l="0" t="0" r="29210" b="29210"/>
                <wp:wrapTopAndBottom/>
                <wp:docPr id="82" name="Connector 81"/>
                <wp:cNvGraphicFramePr/>
                <a:graphic xmlns:a="http://schemas.openxmlformats.org/drawingml/2006/main">
                  <a:graphicData uri="http://schemas.microsoft.com/office/word/2010/wordprocessingShape">
                    <wps:wsp>
                      <wps:cNvCnPr/>
                      <wps:spPr>
                        <a:xfrm>
                          <a:off x="0" y="0"/>
                          <a:ext cx="46990" cy="4699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50E8CA1" id="Connector 81"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44.5pt,91.05pt" to="148.2pt,9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87936" behindDoc="0" locked="0" layoutInCell="1" allowOverlap="1" wp14:anchorId="3DC1A3D5" wp14:editId="75C4DEC8">
                <wp:simplePos x="0" y="0"/>
                <wp:positionH relativeFrom="column">
                  <wp:posOffset>1790700</wp:posOffset>
                </wp:positionH>
                <wp:positionV relativeFrom="paragraph">
                  <wp:posOffset>1130935</wp:posOffset>
                </wp:positionV>
                <wp:extent cx="46990" cy="28575"/>
                <wp:effectExtent l="0" t="0" r="29210" b="28575"/>
                <wp:wrapTopAndBottom/>
                <wp:docPr id="81" name="Connector 80"/>
                <wp:cNvGraphicFramePr/>
                <a:graphic xmlns:a="http://schemas.openxmlformats.org/drawingml/2006/main">
                  <a:graphicData uri="http://schemas.microsoft.com/office/word/2010/wordprocessingShape">
                    <wps:wsp>
                      <wps:cNvCnPr/>
                      <wps:spPr>
                        <a:xfrm>
                          <a:off x="0" y="0"/>
                          <a:ext cx="46990" cy="28575"/>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C9B324" id="Connector 80"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41pt,89.05pt" to="144.7pt,9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86912" behindDoc="0" locked="0" layoutInCell="1" allowOverlap="1" wp14:anchorId="669F85ED" wp14:editId="5E581FB2">
                <wp:simplePos x="0" y="0"/>
                <wp:positionH relativeFrom="column">
                  <wp:posOffset>1739900</wp:posOffset>
                </wp:positionH>
                <wp:positionV relativeFrom="paragraph">
                  <wp:posOffset>1124585</wp:posOffset>
                </wp:positionV>
                <wp:extent cx="46990" cy="3810"/>
                <wp:effectExtent l="0" t="0" r="29210" b="34290"/>
                <wp:wrapTopAndBottom/>
                <wp:docPr id="80" name="Connector 79"/>
                <wp:cNvGraphicFramePr/>
                <a:graphic xmlns:a="http://schemas.openxmlformats.org/drawingml/2006/main">
                  <a:graphicData uri="http://schemas.microsoft.com/office/word/2010/wordprocessingShape">
                    <wps:wsp>
                      <wps:cNvCnPr/>
                      <wps:spPr>
                        <a:xfrm>
                          <a:off x="0" y="0"/>
                          <a:ext cx="46990" cy="381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DA62C7" id="Connector 79"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37pt,88.55pt" to="140.7pt,8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85888" behindDoc="0" locked="0" layoutInCell="1" allowOverlap="1" wp14:anchorId="77046EBD" wp14:editId="4435C876">
                <wp:simplePos x="0" y="0"/>
                <wp:positionH relativeFrom="column">
                  <wp:posOffset>1695450</wp:posOffset>
                </wp:positionH>
                <wp:positionV relativeFrom="paragraph">
                  <wp:posOffset>1124585</wp:posOffset>
                </wp:positionV>
                <wp:extent cx="46990" cy="20955"/>
                <wp:effectExtent l="0" t="0" r="29210" b="36195"/>
                <wp:wrapTopAndBottom/>
                <wp:docPr id="79" name="Connector 78"/>
                <wp:cNvGraphicFramePr/>
                <a:graphic xmlns:a="http://schemas.openxmlformats.org/drawingml/2006/main">
                  <a:graphicData uri="http://schemas.microsoft.com/office/word/2010/wordprocessingShape">
                    <wps:wsp>
                      <wps:cNvCnPr/>
                      <wps:spPr>
                        <a:xfrm flipV="1">
                          <a:off x="0" y="0"/>
                          <a:ext cx="46990" cy="20955"/>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F538FED" id="Connector 78"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133.5pt,88.55pt" to="137.2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84864" behindDoc="0" locked="0" layoutInCell="1" allowOverlap="1" wp14:anchorId="40575241" wp14:editId="4B959303">
                <wp:simplePos x="0" y="0"/>
                <wp:positionH relativeFrom="column">
                  <wp:posOffset>1644650</wp:posOffset>
                </wp:positionH>
                <wp:positionV relativeFrom="paragraph">
                  <wp:posOffset>1143635</wp:posOffset>
                </wp:positionV>
                <wp:extent cx="46990" cy="41910"/>
                <wp:effectExtent l="0" t="0" r="29210" b="34290"/>
                <wp:wrapTopAndBottom/>
                <wp:docPr id="78" name="Connector 77"/>
                <wp:cNvGraphicFramePr/>
                <a:graphic xmlns:a="http://schemas.openxmlformats.org/drawingml/2006/main">
                  <a:graphicData uri="http://schemas.microsoft.com/office/word/2010/wordprocessingShape">
                    <wps:wsp>
                      <wps:cNvCnPr/>
                      <wps:spPr>
                        <a:xfrm flipV="1">
                          <a:off x="0" y="0"/>
                          <a:ext cx="46990" cy="4191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8C8555" id="Connector 77"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129.5pt,90.05pt" to="133.2pt,9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83840" behindDoc="0" locked="0" layoutInCell="1" allowOverlap="1" wp14:anchorId="231E34D4" wp14:editId="76F5B7B5">
                <wp:simplePos x="0" y="0"/>
                <wp:positionH relativeFrom="column">
                  <wp:posOffset>1600200</wp:posOffset>
                </wp:positionH>
                <wp:positionV relativeFrom="paragraph">
                  <wp:posOffset>1188085</wp:posOffset>
                </wp:positionV>
                <wp:extent cx="46990" cy="53340"/>
                <wp:effectExtent l="0" t="0" r="29210" b="22860"/>
                <wp:wrapTopAndBottom/>
                <wp:docPr id="77" name="Connector 76"/>
                <wp:cNvGraphicFramePr/>
                <a:graphic xmlns:a="http://schemas.openxmlformats.org/drawingml/2006/main">
                  <a:graphicData uri="http://schemas.microsoft.com/office/word/2010/wordprocessingShape">
                    <wps:wsp>
                      <wps:cNvCnPr/>
                      <wps:spPr>
                        <a:xfrm flipV="1">
                          <a:off x="0" y="0"/>
                          <a:ext cx="46990" cy="5334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F86563D" id="Connector 76"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126pt,93.55pt" to="129.7pt,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82816" behindDoc="0" locked="0" layoutInCell="1" allowOverlap="1" wp14:anchorId="5E43698D" wp14:editId="34E2AC38">
                <wp:simplePos x="0" y="0"/>
                <wp:positionH relativeFrom="column">
                  <wp:posOffset>1555750</wp:posOffset>
                </wp:positionH>
                <wp:positionV relativeFrom="paragraph">
                  <wp:posOffset>1238885</wp:posOffset>
                </wp:positionV>
                <wp:extent cx="46990" cy="53340"/>
                <wp:effectExtent l="0" t="0" r="29210" b="22860"/>
                <wp:wrapTopAndBottom/>
                <wp:docPr id="76" name="Connector 75"/>
                <wp:cNvGraphicFramePr/>
                <a:graphic xmlns:a="http://schemas.openxmlformats.org/drawingml/2006/main">
                  <a:graphicData uri="http://schemas.microsoft.com/office/word/2010/wordprocessingShape">
                    <wps:wsp>
                      <wps:cNvCnPr/>
                      <wps:spPr>
                        <a:xfrm flipV="1">
                          <a:off x="0" y="0"/>
                          <a:ext cx="46990" cy="5334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D5909F7" id="Connector 75"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122.5pt,97.55pt" to="126.2pt,1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81792" behindDoc="0" locked="0" layoutInCell="1" allowOverlap="1" wp14:anchorId="60E68822" wp14:editId="1AF49AC8">
                <wp:simplePos x="0" y="0"/>
                <wp:positionH relativeFrom="column">
                  <wp:posOffset>1504950</wp:posOffset>
                </wp:positionH>
                <wp:positionV relativeFrom="paragraph">
                  <wp:posOffset>1296035</wp:posOffset>
                </wp:positionV>
                <wp:extent cx="46990" cy="41910"/>
                <wp:effectExtent l="0" t="0" r="29210" b="34290"/>
                <wp:wrapTopAndBottom/>
                <wp:docPr id="75" name="Connector 74"/>
                <wp:cNvGraphicFramePr/>
                <a:graphic xmlns:a="http://schemas.openxmlformats.org/drawingml/2006/main">
                  <a:graphicData uri="http://schemas.microsoft.com/office/word/2010/wordprocessingShape">
                    <wps:wsp>
                      <wps:cNvCnPr/>
                      <wps:spPr>
                        <a:xfrm flipV="1">
                          <a:off x="0" y="0"/>
                          <a:ext cx="46990" cy="4191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6CB46E" id="Connector 74"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118.5pt,102.05pt" to="122.2pt,10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80768" behindDoc="0" locked="0" layoutInCell="1" allowOverlap="1" wp14:anchorId="2C368D10" wp14:editId="28F35AF1">
                <wp:simplePos x="0" y="0"/>
                <wp:positionH relativeFrom="column">
                  <wp:posOffset>1460500</wp:posOffset>
                </wp:positionH>
                <wp:positionV relativeFrom="paragraph">
                  <wp:posOffset>1334135</wp:posOffset>
                </wp:positionV>
                <wp:extent cx="46990" cy="20955"/>
                <wp:effectExtent l="0" t="0" r="29210" b="36195"/>
                <wp:wrapTopAndBottom/>
                <wp:docPr id="74" name="Connector 73"/>
                <wp:cNvGraphicFramePr/>
                <a:graphic xmlns:a="http://schemas.openxmlformats.org/drawingml/2006/main">
                  <a:graphicData uri="http://schemas.microsoft.com/office/word/2010/wordprocessingShape">
                    <wps:wsp>
                      <wps:cNvCnPr/>
                      <wps:spPr>
                        <a:xfrm flipV="1">
                          <a:off x="0" y="0"/>
                          <a:ext cx="46990" cy="20955"/>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86EBD2" id="Connector 73"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115pt,105.05pt" to="118.7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79744" behindDoc="0" locked="0" layoutInCell="1" allowOverlap="1" wp14:anchorId="3E17504B" wp14:editId="60D00F99">
                <wp:simplePos x="0" y="0"/>
                <wp:positionH relativeFrom="column">
                  <wp:posOffset>1409700</wp:posOffset>
                </wp:positionH>
                <wp:positionV relativeFrom="paragraph">
                  <wp:posOffset>1353185</wp:posOffset>
                </wp:positionV>
                <wp:extent cx="46990" cy="3810"/>
                <wp:effectExtent l="0" t="0" r="29210" b="34290"/>
                <wp:wrapTopAndBottom/>
                <wp:docPr id="73" name="Connector 72"/>
                <wp:cNvGraphicFramePr/>
                <a:graphic xmlns:a="http://schemas.openxmlformats.org/drawingml/2006/main">
                  <a:graphicData uri="http://schemas.microsoft.com/office/word/2010/wordprocessingShape">
                    <wps:wsp>
                      <wps:cNvCnPr/>
                      <wps:spPr>
                        <a:xfrm>
                          <a:off x="0" y="0"/>
                          <a:ext cx="46990" cy="381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9B9D72B" id="Connector 7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11pt,106.55pt" to="114.7pt,10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78720" behindDoc="0" locked="0" layoutInCell="1" allowOverlap="1" wp14:anchorId="483D50FF" wp14:editId="04B2F790">
                <wp:simplePos x="0" y="0"/>
                <wp:positionH relativeFrom="column">
                  <wp:posOffset>1365250</wp:posOffset>
                </wp:positionH>
                <wp:positionV relativeFrom="paragraph">
                  <wp:posOffset>1327785</wp:posOffset>
                </wp:positionV>
                <wp:extent cx="46990" cy="28575"/>
                <wp:effectExtent l="0" t="0" r="29210" b="28575"/>
                <wp:wrapTopAndBottom/>
                <wp:docPr id="72" name="Connector 71"/>
                <wp:cNvGraphicFramePr/>
                <a:graphic xmlns:a="http://schemas.openxmlformats.org/drawingml/2006/main">
                  <a:graphicData uri="http://schemas.microsoft.com/office/word/2010/wordprocessingShape">
                    <wps:wsp>
                      <wps:cNvCnPr/>
                      <wps:spPr>
                        <a:xfrm>
                          <a:off x="0" y="0"/>
                          <a:ext cx="46990" cy="28575"/>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002C5F8" id="Connector 7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07.5pt,104.55pt" to="111.2pt,10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77696" behindDoc="0" locked="0" layoutInCell="1" allowOverlap="1" wp14:anchorId="15E85EE2" wp14:editId="4039CE7A">
                <wp:simplePos x="0" y="0"/>
                <wp:positionH relativeFrom="column">
                  <wp:posOffset>1320800</wp:posOffset>
                </wp:positionH>
                <wp:positionV relativeFrom="paragraph">
                  <wp:posOffset>1276985</wp:posOffset>
                </wp:positionV>
                <wp:extent cx="46990" cy="46990"/>
                <wp:effectExtent l="0" t="0" r="29210" b="29210"/>
                <wp:wrapTopAndBottom/>
                <wp:docPr id="71" name="Connector 70"/>
                <wp:cNvGraphicFramePr/>
                <a:graphic xmlns:a="http://schemas.openxmlformats.org/drawingml/2006/main">
                  <a:graphicData uri="http://schemas.microsoft.com/office/word/2010/wordprocessingShape">
                    <wps:wsp>
                      <wps:cNvCnPr/>
                      <wps:spPr>
                        <a:xfrm>
                          <a:off x="0" y="0"/>
                          <a:ext cx="46990" cy="4699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B6FBCB" id="Connector 7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04pt,100.55pt" to="107.7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76672" behindDoc="0" locked="0" layoutInCell="1" allowOverlap="1" wp14:anchorId="62BB2BC6" wp14:editId="7BDBF458">
                <wp:simplePos x="0" y="0"/>
                <wp:positionH relativeFrom="column">
                  <wp:posOffset>1270000</wp:posOffset>
                </wp:positionH>
                <wp:positionV relativeFrom="paragraph">
                  <wp:posOffset>1219835</wp:posOffset>
                </wp:positionV>
                <wp:extent cx="46990" cy="55245"/>
                <wp:effectExtent l="0" t="0" r="29210" b="20955"/>
                <wp:wrapTopAndBottom/>
                <wp:docPr id="70" name="Connector 69"/>
                <wp:cNvGraphicFramePr/>
                <a:graphic xmlns:a="http://schemas.openxmlformats.org/drawingml/2006/main">
                  <a:graphicData uri="http://schemas.microsoft.com/office/word/2010/wordprocessingShape">
                    <wps:wsp>
                      <wps:cNvCnPr/>
                      <wps:spPr>
                        <a:xfrm>
                          <a:off x="0" y="0"/>
                          <a:ext cx="46990" cy="55245"/>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13D933" id="Connector 6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00pt,96.05pt" to="103.7pt,10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75648" behindDoc="0" locked="0" layoutInCell="1" allowOverlap="1" wp14:anchorId="128252B8" wp14:editId="6AC0A738">
                <wp:simplePos x="0" y="0"/>
                <wp:positionH relativeFrom="column">
                  <wp:posOffset>1225550</wp:posOffset>
                </wp:positionH>
                <wp:positionV relativeFrom="paragraph">
                  <wp:posOffset>1169035</wp:posOffset>
                </wp:positionV>
                <wp:extent cx="46990" cy="50800"/>
                <wp:effectExtent l="0" t="0" r="29210" b="25400"/>
                <wp:wrapTopAndBottom/>
                <wp:docPr id="69" name="Connector 68"/>
                <wp:cNvGraphicFramePr/>
                <a:graphic xmlns:a="http://schemas.openxmlformats.org/drawingml/2006/main">
                  <a:graphicData uri="http://schemas.microsoft.com/office/word/2010/wordprocessingShape">
                    <wps:wsp>
                      <wps:cNvCnPr/>
                      <wps:spPr>
                        <a:xfrm>
                          <a:off x="0" y="0"/>
                          <a:ext cx="46990" cy="5080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0D3D9B3" id="Connector 68"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96.5pt,92.05pt" to="100.2pt,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74624" behindDoc="0" locked="0" layoutInCell="1" allowOverlap="1" wp14:anchorId="34E7BF5E" wp14:editId="64E61BAD">
                <wp:simplePos x="0" y="0"/>
                <wp:positionH relativeFrom="column">
                  <wp:posOffset>1174750</wp:posOffset>
                </wp:positionH>
                <wp:positionV relativeFrom="paragraph">
                  <wp:posOffset>1137285</wp:posOffset>
                </wp:positionV>
                <wp:extent cx="46990" cy="35560"/>
                <wp:effectExtent l="0" t="0" r="29210" b="21590"/>
                <wp:wrapTopAndBottom/>
                <wp:docPr id="68" name="Connector 67"/>
                <wp:cNvGraphicFramePr/>
                <a:graphic xmlns:a="http://schemas.openxmlformats.org/drawingml/2006/main">
                  <a:graphicData uri="http://schemas.microsoft.com/office/word/2010/wordprocessingShape">
                    <wps:wsp>
                      <wps:cNvCnPr/>
                      <wps:spPr>
                        <a:xfrm>
                          <a:off x="0" y="0"/>
                          <a:ext cx="46990" cy="3556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C895D2B" id="Connector 6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92.5pt,89.55pt" to="96.2pt,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73600" behindDoc="0" locked="0" layoutInCell="1" allowOverlap="1" wp14:anchorId="39F9D1F4" wp14:editId="73DF9F10">
                <wp:simplePos x="0" y="0"/>
                <wp:positionH relativeFrom="column">
                  <wp:posOffset>1130300</wp:posOffset>
                </wp:positionH>
                <wp:positionV relativeFrom="paragraph">
                  <wp:posOffset>1124585</wp:posOffset>
                </wp:positionV>
                <wp:extent cx="46990" cy="12700"/>
                <wp:effectExtent l="0" t="0" r="29210" b="25400"/>
                <wp:wrapTopAndBottom/>
                <wp:docPr id="67" name="Connector 66"/>
                <wp:cNvGraphicFramePr/>
                <a:graphic xmlns:a="http://schemas.openxmlformats.org/drawingml/2006/main">
                  <a:graphicData uri="http://schemas.microsoft.com/office/word/2010/wordprocessingShape">
                    <wps:wsp>
                      <wps:cNvCnPr/>
                      <wps:spPr>
                        <a:xfrm>
                          <a:off x="0" y="0"/>
                          <a:ext cx="46990" cy="1270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81EAE3" id="Connector 6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89pt,88.55pt" to="92.7pt,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72576" behindDoc="0" locked="0" layoutInCell="1" allowOverlap="1" wp14:anchorId="6E62AAC9" wp14:editId="21A5E219">
                <wp:simplePos x="0" y="0"/>
                <wp:positionH relativeFrom="column">
                  <wp:posOffset>1079500</wp:posOffset>
                </wp:positionH>
                <wp:positionV relativeFrom="paragraph">
                  <wp:posOffset>1124585</wp:posOffset>
                </wp:positionV>
                <wp:extent cx="46990" cy="12700"/>
                <wp:effectExtent l="0" t="0" r="29210" b="25400"/>
                <wp:wrapTopAndBottom/>
                <wp:docPr id="66" name="Connector 65"/>
                <wp:cNvGraphicFramePr/>
                <a:graphic xmlns:a="http://schemas.openxmlformats.org/drawingml/2006/main">
                  <a:graphicData uri="http://schemas.microsoft.com/office/word/2010/wordprocessingShape">
                    <wps:wsp>
                      <wps:cNvCnPr/>
                      <wps:spPr>
                        <a:xfrm flipV="1">
                          <a:off x="0" y="0"/>
                          <a:ext cx="46990" cy="1270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4EE6374" id="Connector 65"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85pt,88.55pt" to="88.7pt,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71552" behindDoc="0" locked="0" layoutInCell="1" allowOverlap="1" wp14:anchorId="59588EFA" wp14:editId="27090F8A">
                <wp:simplePos x="0" y="0"/>
                <wp:positionH relativeFrom="column">
                  <wp:posOffset>1035050</wp:posOffset>
                </wp:positionH>
                <wp:positionV relativeFrom="paragraph">
                  <wp:posOffset>1137285</wp:posOffset>
                </wp:positionV>
                <wp:extent cx="46990" cy="35560"/>
                <wp:effectExtent l="0" t="0" r="29210" b="21590"/>
                <wp:wrapTopAndBottom/>
                <wp:docPr id="65" name="Connector 64"/>
                <wp:cNvGraphicFramePr/>
                <a:graphic xmlns:a="http://schemas.openxmlformats.org/drawingml/2006/main">
                  <a:graphicData uri="http://schemas.microsoft.com/office/word/2010/wordprocessingShape">
                    <wps:wsp>
                      <wps:cNvCnPr/>
                      <wps:spPr>
                        <a:xfrm flipV="1">
                          <a:off x="0" y="0"/>
                          <a:ext cx="46990" cy="3556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21EC391" id="Connector 64"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81.5pt,89.55pt" to="85.2pt,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70528" behindDoc="0" locked="0" layoutInCell="1" allowOverlap="1" wp14:anchorId="2522FA70" wp14:editId="4C850B23">
                <wp:simplePos x="0" y="0"/>
                <wp:positionH relativeFrom="column">
                  <wp:posOffset>990600</wp:posOffset>
                </wp:positionH>
                <wp:positionV relativeFrom="paragraph">
                  <wp:posOffset>1169035</wp:posOffset>
                </wp:positionV>
                <wp:extent cx="46990" cy="50800"/>
                <wp:effectExtent l="0" t="0" r="29210" b="25400"/>
                <wp:wrapTopAndBottom/>
                <wp:docPr id="64" name="Connector 63"/>
                <wp:cNvGraphicFramePr/>
                <a:graphic xmlns:a="http://schemas.openxmlformats.org/drawingml/2006/main">
                  <a:graphicData uri="http://schemas.microsoft.com/office/word/2010/wordprocessingShape">
                    <wps:wsp>
                      <wps:cNvCnPr/>
                      <wps:spPr>
                        <a:xfrm flipV="1">
                          <a:off x="0" y="0"/>
                          <a:ext cx="46990" cy="5080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FF68F17" id="Connector 63"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78pt,92.05pt" to="81.7pt,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69504" behindDoc="0" locked="0" layoutInCell="1" allowOverlap="1" wp14:anchorId="52F9E193" wp14:editId="58B5AB9A">
                <wp:simplePos x="0" y="0"/>
                <wp:positionH relativeFrom="column">
                  <wp:posOffset>939800</wp:posOffset>
                </wp:positionH>
                <wp:positionV relativeFrom="paragraph">
                  <wp:posOffset>1219835</wp:posOffset>
                </wp:positionV>
                <wp:extent cx="46990" cy="55245"/>
                <wp:effectExtent l="0" t="0" r="29210" b="20955"/>
                <wp:wrapTopAndBottom/>
                <wp:docPr id="63" name="Connector 62"/>
                <wp:cNvGraphicFramePr/>
                <a:graphic xmlns:a="http://schemas.openxmlformats.org/drawingml/2006/main">
                  <a:graphicData uri="http://schemas.microsoft.com/office/word/2010/wordprocessingShape">
                    <wps:wsp>
                      <wps:cNvCnPr/>
                      <wps:spPr>
                        <a:xfrm flipV="1">
                          <a:off x="0" y="0"/>
                          <a:ext cx="46990" cy="55245"/>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5EC8AE9" id="Connector 62"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74pt,96.05pt" to="77.7pt,10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68480" behindDoc="0" locked="0" layoutInCell="1" allowOverlap="1" wp14:anchorId="4B83DAE8" wp14:editId="4849F7D6">
                <wp:simplePos x="0" y="0"/>
                <wp:positionH relativeFrom="column">
                  <wp:posOffset>895350</wp:posOffset>
                </wp:positionH>
                <wp:positionV relativeFrom="paragraph">
                  <wp:posOffset>1276985</wp:posOffset>
                </wp:positionV>
                <wp:extent cx="46990" cy="46990"/>
                <wp:effectExtent l="0" t="0" r="29210" b="29210"/>
                <wp:wrapTopAndBottom/>
                <wp:docPr id="62" name="Connector 61"/>
                <wp:cNvGraphicFramePr/>
                <a:graphic xmlns:a="http://schemas.openxmlformats.org/drawingml/2006/main">
                  <a:graphicData uri="http://schemas.microsoft.com/office/word/2010/wordprocessingShape">
                    <wps:wsp>
                      <wps:cNvCnPr/>
                      <wps:spPr>
                        <a:xfrm flipV="1">
                          <a:off x="0" y="0"/>
                          <a:ext cx="46990" cy="4699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ECA7FF" id="Connector 61"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70.5pt,100.55pt" to="74.2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67456" behindDoc="0" locked="0" layoutInCell="1" allowOverlap="1" wp14:anchorId="04C6133B" wp14:editId="45577C57">
                <wp:simplePos x="0" y="0"/>
                <wp:positionH relativeFrom="column">
                  <wp:posOffset>844550</wp:posOffset>
                </wp:positionH>
                <wp:positionV relativeFrom="paragraph">
                  <wp:posOffset>1327785</wp:posOffset>
                </wp:positionV>
                <wp:extent cx="46990" cy="28575"/>
                <wp:effectExtent l="0" t="0" r="29210" b="28575"/>
                <wp:wrapTopAndBottom/>
                <wp:docPr id="61" name="Connector 60"/>
                <wp:cNvGraphicFramePr/>
                <a:graphic xmlns:a="http://schemas.openxmlformats.org/drawingml/2006/main">
                  <a:graphicData uri="http://schemas.microsoft.com/office/word/2010/wordprocessingShape">
                    <wps:wsp>
                      <wps:cNvCnPr/>
                      <wps:spPr>
                        <a:xfrm flipV="1">
                          <a:off x="0" y="0"/>
                          <a:ext cx="46990" cy="28575"/>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5BD074" id="Connector 60"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66.5pt,104.55pt" to="70.2pt,10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66432" behindDoc="0" locked="0" layoutInCell="1" allowOverlap="1" wp14:anchorId="428AF850" wp14:editId="724111DF">
                <wp:simplePos x="0" y="0"/>
                <wp:positionH relativeFrom="column">
                  <wp:posOffset>800100</wp:posOffset>
                </wp:positionH>
                <wp:positionV relativeFrom="paragraph">
                  <wp:posOffset>1353185</wp:posOffset>
                </wp:positionV>
                <wp:extent cx="46990" cy="3810"/>
                <wp:effectExtent l="0" t="0" r="29210" b="34290"/>
                <wp:wrapTopAndBottom/>
                <wp:docPr id="60" name="Connector 59"/>
                <wp:cNvGraphicFramePr/>
                <a:graphic xmlns:a="http://schemas.openxmlformats.org/drawingml/2006/main">
                  <a:graphicData uri="http://schemas.microsoft.com/office/word/2010/wordprocessingShape">
                    <wps:wsp>
                      <wps:cNvCnPr/>
                      <wps:spPr>
                        <a:xfrm flipV="1">
                          <a:off x="0" y="0"/>
                          <a:ext cx="46990" cy="381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2DECFD" id="Connector 59"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63pt,106.55pt" to="66.7pt,10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65408" behindDoc="0" locked="0" layoutInCell="1" allowOverlap="1" wp14:anchorId="5223261C" wp14:editId="7101EF2A">
                <wp:simplePos x="0" y="0"/>
                <wp:positionH relativeFrom="column">
                  <wp:posOffset>755650</wp:posOffset>
                </wp:positionH>
                <wp:positionV relativeFrom="paragraph">
                  <wp:posOffset>1334135</wp:posOffset>
                </wp:positionV>
                <wp:extent cx="46990" cy="20955"/>
                <wp:effectExtent l="0" t="0" r="29210" b="36195"/>
                <wp:wrapTopAndBottom/>
                <wp:docPr id="59" name="Connector 58"/>
                <wp:cNvGraphicFramePr/>
                <a:graphic xmlns:a="http://schemas.openxmlformats.org/drawingml/2006/main">
                  <a:graphicData uri="http://schemas.microsoft.com/office/word/2010/wordprocessingShape">
                    <wps:wsp>
                      <wps:cNvCnPr/>
                      <wps:spPr>
                        <a:xfrm>
                          <a:off x="0" y="0"/>
                          <a:ext cx="46990" cy="20955"/>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96F787C" id="Connector 5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9.5pt,105.05pt" to="63.2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64384" behindDoc="0" locked="0" layoutInCell="1" allowOverlap="1" wp14:anchorId="0A1DC269" wp14:editId="70CC8472">
                <wp:simplePos x="0" y="0"/>
                <wp:positionH relativeFrom="column">
                  <wp:posOffset>704850</wp:posOffset>
                </wp:positionH>
                <wp:positionV relativeFrom="paragraph">
                  <wp:posOffset>1296035</wp:posOffset>
                </wp:positionV>
                <wp:extent cx="46990" cy="41910"/>
                <wp:effectExtent l="0" t="0" r="29210" b="34290"/>
                <wp:wrapTopAndBottom/>
                <wp:docPr id="58" name="Connector 57"/>
                <wp:cNvGraphicFramePr/>
                <a:graphic xmlns:a="http://schemas.openxmlformats.org/drawingml/2006/main">
                  <a:graphicData uri="http://schemas.microsoft.com/office/word/2010/wordprocessingShape">
                    <wps:wsp>
                      <wps:cNvCnPr/>
                      <wps:spPr>
                        <a:xfrm>
                          <a:off x="0" y="0"/>
                          <a:ext cx="46990" cy="4191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8B175B1" id="Connector 5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5.5pt,102.05pt" to="59.2pt,10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63360" behindDoc="0" locked="0" layoutInCell="1" allowOverlap="1" wp14:anchorId="3CD21308" wp14:editId="09D94F86">
                <wp:simplePos x="0" y="0"/>
                <wp:positionH relativeFrom="column">
                  <wp:posOffset>660400</wp:posOffset>
                </wp:positionH>
                <wp:positionV relativeFrom="paragraph">
                  <wp:posOffset>1238885</wp:posOffset>
                </wp:positionV>
                <wp:extent cx="46990" cy="53340"/>
                <wp:effectExtent l="0" t="0" r="29210" b="22860"/>
                <wp:wrapTopAndBottom/>
                <wp:docPr id="57" name="Connector 56"/>
                <wp:cNvGraphicFramePr/>
                <a:graphic xmlns:a="http://schemas.openxmlformats.org/drawingml/2006/main">
                  <a:graphicData uri="http://schemas.microsoft.com/office/word/2010/wordprocessingShape">
                    <wps:wsp>
                      <wps:cNvCnPr/>
                      <wps:spPr>
                        <a:xfrm>
                          <a:off x="0" y="0"/>
                          <a:ext cx="46990" cy="53340"/>
                        </a:xfrm>
                        <a:prstGeom prst="line">
                          <a:avLst/>
                        </a:prstGeom>
                        <a:ln w="22860">
                          <a:solidFill>
                            <a:srgbClr val="118A9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E572B1A" id="Connector 5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2pt,97.55pt" to="55.7pt,1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" strokecolor="#118a9b" strokeweight="1.8pt">
                <v:stroke joinstyle="miter"/>
                <w10:wrap type="topAndBottom"/>
              </v:line>
            </w:pict>
          </mc:Fallback>
        </mc:AlternateContent>
      </w:r>
      <w:r w:rsidR="006B3147" w:rsidRPr="006B3147">
        <mc:AlternateContent>
          <mc:Choice Requires="wps">
            <w:drawing>
              <wp:anchor distT="0" distB="0" distL="114300" distR="114300" simplePos="0" relativeHeight="251662336" behindDoc="0" locked="0" layoutInCell="1" allowOverlap="1" wp14:anchorId="11F49FA0" wp14:editId="455E8939">
                <wp:simplePos x="0" y="0"/>
                <wp:positionH relativeFrom="column">
                  <wp:posOffset>0</wp:posOffset>
                </wp:positionH>
                <wp:positionV relativeFrom="paragraph">
                  <wp:posOffset>1156335</wp:posOffset>
                </wp:positionV>
                <wp:extent cx="713105" cy="219075"/>
                <wp:effectExtent l="0" t="0" r="0" b="0"/>
                <wp:wrapTopAndBottom/>
                <wp:docPr id="56" name="TextBox 55"/>
                <wp:cNvGraphicFramePr/>
                <a:graphic xmlns:a="http://schemas.openxmlformats.org/drawingml/2006/main">
                  <a:graphicData uri="http://schemas.microsoft.com/office/word/2010/wordprocessingShape">
                    <wps:wsp>
                      <wps:cNvSpPr txBox="1"/>
                      <wps:spPr>
                        <a:xfrm>
                          <a:off x="0" y="0"/>
                          <a:ext cx="713105" cy="219075"/>
                        </a:xfrm>
                        <a:prstGeom prst="rect">
                          <a:avLst/>
                        </a:prstGeom>
                        <a:noFill/>
                      </wps:spPr>
                      <wps:txbx>
                        <w:txbxContent>
                          <w:p w14:paraId="78051368" w14:textId="77777777" w:rsidR="006B3147" w:rsidRDefault="006B3147" w:rsidP="006B3147">
                            <w:pPr>
                              <w:rPr>
                                <w:rFonts w:ascii="Arial" w:hAnsi="Arial" w:cstheme="minorBidi"/>
                                <w:b/>
                                <w:bCs/>
                                <w:color w:val="626872"/>
                                <w:kern w:val="24"/>
                                <w:sz w:val="26"/>
                                <w:szCs w:val="26"/>
                              </w:rPr>
                            </w:pPr>
                            <w:r>
                              <w:rPr>
                                <w:rFonts w:ascii="Arial" w:hAnsi="Arial" w:cstheme="minorBidi"/>
                                <w:b/>
                                <w:bCs/>
                                <w:color w:val="626872"/>
                                <w:kern w:val="24"/>
                                <w:sz w:val="26"/>
                                <w:szCs w:val="26"/>
                              </w:rPr>
                              <w:t>signal</w:t>
                            </w:r>
                          </w:p>
                        </w:txbxContent>
                      </wps:txbx>
                      <wps:bodyPr wrap="square" lIns="18288" tIns="18288" rIns="18288" bIns="18288" anchor="t">
                        <a:spAutoFit/>
                      </wps:bodyPr>
                    </wps:wsp>
                  </a:graphicData>
                </a:graphic>
              </wp:anchor>
            </w:drawing>
          </mc:Choice>
          <mc:Fallback>
            <w:pict>
              <v:shape w14:anchorId="11F49FA0" id="TextBox 55" o:spid="_x0000_s1031" type="#_x0000_t202" style="position:absolute;left:0;text-align:left;margin-left:0;margin-top:91.05pt;width:56.15pt;height:17.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" filled="f" stroked="f">
                <v:textbox style="mso-fit-shape-to-text:t" inset="1.44pt,1.44pt,1.44pt,1.44pt">
                  <w:txbxContent>
                    <w:p w14:paraId="78051368" w14:textId="77777777" w:rsidR="006B3147" w:rsidRDefault="006B3147" w:rsidP="006B3147">
                      <w:pPr>
                        <w:rPr>
                          <w:rFonts w:ascii="Arial" w:hAnsi="Arial" w:cstheme="minorBidi"/>
                          <w:b/>
                          <w:bCs/>
                          <w:color w:val="626872"/>
                          <w:kern w:val="24"/>
                          <w:sz w:val="26"/>
                          <w:szCs w:val="26"/>
                        </w:rPr>
                      </w:pPr>
                      <w:r>
                        <w:rPr>
                          <w:rFonts w:ascii="Arial" w:hAnsi="Arial" w:cstheme="minorBidi"/>
                          <w:b/>
                          <w:bCs/>
                          <w:color w:val="626872"/>
                          <w:kern w:val="24"/>
                          <w:sz w:val="26"/>
                          <w:szCs w:val="26"/>
                        </w:rPr>
                        <w:t>signal</w:t>
                      </w:r>
                    </w:p>
                  </w:txbxContent>
                </v:textbox>
                <w10:wrap type="topAndBottom"/>
              </v:shape>
            </w:pict>
          </mc:Fallback>
        </mc:AlternateContent>
      </w:r>
      <w:r w:rsidR="00000000">
        <w:t xml:space="preserve">A photodetector produces a photocurrent </w:t>
      </w:r>
      <m:oMath>
        <m:r>
          <w:rPr>
            <w:rFonts w:ascii="Cambria Math" w:eastAsia="Cambria Math" w:hAnsi="Cambria Math" w:cs="Cambria Math"/>
          </w:rPr>
          <m:t>I = qN</m:t>
        </m:r>
      </m:oMath>
      <w:r w:rsidR="00000000">
        <w:t xml:space="preserve"> proportional to the number of incident photons </w:t>
      </w:r>
      <m:oMath>
        <m:r>
          <w:rPr>
            <w:rFonts w:ascii="Cambria Math" w:eastAsia="Cambria Math" w:hAnsi="Cambria Math" w:cs="Cambria Math"/>
          </w:rPr>
          <m:t>N</m:t>
        </m:r>
      </m:oMath>
      <w:r w:rsidR="00000000">
        <w:t xml:space="preserve">, measured by the number operator </w:t>
      </w:r>
      <m:oMath>
        <m:acc>
          <m:accPr>
            <m:ctrlPr>
              <w:rPr>
                <w:rFonts w:ascii="Cambria Math" w:eastAsia="Cambria Math" w:hAnsi="Cambria Math" w:cs="Cambria Math"/>
                <w:i/>
                <w:iCs/>
              </w:rPr>
            </m:ctrlPr>
          </m:accPr>
          <m:e>
            <m:r>
              <w:rPr>
                <w:rFonts w:ascii="Cambria Math" w:eastAsia="Cambria Math" w:hAnsi="Cambria Math" w:cs="Cambria Math"/>
              </w:rPr>
              <m:t>N</m:t>
            </m:r>
          </m:e>
        </m:acc>
      </m:oMath>
      <w:r w:rsidR="00000000">
        <w:t xml:space="preserve"> acting on Fock states </w:t>
      </w:r>
      <m:oMath>
        <m:r>
          <w:rPr>
            <w:rFonts w:ascii="Cambria Math" w:eastAsia="Cambria Math" w:hAnsi="Cambria Math" w:cs="Cambria Math"/>
          </w:rPr>
          <m:t>|0⟩, |1⟩, |2⟩, …</m:t>
        </m:r>
        <m:r>
          <w:rPr>
            <w:rFonts w:ascii="Cambria Math" w:hAnsi="Cambria Math"/>
          </w:rPr>
          <m:t>.</m:t>
        </m:r>
      </m:oMath>
      <w:r w:rsidR="00000000">
        <w:t xml:space="preserve"> Except for the vacuum, Fock states are not Gaussian. Combining a beamsplitter with two photodetectors implements </w:t>
      </w:r>
      <w:r w:rsidR="00000000">
        <w:rPr>
          <w:i/>
          <w:iCs/>
        </w:rPr>
        <w:t>homodyne detection</w:t>
      </w:r>
      <w:r w:rsidR="00000000">
        <w:t xml:space="preserve">: choosing the reference phase </w:t>
      </w:r>
      <m:oMath>
        <m:r>
          <w:rPr>
            <w:rFonts w:ascii="Cambria Math" w:eastAsia="Cambria Math" w:hAnsi="Cambria Math" w:cs="Cambria Math"/>
          </w:rPr>
          <m:t>φ = 0</m:t>
        </m:r>
      </m:oMath>
      <w:r w:rsidR="00000000">
        <w:t xml:space="preserve"> measures the </w:t>
      </w:r>
      <m:oMath>
        <m:r>
          <w:rPr>
            <w:rFonts w:ascii="Cambria Math" w:eastAsia="Cambria Math" w:hAnsi="Cambria Math" w:cs="Cambria Math"/>
          </w:rPr>
          <m:t>X</m:t>
        </m:r>
      </m:oMath>
      <w:r w:rsidR="00000000">
        <w:t xml:space="preserve"> quadrature and </w:t>
      </w:r>
      <m:oMath>
        <m:r>
          <w:rPr>
            <w:rFonts w:ascii="Cambria Math" w:eastAsia="Cambria Math" w:hAnsi="Cambria Math" w:cs="Cambria Math"/>
          </w:rPr>
          <m:t>φ = π/2</m:t>
        </m:r>
      </m:oMath>
      <w:r w:rsidR="00000000">
        <w:t xml:space="preserve"> measures </w:t>
      </w:r>
      <m:oMath>
        <m:r>
          <w:rPr>
            <w:rFonts w:ascii="Cambria Math" w:eastAsia="Cambria Math" w:hAnsi="Cambria Math" w:cs="Cambria Math"/>
          </w:rPr>
          <m:t>P</m:t>
        </m:r>
      </m:oMath>
      <w:r w:rsidR="00000000">
        <w:t>, with the expectation value read off as the difference between the two detector photocurrents.</w:t>
      </w:r>
    </w:p>
    <w:p w14:paraId="6F0ED932" w14:textId="22803096" w:rsidR="00482EBA" w:rsidRDefault="00482EBA" w:rsidP="00273850">
      <w:pPr>
        <w:spacing w:after="160" w:line="276" w:lineRule="auto"/>
        <w:jc w:val="center"/>
      </w:pPr>
      <w:r>
        <w:t>Fig. 2.5.</w:t>
      </w:r>
      <w:r w:rsidR="00714B90">
        <w:t xml:space="preserve"> Homodyne measurement</w:t>
      </w:r>
      <w:r w:rsidR="00273850">
        <w:t xml:space="preserve"> setup</w:t>
      </w:r>
    </w:p>
    <w:p w14:paraId="3670DA5F" w14:textId="65EDCE43" w:rsidR="00A62DE3" w:rsidRDefault="00000000">
      <w:pPr>
        <w:spacing w:after="160" w:line="276" w:lineRule="auto"/>
        <w:jc w:val="both"/>
      </w:pPr>
      <w:r>
        <w:lastRenderedPageBreak/>
        <w:t xml:space="preserve">A universal photonic quantum computer additionally requires non-Gaussian resources, such as a photon-number-resolving (PNR) detector, whose measurement produces states whose Wigner function goes negative — a hallmark of genuinely non-classical </w:t>
      </w:r>
      <w:proofErr w:type="spellStart"/>
      <w:r>
        <w:t>behaviour</w:t>
      </w:r>
      <w:proofErr w:type="spellEnd"/>
      <w:r>
        <w:t>.</w:t>
      </w:r>
    </w:p>
    <w:p w14:paraId="22764F2C" w14:textId="77777777" w:rsidR="00A62DE3" w:rsidRDefault="00000000">
      <w:pPr>
        <w:pStyle w:val="Heading3"/>
        <w:spacing w:before="220" w:after="120"/>
      </w:pPr>
      <w:r>
        <w:rPr>
          <w:b/>
          <w:bCs/>
          <w:color w:val="44546A"/>
          <w:sz w:val="23"/>
          <w:szCs w:val="23"/>
        </w:rPr>
        <w:t>Gaussian Boson Sampling and Non-Gaussian Resource States</w:t>
      </w:r>
    </w:p>
    <w:p w14:paraId="2FC80A9A" w14:textId="4EDF3ED8" w:rsidR="00A62DE3" w:rsidRDefault="00000000">
      <w:pPr>
        <w:spacing w:after="160" w:line="276" w:lineRule="auto"/>
        <w:jc w:val="both"/>
      </w:pPr>
      <w:r>
        <w:t xml:space="preserve">Gaussian Boson Sampling (GBS) circuits — networks of squeezers and beamsplitters followed by photon-number measurement — have been used to demonstrate quantum computational advantage on two notable occasions: USTC's </w:t>
      </w:r>
      <w:proofErr w:type="spellStart"/>
      <w:r>
        <w:t>Jiuzhang</w:t>
      </w:r>
      <w:proofErr w:type="spellEnd"/>
      <w:r>
        <w:t xml:space="preserve"> device (2019, roughly 200 seconds) and Xanadu's Borealis device (2022, roughly 36 microseconds), both sampling from a distribution estimated to take a classical supercomputer on the order of billions of years. </w:t>
      </w:r>
      <w:r w:rsidR="00714B90">
        <w:t>Moreover, t</w:t>
      </w:r>
      <w:r>
        <w:t xml:space="preserve">hese processors are programmable and </w:t>
      </w:r>
      <w:proofErr w:type="gramStart"/>
      <w:r>
        <w:t>cloud-accessible</w:t>
      </w:r>
      <w:proofErr w:type="gramEnd"/>
      <w:r>
        <w:t>.</w:t>
      </w:r>
    </w:p>
    <w:p w14:paraId="715177CF" w14:textId="5ED29238" w:rsidR="00A62DE3" w:rsidRDefault="00273850">
      <w:pPr>
        <w:spacing w:after="220"/>
        <w:jc w:val="center"/>
      </w:pPr>
      <w:r w:rsidRPr="00273850">
        <w:rPr>
          <w:i/>
          <w:iCs/>
          <w:color w:val="5B7FA6"/>
        </w:rPr>
        <w:drawing>
          <wp:inline distT="0" distB="0" distL="0" distR="0" wp14:anchorId="0445778F" wp14:editId="45530451">
            <wp:extent cx="6188710" cy="2813050"/>
            <wp:effectExtent l="0" t="0" r="0" b="0"/>
            <wp:docPr id="132956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67569" name=""/>
                    <pic:cNvPicPr/>
                  </pic:nvPicPr>
                  <pic:blipFill rotWithShape="1">
                    <a:blip r:embed="rId29"/>
                    <a:srcRect t="7891" b="19283"/>
                    <a:stretch>
                      <a:fillRect/>
                    </a:stretch>
                  </pic:blipFill>
                  <pic:spPr bwMode="auto">
                    <a:xfrm>
                      <a:off x="0" y="0"/>
                      <a:ext cx="6188710" cy="2813050"/>
                    </a:xfrm>
                    <a:prstGeom prst="rect">
                      <a:avLst/>
                    </a:prstGeom>
                    <a:ln>
                      <a:noFill/>
                    </a:ln>
                    <a:extLst>
                      <a:ext uri="{53640926-AAD7-44D8-BBD7-CCE9431645EC}">
                        <a14:shadowObscured xmlns:a14="http://schemas.microsoft.com/office/drawing/2010/main"/>
                      </a:ext>
                    </a:extLst>
                  </pic:spPr>
                </pic:pic>
              </a:graphicData>
            </a:graphic>
          </wp:inline>
        </w:drawing>
      </w:r>
      <w:r w:rsidR="00000000">
        <w:rPr>
          <w:i/>
          <w:iCs/>
          <w:color w:val="44546A"/>
          <w:sz w:val="20"/>
          <w:szCs w:val="20"/>
        </w:rPr>
        <w:t xml:space="preserve">Fig. 2.21 — A Gaussian Boson Sampling circuit: an array of squeezers and beamsplitters followed by photon-number-resolving </w:t>
      </w:r>
      <w:r>
        <w:rPr>
          <w:i/>
          <w:iCs/>
          <w:color w:val="44546A"/>
          <w:sz w:val="20"/>
          <w:szCs w:val="20"/>
        </w:rPr>
        <w:t xml:space="preserve">(PNR) </w:t>
      </w:r>
      <w:r w:rsidR="00000000">
        <w:rPr>
          <w:i/>
          <w:iCs/>
          <w:color w:val="44546A"/>
          <w:sz w:val="20"/>
          <w:szCs w:val="20"/>
        </w:rPr>
        <w:t>detectors.</w:t>
      </w:r>
    </w:p>
    <w:p w14:paraId="5D6E24C0" w14:textId="18561F11" w:rsidR="00A62DE3" w:rsidRDefault="00000000">
      <w:pPr>
        <w:spacing w:after="160" w:line="276" w:lineRule="auto"/>
        <w:jc w:val="both"/>
      </w:pPr>
      <w:r>
        <w:t xml:space="preserve">Measuring </w:t>
      </w:r>
      <w:r w:rsidR="00714B90">
        <w:t>the last</w:t>
      </w:r>
      <w:r>
        <w:t xml:space="preserve"> PNR detector in a suitably designed GBS-type circuit while leaving the remaining mode unmeasured leaves that mode in a non-Gaussian resource state. A canonical example is the </w:t>
      </w:r>
      <w:r>
        <w:rPr>
          <w:i/>
          <w:iCs/>
        </w:rPr>
        <w:t>Gottesman–</w:t>
      </w:r>
      <w:proofErr w:type="spellStart"/>
      <w:r>
        <w:rPr>
          <w:i/>
          <w:iCs/>
        </w:rPr>
        <w:t>Kitaev</w:t>
      </w:r>
      <w:proofErr w:type="spellEnd"/>
      <w:r>
        <w:rPr>
          <w:i/>
          <w:iCs/>
        </w:rPr>
        <w:t>–</w:t>
      </w:r>
      <w:proofErr w:type="spellStart"/>
      <w:r>
        <w:rPr>
          <w:i/>
          <w:iCs/>
        </w:rPr>
        <w:t>Preskill</w:t>
      </w:r>
      <w:proofErr w:type="spellEnd"/>
      <w:r>
        <w:rPr>
          <w:i/>
          <w:iCs/>
        </w:rPr>
        <w:t xml:space="preserve"> (GKP) state</w:t>
      </w:r>
      <w:r>
        <w:t>, defined (</w:t>
      </w:r>
      <w:proofErr w:type="spellStart"/>
      <w:r>
        <w:t>idealised</w:t>
      </w:r>
      <w:proofErr w:type="spellEnd"/>
      <w:r>
        <w:t>) as</w:t>
      </w:r>
    </w:p>
    <w:p w14:paraId="6584D0F5" w14:textId="4F02C499" w:rsidR="00A62DE3" w:rsidRDefault="00000000">
      <w:pPr>
        <w:spacing w:before="120" w:after="160"/>
        <w:jc w:val="center"/>
      </w:pPr>
      <m:oMathPara>
        <m:oMath>
          <m:sSub>
            <m:sSubPr>
              <m:ctrlPr>
                <w:rPr>
                  <w:rFonts w:ascii="Cambria Math" w:eastAsia="Cambria Math" w:hAnsi="Cambria Math" w:cs="Cambria Math"/>
                  <w:i/>
                  <w:iCs/>
                  <w:sz w:val="24"/>
                  <w:szCs w:val="24"/>
                </w:rPr>
              </m:ctrlPr>
            </m:sSubPr>
            <m:e>
              <m:d>
                <m:dPr>
                  <m:begChr m:val="|"/>
                  <m:endChr m:val="⟩"/>
                  <m:ctrlPr>
                    <w:rPr>
                      <w:rFonts w:ascii="Cambria Math" w:eastAsia="Cambria Math" w:hAnsi="Cambria Math" w:cs="Cambria Math"/>
                      <w:i/>
                      <w:iCs/>
                      <w:sz w:val="24"/>
                      <w:szCs w:val="24"/>
                    </w:rPr>
                  </m:ctrlPr>
                </m:dPr>
                <m:e>
                  <m:r>
                    <w:rPr>
                      <w:rFonts w:ascii="Cambria Math" w:eastAsia="Cambria Math" w:hAnsi="Cambria Math" w:cs="Cambria Math"/>
                      <w:sz w:val="24"/>
                      <w:szCs w:val="24"/>
                    </w:rPr>
                    <m:t>0</m:t>
                  </m:r>
                </m:e>
              </m:d>
            </m:e>
            <m:sub>
              <m:r>
                <w:rPr>
                  <w:rFonts w:ascii="Cambria Math" w:eastAsia="Cambria Math" w:hAnsi="Cambria Math" w:cs="Cambria Math"/>
                  <w:sz w:val="24"/>
                  <w:szCs w:val="24"/>
                </w:rPr>
                <m:t>GKP</m:t>
              </m:r>
            </m:sub>
          </m:sSub>
          <m:r>
            <w:rPr>
              <w:rFonts w:ascii="Cambria Math" w:eastAsia="Cambria Math" w:hAnsi="Cambria Math" w:cs="Cambria Math"/>
              <w:sz w:val="24"/>
              <w:szCs w:val="24"/>
            </w:rPr>
            <m:t xml:space="preserve"> = Σₙ </m:t>
          </m:r>
          <m:sSub>
            <m:sSubPr>
              <m:ctrlPr>
                <w:rPr>
                  <w:rFonts w:ascii="Cambria Math" w:eastAsia="Cambria Math" w:hAnsi="Cambria Math" w:cs="Cambria Math"/>
                  <w:i/>
                  <w:iCs/>
                  <w:sz w:val="24"/>
                  <w:szCs w:val="24"/>
                </w:rPr>
              </m:ctrlPr>
            </m:sSubPr>
            <m:e>
              <m:d>
                <m:dPr>
                  <m:begChr m:val="|"/>
                  <m:endChr m:val="⟩"/>
                  <m:ctrlPr>
                    <w:rPr>
                      <w:rFonts w:ascii="Cambria Math" w:eastAsia="Cambria Math" w:hAnsi="Cambria Math" w:cs="Cambria Math"/>
                      <w:i/>
                      <w:iCs/>
                      <w:sz w:val="24"/>
                      <w:szCs w:val="24"/>
                    </w:rPr>
                  </m:ctrlPr>
                </m:dPr>
                <m:e>
                  <m:r>
                    <w:rPr>
                      <w:rFonts w:ascii="Cambria Math" w:eastAsia="Cambria Math" w:hAnsi="Cambria Math" w:cs="Cambria Math"/>
                      <w:sz w:val="24"/>
                      <w:szCs w:val="24"/>
                    </w:rPr>
                    <m:t>2nπ</m:t>
                  </m:r>
                </m:e>
              </m:d>
            </m:e>
            <m:sub>
              <m:r>
                <w:rPr>
                  <w:rFonts w:ascii="Cambria Math" w:eastAsia="Cambria Math" w:hAnsi="Cambria Math" w:cs="Cambria Math"/>
                  <w:sz w:val="24"/>
                  <w:szCs w:val="24"/>
                </w:rPr>
                <m:t>x</m:t>
              </m:r>
            </m:sub>
          </m:sSub>
          <m:r>
            <w:rPr>
              <w:rFonts w:ascii="Cambria Math" w:eastAsia="Cambria Math" w:hAnsi="Cambria Math" w:cs="Cambria Math"/>
              <w:sz w:val="24"/>
              <w:szCs w:val="24"/>
            </w:rPr>
            <m:t xml:space="preserve"> ,   </m:t>
          </m:r>
          <m:sSub>
            <m:sSubPr>
              <m:ctrlPr>
                <w:rPr>
                  <w:rFonts w:ascii="Cambria Math" w:eastAsia="Cambria Math" w:hAnsi="Cambria Math" w:cs="Cambria Math"/>
                  <w:i/>
                  <w:iCs/>
                  <w:sz w:val="24"/>
                  <w:szCs w:val="24"/>
                </w:rPr>
              </m:ctrlPr>
            </m:sSubPr>
            <m:e>
              <m:d>
                <m:dPr>
                  <m:begChr m:val="|"/>
                  <m:endChr m:val="⟩"/>
                  <m:ctrlPr>
                    <w:rPr>
                      <w:rFonts w:ascii="Cambria Math" w:eastAsia="Cambria Math" w:hAnsi="Cambria Math" w:cs="Cambria Math"/>
                      <w:i/>
                      <w:iCs/>
                      <w:sz w:val="24"/>
                      <w:szCs w:val="24"/>
                    </w:rPr>
                  </m:ctrlPr>
                </m:dPr>
                <m:e>
                  <m:r>
                    <w:rPr>
                      <w:rFonts w:ascii="Cambria Math" w:eastAsia="Cambria Math" w:hAnsi="Cambria Math" w:cs="Cambria Math"/>
                      <w:sz w:val="24"/>
                      <w:szCs w:val="24"/>
                    </w:rPr>
                    <m:t>1</m:t>
                  </m:r>
                </m:e>
              </m:d>
            </m:e>
            <m:sub>
              <m:r>
                <w:rPr>
                  <w:rFonts w:ascii="Cambria Math" w:eastAsia="Cambria Math" w:hAnsi="Cambria Math" w:cs="Cambria Math"/>
                  <w:sz w:val="24"/>
                  <w:szCs w:val="24"/>
                </w:rPr>
                <m:t>GKP</m:t>
              </m:r>
            </m:sub>
          </m:sSub>
          <m:r>
            <w:rPr>
              <w:rFonts w:ascii="Cambria Math" w:eastAsia="Cambria Math" w:hAnsi="Cambria Math" w:cs="Cambria Math"/>
              <w:sz w:val="24"/>
              <w:szCs w:val="24"/>
            </w:rPr>
            <m:t xml:space="preserve"> = Σₙ </m:t>
          </m:r>
          <m:sSub>
            <m:sSubPr>
              <m:ctrlPr>
                <w:rPr>
                  <w:rFonts w:ascii="Cambria Math" w:eastAsia="Cambria Math" w:hAnsi="Cambria Math" w:cs="Cambria Math"/>
                  <w:i/>
                  <w:iCs/>
                  <w:sz w:val="24"/>
                  <w:szCs w:val="24"/>
                </w:rPr>
              </m:ctrlPr>
            </m:sSubPr>
            <m:e>
              <m:d>
                <m:dPr>
                  <m:begChr m:val="|"/>
                  <m:endChr m:val="⟩"/>
                  <m:ctrlPr>
                    <w:rPr>
                      <w:rFonts w:ascii="Cambria Math" w:eastAsia="Cambria Math" w:hAnsi="Cambria Math" w:cs="Cambria Math"/>
                      <w:i/>
                      <w:iCs/>
                      <w:sz w:val="24"/>
                      <w:szCs w:val="24"/>
                    </w:rPr>
                  </m:ctrlPr>
                </m:dPr>
                <m:e>
                  <m:d>
                    <m:dPr>
                      <m:ctrlPr>
                        <w:rPr>
                          <w:rFonts w:ascii="Cambria Math" w:eastAsia="Cambria Math" w:hAnsi="Cambria Math" w:cs="Cambria Math"/>
                          <w:i/>
                          <w:iCs/>
                          <w:sz w:val="24"/>
                          <w:szCs w:val="24"/>
                        </w:rPr>
                      </m:ctrlPr>
                    </m:dPr>
                    <m:e>
                      <m:r>
                        <w:rPr>
                          <w:rFonts w:ascii="Cambria Math" w:eastAsia="Cambria Math" w:hAnsi="Cambria Math" w:cs="Cambria Math"/>
                          <w:sz w:val="24"/>
                          <w:szCs w:val="24"/>
                        </w:rPr>
                        <m:t>2n+1</m:t>
                      </m:r>
                    </m:e>
                  </m:d>
                  <m:r>
                    <w:rPr>
                      <w:rFonts w:ascii="Cambria Math" w:eastAsia="Cambria Math" w:hAnsi="Cambria Math" w:cs="Cambria Math"/>
                      <w:sz w:val="24"/>
                      <w:szCs w:val="24"/>
                    </w:rPr>
                    <m:t>π</m:t>
                  </m:r>
                </m:e>
              </m:d>
            </m:e>
            <m:sub>
              <m:r>
                <w:rPr>
                  <w:rFonts w:ascii="Cambria Math" w:eastAsia="Cambria Math" w:hAnsi="Cambria Math" w:cs="Cambria Math"/>
                  <w:sz w:val="24"/>
                  <w:szCs w:val="24"/>
                </w:rPr>
                <m:t>x</m:t>
              </m:r>
            </m:sub>
          </m:sSub>
        </m:oMath>
      </m:oMathPara>
    </w:p>
    <w:p w14:paraId="335146D5" w14:textId="6081FB0A" w:rsidR="00A62DE3" w:rsidRDefault="00000000">
      <w:pPr>
        <w:spacing w:after="160" w:line="276" w:lineRule="auto"/>
        <w:jc w:val="both"/>
      </w:pPr>
      <w:r>
        <w:t xml:space="preserve">An exact GKP state requires infinite energy, but good approximations are experimentally achievable. Once encoded, elementary gates follow directly from Gaussian operations: a displacement of </w:t>
      </w:r>
      <m:oMath>
        <m:rad>
          <m:radPr>
            <m:degHide m:val="1"/>
            <m:ctrlPr>
              <w:rPr>
                <w:rFonts w:ascii="Cambria Math" w:hAnsi="Cambria Math"/>
                <w:i/>
              </w:rPr>
            </m:ctrlPr>
          </m:radPr>
          <m:deg>
            <m:ctrlPr>
              <w:rPr>
                <w:rFonts w:ascii="Cambria Math" w:eastAsia="Cambria Math" w:hAnsi="Cambria Math" w:cs="Cambria Math"/>
                <w:i/>
                <w:iCs/>
              </w:rPr>
            </m:ctrlPr>
          </m:deg>
          <m:e>
            <m:r>
              <w:rPr>
                <w:rFonts w:ascii="Cambria Math" w:eastAsia="Cambria Math" w:hAnsi="Cambria Math" w:cs="Cambria Math"/>
              </w:rPr>
              <m:t>π</m:t>
            </m:r>
          </m:e>
        </m:rad>
      </m:oMath>
      <w:r>
        <w:t xml:space="preserve"> along </w:t>
      </w:r>
      <w:r>
        <w:rPr>
          <w:rFonts w:ascii="Cambria Math" w:eastAsia="Cambria Math" w:hAnsi="Cambria Math" w:cs="Cambria Math"/>
          <w:i/>
          <w:iCs/>
        </w:rPr>
        <w:t>x</w:t>
      </w:r>
      <w:r>
        <w:t xml:space="preserve"> implements a logical X gate, a </w:t>
      </w:r>
      <m:oMath>
        <m:f>
          <m:fPr>
            <m:ctrlPr>
              <w:rPr>
                <w:rFonts w:ascii="Cambria Math" w:eastAsia="Cambria Math" w:hAnsi="Cambria Math" w:cs="Cambria Math"/>
                <w:i/>
                <w:iCs/>
              </w:rPr>
            </m:ctrlPr>
          </m:fPr>
          <m:num>
            <m:r>
              <w:rPr>
                <w:rFonts w:ascii="Cambria Math" w:eastAsia="Cambria Math" w:hAnsi="Cambria Math" w:cs="Cambria Math"/>
              </w:rPr>
              <m:t>π</m:t>
            </m:r>
          </m:num>
          <m:den>
            <m:r>
              <w:rPr>
                <w:rFonts w:ascii="Cambria Math" w:eastAsia="Cambria Math" w:hAnsi="Cambria Math" w:cs="Cambria Math"/>
              </w:rPr>
              <m:t>2</m:t>
            </m:r>
          </m:den>
        </m:f>
      </m:oMath>
      <w:r>
        <w:t xml:space="preserve"> phase-space rotation implements a Hadamard, and a displacement of </w:t>
      </w:r>
      <m:oMath>
        <m:rad>
          <m:radPr>
            <m:degHide m:val="1"/>
            <m:ctrlPr>
              <w:rPr>
                <w:rFonts w:ascii="Cambria Math" w:hAnsi="Cambria Math"/>
                <w:i/>
              </w:rPr>
            </m:ctrlPr>
          </m:radPr>
          <m:deg>
            <m:ctrlPr>
              <w:rPr>
                <w:rFonts w:ascii="Cambria Math" w:eastAsia="Cambria Math" w:hAnsi="Cambria Math" w:cs="Cambria Math"/>
                <w:i/>
                <w:iCs/>
              </w:rPr>
            </m:ctrlPr>
          </m:deg>
          <m:e>
            <m:r>
              <w:rPr>
                <w:rFonts w:ascii="Cambria Math" w:eastAsia="Cambria Math" w:hAnsi="Cambria Math" w:cs="Cambria Math"/>
              </w:rPr>
              <m:t>π</m:t>
            </m:r>
          </m:e>
        </m:rad>
      </m:oMath>
      <w:r>
        <w:t xml:space="preserve"> along </w:t>
      </w:r>
      <w:r>
        <w:rPr>
          <w:rFonts w:ascii="Cambria Math" w:eastAsia="Cambria Math" w:hAnsi="Cambria Math" w:cs="Cambria Math"/>
          <w:i/>
          <w:iCs/>
        </w:rPr>
        <w:t>p</w:t>
      </w:r>
      <w:r>
        <w:t xml:space="preserve"> implements a Z gate. A two-mode circuit combining a squeezer of parameter </w:t>
      </w:r>
      <m:oMath>
        <m:r>
          <w:rPr>
            <w:rFonts w:ascii="Cambria Math" w:eastAsia="Cambria Math" w:hAnsi="Cambria Math" w:cs="Cambria Math"/>
          </w:rPr>
          <m:t>r = sin</m:t>
        </m:r>
        <m:sSup>
          <m:sSupPr>
            <m:ctrlPr>
              <w:rPr>
                <w:rFonts w:ascii="Cambria Math" w:eastAsia="Cambria Math" w:hAnsi="Cambria Math" w:cs="Cambria Math"/>
                <w:i/>
                <w:iCs/>
              </w:rPr>
            </m:ctrlPr>
          </m:sSupPr>
          <m:e>
            <m:r>
              <w:rPr>
                <w:rFonts w:ascii="Cambria Math" w:eastAsia="Cambria Math" w:hAnsi="Cambria Math" w:cs="Cambria Math"/>
              </w:rPr>
              <m:t>h</m:t>
            </m:r>
          </m:e>
          <m:sup>
            <m:r>
              <w:rPr>
                <w:rFonts w:ascii="Cambria Math" w:eastAsia="Cambria Math" w:hAnsi="Cambria Math" w:cs="Cambria Math"/>
              </w:rPr>
              <m:t>-1</m:t>
            </m:r>
          </m:sup>
        </m:sSup>
        <m:d>
          <m:dPr>
            <m:ctrlPr>
              <w:rPr>
                <w:rFonts w:ascii="Cambria Math" w:eastAsia="Cambria Math" w:hAnsi="Cambria Math" w:cs="Cambria Math"/>
                <w:i/>
                <w:iCs/>
              </w:rPr>
            </m:ctrlPr>
          </m:dPr>
          <m:e>
            <m:f>
              <m:fPr>
                <m:ctrlPr>
                  <w:rPr>
                    <w:rFonts w:ascii="Cambria Math" w:eastAsia="Cambria Math" w:hAnsi="Cambria Math" w:cs="Cambria Math"/>
                    <w:i/>
                    <w:iCs/>
                  </w:rPr>
                </m:ctrlPr>
              </m:fPr>
              <m:num>
                <m:r>
                  <w:rPr>
                    <w:rFonts w:ascii="Cambria Math" w:eastAsia="Cambria Math" w:hAnsi="Cambria Math" w:cs="Cambria Math"/>
                  </w:rPr>
                  <m:t>1</m:t>
                </m:r>
              </m:num>
              <m:den>
                <m:r>
                  <w:rPr>
                    <w:rFonts w:ascii="Cambria Math" w:eastAsia="Cambria Math" w:hAnsi="Cambria Math" w:cs="Cambria Math"/>
                  </w:rPr>
                  <m:t>2</m:t>
                </m:r>
              </m:den>
            </m:f>
          </m:e>
        </m:d>
      </m:oMath>
      <w:r>
        <w:t xml:space="preserve"> with beamsplitters of transmissivity </w:t>
      </w:r>
      <m:oMath>
        <m:r>
          <w:rPr>
            <w:rFonts w:ascii="Cambria Math" w:eastAsia="Cambria Math" w:hAnsi="Cambria Math" w:cs="Cambria Math"/>
          </w:rPr>
          <m:t>T =</m:t>
        </m:r>
        <m:f>
          <m:fPr>
            <m:ctrlPr>
              <w:rPr>
                <w:rFonts w:ascii="Cambria Math" w:eastAsia="Cambria Math" w:hAnsi="Cambria Math" w:cs="Cambria Math"/>
                <w:i/>
                <w:iCs/>
              </w:rPr>
            </m:ctrlPr>
          </m:fPr>
          <m:num>
            <m:r>
              <w:rPr>
                <w:rFonts w:ascii="Cambria Math" w:eastAsia="Cambria Math" w:hAnsi="Cambria Math" w:cs="Cambria Math"/>
              </w:rPr>
              <m:t xml:space="preserve">1 - </m:t>
            </m:r>
            <m:r>
              <m:rPr>
                <m:sty m:val="p"/>
              </m:rPr>
              <w:rPr>
                <w:rFonts w:ascii="Cambria Math" w:eastAsia="Cambria Math" w:hAnsi="Cambria Math" w:cs="Cambria Math"/>
              </w:rPr>
              <m:t>tanh⁡</m:t>
            </m:r>
            <m:r>
              <w:rPr>
                <w:rFonts w:ascii="Cambria Math" w:eastAsia="Cambria Math" w:hAnsi="Cambria Math" w:cs="Cambria Math"/>
              </w:rPr>
              <m:t>(r)</m:t>
            </m:r>
          </m:num>
          <m:den>
            <m:r>
              <w:rPr>
                <w:rFonts w:ascii="Cambria Math" w:eastAsia="Cambria Math" w:hAnsi="Cambria Math" w:cs="Cambria Math"/>
              </w:rPr>
              <m:t>4</m:t>
            </m:r>
          </m:den>
        </m:f>
      </m:oMath>
      <w:r>
        <w:t xml:space="preserve"> implements a controlled-Z gate for phase </w:t>
      </w:r>
      <m:oMath>
        <m:r>
          <w:rPr>
            <w:rFonts w:ascii="Cambria Math" w:eastAsia="Cambria Math" w:hAnsi="Cambria Math" w:cs="Cambria Math"/>
          </w:rPr>
          <m:t>φ = 0</m:t>
        </m:r>
      </m:oMath>
      <w:r>
        <w:t xml:space="preserve"> and a CNOT gate for </w:t>
      </w:r>
      <m:oMath>
        <m:r>
          <w:rPr>
            <w:rFonts w:ascii="Cambria Math" w:eastAsia="Cambria Math" w:hAnsi="Cambria Math" w:cs="Cambria Math"/>
          </w:rPr>
          <m:t>φ =</m:t>
        </m:r>
        <m:f>
          <m:fPr>
            <m:ctrlPr>
              <w:rPr>
                <w:rFonts w:ascii="Cambria Math" w:eastAsia="Cambria Math" w:hAnsi="Cambria Math" w:cs="Cambria Math"/>
                <w:i/>
                <w:iCs/>
              </w:rPr>
            </m:ctrlPr>
          </m:fPr>
          <m:num>
            <m:r>
              <w:rPr>
                <w:rFonts w:ascii="Cambria Math" w:eastAsia="Cambria Math" w:hAnsi="Cambria Math" w:cs="Cambria Math"/>
              </w:rPr>
              <m:t>π</m:t>
            </m:r>
          </m:num>
          <m:den>
            <m:r>
              <w:rPr>
                <w:rFonts w:ascii="Cambria Math" w:eastAsia="Cambria Math" w:hAnsi="Cambria Math" w:cs="Cambria Math"/>
              </w:rPr>
              <m:t>2</m:t>
            </m:r>
          </m:den>
        </m:f>
      </m:oMath>
      <w:r>
        <w:t>.</w:t>
      </w:r>
    </w:p>
    <w:p w14:paraId="7A491749" w14:textId="64F34066" w:rsidR="00714B90" w:rsidRDefault="009F4B85">
      <w:pPr>
        <w:spacing w:after="220"/>
        <w:jc w:val="center"/>
        <w:rPr>
          <w:i/>
          <w:iCs/>
          <w:color w:val="44546A"/>
          <w:sz w:val="20"/>
          <w:szCs w:val="20"/>
        </w:rPr>
      </w:pPr>
      <w:r>
        <w:rPr>
          <w:noProof/>
        </w:rPr>
        <w:lastRenderedPageBreak/>
        <w:drawing>
          <wp:inline distT="0" distB="0" distL="0" distR="0" wp14:anchorId="62FA6703" wp14:editId="5F25A42F">
            <wp:extent cx="4800600" cy="3200400"/>
            <wp:effectExtent l="0" t="0" r="0" b="0"/>
            <wp:docPr id="1872059691" name="Picture 187205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00848" cy="3200565"/>
                    </a:xfrm>
                    <a:prstGeom prst="rect">
                      <a:avLst/>
                    </a:prstGeom>
                    <a:noFill/>
                    <a:ln>
                      <a:noFill/>
                    </a:ln>
                  </pic:spPr>
                </pic:pic>
              </a:graphicData>
            </a:graphic>
          </wp:inline>
        </w:drawing>
      </w:r>
    </w:p>
    <w:p w14:paraId="24628509" w14:textId="3E946CFB" w:rsidR="00A62DE3" w:rsidRDefault="00000000">
      <w:pPr>
        <w:spacing w:after="220"/>
        <w:jc w:val="center"/>
      </w:pPr>
      <w:r>
        <w:rPr>
          <w:i/>
          <w:iCs/>
          <w:color w:val="44546A"/>
          <w:sz w:val="20"/>
          <w:szCs w:val="20"/>
        </w:rPr>
        <w:t>Fig. 2.22 — GKP-encoded CNOT gate reali</w:t>
      </w:r>
      <w:r w:rsidR="009F4B85">
        <w:rPr>
          <w:i/>
          <w:iCs/>
          <w:color w:val="44546A"/>
          <w:sz w:val="20"/>
          <w:szCs w:val="20"/>
        </w:rPr>
        <w:t>z</w:t>
      </w:r>
      <w:r>
        <w:rPr>
          <w:i/>
          <w:iCs/>
          <w:color w:val="44546A"/>
          <w:sz w:val="20"/>
          <w:szCs w:val="20"/>
        </w:rPr>
        <w:t>ed with a squeezer and a pair of beamsplitters.</w:t>
      </w:r>
    </w:p>
    <w:tbl>
      <w:tblPr>
        <w:tblW w:w="5000" w:type="pct"/>
        <w:tblBorders>
          <w:top w:val="single" w:sz="4" w:space="0" w:color="8FAADC"/>
          <w:left w:val="single" w:sz="4" w:space="0" w:color="8FAADC"/>
          <w:bottom w:val="single" w:sz="4" w:space="0" w:color="8FAADC"/>
          <w:right w:val="single" w:sz="4" w:space="0" w:color="8FAA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A62DE3" w14:paraId="00EC7EB1" w14:textId="77777777">
        <w:tc>
          <w:tcPr>
            <w:tcW w:w="0" w:type="auto"/>
            <w:shd w:val="clear" w:color="auto" w:fill="F2F6FC"/>
            <w:tcMar>
              <w:top w:w="150" w:type="dxa"/>
              <w:left w:w="200" w:type="dxa"/>
              <w:bottom w:w="150" w:type="dxa"/>
              <w:right w:w="200" w:type="dxa"/>
            </w:tcMar>
          </w:tcPr>
          <w:p w14:paraId="7296769E" w14:textId="139C9466" w:rsidR="00A62DE3" w:rsidRDefault="00000000">
            <w:pPr>
              <w:spacing w:after="80"/>
            </w:pPr>
            <w:r>
              <w:rPr>
                <w:b/>
                <w:bCs/>
                <w:color w:val="1F3864"/>
              </w:rPr>
              <w:t>Why It Matters</w:t>
            </w:r>
          </w:p>
          <w:p w14:paraId="11518F20" w14:textId="77777777" w:rsidR="00A62DE3" w:rsidRDefault="00000000">
            <w:pPr>
              <w:jc w:val="both"/>
            </w:pPr>
            <w:r>
              <w:rPr>
                <w:i/>
                <w:iCs/>
                <w:sz w:val="21"/>
                <w:szCs w:val="21"/>
              </w:rPr>
              <w:t>Photonic hardware inverts the usual quantum-engineering trade-off: photons barely interact with their environment (excellent coherence) but also barely interact with each other (hard to entangle). The entire architecture of GBS circuits and GKP encoding exists to manufacture controllable, on-demand non-Gaussian interactions out of intrinsically linear, non-interacting light.</w:t>
            </w:r>
          </w:p>
        </w:tc>
      </w:tr>
    </w:tbl>
    <w:p w14:paraId="0BC50B65" w14:textId="77777777" w:rsidR="00A62DE3" w:rsidRDefault="00A62DE3">
      <w:pPr>
        <w:spacing w:after="120"/>
      </w:pPr>
    </w:p>
    <w:p w14:paraId="2152D2EC" w14:textId="1D74D3D0" w:rsidR="00A62DE3" w:rsidRDefault="00000000">
      <w:pPr>
        <w:pStyle w:val="Heading2"/>
        <w:spacing w:before="280" w:after="160"/>
      </w:pPr>
      <w:r>
        <w:rPr>
          <w:b/>
          <w:bCs/>
          <w:color w:val="2E5395"/>
        </w:rPr>
        <w:t>Comparing the Three Platforms</w:t>
      </w:r>
    </w:p>
    <w:tbl>
      <w:tblPr>
        <w:tblW w:w="9360" w:type="dxa"/>
        <w:tblBorders>
          <w:top w:val="single" w:sz="4" w:space="0" w:color="B7C6E5"/>
          <w:left w:val="single" w:sz="4" w:space="0" w:color="B7C6E5"/>
          <w:bottom w:val="single" w:sz="4" w:space="0" w:color="B7C6E5"/>
          <w:right w:val="single" w:sz="4" w:space="0" w:color="B7C6E5"/>
          <w:insideH w:val="single" w:sz="4" w:space="0" w:color="B7C6E5"/>
          <w:insideV w:val="single" w:sz="4" w:space="0" w:color="B7C6E5"/>
        </w:tblBorders>
        <w:tblCellMar>
          <w:left w:w="10" w:type="dxa"/>
          <w:right w:w="10" w:type="dxa"/>
        </w:tblCellMar>
        <w:tblLook w:val="0000" w:firstRow="0" w:lastRow="0" w:firstColumn="0" w:lastColumn="0" w:noHBand="0" w:noVBand="0"/>
      </w:tblPr>
      <w:tblGrid>
        <w:gridCol w:w="1600"/>
        <w:gridCol w:w="2600"/>
        <w:gridCol w:w="2760"/>
        <w:gridCol w:w="2400"/>
      </w:tblGrid>
      <w:tr w:rsidR="00A62DE3" w14:paraId="58FF69E8" w14:textId="77777777">
        <w:trPr>
          <w:tblHeader/>
        </w:trPr>
        <w:tc>
          <w:tcPr>
            <w:tcW w:w="1600" w:type="dxa"/>
            <w:shd w:val="clear" w:color="auto" w:fill="2E5395"/>
            <w:tcMar>
              <w:top w:w="100" w:type="dxa"/>
              <w:left w:w="120" w:type="dxa"/>
              <w:bottom w:w="100" w:type="dxa"/>
              <w:right w:w="120" w:type="dxa"/>
            </w:tcMar>
            <w:vAlign w:val="center"/>
          </w:tcPr>
          <w:p w14:paraId="017273AE" w14:textId="77777777" w:rsidR="00A62DE3" w:rsidRDefault="00000000">
            <w:r>
              <w:rPr>
                <w:b/>
                <w:bCs/>
                <w:color w:val="FFFFFF"/>
                <w:sz w:val="20"/>
                <w:szCs w:val="20"/>
              </w:rPr>
              <w:t>Aspect</w:t>
            </w:r>
          </w:p>
        </w:tc>
        <w:tc>
          <w:tcPr>
            <w:tcW w:w="2600" w:type="dxa"/>
            <w:shd w:val="clear" w:color="auto" w:fill="2E5395"/>
            <w:tcMar>
              <w:top w:w="100" w:type="dxa"/>
              <w:left w:w="120" w:type="dxa"/>
              <w:bottom w:w="100" w:type="dxa"/>
              <w:right w:w="120" w:type="dxa"/>
            </w:tcMar>
            <w:vAlign w:val="center"/>
          </w:tcPr>
          <w:p w14:paraId="1ECC7E11" w14:textId="77777777" w:rsidR="00A62DE3" w:rsidRDefault="00000000">
            <w:r>
              <w:rPr>
                <w:b/>
                <w:bCs/>
                <w:color w:val="FFFFFF"/>
                <w:sz w:val="20"/>
                <w:szCs w:val="20"/>
              </w:rPr>
              <w:t>Trapped Ions</w:t>
            </w:r>
          </w:p>
        </w:tc>
        <w:tc>
          <w:tcPr>
            <w:tcW w:w="2760" w:type="dxa"/>
            <w:shd w:val="clear" w:color="auto" w:fill="2E5395"/>
            <w:tcMar>
              <w:top w:w="100" w:type="dxa"/>
              <w:left w:w="120" w:type="dxa"/>
              <w:bottom w:w="100" w:type="dxa"/>
              <w:right w:w="120" w:type="dxa"/>
            </w:tcMar>
            <w:vAlign w:val="center"/>
          </w:tcPr>
          <w:p w14:paraId="260D1594" w14:textId="77777777" w:rsidR="00A62DE3" w:rsidRDefault="00000000">
            <w:r>
              <w:rPr>
                <w:b/>
                <w:bCs/>
                <w:color w:val="FFFFFF"/>
                <w:sz w:val="20"/>
                <w:szCs w:val="20"/>
              </w:rPr>
              <w:t>Superconducting Qubits</w:t>
            </w:r>
          </w:p>
        </w:tc>
        <w:tc>
          <w:tcPr>
            <w:tcW w:w="2400" w:type="dxa"/>
            <w:shd w:val="clear" w:color="auto" w:fill="2E5395"/>
            <w:tcMar>
              <w:top w:w="100" w:type="dxa"/>
              <w:left w:w="120" w:type="dxa"/>
              <w:bottom w:w="100" w:type="dxa"/>
              <w:right w:w="120" w:type="dxa"/>
            </w:tcMar>
            <w:vAlign w:val="center"/>
          </w:tcPr>
          <w:p w14:paraId="5F01895C" w14:textId="77777777" w:rsidR="00A62DE3" w:rsidRDefault="00000000">
            <w:r>
              <w:rPr>
                <w:b/>
                <w:bCs/>
                <w:color w:val="FFFFFF"/>
                <w:sz w:val="20"/>
                <w:szCs w:val="20"/>
              </w:rPr>
              <w:t>Photonics</w:t>
            </w:r>
          </w:p>
        </w:tc>
      </w:tr>
      <w:tr w:rsidR="00A62DE3" w14:paraId="6BB46F0C" w14:textId="77777777">
        <w:tc>
          <w:tcPr>
            <w:tcW w:w="1600" w:type="dxa"/>
            <w:shd w:val="clear" w:color="auto" w:fill="FFFFFF"/>
            <w:tcMar>
              <w:top w:w="100" w:type="dxa"/>
              <w:left w:w="120" w:type="dxa"/>
              <w:bottom w:w="100" w:type="dxa"/>
              <w:right w:w="120" w:type="dxa"/>
            </w:tcMar>
            <w:vAlign w:val="center"/>
          </w:tcPr>
          <w:p w14:paraId="598EE12A" w14:textId="77777777" w:rsidR="00A62DE3" w:rsidRDefault="00000000">
            <w:pPr>
              <w:jc w:val="both"/>
            </w:pPr>
            <w:r>
              <w:rPr>
                <w:sz w:val="20"/>
                <w:szCs w:val="20"/>
              </w:rPr>
              <w:t>Qubit carrier</w:t>
            </w:r>
          </w:p>
        </w:tc>
        <w:tc>
          <w:tcPr>
            <w:tcW w:w="2600" w:type="dxa"/>
            <w:shd w:val="clear" w:color="auto" w:fill="FFFFFF"/>
            <w:tcMar>
              <w:top w:w="100" w:type="dxa"/>
              <w:left w:w="120" w:type="dxa"/>
              <w:bottom w:w="100" w:type="dxa"/>
              <w:right w:w="120" w:type="dxa"/>
            </w:tcMar>
            <w:vAlign w:val="center"/>
          </w:tcPr>
          <w:p w14:paraId="5960FA13" w14:textId="77777777" w:rsidR="00A62DE3" w:rsidRDefault="00000000">
            <w:pPr>
              <w:jc w:val="both"/>
            </w:pPr>
            <w:r>
              <w:rPr>
                <w:sz w:val="20"/>
                <w:szCs w:val="20"/>
              </w:rPr>
              <w:t>Internal electronic/hyperfine states of a charged atom</w:t>
            </w:r>
          </w:p>
        </w:tc>
        <w:tc>
          <w:tcPr>
            <w:tcW w:w="2760" w:type="dxa"/>
            <w:shd w:val="clear" w:color="auto" w:fill="FFFFFF"/>
            <w:tcMar>
              <w:top w:w="100" w:type="dxa"/>
              <w:left w:w="120" w:type="dxa"/>
              <w:bottom w:w="100" w:type="dxa"/>
              <w:right w:w="120" w:type="dxa"/>
            </w:tcMar>
            <w:vAlign w:val="center"/>
          </w:tcPr>
          <w:p w14:paraId="7866815E" w14:textId="77777777" w:rsidR="00A62DE3" w:rsidRDefault="00000000">
            <w:pPr>
              <w:jc w:val="both"/>
            </w:pPr>
            <w:r>
              <w:rPr>
                <w:sz w:val="20"/>
                <w:szCs w:val="20"/>
              </w:rPr>
              <w:t>Anharmonic (Josephson-junction) artificial atom</w:t>
            </w:r>
          </w:p>
        </w:tc>
        <w:tc>
          <w:tcPr>
            <w:tcW w:w="2400" w:type="dxa"/>
            <w:shd w:val="clear" w:color="auto" w:fill="FFFFFF"/>
            <w:tcMar>
              <w:top w:w="100" w:type="dxa"/>
              <w:left w:w="120" w:type="dxa"/>
              <w:bottom w:w="100" w:type="dxa"/>
              <w:right w:w="120" w:type="dxa"/>
            </w:tcMar>
            <w:vAlign w:val="center"/>
          </w:tcPr>
          <w:p w14:paraId="0F7DE485" w14:textId="77777777" w:rsidR="00A62DE3" w:rsidRDefault="00000000">
            <w:pPr>
              <w:jc w:val="both"/>
            </w:pPr>
            <w:r>
              <w:rPr>
                <w:sz w:val="20"/>
                <w:szCs w:val="20"/>
              </w:rPr>
              <w:t xml:space="preserve">Continuous-variable </w:t>
            </w:r>
            <w:proofErr w:type="spellStart"/>
            <w:r>
              <w:rPr>
                <w:sz w:val="20"/>
                <w:szCs w:val="20"/>
              </w:rPr>
              <w:t>quadratures</w:t>
            </w:r>
            <w:proofErr w:type="spellEnd"/>
            <w:r>
              <w:rPr>
                <w:sz w:val="20"/>
                <w:szCs w:val="20"/>
              </w:rPr>
              <w:t xml:space="preserve"> of a light mode (</w:t>
            </w:r>
            <w:proofErr w:type="spellStart"/>
            <w:r>
              <w:rPr>
                <w:sz w:val="20"/>
                <w:szCs w:val="20"/>
              </w:rPr>
              <w:t>qumode</w:t>
            </w:r>
            <w:proofErr w:type="spellEnd"/>
            <w:r>
              <w:rPr>
                <w:sz w:val="20"/>
                <w:szCs w:val="20"/>
              </w:rPr>
              <w:t>)</w:t>
            </w:r>
          </w:p>
        </w:tc>
      </w:tr>
      <w:tr w:rsidR="00A62DE3" w14:paraId="40F4905C" w14:textId="77777777">
        <w:tc>
          <w:tcPr>
            <w:tcW w:w="1600" w:type="dxa"/>
            <w:shd w:val="clear" w:color="auto" w:fill="F2F6FC"/>
            <w:tcMar>
              <w:top w:w="100" w:type="dxa"/>
              <w:left w:w="120" w:type="dxa"/>
              <w:bottom w:w="100" w:type="dxa"/>
              <w:right w:w="120" w:type="dxa"/>
            </w:tcMar>
            <w:vAlign w:val="center"/>
          </w:tcPr>
          <w:p w14:paraId="04150A10" w14:textId="77777777" w:rsidR="00A62DE3" w:rsidRDefault="00000000">
            <w:pPr>
              <w:jc w:val="both"/>
            </w:pPr>
            <w:proofErr w:type="spellStart"/>
            <w:r>
              <w:rPr>
                <w:sz w:val="20"/>
                <w:szCs w:val="20"/>
              </w:rPr>
              <w:t>Initialisation</w:t>
            </w:r>
            <w:proofErr w:type="spellEnd"/>
          </w:p>
        </w:tc>
        <w:tc>
          <w:tcPr>
            <w:tcW w:w="2600" w:type="dxa"/>
            <w:shd w:val="clear" w:color="auto" w:fill="F2F6FC"/>
            <w:tcMar>
              <w:top w:w="100" w:type="dxa"/>
              <w:left w:w="120" w:type="dxa"/>
              <w:bottom w:w="100" w:type="dxa"/>
              <w:right w:w="120" w:type="dxa"/>
            </w:tcMar>
            <w:vAlign w:val="center"/>
          </w:tcPr>
          <w:p w14:paraId="362FAE1A" w14:textId="77777777" w:rsidR="00A62DE3" w:rsidRDefault="00000000">
            <w:pPr>
              <w:jc w:val="both"/>
            </w:pPr>
            <w:r>
              <w:rPr>
                <w:sz w:val="20"/>
                <w:szCs w:val="20"/>
              </w:rPr>
              <w:t>Optical pumping, ~100% fidelity</w:t>
            </w:r>
          </w:p>
        </w:tc>
        <w:tc>
          <w:tcPr>
            <w:tcW w:w="2760" w:type="dxa"/>
            <w:shd w:val="clear" w:color="auto" w:fill="F2F6FC"/>
            <w:tcMar>
              <w:top w:w="100" w:type="dxa"/>
              <w:left w:w="120" w:type="dxa"/>
              <w:bottom w:w="100" w:type="dxa"/>
              <w:right w:w="120" w:type="dxa"/>
            </w:tcMar>
            <w:vAlign w:val="center"/>
          </w:tcPr>
          <w:p w14:paraId="5E36EE51" w14:textId="77777777" w:rsidR="00A62DE3" w:rsidRDefault="00000000">
            <w:pPr>
              <w:jc w:val="both"/>
            </w:pPr>
            <w:r>
              <w:rPr>
                <w:sz w:val="20"/>
                <w:szCs w:val="20"/>
              </w:rPr>
              <w:t>Passive relaxation to |g⟩</w:t>
            </w:r>
          </w:p>
        </w:tc>
        <w:tc>
          <w:tcPr>
            <w:tcW w:w="2400" w:type="dxa"/>
            <w:shd w:val="clear" w:color="auto" w:fill="F2F6FC"/>
            <w:tcMar>
              <w:top w:w="100" w:type="dxa"/>
              <w:left w:w="120" w:type="dxa"/>
              <w:bottom w:w="100" w:type="dxa"/>
              <w:right w:w="120" w:type="dxa"/>
            </w:tcMar>
            <w:vAlign w:val="center"/>
          </w:tcPr>
          <w:p w14:paraId="7C616F37" w14:textId="77777777" w:rsidR="00A62DE3" w:rsidRDefault="00000000">
            <w:pPr>
              <w:jc w:val="both"/>
            </w:pPr>
            <w:r>
              <w:rPr>
                <w:sz w:val="20"/>
                <w:szCs w:val="20"/>
              </w:rPr>
              <w:t>Vacuum / prepared coherent or squeezed states</w:t>
            </w:r>
          </w:p>
        </w:tc>
      </w:tr>
      <w:tr w:rsidR="00A62DE3" w14:paraId="1CA9CDC3" w14:textId="77777777">
        <w:tc>
          <w:tcPr>
            <w:tcW w:w="1600" w:type="dxa"/>
            <w:shd w:val="clear" w:color="auto" w:fill="FFFFFF"/>
            <w:tcMar>
              <w:top w:w="100" w:type="dxa"/>
              <w:left w:w="120" w:type="dxa"/>
              <w:bottom w:w="100" w:type="dxa"/>
              <w:right w:w="120" w:type="dxa"/>
            </w:tcMar>
            <w:vAlign w:val="center"/>
          </w:tcPr>
          <w:p w14:paraId="0152EB2C" w14:textId="77777777" w:rsidR="00A62DE3" w:rsidRDefault="00000000">
            <w:pPr>
              <w:jc w:val="both"/>
            </w:pPr>
            <w:r>
              <w:rPr>
                <w:sz w:val="20"/>
                <w:szCs w:val="20"/>
              </w:rPr>
              <w:t>1-qubit gates</w:t>
            </w:r>
          </w:p>
        </w:tc>
        <w:tc>
          <w:tcPr>
            <w:tcW w:w="2600" w:type="dxa"/>
            <w:shd w:val="clear" w:color="auto" w:fill="FFFFFF"/>
            <w:tcMar>
              <w:top w:w="100" w:type="dxa"/>
              <w:left w:w="120" w:type="dxa"/>
              <w:bottom w:w="100" w:type="dxa"/>
              <w:right w:w="120" w:type="dxa"/>
            </w:tcMar>
            <w:vAlign w:val="center"/>
          </w:tcPr>
          <w:p w14:paraId="6514B0FA" w14:textId="77777777" w:rsidR="00A62DE3" w:rsidRDefault="00000000">
            <w:pPr>
              <w:jc w:val="both"/>
            </w:pPr>
            <w:r>
              <w:rPr>
                <w:sz w:val="20"/>
                <w:szCs w:val="20"/>
              </w:rPr>
              <w:t>Laser-driven Rabi rotations (</w:t>
            </w:r>
            <w:proofErr w:type="spellStart"/>
            <w:r>
              <w:rPr>
                <w:sz w:val="20"/>
                <w:szCs w:val="20"/>
              </w:rPr>
              <w:t>ms</w:t>
            </w:r>
            <w:proofErr w:type="spellEnd"/>
            <w:r>
              <w:rPr>
                <w:sz w:val="20"/>
                <w:szCs w:val="20"/>
              </w:rPr>
              <w:t>)</w:t>
            </w:r>
          </w:p>
        </w:tc>
        <w:tc>
          <w:tcPr>
            <w:tcW w:w="2760" w:type="dxa"/>
            <w:shd w:val="clear" w:color="auto" w:fill="FFFFFF"/>
            <w:tcMar>
              <w:top w:w="100" w:type="dxa"/>
              <w:left w:w="120" w:type="dxa"/>
              <w:bottom w:w="100" w:type="dxa"/>
              <w:right w:w="120" w:type="dxa"/>
            </w:tcMar>
            <w:vAlign w:val="center"/>
          </w:tcPr>
          <w:p w14:paraId="65D65749" w14:textId="77777777" w:rsidR="00A62DE3" w:rsidRDefault="00000000">
            <w:pPr>
              <w:jc w:val="both"/>
            </w:pPr>
            <w:r>
              <w:rPr>
                <w:sz w:val="20"/>
                <w:szCs w:val="20"/>
              </w:rPr>
              <w:t>Microwave-driven Rabi rotations (ns)</w:t>
            </w:r>
          </w:p>
        </w:tc>
        <w:tc>
          <w:tcPr>
            <w:tcW w:w="2400" w:type="dxa"/>
            <w:shd w:val="clear" w:color="auto" w:fill="FFFFFF"/>
            <w:tcMar>
              <w:top w:w="100" w:type="dxa"/>
              <w:left w:w="120" w:type="dxa"/>
              <w:bottom w:w="100" w:type="dxa"/>
              <w:right w:w="120" w:type="dxa"/>
            </w:tcMar>
            <w:vAlign w:val="center"/>
          </w:tcPr>
          <w:p w14:paraId="6ADF8979" w14:textId="77777777" w:rsidR="00A62DE3" w:rsidRDefault="00000000">
            <w:pPr>
              <w:jc w:val="both"/>
            </w:pPr>
            <w:r>
              <w:rPr>
                <w:sz w:val="20"/>
                <w:szCs w:val="20"/>
              </w:rPr>
              <w:t>Phase shifters and displacements</w:t>
            </w:r>
          </w:p>
        </w:tc>
      </w:tr>
      <w:tr w:rsidR="00A62DE3" w14:paraId="53DC78AD" w14:textId="77777777">
        <w:tc>
          <w:tcPr>
            <w:tcW w:w="1600" w:type="dxa"/>
            <w:shd w:val="clear" w:color="auto" w:fill="F2F6FC"/>
            <w:tcMar>
              <w:top w:w="100" w:type="dxa"/>
              <w:left w:w="120" w:type="dxa"/>
              <w:bottom w:w="100" w:type="dxa"/>
              <w:right w:w="120" w:type="dxa"/>
            </w:tcMar>
            <w:vAlign w:val="center"/>
          </w:tcPr>
          <w:p w14:paraId="39476D69" w14:textId="77777777" w:rsidR="00A62DE3" w:rsidRDefault="00000000">
            <w:pPr>
              <w:jc w:val="both"/>
            </w:pPr>
            <w:r>
              <w:rPr>
                <w:sz w:val="20"/>
                <w:szCs w:val="20"/>
              </w:rPr>
              <w:t>2-qubit gates</w:t>
            </w:r>
          </w:p>
        </w:tc>
        <w:tc>
          <w:tcPr>
            <w:tcW w:w="2600" w:type="dxa"/>
            <w:shd w:val="clear" w:color="auto" w:fill="F2F6FC"/>
            <w:tcMar>
              <w:top w:w="100" w:type="dxa"/>
              <w:left w:w="120" w:type="dxa"/>
              <w:bottom w:w="100" w:type="dxa"/>
              <w:right w:w="120" w:type="dxa"/>
            </w:tcMar>
            <w:vAlign w:val="center"/>
          </w:tcPr>
          <w:p w14:paraId="043D1822" w14:textId="77777777" w:rsidR="00A62DE3" w:rsidRDefault="00000000">
            <w:pPr>
              <w:jc w:val="both"/>
            </w:pPr>
            <w:r>
              <w:rPr>
                <w:sz w:val="20"/>
                <w:szCs w:val="20"/>
              </w:rPr>
              <w:t>Phonon-mediated (Mølmer–Sørensen)</w:t>
            </w:r>
          </w:p>
        </w:tc>
        <w:tc>
          <w:tcPr>
            <w:tcW w:w="2760" w:type="dxa"/>
            <w:shd w:val="clear" w:color="auto" w:fill="F2F6FC"/>
            <w:tcMar>
              <w:top w:w="100" w:type="dxa"/>
              <w:left w:w="120" w:type="dxa"/>
              <w:bottom w:w="100" w:type="dxa"/>
              <w:right w:w="120" w:type="dxa"/>
            </w:tcMar>
            <w:vAlign w:val="center"/>
          </w:tcPr>
          <w:p w14:paraId="36D392AA" w14:textId="77777777" w:rsidR="00A62DE3" w:rsidRDefault="00000000">
            <w:pPr>
              <w:jc w:val="both"/>
            </w:pPr>
            <w:r>
              <w:rPr>
                <w:sz w:val="20"/>
                <w:szCs w:val="20"/>
              </w:rPr>
              <w:t>Capacitive / flux-tunable / all-microwave coupling</w:t>
            </w:r>
          </w:p>
        </w:tc>
        <w:tc>
          <w:tcPr>
            <w:tcW w:w="2400" w:type="dxa"/>
            <w:shd w:val="clear" w:color="auto" w:fill="F2F6FC"/>
            <w:tcMar>
              <w:top w:w="100" w:type="dxa"/>
              <w:left w:w="120" w:type="dxa"/>
              <w:bottom w:w="100" w:type="dxa"/>
              <w:right w:w="120" w:type="dxa"/>
            </w:tcMar>
            <w:vAlign w:val="center"/>
          </w:tcPr>
          <w:p w14:paraId="6DAE5414" w14:textId="77777777" w:rsidR="00A62DE3" w:rsidRDefault="00000000">
            <w:pPr>
              <w:jc w:val="both"/>
            </w:pPr>
            <w:r>
              <w:rPr>
                <w:sz w:val="20"/>
                <w:szCs w:val="20"/>
              </w:rPr>
              <w:t>Beamsplitters plus non-Gaussian (PNR) resources</w:t>
            </w:r>
          </w:p>
        </w:tc>
      </w:tr>
      <w:tr w:rsidR="00A62DE3" w14:paraId="11B8FFF1" w14:textId="77777777">
        <w:tc>
          <w:tcPr>
            <w:tcW w:w="1600" w:type="dxa"/>
            <w:shd w:val="clear" w:color="auto" w:fill="FFFFFF"/>
            <w:tcMar>
              <w:top w:w="100" w:type="dxa"/>
              <w:left w:w="120" w:type="dxa"/>
              <w:bottom w:w="100" w:type="dxa"/>
              <w:right w:w="120" w:type="dxa"/>
            </w:tcMar>
            <w:vAlign w:val="center"/>
          </w:tcPr>
          <w:p w14:paraId="4C0E76F7" w14:textId="77777777" w:rsidR="00A62DE3" w:rsidRDefault="00000000">
            <w:pPr>
              <w:jc w:val="both"/>
            </w:pPr>
            <w:r>
              <w:rPr>
                <w:sz w:val="20"/>
                <w:szCs w:val="20"/>
              </w:rPr>
              <w:t>Key challenge</w:t>
            </w:r>
          </w:p>
        </w:tc>
        <w:tc>
          <w:tcPr>
            <w:tcW w:w="2600" w:type="dxa"/>
            <w:shd w:val="clear" w:color="auto" w:fill="FFFFFF"/>
            <w:tcMar>
              <w:top w:w="100" w:type="dxa"/>
              <w:left w:w="120" w:type="dxa"/>
              <w:bottom w:w="100" w:type="dxa"/>
              <w:right w:w="120" w:type="dxa"/>
            </w:tcMar>
            <w:vAlign w:val="center"/>
          </w:tcPr>
          <w:p w14:paraId="61F6ADB5" w14:textId="77777777" w:rsidR="00A62DE3" w:rsidRDefault="00000000">
            <w:pPr>
              <w:jc w:val="both"/>
            </w:pPr>
            <w:r>
              <w:rPr>
                <w:sz w:val="20"/>
                <w:szCs w:val="20"/>
              </w:rPr>
              <w:t>Frequency crowding as chain length grows</w:t>
            </w:r>
          </w:p>
        </w:tc>
        <w:tc>
          <w:tcPr>
            <w:tcW w:w="2760" w:type="dxa"/>
            <w:shd w:val="clear" w:color="auto" w:fill="FFFFFF"/>
            <w:tcMar>
              <w:top w:w="100" w:type="dxa"/>
              <w:left w:w="120" w:type="dxa"/>
              <w:bottom w:w="100" w:type="dxa"/>
              <w:right w:w="120" w:type="dxa"/>
            </w:tcMar>
            <w:vAlign w:val="center"/>
          </w:tcPr>
          <w:p w14:paraId="4F72D9A3" w14:textId="77777777" w:rsidR="00A62DE3" w:rsidRDefault="00000000">
            <w:pPr>
              <w:jc w:val="both"/>
            </w:pPr>
            <w:r>
              <w:rPr>
                <w:sz w:val="20"/>
                <w:szCs w:val="20"/>
              </w:rPr>
              <w:t>Cryogenics; frequency crowding; slower 2-qubit gates</w:t>
            </w:r>
          </w:p>
        </w:tc>
        <w:tc>
          <w:tcPr>
            <w:tcW w:w="2400" w:type="dxa"/>
            <w:shd w:val="clear" w:color="auto" w:fill="FFFFFF"/>
            <w:tcMar>
              <w:top w:w="100" w:type="dxa"/>
              <w:left w:w="120" w:type="dxa"/>
              <w:bottom w:w="100" w:type="dxa"/>
              <w:right w:w="120" w:type="dxa"/>
            </w:tcMar>
            <w:vAlign w:val="center"/>
          </w:tcPr>
          <w:p w14:paraId="041416BD" w14:textId="77777777" w:rsidR="00A62DE3" w:rsidRDefault="00000000">
            <w:pPr>
              <w:jc w:val="both"/>
            </w:pPr>
            <w:r>
              <w:rPr>
                <w:sz w:val="20"/>
                <w:szCs w:val="20"/>
              </w:rPr>
              <w:t>Generating and preserving non-Gaussian resource states</w:t>
            </w:r>
          </w:p>
        </w:tc>
      </w:tr>
      <w:tr w:rsidR="00A62DE3" w14:paraId="02D486BC" w14:textId="77777777">
        <w:tc>
          <w:tcPr>
            <w:tcW w:w="1600" w:type="dxa"/>
            <w:shd w:val="clear" w:color="auto" w:fill="F2F6FC"/>
            <w:tcMar>
              <w:top w:w="100" w:type="dxa"/>
              <w:left w:w="120" w:type="dxa"/>
              <w:bottom w:w="100" w:type="dxa"/>
              <w:right w:w="120" w:type="dxa"/>
            </w:tcMar>
            <w:vAlign w:val="center"/>
          </w:tcPr>
          <w:p w14:paraId="013F8BA2" w14:textId="77777777" w:rsidR="00A62DE3" w:rsidRDefault="00000000">
            <w:pPr>
              <w:jc w:val="both"/>
            </w:pPr>
            <w:r>
              <w:rPr>
                <w:sz w:val="20"/>
                <w:szCs w:val="20"/>
              </w:rPr>
              <w:t>Scalability strategy</w:t>
            </w:r>
          </w:p>
        </w:tc>
        <w:tc>
          <w:tcPr>
            <w:tcW w:w="2600" w:type="dxa"/>
            <w:shd w:val="clear" w:color="auto" w:fill="F2F6FC"/>
            <w:tcMar>
              <w:top w:w="100" w:type="dxa"/>
              <w:left w:w="120" w:type="dxa"/>
              <w:bottom w:w="100" w:type="dxa"/>
              <w:right w:w="120" w:type="dxa"/>
            </w:tcMar>
            <w:vAlign w:val="center"/>
          </w:tcPr>
          <w:p w14:paraId="7DDC7979" w14:textId="77777777" w:rsidR="00A62DE3" w:rsidRDefault="00000000">
            <w:pPr>
              <w:jc w:val="both"/>
            </w:pPr>
            <w:r>
              <w:rPr>
                <w:sz w:val="20"/>
                <w:szCs w:val="20"/>
              </w:rPr>
              <w:t>QCCD segmented traps; photon links</w:t>
            </w:r>
          </w:p>
        </w:tc>
        <w:tc>
          <w:tcPr>
            <w:tcW w:w="2760" w:type="dxa"/>
            <w:shd w:val="clear" w:color="auto" w:fill="F2F6FC"/>
            <w:tcMar>
              <w:top w:w="100" w:type="dxa"/>
              <w:left w:w="120" w:type="dxa"/>
              <w:bottom w:w="100" w:type="dxa"/>
              <w:right w:w="120" w:type="dxa"/>
            </w:tcMar>
            <w:vAlign w:val="center"/>
          </w:tcPr>
          <w:p w14:paraId="0E2D1CEF" w14:textId="77777777" w:rsidR="00A62DE3" w:rsidRDefault="00000000">
            <w:pPr>
              <w:jc w:val="both"/>
            </w:pPr>
            <w:r>
              <w:rPr>
                <w:sz w:val="20"/>
                <w:szCs w:val="20"/>
              </w:rPr>
              <w:t>Larger 2-D chip lattices; improved coherence</w:t>
            </w:r>
          </w:p>
        </w:tc>
        <w:tc>
          <w:tcPr>
            <w:tcW w:w="2400" w:type="dxa"/>
            <w:shd w:val="clear" w:color="auto" w:fill="F2F6FC"/>
            <w:tcMar>
              <w:top w:w="100" w:type="dxa"/>
              <w:left w:w="120" w:type="dxa"/>
              <w:bottom w:w="100" w:type="dxa"/>
              <w:right w:w="120" w:type="dxa"/>
            </w:tcMar>
            <w:vAlign w:val="center"/>
          </w:tcPr>
          <w:p w14:paraId="73BBB325" w14:textId="77777777" w:rsidR="00A62DE3" w:rsidRDefault="00000000">
            <w:pPr>
              <w:jc w:val="both"/>
            </w:pPr>
            <w:r>
              <w:rPr>
                <w:sz w:val="20"/>
                <w:szCs w:val="20"/>
              </w:rPr>
              <w:t>Integrated photonic chips; multiplexed sources</w:t>
            </w:r>
          </w:p>
        </w:tc>
      </w:tr>
    </w:tbl>
    <w:p w14:paraId="2E418A2D" w14:textId="77777777" w:rsidR="00A62DE3" w:rsidRDefault="00A62DE3">
      <w:pPr>
        <w:spacing w:after="120"/>
      </w:pPr>
    </w:p>
    <w:p w14:paraId="235EBCD0" w14:textId="77777777" w:rsidR="00A62DE3" w:rsidRDefault="00000000" w:rsidP="00306E5F">
      <w:pPr>
        <w:pStyle w:val="Heading1"/>
      </w:pPr>
      <w:r>
        <w:lastRenderedPageBreak/>
        <w:t>Summary</w:t>
      </w:r>
    </w:p>
    <w:p w14:paraId="047E4797" w14:textId="77777777" w:rsidR="00A62DE3" w:rsidRDefault="00000000">
      <w:pPr>
        <w:pStyle w:val="ListParagraph"/>
        <w:numPr>
          <w:ilvl w:val="0"/>
          <w:numId w:val="2"/>
        </w:numPr>
        <w:spacing w:after="100" w:line="276" w:lineRule="auto"/>
        <w:jc w:val="both"/>
      </w:pPr>
      <w:r>
        <w:t xml:space="preserve">Any viable qubit must balance environmental isolation (for long coherence) against controllability (for </w:t>
      </w:r>
      <w:proofErr w:type="spellStart"/>
      <w:r>
        <w:t>initialisation</w:t>
      </w:r>
      <w:proofErr w:type="spellEnd"/>
      <w:r>
        <w:t>, gating, and readout); this trade-off is quantified by the five DiVincenzo criteria.</w:t>
      </w:r>
    </w:p>
    <w:p w14:paraId="7B8D1F07" w14:textId="77777777" w:rsidR="00A62DE3" w:rsidRDefault="00000000">
      <w:pPr>
        <w:pStyle w:val="ListParagraph"/>
        <w:numPr>
          <w:ilvl w:val="0"/>
          <w:numId w:val="2"/>
        </w:numPr>
        <w:spacing w:after="100" w:line="276" w:lineRule="auto"/>
        <w:jc w:val="both"/>
      </w:pPr>
      <w:r>
        <w:t>Decoherence arises when a qubit becomes entangled with an uncontrollable environment, irreversibly transferring phase information out of reach; T1 (relaxation) and T2 (dephasing) quantify how quickly this occurs.</w:t>
      </w:r>
    </w:p>
    <w:p w14:paraId="6FEC5211" w14:textId="77777777" w:rsidR="00A62DE3" w:rsidRDefault="00000000">
      <w:pPr>
        <w:pStyle w:val="ListParagraph"/>
        <w:numPr>
          <w:ilvl w:val="0"/>
          <w:numId w:val="2"/>
        </w:numPr>
        <w:spacing w:after="100" w:line="276" w:lineRule="auto"/>
        <w:jc w:val="both"/>
      </w:pPr>
      <w:r>
        <w:t xml:space="preserve">The quantum harmonic oscillator can emulate simple multi-qubit gates (e.g. CNOT) but fails as a scalable architecture because it lacks known eigenvalues for arbitrary operators, easy composability of </w:t>
      </w:r>
      <w:proofErr w:type="spellStart"/>
      <w:r>
        <w:t>unitaries</w:t>
      </w:r>
      <w:proofErr w:type="spellEnd"/>
      <w:r>
        <w:t>, and the exponential efficiency of a genuinely digital, multi-qubit encoding.</w:t>
      </w:r>
    </w:p>
    <w:p w14:paraId="58154033" w14:textId="77777777" w:rsidR="00A62DE3" w:rsidRDefault="00000000">
      <w:pPr>
        <w:pStyle w:val="ListParagraph"/>
        <w:numPr>
          <w:ilvl w:val="0"/>
          <w:numId w:val="2"/>
        </w:numPr>
        <w:spacing w:after="100" w:line="276" w:lineRule="auto"/>
        <w:jc w:val="both"/>
      </w:pPr>
      <w:r>
        <w:t>Trapped-ion quantum computers use a linear Paul trap and laser (Doppler plus sideband) cooling to isolate and cool ions, encode qubits in optical or hyperfine transitions, and use Rabi oscillations and phonon-mediated gates (</w:t>
      </w:r>
      <w:proofErr w:type="spellStart"/>
      <w:r>
        <w:t>Cirac</w:t>
      </w:r>
      <w:proofErr w:type="spellEnd"/>
      <w:r>
        <w:t>–Zoller, Mølmer–Sørensen) for single- and two-qubit control; scalability is addressed via the segmented QCCD architecture.</w:t>
      </w:r>
    </w:p>
    <w:p w14:paraId="424CBF44" w14:textId="77777777" w:rsidR="00A62DE3" w:rsidRDefault="00000000">
      <w:pPr>
        <w:pStyle w:val="ListParagraph"/>
        <w:numPr>
          <w:ilvl w:val="0"/>
          <w:numId w:val="2"/>
        </w:numPr>
        <w:spacing w:after="100" w:line="276" w:lineRule="auto"/>
        <w:jc w:val="both"/>
      </w:pPr>
      <w:r>
        <w:t xml:space="preserve">Superconducting qubits </w:t>
      </w:r>
      <w:proofErr w:type="spellStart"/>
      <w:r>
        <w:t>realise</w:t>
      </w:r>
      <w:proofErr w:type="spellEnd"/>
      <w:r>
        <w:t xml:space="preserve"> an artificial atom from a Josephson-junction circuit operated in the </w:t>
      </w:r>
      <w:proofErr w:type="spellStart"/>
      <w:r>
        <w:t>transmon</w:t>
      </w:r>
      <w:proofErr w:type="spellEnd"/>
      <w:r>
        <w:t xml:space="preserve"> regime, controlled and read out </w:t>
      </w:r>
      <w:proofErr w:type="spellStart"/>
      <w:r>
        <w:t>dispersively</w:t>
      </w:r>
      <w:proofErr w:type="spellEnd"/>
      <w:r>
        <w:t xml:space="preserve"> through a microwave cavity; two-qubit coupling is achieved via capacitive, flux-tunable (SQUID), or all-microwave schemes, at the cost of demanding cryogenics.</w:t>
      </w:r>
    </w:p>
    <w:p w14:paraId="15526C45" w14:textId="77777777" w:rsidR="00A62DE3" w:rsidRDefault="00000000">
      <w:pPr>
        <w:pStyle w:val="ListParagraph"/>
        <w:numPr>
          <w:ilvl w:val="0"/>
          <w:numId w:val="2"/>
        </w:numPr>
        <w:spacing w:after="100" w:line="276" w:lineRule="auto"/>
        <w:jc w:val="both"/>
      </w:pPr>
      <w:r>
        <w:t xml:space="preserve">Photonic quantum computers encode information in continuous </w:t>
      </w:r>
      <w:proofErr w:type="spellStart"/>
      <w:r>
        <w:t>quadratures</w:t>
      </w:r>
      <w:proofErr w:type="spellEnd"/>
      <w:r>
        <w:t xml:space="preserve"> of light, manipulated with Gaussian operations (phase shifts, beamsplitters, squeezing) and measured via photodetection or homodyne detection; universality additionally requires non-Gaussian resources such as GKP states, generated via Gaussian Boson Sampling circuits.</w:t>
      </w:r>
    </w:p>
    <w:p w14:paraId="1610615F" w14:textId="77777777" w:rsidR="00A62DE3" w:rsidRDefault="00000000">
      <w:pPr>
        <w:pStyle w:val="ListParagraph"/>
        <w:numPr>
          <w:ilvl w:val="0"/>
          <w:numId w:val="2"/>
        </w:numPr>
        <w:spacing w:after="100" w:line="276" w:lineRule="auto"/>
        <w:jc w:val="both"/>
      </w:pPr>
      <w:r>
        <w:t xml:space="preserve">No single hardware platform currently satisfies all five DiVincenzo criteria simultaneously at scale — each of trapped ions, superconducting circuits, and photonics </w:t>
      </w:r>
      <w:proofErr w:type="gramStart"/>
      <w:r>
        <w:t>represents</w:t>
      </w:r>
      <w:proofErr w:type="gramEnd"/>
      <w:r>
        <w:t xml:space="preserve"> a distinct set of engineering compromises, and the competitive hardware landscape reflects this open trade-off.</w:t>
      </w:r>
    </w:p>
    <w:p w14:paraId="0D7425DF" w14:textId="77777777" w:rsidR="00A62DE3" w:rsidRDefault="00A62DE3">
      <w:pPr>
        <w:spacing w:after="120"/>
      </w:pPr>
    </w:p>
    <w:p w14:paraId="3BDDA3DE" w14:textId="77777777" w:rsidR="00A62DE3" w:rsidRDefault="00000000" w:rsidP="00306E5F">
      <w:pPr>
        <w:pStyle w:val="Heading1"/>
      </w:pPr>
      <w:r>
        <w:t>Self-Assessment Questions</w:t>
      </w:r>
    </w:p>
    <w:p w14:paraId="40E45CE8" w14:textId="77777777" w:rsidR="00A62DE3" w:rsidRDefault="00000000">
      <w:pPr>
        <w:pStyle w:val="ListParagraph"/>
        <w:numPr>
          <w:ilvl w:val="0"/>
          <w:numId w:val="2"/>
        </w:numPr>
        <w:spacing w:after="100" w:line="276" w:lineRule="auto"/>
        <w:jc w:val="both"/>
      </w:pPr>
      <w:r>
        <w:t>State the five DiVincenzo criteria and, for each of trapped ions, superconducting qubits, and photonics, identify the criterion that platform satisfies least well.</w:t>
      </w:r>
    </w:p>
    <w:p w14:paraId="13CD0148" w14:textId="77777777" w:rsidR="00A62DE3" w:rsidRDefault="00000000">
      <w:pPr>
        <w:pStyle w:val="ListParagraph"/>
        <w:numPr>
          <w:ilvl w:val="0"/>
          <w:numId w:val="2"/>
        </w:numPr>
        <w:spacing w:after="100" w:line="276" w:lineRule="auto"/>
        <w:jc w:val="both"/>
      </w:pPr>
      <w:r>
        <w:t>Explain, using the entangled state |ψ⟩ = (|00⟩ + exp(</w:t>
      </w:r>
      <w:proofErr w:type="spellStart"/>
      <w:r>
        <w:t>i</w:t>
      </w:r>
      <w:proofErr w:type="gramStart"/>
      <w:r>
        <w:t>θ</w:t>
      </w:r>
      <w:proofErr w:type="spellEnd"/>
      <w:r>
        <w:t>)|</w:t>
      </w:r>
      <w:proofErr w:type="gramEnd"/>
      <w:r>
        <w:t>11⟩)/</w:t>
      </w:r>
      <w:proofErr w:type="gramStart"/>
      <w:r>
        <w:t>sqrt(</w:t>
      </w:r>
      <w:proofErr w:type="gramEnd"/>
      <w:r>
        <w:t>2), why a local measurement cannot recover the relative phase θ, and why this constitutes decoherence when the second qubit represents an inaccessible environment.</w:t>
      </w:r>
    </w:p>
    <w:p w14:paraId="3AB6E832" w14:textId="77777777" w:rsidR="00A62DE3" w:rsidRDefault="00000000">
      <w:pPr>
        <w:pStyle w:val="ListParagraph"/>
        <w:numPr>
          <w:ilvl w:val="0"/>
          <w:numId w:val="2"/>
        </w:numPr>
        <w:spacing w:after="100" w:line="276" w:lineRule="auto"/>
        <w:jc w:val="both"/>
      </w:pPr>
      <w:r>
        <w:t>Derive why the transformation |n⟩ → (−</w:t>
      </w:r>
      <w:proofErr w:type="gramStart"/>
      <w:r>
        <w:t>1)ⁿ</w:t>
      </w:r>
      <w:proofErr w:type="gramEnd"/>
      <w:r>
        <w:t>|n⟩ at time t = π/</w:t>
      </w:r>
      <w:proofErr w:type="spellStart"/>
      <w:r>
        <w:t>ħω</w:t>
      </w:r>
      <w:proofErr w:type="spellEnd"/>
      <w:r>
        <w:t xml:space="preserve"> implements a CNOT gate on the logical qubits encoded as |00⟩_L = |0⟩, |01⟩_L = |2⟩, |10⟩_L = (|4⟩+|1⟩)/</w:t>
      </w:r>
      <w:proofErr w:type="gramStart"/>
      <w:r>
        <w:t>sqrt(</w:t>
      </w:r>
      <w:proofErr w:type="gramEnd"/>
      <w:r>
        <w:t>2), |11⟩_L = (|4⟩−|1⟩)/</w:t>
      </w:r>
      <w:proofErr w:type="gramStart"/>
      <w:r>
        <w:t>sqrt(</w:t>
      </w:r>
      <w:proofErr w:type="gramEnd"/>
      <w:r>
        <w:t>2).</w:t>
      </w:r>
    </w:p>
    <w:p w14:paraId="15F6931E" w14:textId="77777777" w:rsidR="00A62DE3" w:rsidRDefault="00000000">
      <w:pPr>
        <w:pStyle w:val="ListParagraph"/>
        <w:numPr>
          <w:ilvl w:val="0"/>
          <w:numId w:val="2"/>
        </w:numPr>
        <w:spacing w:after="100" w:line="276" w:lineRule="auto"/>
        <w:jc w:val="both"/>
      </w:pPr>
      <w:r>
        <w:t>Explain why Earnshaw's theorem forbids trapping an ion with static electric fields alone, and how the linear Paul trap's oscillating quadrupole field circumvents this restriction.</w:t>
      </w:r>
    </w:p>
    <w:p w14:paraId="2F76AE48" w14:textId="77777777" w:rsidR="00A62DE3" w:rsidRDefault="00000000">
      <w:pPr>
        <w:pStyle w:val="ListParagraph"/>
        <w:numPr>
          <w:ilvl w:val="0"/>
          <w:numId w:val="2"/>
        </w:numPr>
        <w:spacing w:after="100" w:line="276" w:lineRule="auto"/>
        <w:jc w:val="both"/>
      </w:pPr>
      <w:r>
        <w:t>Distinguish the blue sideband, red sideband, and carrier transitions in a trapped-ion system, and explain how the Mølmer–Sørensen gate uses two of them simultaneously to generate entanglement.</w:t>
      </w:r>
    </w:p>
    <w:p w14:paraId="7708C576" w14:textId="77777777" w:rsidR="00A62DE3" w:rsidRDefault="00000000">
      <w:pPr>
        <w:pStyle w:val="ListParagraph"/>
        <w:numPr>
          <w:ilvl w:val="0"/>
          <w:numId w:val="2"/>
        </w:numPr>
        <w:spacing w:after="100" w:line="276" w:lineRule="auto"/>
        <w:jc w:val="both"/>
      </w:pPr>
      <w:r>
        <w:t xml:space="preserve">Explain why replacing the inductor in an LC circuit with a Josephson junction is essential for building a superconducting qubit, and what the </w:t>
      </w:r>
      <w:proofErr w:type="spellStart"/>
      <w:r>
        <w:t>transmon</w:t>
      </w:r>
      <w:proofErr w:type="spellEnd"/>
      <w:r>
        <w:t xml:space="preserve"> regime trades away in exchange for reduced charge-noise sensitivity.</w:t>
      </w:r>
    </w:p>
    <w:p w14:paraId="268C40BF" w14:textId="77777777" w:rsidR="00A62DE3" w:rsidRDefault="00000000">
      <w:pPr>
        <w:pStyle w:val="ListParagraph"/>
        <w:numPr>
          <w:ilvl w:val="0"/>
          <w:numId w:val="2"/>
        </w:numPr>
        <w:spacing w:after="100" w:line="276" w:lineRule="auto"/>
        <w:jc w:val="both"/>
      </w:pPr>
      <w:r>
        <w:lastRenderedPageBreak/>
        <w:t xml:space="preserve">Compare capacitive coupling, flux-tunable (SQUID) coupling, and all-microwave gates as strategies for implementing a two-qubit gate between superconducting </w:t>
      </w:r>
      <w:proofErr w:type="spellStart"/>
      <w:r>
        <w:t>transmons</w:t>
      </w:r>
      <w:proofErr w:type="spellEnd"/>
      <w:r>
        <w:t>.</w:t>
      </w:r>
    </w:p>
    <w:p w14:paraId="6D9CA30B" w14:textId="77777777" w:rsidR="00A62DE3" w:rsidRDefault="00000000">
      <w:pPr>
        <w:pStyle w:val="ListParagraph"/>
        <w:numPr>
          <w:ilvl w:val="0"/>
          <w:numId w:val="2"/>
        </w:numPr>
        <w:spacing w:after="100" w:line="276" w:lineRule="auto"/>
        <w:jc w:val="both"/>
      </w:pPr>
      <w:r>
        <w:t>Explain what a Gaussian state is, and why a photon-number-resolving detector is described as a non-Gaussian operation.</w:t>
      </w:r>
    </w:p>
    <w:p w14:paraId="2D27DE06" w14:textId="77777777" w:rsidR="00A62DE3" w:rsidRDefault="00000000">
      <w:pPr>
        <w:pStyle w:val="ListParagraph"/>
        <w:numPr>
          <w:ilvl w:val="0"/>
          <w:numId w:val="2"/>
        </w:numPr>
        <w:spacing w:after="100" w:line="276" w:lineRule="auto"/>
        <w:jc w:val="both"/>
      </w:pPr>
      <w:r>
        <w:t>Describe how a GKP-encoded qubit implements the X, Z, and Hadamard gates using purely Gaussian operations (displacements and phase-space rotations).</w:t>
      </w:r>
    </w:p>
    <w:p w14:paraId="6D7D5DED" w14:textId="77777777" w:rsidR="00A62DE3" w:rsidRDefault="00000000">
      <w:pPr>
        <w:pStyle w:val="ListParagraph"/>
        <w:numPr>
          <w:ilvl w:val="0"/>
          <w:numId w:val="2"/>
        </w:numPr>
        <w:spacing w:after="100" w:line="276" w:lineRule="auto"/>
        <w:jc w:val="both"/>
      </w:pPr>
      <w:r>
        <w:t>A start-up claims to have solved scalability for trapped-ion quantum computers simply by extending a single linear ion chain to 500 ions. Using the concepts of frequency crowding and the QCCD architecture, critically evaluate this claim.</w:t>
      </w:r>
    </w:p>
    <w:p w14:paraId="7D892D74" w14:textId="77777777" w:rsidR="00A62DE3" w:rsidRDefault="00A62DE3">
      <w:pPr>
        <w:spacing w:after="120"/>
      </w:pPr>
    </w:p>
    <w:p w14:paraId="12A1ABC3" w14:textId="77777777" w:rsidR="00A62DE3" w:rsidRDefault="00000000" w:rsidP="00306E5F">
      <w:pPr>
        <w:pStyle w:val="Heading1"/>
      </w:pPr>
      <w:r>
        <w:t>References</w:t>
      </w:r>
    </w:p>
    <w:p w14:paraId="5F470B9D" w14:textId="77777777" w:rsidR="00A62DE3" w:rsidRDefault="00000000">
      <w:pPr>
        <w:pStyle w:val="Heading3"/>
        <w:spacing w:before="220" w:after="120"/>
      </w:pPr>
      <w:r>
        <w:rPr>
          <w:b/>
          <w:bCs/>
          <w:color w:val="44546A"/>
          <w:sz w:val="23"/>
          <w:szCs w:val="23"/>
        </w:rPr>
        <w:t>Foundational and Textbook Sources</w:t>
      </w:r>
    </w:p>
    <w:p w14:paraId="43957395" w14:textId="77777777" w:rsidR="00A62DE3" w:rsidRDefault="00000000">
      <w:pPr>
        <w:spacing w:after="160" w:line="276" w:lineRule="auto"/>
        <w:ind w:left="431" w:hanging="431"/>
        <w:jc w:val="both"/>
      </w:pPr>
      <w:r>
        <w:rPr>
          <w:sz w:val="21"/>
          <w:szCs w:val="21"/>
        </w:rPr>
        <w:t xml:space="preserve">DiVincenzo, D. P. (2000). The physical implementation of quantum computation. </w:t>
      </w:r>
      <w:proofErr w:type="spellStart"/>
      <w:r>
        <w:rPr>
          <w:sz w:val="21"/>
          <w:szCs w:val="21"/>
        </w:rPr>
        <w:t>Fortschritte</w:t>
      </w:r>
      <w:proofErr w:type="spellEnd"/>
      <w:r>
        <w:rPr>
          <w:sz w:val="21"/>
          <w:szCs w:val="21"/>
        </w:rPr>
        <w:t xml:space="preserve"> der </w:t>
      </w:r>
      <w:proofErr w:type="spellStart"/>
      <w:r>
        <w:rPr>
          <w:sz w:val="21"/>
          <w:szCs w:val="21"/>
        </w:rPr>
        <w:t>Physik</w:t>
      </w:r>
      <w:proofErr w:type="spellEnd"/>
      <w:r>
        <w:rPr>
          <w:sz w:val="21"/>
          <w:szCs w:val="21"/>
        </w:rPr>
        <w:t>, 48(9–11), 771–783.</w:t>
      </w:r>
    </w:p>
    <w:p w14:paraId="577FE408" w14:textId="77777777" w:rsidR="00A62DE3" w:rsidRDefault="00000000">
      <w:pPr>
        <w:spacing w:after="160" w:line="276" w:lineRule="auto"/>
        <w:ind w:left="431" w:hanging="431"/>
        <w:jc w:val="both"/>
        <w:rPr>
          <w:sz w:val="21"/>
          <w:szCs w:val="21"/>
        </w:rPr>
      </w:pPr>
      <w:r>
        <w:rPr>
          <w:sz w:val="21"/>
          <w:szCs w:val="21"/>
        </w:rPr>
        <w:t>Nielsen, M. A., &amp; Chuang, I. L. (2010). Quantum Computation and Quantum Information (10th Anniversary ed.). Cambridge University Press.</w:t>
      </w:r>
    </w:p>
    <w:p w14:paraId="66D0AA05" w14:textId="49D28AE6" w:rsidR="005622DB" w:rsidRDefault="008E3B14">
      <w:pPr>
        <w:spacing w:after="160" w:line="276" w:lineRule="auto"/>
        <w:ind w:left="431" w:hanging="431"/>
        <w:jc w:val="both"/>
        <w:rPr>
          <w:sz w:val="21"/>
          <w:szCs w:val="21"/>
        </w:rPr>
      </w:pPr>
      <w:r w:rsidRPr="008E3B14">
        <w:rPr>
          <w:sz w:val="21"/>
          <w:szCs w:val="21"/>
        </w:rPr>
        <w:t>C. J. Foot, Atomic Physics, 1st ed. (Oxford University Press, Oxford, 2005).</w:t>
      </w:r>
    </w:p>
    <w:p w14:paraId="0B38A029" w14:textId="63BD112C" w:rsidR="008E3B14" w:rsidRDefault="008E3B14">
      <w:pPr>
        <w:spacing w:after="160" w:line="276" w:lineRule="auto"/>
        <w:ind w:left="431" w:hanging="431"/>
        <w:jc w:val="both"/>
        <w:rPr>
          <w:sz w:val="21"/>
          <w:szCs w:val="21"/>
        </w:rPr>
      </w:pPr>
      <w:r w:rsidRPr="008E3B14">
        <w:rPr>
          <w:sz w:val="21"/>
          <w:szCs w:val="21"/>
        </w:rPr>
        <w:t xml:space="preserve">Yanofsky &amp; </w:t>
      </w:r>
      <w:proofErr w:type="spellStart"/>
      <w:r w:rsidRPr="008E3B14">
        <w:rPr>
          <w:sz w:val="21"/>
          <w:szCs w:val="21"/>
        </w:rPr>
        <w:t>Mannucci</w:t>
      </w:r>
      <w:proofErr w:type="spellEnd"/>
      <w:r w:rsidRPr="008E3B14">
        <w:rPr>
          <w:sz w:val="21"/>
          <w:szCs w:val="21"/>
        </w:rPr>
        <w:t>, Quantum Computing for Computer Scientists (Cambridge, 2008).</w:t>
      </w:r>
    </w:p>
    <w:p w14:paraId="07350427" w14:textId="40C3F1B9" w:rsidR="008E3B14" w:rsidRPr="008E3B14" w:rsidRDefault="008E3B14">
      <w:pPr>
        <w:spacing w:after="160" w:line="276" w:lineRule="auto"/>
        <w:ind w:left="431" w:hanging="431"/>
        <w:jc w:val="both"/>
        <w:rPr>
          <w:sz w:val="21"/>
          <w:szCs w:val="21"/>
        </w:rPr>
      </w:pPr>
      <w:r w:rsidRPr="008E3B14">
        <w:rPr>
          <w:sz w:val="21"/>
          <w:szCs w:val="21"/>
        </w:rPr>
        <w:t>J. M. Chow, D. I. Schuster, et al., “Quantum Engineer’s Guide to Superconducting Qubit Systems,” arXiv:</w:t>
      </w:r>
      <w:r>
        <w:rPr>
          <w:sz w:val="21"/>
          <w:szCs w:val="21"/>
        </w:rPr>
        <w:t>1904</w:t>
      </w:r>
      <w:r w:rsidRPr="008E3B14">
        <w:rPr>
          <w:sz w:val="21"/>
          <w:szCs w:val="21"/>
        </w:rPr>
        <w:t>.</w:t>
      </w:r>
      <w:r>
        <w:rPr>
          <w:sz w:val="21"/>
          <w:szCs w:val="21"/>
        </w:rPr>
        <w:t>06560v5</w:t>
      </w:r>
      <w:r w:rsidRPr="008E3B14">
        <w:rPr>
          <w:sz w:val="21"/>
          <w:szCs w:val="21"/>
        </w:rPr>
        <w:t xml:space="preserve"> [quant-</w:t>
      </w:r>
      <w:proofErr w:type="spellStart"/>
      <w:r w:rsidRPr="008E3B14">
        <w:rPr>
          <w:sz w:val="21"/>
          <w:szCs w:val="21"/>
        </w:rPr>
        <w:t>ph</w:t>
      </w:r>
      <w:proofErr w:type="spellEnd"/>
      <w:r w:rsidRPr="008E3B14">
        <w:rPr>
          <w:sz w:val="21"/>
          <w:szCs w:val="21"/>
        </w:rPr>
        <w:t>], 202</w:t>
      </w:r>
      <w:r>
        <w:rPr>
          <w:sz w:val="21"/>
          <w:szCs w:val="21"/>
        </w:rPr>
        <w:t>1</w:t>
      </w:r>
      <w:r w:rsidRPr="008E3B14">
        <w:rPr>
          <w:sz w:val="21"/>
          <w:szCs w:val="21"/>
        </w:rPr>
        <w:t>.</w:t>
      </w:r>
    </w:p>
    <w:p w14:paraId="605BFCFE" w14:textId="77777777" w:rsidR="00A62DE3" w:rsidRDefault="00000000">
      <w:pPr>
        <w:pStyle w:val="Heading3"/>
        <w:spacing w:before="220" w:after="120"/>
      </w:pPr>
      <w:r>
        <w:rPr>
          <w:b/>
          <w:bCs/>
          <w:color w:val="44546A"/>
          <w:sz w:val="23"/>
          <w:szCs w:val="23"/>
        </w:rPr>
        <w:t>Online Courses, Demos, and Technical Resources</w:t>
      </w:r>
    </w:p>
    <w:p w14:paraId="4405804E" w14:textId="77777777" w:rsidR="00A62DE3" w:rsidRDefault="00000000">
      <w:pPr>
        <w:spacing w:after="160" w:line="276" w:lineRule="auto"/>
        <w:ind w:left="431" w:hanging="431"/>
        <w:jc w:val="both"/>
      </w:pPr>
      <w:r>
        <w:rPr>
          <w:sz w:val="21"/>
          <w:szCs w:val="21"/>
        </w:rPr>
        <w:t>PennyLane (Xanadu Quantum Technologies). (n.d.). Trapped ion quantum computers. Retrieved from https://pennylane.ai/demos/tutorial_trapped_ions</w:t>
      </w:r>
    </w:p>
    <w:p w14:paraId="2217F69F" w14:textId="77777777" w:rsidR="00A62DE3" w:rsidRDefault="00000000">
      <w:pPr>
        <w:spacing w:after="160" w:line="276" w:lineRule="auto"/>
        <w:ind w:left="431" w:hanging="431"/>
        <w:jc w:val="both"/>
      </w:pPr>
      <w:r>
        <w:rPr>
          <w:sz w:val="21"/>
          <w:szCs w:val="21"/>
        </w:rPr>
        <w:t>PennyLane (Xanadu Quantum Technologies). (n.d.). Photonic quantum computing. Retrieved from https://pennylane.ai/demos/tutorial_photonics</w:t>
      </w:r>
    </w:p>
    <w:p w14:paraId="0C5CF3C7" w14:textId="77777777" w:rsidR="00A62DE3" w:rsidRDefault="00000000">
      <w:pPr>
        <w:spacing w:after="160" w:line="276" w:lineRule="auto"/>
        <w:ind w:left="431" w:hanging="431"/>
        <w:jc w:val="both"/>
      </w:pPr>
      <w:r>
        <w:rPr>
          <w:sz w:val="21"/>
          <w:szCs w:val="21"/>
        </w:rPr>
        <w:t>PennyLane (Xanadu Quantum Technologies). (n.d.). Superconducting qubits. Retrieved from https://pennylane.ai/demos/tutorial_sc_qubits</w:t>
      </w:r>
    </w:p>
    <w:p w14:paraId="6500CDBE" w14:textId="77777777" w:rsidR="00A62DE3" w:rsidRDefault="00000000">
      <w:pPr>
        <w:spacing w:after="160" w:line="276" w:lineRule="auto"/>
        <w:ind w:left="431" w:hanging="431"/>
        <w:jc w:val="both"/>
      </w:pPr>
      <w:r>
        <w:rPr>
          <w:sz w:val="21"/>
          <w:szCs w:val="21"/>
        </w:rPr>
        <w:t>IQM Academy. (n.d.). Introduction to superconducting quantum computing hardware. Retrieved from https://www.iqmacademy.com</w:t>
      </w:r>
    </w:p>
    <w:p w14:paraId="428CE3CA" w14:textId="51B9A1BC" w:rsidR="00A62DE3" w:rsidRDefault="00A62DE3">
      <w:pPr>
        <w:spacing w:after="160" w:line="276" w:lineRule="auto"/>
        <w:ind w:left="431" w:hanging="431"/>
        <w:jc w:val="both"/>
      </w:pPr>
    </w:p>
    <w:sectPr w:rsidR="00A62DE3">
      <w:headerReference w:type="default" r:id="rId31"/>
      <w:footerReference w:type="default" r:id="rId3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A3C3F" w14:textId="77777777" w:rsidR="00444E50" w:rsidRDefault="00444E50">
      <w:r>
        <w:separator/>
      </w:r>
    </w:p>
  </w:endnote>
  <w:endnote w:type="continuationSeparator" w:id="0">
    <w:p w14:paraId="48AF3809" w14:textId="77777777" w:rsidR="00444E50" w:rsidRDefault="00444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8429" w14:textId="77777777" w:rsidR="00625D7F" w:rsidRDefault="00625D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A595" w14:textId="77777777" w:rsidR="00625D7F" w:rsidRDefault="00625D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E3A1" w14:textId="77777777" w:rsidR="00625D7F" w:rsidRDefault="00625D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42719" w14:textId="77777777" w:rsidR="00A62DE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06E5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99659" w14:textId="77777777" w:rsidR="00444E50" w:rsidRDefault="00444E50">
      <w:r>
        <w:separator/>
      </w:r>
    </w:p>
  </w:footnote>
  <w:footnote w:type="continuationSeparator" w:id="0">
    <w:p w14:paraId="601A9C7F" w14:textId="77777777" w:rsidR="00444E50" w:rsidRDefault="00444E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0A29" w14:textId="77777777" w:rsidR="00625D7F" w:rsidRDefault="00625D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30A7" w14:textId="77777777" w:rsidR="00625D7F" w:rsidRDefault="00625D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1AD6" w14:textId="77777777" w:rsidR="00625D7F" w:rsidRDefault="00625D7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1FD15" w14:textId="3A1C3FD5" w:rsidR="00A62DE3" w:rsidRDefault="00000000">
    <w:pPr>
      <w:jc w:val="right"/>
    </w:pPr>
    <w:r>
      <w:rPr>
        <w:i/>
        <w:iCs/>
        <w:color w:val="8FAADC"/>
        <w:sz w:val="18"/>
        <w:szCs w:val="18"/>
      </w:rPr>
      <w:t>Unit 2.</w:t>
    </w:r>
    <w:r w:rsidR="00FB6555">
      <w:rPr>
        <w:i/>
        <w:iCs/>
        <w:color w:val="8FAADC"/>
        <w:sz w:val="18"/>
        <w:szCs w:val="18"/>
      </w:rPr>
      <w:t>5</w:t>
    </w:r>
    <w:r>
      <w:rPr>
        <w:i/>
        <w:iCs/>
        <w:color w:val="8FAADC"/>
        <w:sz w:val="18"/>
        <w:szCs w:val="18"/>
      </w:rPr>
      <w:t xml:space="preserve"> — Quantum Hardware Implementations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11DC"/>
    <w:multiLevelType w:val="hybridMultilevel"/>
    <w:tmpl w:val="3634CE94"/>
    <w:lvl w:ilvl="0" w:tplc="7C042EF8">
      <w:start w:val="1"/>
      <w:numFmt w:val="bullet"/>
      <w:lvlText w:val="●"/>
      <w:lvlJc w:val="left"/>
      <w:pPr>
        <w:ind w:left="720" w:hanging="360"/>
      </w:pPr>
    </w:lvl>
    <w:lvl w:ilvl="1" w:tplc="31BE9276">
      <w:start w:val="1"/>
      <w:numFmt w:val="bullet"/>
      <w:lvlText w:val="○"/>
      <w:lvlJc w:val="left"/>
      <w:pPr>
        <w:ind w:left="1440" w:hanging="360"/>
      </w:pPr>
    </w:lvl>
    <w:lvl w:ilvl="2" w:tplc="1EFCFF42">
      <w:start w:val="1"/>
      <w:numFmt w:val="bullet"/>
      <w:lvlText w:val="■"/>
      <w:lvlJc w:val="left"/>
      <w:pPr>
        <w:ind w:left="2160" w:hanging="360"/>
      </w:pPr>
    </w:lvl>
    <w:lvl w:ilvl="3" w:tplc="0E5C47F2">
      <w:start w:val="1"/>
      <w:numFmt w:val="bullet"/>
      <w:lvlText w:val="●"/>
      <w:lvlJc w:val="left"/>
      <w:pPr>
        <w:ind w:left="2880" w:hanging="360"/>
      </w:pPr>
    </w:lvl>
    <w:lvl w:ilvl="4" w:tplc="9944538C">
      <w:start w:val="1"/>
      <w:numFmt w:val="bullet"/>
      <w:lvlText w:val="○"/>
      <w:lvlJc w:val="left"/>
      <w:pPr>
        <w:ind w:left="3600" w:hanging="360"/>
      </w:pPr>
    </w:lvl>
    <w:lvl w:ilvl="5" w:tplc="AEB0063A">
      <w:start w:val="1"/>
      <w:numFmt w:val="bullet"/>
      <w:lvlText w:val="■"/>
      <w:lvlJc w:val="left"/>
      <w:pPr>
        <w:ind w:left="4320" w:hanging="360"/>
      </w:pPr>
    </w:lvl>
    <w:lvl w:ilvl="6" w:tplc="343A2750">
      <w:start w:val="1"/>
      <w:numFmt w:val="bullet"/>
      <w:lvlText w:val="●"/>
      <w:lvlJc w:val="left"/>
      <w:pPr>
        <w:ind w:left="5040" w:hanging="360"/>
      </w:pPr>
    </w:lvl>
    <w:lvl w:ilvl="7" w:tplc="9E1E7152">
      <w:start w:val="1"/>
      <w:numFmt w:val="bullet"/>
      <w:lvlText w:val="●"/>
      <w:lvlJc w:val="left"/>
      <w:pPr>
        <w:ind w:left="5760" w:hanging="360"/>
      </w:pPr>
    </w:lvl>
    <w:lvl w:ilvl="8" w:tplc="E6E69702">
      <w:start w:val="1"/>
      <w:numFmt w:val="bullet"/>
      <w:lvlText w:val="●"/>
      <w:lvlJc w:val="left"/>
      <w:pPr>
        <w:ind w:left="6480" w:hanging="360"/>
      </w:pPr>
    </w:lvl>
  </w:abstractNum>
  <w:abstractNum w:abstractNumId="1" w15:restartNumberingAfterBreak="0">
    <w:nsid w:val="398326F2"/>
    <w:multiLevelType w:val="hybridMultilevel"/>
    <w:tmpl w:val="55481EE2"/>
    <w:lvl w:ilvl="0" w:tplc="7C86C6E8">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654B04"/>
    <w:multiLevelType w:val="hybridMultilevel"/>
    <w:tmpl w:val="4FE2F7C8"/>
    <w:lvl w:ilvl="0" w:tplc="4A561462">
      <w:start w:val="1"/>
      <w:numFmt w:val="bullet"/>
      <w:lvlText w:val="•"/>
      <w:lvlJc w:val="left"/>
      <w:pPr>
        <w:ind w:left="540" w:hanging="270"/>
      </w:pPr>
    </w:lvl>
    <w:lvl w:ilvl="1" w:tplc="53926CA0">
      <w:numFmt w:val="decimal"/>
      <w:lvlText w:val=""/>
      <w:lvlJc w:val="left"/>
    </w:lvl>
    <w:lvl w:ilvl="2" w:tplc="D280060E">
      <w:numFmt w:val="decimal"/>
      <w:lvlText w:val=""/>
      <w:lvlJc w:val="left"/>
    </w:lvl>
    <w:lvl w:ilvl="3" w:tplc="B7F0E1CA">
      <w:numFmt w:val="decimal"/>
      <w:lvlText w:val=""/>
      <w:lvlJc w:val="left"/>
    </w:lvl>
    <w:lvl w:ilvl="4" w:tplc="BBA08CB4">
      <w:numFmt w:val="decimal"/>
      <w:lvlText w:val=""/>
      <w:lvlJc w:val="left"/>
    </w:lvl>
    <w:lvl w:ilvl="5" w:tplc="4C2A4672">
      <w:numFmt w:val="decimal"/>
      <w:lvlText w:val=""/>
      <w:lvlJc w:val="left"/>
    </w:lvl>
    <w:lvl w:ilvl="6" w:tplc="1B46C7E8">
      <w:numFmt w:val="decimal"/>
      <w:lvlText w:val=""/>
      <w:lvlJc w:val="left"/>
    </w:lvl>
    <w:lvl w:ilvl="7" w:tplc="82961C46">
      <w:numFmt w:val="decimal"/>
      <w:lvlText w:val=""/>
      <w:lvlJc w:val="left"/>
    </w:lvl>
    <w:lvl w:ilvl="8" w:tplc="2656073E">
      <w:numFmt w:val="decimal"/>
      <w:lvlText w:val=""/>
      <w:lvlJc w:val="left"/>
    </w:lvl>
  </w:abstractNum>
  <w:num w:numId="1" w16cid:durableId="816409914">
    <w:abstractNumId w:val="0"/>
    <w:lvlOverride w:ilvl="0">
      <w:startOverride w:val="1"/>
    </w:lvlOverride>
  </w:num>
  <w:num w:numId="2" w16cid:durableId="1366246756">
    <w:abstractNumId w:val="2"/>
    <w:lvlOverride w:ilvl="0">
      <w:startOverride w:val="1"/>
    </w:lvlOverride>
  </w:num>
  <w:num w:numId="3" w16cid:durableId="407197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DE3"/>
    <w:rsid w:val="000917D0"/>
    <w:rsid w:val="000E30AA"/>
    <w:rsid w:val="0019219A"/>
    <w:rsid w:val="001B55C4"/>
    <w:rsid w:val="001D5810"/>
    <w:rsid w:val="00273850"/>
    <w:rsid w:val="00286261"/>
    <w:rsid w:val="002E5787"/>
    <w:rsid w:val="00306E5F"/>
    <w:rsid w:val="00365FEB"/>
    <w:rsid w:val="003C1E62"/>
    <w:rsid w:val="003D6674"/>
    <w:rsid w:val="00404686"/>
    <w:rsid w:val="004307A6"/>
    <w:rsid w:val="00444E50"/>
    <w:rsid w:val="00482EBA"/>
    <w:rsid w:val="00490882"/>
    <w:rsid w:val="004C4C2D"/>
    <w:rsid w:val="004D2A71"/>
    <w:rsid w:val="004D6AEA"/>
    <w:rsid w:val="00507A02"/>
    <w:rsid w:val="005262B4"/>
    <w:rsid w:val="005622DB"/>
    <w:rsid w:val="005D1000"/>
    <w:rsid w:val="00625D7F"/>
    <w:rsid w:val="006B3147"/>
    <w:rsid w:val="0070297C"/>
    <w:rsid w:val="00707C5D"/>
    <w:rsid w:val="00714B90"/>
    <w:rsid w:val="007958E0"/>
    <w:rsid w:val="00851584"/>
    <w:rsid w:val="008E3B14"/>
    <w:rsid w:val="009210FC"/>
    <w:rsid w:val="00942580"/>
    <w:rsid w:val="00971B4A"/>
    <w:rsid w:val="009D134B"/>
    <w:rsid w:val="009D4354"/>
    <w:rsid w:val="009F4B85"/>
    <w:rsid w:val="00A62DE3"/>
    <w:rsid w:val="00AE46C4"/>
    <w:rsid w:val="00B409D9"/>
    <w:rsid w:val="00B92A9E"/>
    <w:rsid w:val="00BE3A0F"/>
    <w:rsid w:val="00D27DFD"/>
    <w:rsid w:val="00D45AB9"/>
    <w:rsid w:val="00D71AD6"/>
    <w:rsid w:val="00DC25AE"/>
    <w:rsid w:val="00DE4AF5"/>
    <w:rsid w:val="00DE66E6"/>
    <w:rsid w:val="00E47C5F"/>
    <w:rsid w:val="00E647F9"/>
    <w:rsid w:val="00FB6555"/>
    <w:rsid w:val="00FE5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FE93"/>
  <w15:docId w15:val="{78DE5C78-BF12-475A-B75C-5CB1DE27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306E5F"/>
    <w:pPr>
      <w:spacing w:before="360" w:after="200"/>
      <w:outlineLvl w:val="0"/>
    </w:pPr>
    <w:rPr>
      <w:b/>
      <w:bCs/>
      <w:color w:val="1F3864"/>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625D7F"/>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25D7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25D7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6555"/>
    <w:pPr>
      <w:tabs>
        <w:tab w:val="center" w:pos="4680"/>
        <w:tab w:val="right" w:pos="9360"/>
      </w:tabs>
    </w:pPr>
  </w:style>
  <w:style w:type="character" w:customStyle="1" w:styleId="HeaderChar">
    <w:name w:val="Header Char"/>
    <w:basedOn w:val="DefaultParagraphFont"/>
    <w:link w:val="Header"/>
    <w:uiPriority w:val="99"/>
    <w:rsid w:val="00FB6555"/>
  </w:style>
  <w:style w:type="paragraph" w:styleId="Footer">
    <w:name w:val="footer"/>
    <w:basedOn w:val="Normal"/>
    <w:link w:val="FooterChar"/>
    <w:uiPriority w:val="99"/>
    <w:unhideWhenUsed/>
    <w:rsid w:val="00FB6555"/>
    <w:pPr>
      <w:tabs>
        <w:tab w:val="center" w:pos="4680"/>
        <w:tab w:val="right" w:pos="9360"/>
      </w:tabs>
    </w:pPr>
  </w:style>
  <w:style w:type="character" w:customStyle="1" w:styleId="FooterChar">
    <w:name w:val="Footer Char"/>
    <w:basedOn w:val="DefaultParagraphFont"/>
    <w:link w:val="Footer"/>
    <w:uiPriority w:val="99"/>
    <w:rsid w:val="00FB6555"/>
  </w:style>
  <w:style w:type="character" w:styleId="BookTitle">
    <w:name w:val="Book Title"/>
    <w:basedOn w:val="DefaultParagraphFont"/>
    <w:uiPriority w:val="33"/>
    <w:qFormat/>
    <w:rsid w:val="00625D7F"/>
    <w:rPr>
      <w:b/>
      <w:bCs/>
      <w:i/>
      <w:iCs/>
      <w:spacing w:val="5"/>
    </w:rPr>
  </w:style>
  <w:style w:type="paragraph" w:styleId="Caption">
    <w:name w:val="caption"/>
    <w:basedOn w:val="Normal"/>
    <w:next w:val="Normal"/>
    <w:uiPriority w:val="35"/>
    <w:semiHidden/>
    <w:unhideWhenUsed/>
    <w:qFormat/>
    <w:rsid w:val="00625D7F"/>
    <w:pPr>
      <w:spacing w:after="200"/>
    </w:pPr>
    <w:rPr>
      <w:i/>
      <w:iCs/>
      <w:color w:val="0E2841" w:themeColor="text2"/>
      <w:sz w:val="18"/>
      <w:szCs w:val="18"/>
    </w:rPr>
  </w:style>
  <w:style w:type="character" w:styleId="Emphasis">
    <w:name w:val="Emphasis"/>
    <w:basedOn w:val="DefaultParagraphFont"/>
    <w:uiPriority w:val="20"/>
    <w:qFormat/>
    <w:rsid w:val="00625D7F"/>
    <w:rPr>
      <w:i/>
      <w:iCs/>
    </w:rPr>
  </w:style>
  <w:style w:type="character" w:customStyle="1" w:styleId="Heading7Char">
    <w:name w:val="Heading 7 Char"/>
    <w:basedOn w:val="DefaultParagraphFont"/>
    <w:link w:val="Heading7"/>
    <w:uiPriority w:val="9"/>
    <w:semiHidden/>
    <w:rsid w:val="00625D7F"/>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625D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25D7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625D7F"/>
    <w:rPr>
      <w:i/>
      <w:iCs/>
      <w:color w:val="156082" w:themeColor="accent1"/>
    </w:rPr>
  </w:style>
  <w:style w:type="paragraph" w:styleId="IntenseQuote">
    <w:name w:val="Intense Quote"/>
    <w:basedOn w:val="Normal"/>
    <w:next w:val="Normal"/>
    <w:link w:val="IntenseQuoteChar"/>
    <w:uiPriority w:val="30"/>
    <w:qFormat/>
    <w:rsid w:val="00625D7F"/>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25D7F"/>
    <w:rPr>
      <w:i/>
      <w:iCs/>
      <w:color w:val="156082" w:themeColor="accent1"/>
    </w:rPr>
  </w:style>
  <w:style w:type="character" w:styleId="IntenseReference">
    <w:name w:val="Intense Reference"/>
    <w:basedOn w:val="DefaultParagraphFont"/>
    <w:uiPriority w:val="32"/>
    <w:qFormat/>
    <w:rsid w:val="00625D7F"/>
    <w:rPr>
      <w:b/>
      <w:bCs/>
      <w:smallCaps/>
      <w:color w:val="156082" w:themeColor="accent1"/>
      <w:spacing w:val="5"/>
    </w:rPr>
  </w:style>
  <w:style w:type="paragraph" w:styleId="NoSpacing">
    <w:name w:val="No Spacing"/>
    <w:uiPriority w:val="1"/>
    <w:qFormat/>
    <w:rsid w:val="00625D7F"/>
  </w:style>
  <w:style w:type="paragraph" w:styleId="Quote">
    <w:name w:val="Quote"/>
    <w:basedOn w:val="Normal"/>
    <w:next w:val="Normal"/>
    <w:link w:val="QuoteChar"/>
    <w:uiPriority w:val="29"/>
    <w:qFormat/>
    <w:rsid w:val="00625D7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25D7F"/>
    <w:rPr>
      <w:i/>
      <w:iCs/>
      <w:color w:val="404040" w:themeColor="text1" w:themeTint="BF"/>
    </w:rPr>
  </w:style>
  <w:style w:type="character" w:styleId="Strong">
    <w:name w:val="Strong"/>
    <w:basedOn w:val="DefaultParagraphFont"/>
    <w:uiPriority w:val="22"/>
    <w:qFormat/>
    <w:rsid w:val="00625D7F"/>
    <w:rPr>
      <w:b/>
      <w:bCs/>
    </w:rPr>
  </w:style>
  <w:style w:type="paragraph" w:styleId="Subtitle">
    <w:name w:val="Subtitle"/>
    <w:basedOn w:val="Normal"/>
    <w:next w:val="Normal"/>
    <w:link w:val="SubtitleChar"/>
    <w:uiPriority w:val="11"/>
    <w:qFormat/>
    <w:rsid w:val="00625D7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625D7F"/>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625D7F"/>
    <w:rPr>
      <w:i/>
      <w:iCs/>
      <w:color w:val="404040" w:themeColor="text1" w:themeTint="BF"/>
    </w:rPr>
  </w:style>
  <w:style w:type="character" w:styleId="SubtleReference">
    <w:name w:val="Subtle Reference"/>
    <w:basedOn w:val="DefaultParagraphFont"/>
    <w:uiPriority w:val="31"/>
    <w:qFormat/>
    <w:rsid w:val="00625D7F"/>
    <w:rPr>
      <w:smallCaps/>
      <w:color w:val="5A5A5A" w:themeColor="text1" w:themeTint="A5"/>
    </w:rPr>
  </w:style>
  <w:style w:type="paragraph" w:styleId="TOCHeading">
    <w:name w:val="TOC Heading"/>
    <w:basedOn w:val="Heading1"/>
    <w:next w:val="Normal"/>
    <w:uiPriority w:val="39"/>
    <w:semiHidden/>
    <w:unhideWhenUsed/>
    <w:qFormat/>
    <w:rsid w:val="00625D7F"/>
    <w:pPr>
      <w:keepNext/>
      <w:keepLines/>
      <w:spacing w:before="240" w:after="0"/>
      <w:outlineLvl w:val="9"/>
    </w:pPr>
    <w:rPr>
      <w:rFonts w:asciiTheme="majorHAnsi" w:eastAsiaTheme="majorEastAsia" w:hAnsiTheme="majorHAnsi" w:cstheme="majorBidi"/>
      <w:b w:val="0"/>
      <w:bCs w:val="0"/>
      <w:color w:val="0F4761" w:themeColor="accent1" w:themeShade="BF"/>
    </w:rPr>
  </w:style>
  <w:style w:type="character" w:styleId="PlaceholderText">
    <w:name w:val="Placeholder Text"/>
    <w:basedOn w:val="DefaultParagraphFont"/>
    <w:uiPriority w:val="99"/>
    <w:semiHidden/>
    <w:rsid w:val="00286261"/>
    <w:rPr>
      <w:color w:val="666666"/>
    </w:rPr>
  </w:style>
  <w:style w:type="paragraph" w:styleId="NormalWeb">
    <w:name w:val="Normal (Web)"/>
    <w:basedOn w:val="Normal"/>
    <w:uiPriority w:val="99"/>
    <w:semiHidden/>
    <w:unhideWhenUsed/>
    <w:rsid w:val="003C1E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1032</TotalTime>
  <Pages>20</Pages>
  <Words>5413</Words>
  <Characters>32157</Characters>
  <Application>Microsoft Office Word</Application>
  <DocSecurity>0</DocSecurity>
  <Lines>606</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Amrit Raj K</cp:lastModifiedBy>
  <cp:revision>9</cp:revision>
  <dcterms:created xsi:type="dcterms:W3CDTF">2026-08-28T10:55:00Z</dcterms:created>
  <dcterms:modified xsi:type="dcterms:W3CDTF">2026-09-09T06:17:00Z</dcterms:modified>
</cp:coreProperties>
</file>