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《忆山河》坞堡官员介绍及攻略</w:t>
      </w:r>
    </w:p>
    <w:p>
      <w:pPr>
        <w:spacing w:before="120" w:after="120" w:line="288" w:lineRule="auto"/>
        <w:ind w:left="0"/>
        <w:jc w:val="left"/>
      </w:pPr>
      <w:r>
        <w:rPr>
          <w:rFonts w:eastAsia="等线" w:ascii="Arial" w:cs="Arial" w:hAnsi="Arial"/>
          <w:sz w:val="22"/>
        </w:rPr>
        <w:t>在《忆山河》中，玩家建造坞堡建筑后并升级至目标等级时，可以解锁对应的坞堡官员职位。坞堡官员可以提升资源产量，，增加部曲的战斗力。共有14种坞堡官员职位，每个职位可设置一位英雄为坞堡官员，每一种官员都有不同的加成效果。</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8384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838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堡长：提升所有资源产量，加速坞堡建造时间。</w:t>
      </w:r>
    </w:p>
    <w:p>
      <w:pPr>
        <w:spacing w:before="120" w:after="120" w:line="288" w:lineRule="auto"/>
        <w:ind w:left="0"/>
        <w:jc w:val="left"/>
      </w:pPr>
      <w:r>
        <w:rPr>
          <w:rFonts w:eastAsia="等线" w:ascii="Arial" w:cs="Arial" w:hAnsi="Arial"/>
          <w:sz w:val="22"/>
        </w:rPr>
        <w:t>伐木从事：提升木材产量。</w:t>
      </w:r>
    </w:p>
    <w:p>
      <w:pPr>
        <w:spacing w:before="120" w:after="120" w:line="288" w:lineRule="auto"/>
        <w:ind w:left="0"/>
        <w:jc w:val="left"/>
      </w:pPr>
      <w:r>
        <w:rPr>
          <w:rFonts w:eastAsia="等线" w:ascii="Arial" w:cs="Arial" w:hAnsi="Arial"/>
          <w:sz w:val="22"/>
        </w:rPr>
        <w:t>冶铁从事：提升精铁产量。</w:t>
      </w:r>
    </w:p>
    <w:p>
      <w:pPr>
        <w:spacing w:before="120" w:after="120" w:line="288" w:lineRule="auto"/>
        <w:ind w:left="0"/>
        <w:jc w:val="left"/>
      </w:pPr>
      <w:r>
        <w:rPr>
          <w:rFonts w:eastAsia="等线" w:ascii="Arial" w:cs="Arial" w:hAnsi="Arial"/>
          <w:sz w:val="22"/>
        </w:rPr>
        <w:t>采石从事：提升石料产量。</w:t>
      </w:r>
    </w:p>
    <w:p>
      <w:pPr>
        <w:spacing w:before="120" w:after="120" w:line="288" w:lineRule="auto"/>
        <w:ind w:left="0"/>
        <w:jc w:val="left"/>
      </w:pPr>
      <w:r>
        <w:rPr>
          <w:rFonts w:eastAsia="等线" w:ascii="Arial" w:cs="Arial" w:hAnsi="Arial"/>
          <w:sz w:val="22"/>
        </w:rPr>
        <w:t>治粟从事：提升粮食产量。</w:t>
      </w:r>
    </w:p>
    <w:p>
      <w:pPr>
        <w:spacing w:before="120" w:after="120" w:line="288" w:lineRule="auto"/>
        <w:ind w:left="0"/>
        <w:jc w:val="left"/>
      </w:pPr>
      <w:r>
        <w:rPr>
          <w:rFonts w:eastAsia="等线" w:ascii="Arial" w:cs="Arial" w:hAnsi="Arial"/>
          <w:sz w:val="22"/>
        </w:rPr>
        <w:t>司市长：增加行脚商兑换比例。</w:t>
      </w:r>
    </w:p>
    <w:p>
      <w:pPr>
        <w:spacing w:before="120" w:after="120" w:line="288" w:lineRule="auto"/>
        <w:ind w:left="0"/>
        <w:jc w:val="left"/>
      </w:pPr>
      <w:r>
        <w:rPr>
          <w:rFonts w:eastAsia="等线" w:ascii="Arial" w:cs="Arial" w:hAnsi="Arial"/>
          <w:sz w:val="22"/>
        </w:rPr>
        <w:t>募兵使：增加预备兵招募速度。</w:t>
      </w:r>
    </w:p>
    <w:p>
      <w:pPr>
        <w:spacing w:before="120" w:after="120" w:line="288" w:lineRule="auto"/>
        <w:ind w:left="0"/>
        <w:jc w:val="left"/>
      </w:pPr>
      <w:r>
        <w:rPr>
          <w:rFonts w:eastAsia="等线" w:ascii="Arial" w:cs="Arial" w:hAnsi="Arial"/>
          <w:sz w:val="22"/>
        </w:rPr>
        <w:t>税务长：提升钱币产量。</w:t>
      </w:r>
    </w:p>
    <w:p>
      <w:pPr>
        <w:spacing w:before="120" w:after="120" w:line="288" w:lineRule="auto"/>
        <w:ind w:left="0"/>
        <w:jc w:val="left"/>
      </w:pPr>
      <w:r>
        <w:rPr>
          <w:rFonts w:eastAsia="等线" w:ascii="Arial" w:cs="Arial" w:hAnsi="Arial"/>
          <w:sz w:val="22"/>
        </w:rPr>
        <w:t>部曲督：提高坞堡战斗单位造成的伤害。</w:t>
      </w:r>
    </w:p>
    <w:p>
      <w:pPr>
        <w:spacing w:before="120" w:after="120" w:line="288" w:lineRule="auto"/>
        <w:ind w:left="0"/>
        <w:jc w:val="left"/>
      </w:pPr>
      <w:r>
        <w:rPr>
          <w:rFonts w:eastAsia="等线" w:ascii="Arial" w:cs="Arial" w:hAnsi="Arial"/>
          <w:sz w:val="22"/>
        </w:rPr>
        <w:t>征收长：提升领地征收资源。</w:t>
      </w:r>
    </w:p>
    <w:p>
      <w:pPr>
        <w:spacing w:before="120" w:after="120" w:line="288" w:lineRule="auto"/>
        <w:ind w:left="0"/>
        <w:jc w:val="left"/>
      </w:pPr>
      <w:r>
        <w:rPr>
          <w:rFonts w:eastAsia="等线" w:ascii="Arial" w:cs="Arial" w:hAnsi="Arial"/>
          <w:sz w:val="22"/>
        </w:rPr>
        <w:t>军需长：降低部曲维持消耗。</w:t>
      </w:r>
    </w:p>
    <w:p>
      <w:pPr>
        <w:spacing w:before="120" w:after="120" w:line="288" w:lineRule="auto"/>
        <w:ind w:left="0"/>
        <w:jc w:val="left"/>
      </w:pPr>
      <w:r>
        <w:rPr>
          <w:rFonts w:eastAsia="等线" w:ascii="Arial" w:cs="Arial" w:hAnsi="Arial"/>
          <w:sz w:val="22"/>
        </w:rPr>
        <w:t>营造师：增加建筑耐久上限。</w:t>
      </w:r>
    </w:p>
    <w:p>
      <w:pPr>
        <w:spacing w:before="120" w:after="120" w:line="288" w:lineRule="auto"/>
        <w:ind w:left="0"/>
        <w:jc w:val="left"/>
      </w:pPr>
      <w:r>
        <w:rPr>
          <w:rFonts w:eastAsia="等线" w:ascii="Arial" w:cs="Arial" w:hAnsi="Arial"/>
          <w:sz w:val="22"/>
        </w:rPr>
        <w:t>练兵师：增加击杀游兵所获得的经验。</w:t>
      </w:r>
    </w:p>
    <w:p>
      <w:pPr>
        <w:spacing w:before="120" w:after="120" w:line="288" w:lineRule="auto"/>
        <w:ind w:left="0"/>
        <w:jc w:val="left"/>
      </w:pPr>
      <w:r>
        <w:rPr>
          <w:rFonts w:eastAsia="等线" w:ascii="Arial" w:cs="Arial" w:hAnsi="Arial"/>
          <w:sz w:val="22"/>
        </w:rPr>
        <w:t>军医师：提升溃败玩家部曲伤病恢复。</w:t>
      </w:r>
    </w:p>
    <w:p>
      <w:pPr>
        <w:spacing w:before="120" w:after="120" w:line="288" w:lineRule="auto"/>
        <w:ind w:left="0"/>
        <w:jc w:val="left"/>
      </w:pPr>
      <w:r>
        <w:rPr>
          <w:rFonts w:eastAsia="等线" w:ascii="Arial" w:cs="Arial" w:hAnsi="Arial"/>
          <w:sz w:val="22"/>
        </w:rPr>
        <w:t>英雄标记为“政”的英雄为内政英雄，坞堡官员只有内政英雄才可以担任，坞堡官员的加成效果受其内政属性的影响，且每位内政官员的内政技能都各不相同，当玩家将相对应的内政英雄委任为坞堡官员时会获得额外的加成与提升。</w:t>
      </w:r>
    </w:p>
    <w:p>
      <w:pPr>
        <w:spacing w:before="120" w:after="120" w:line="288" w:lineRule="auto"/>
        <w:ind w:left="0"/>
        <w:jc w:val="left"/>
      </w:pPr>
      <w:r>
        <w:rPr>
          <w:rFonts w:eastAsia="等线" w:ascii="Arial" w:cs="Arial" w:hAnsi="Arial"/>
          <w:sz w:val="22"/>
        </w:rPr>
        <w:t xml:space="preserve"> </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2026-05-13T10:53:42Z</dcterms:created>
  <dc:creator>Apache POI</dc:creator>
</cp:coreProperties>
</file>