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《忆山河》部曲系统介绍 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一、行军与战斗管理：状态、补给与自动战斗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部队出征后，管理其状态和战斗行为同样重要。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体力、士气与补给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 </w:t>
      </w:r>
      <w:r>
        <w:rPr>
          <w:rFonts w:eastAsia="等线" w:ascii="Arial" w:cs="Arial" w:hAnsi="Arial"/>
          <w:b w:val="true"/>
          <w:sz w:val="22"/>
        </w:rPr>
        <w:t>体力</w:t>
      </w:r>
      <w:r>
        <w:rPr>
          <w:rFonts w:eastAsia="等线" w:ascii="Arial" w:cs="Arial" w:hAnsi="Arial"/>
          <w:sz w:val="22"/>
        </w:rPr>
        <w:t>：在攻打/占领领地（非普通移动）时消耗。体力耗尽则无法继续占领。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 </w:t>
      </w:r>
      <w:r>
        <w:rPr>
          <w:rFonts w:eastAsia="等线" w:ascii="Arial" w:cs="Arial" w:hAnsi="Arial"/>
          <w:b w:val="true"/>
          <w:sz w:val="22"/>
        </w:rPr>
        <w:t>士气</w:t>
      </w:r>
      <w:r>
        <w:rPr>
          <w:rFonts w:eastAsia="等线" w:ascii="Arial" w:cs="Arial" w:hAnsi="Arial"/>
          <w:sz w:val="22"/>
        </w:rPr>
        <w:t>：这是新手最易忽略的致命点。部队出征时士气满值，一旦补给耗尽就会缓慢掉士气。士气高低直接影响部队的攻击、防御等属性。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 </w:t>
      </w:r>
      <w:r>
        <w:rPr>
          <w:rFonts w:eastAsia="等线" w:ascii="Arial" w:cs="Arial" w:hAnsi="Arial"/>
          <w:b w:val="true"/>
          <w:sz w:val="22"/>
        </w:rPr>
        <w:t>补给</w:t>
      </w:r>
      <w:r>
        <w:rPr>
          <w:rFonts w:eastAsia="等线" w:ascii="Arial" w:cs="Arial" w:hAnsi="Arial"/>
          <w:sz w:val="22"/>
        </w:rPr>
        <w:t>：回到坞堡会补充，部队在城外会消耗补给，在占领城池范围内有粮仓则不会消耗补给，补给耗尽就会消耗士气，出征前务必携带充足补给。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严重警告</w:t>
      </w:r>
      <w:r>
        <w:rPr>
          <w:rFonts w:eastAsia="等线" w:ascii="Arial" w:cs="Arial" w:hAnsi="Arial"/>
          <w:sz w:val="22"/>
        </w:rPr>
        <w:t>：当部队士气降为0时，将立即自动溃败，所有士兵溃逃并返回基地。这意味着一次漫长的远征可能因粮道被断或补给耗尽而前功尽弃。出征时务必规划好路线，确保粮道畅通或及时回城补给。</w:t>
      </w:r>
    </w:p>
    <w:p>
      <w:pPr>
        <w:spacing w:before="120" w:after="120" w:line="288" w:lineRule="auto"/>
        <w:ind w:left="0"/>
        <w:jc w:val="center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527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自动战斗系统详解 </w:t>
      </w:r>
      <w:r>
        <w:rPr>
          <w:rFonts w:eastAsia="等线" w:ascii="Arial" w:cs="Arial" w:hAnsi="Arial"/>
          <w:sz w:val="22"/>
        </w:rPr>
        <w:t>对于重复性的扫荡、占领，自动战斗能节省大量操作。其设置在“部队详情”界面左上角开启。你需要根据目标精心配置：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 </w:t>
      </w:r>
      <w:r>
        <w:rPr>
          <w:rFonts w:eastAsia="等线" w:ascii="Arial" w:cs="Arial" w:hAnsi="Arial"/>
          <w:b w:val="true"/>
          <w:sz w:val="22"/>
        </w:rPr>
        <w:t>遇敌策略</w:t>
      </w:r>
      <w:r>
        <w:rPr>
          <w:rFonts w:eastAsia="等线" w:ascii="Arial" w:cs="Arial" w:hAnsi="Arial"/>
          <w:sz w:val="22"/>
        </w:rPr>
        <w:t>：“无视”用于快速过路，“攻击”用于清剿沿途敌人。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 </w:t>
      </w:r>
      <w:r>
        <w:rPr>
          <w:rFonts w:eastAsia="等线" w:ascii="Arial" w:cs="Arial" w:hAnsi="Arial"/>
          <w:b w:val="true"/>
          <w:sz w:val="22"/>
        </w:rPr>
        <w:t>追击策略</w:t>
      </w:r>
      <w:r>
        <w:rPr>
          <w:rFonts w:eastAsia="等线" w:ascii="Arial" w:cs="Arial" w:hAnsi="Arial"/>
          <w:sz w:val="22"/>
        </w:rPr>
        <w:t>：设置为“追击”并设定范围（如10格），可以扩大战果，但要小心被诱敌深入。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 </w:t>
      </w:r>
      <w:r>
        <w:rPr>
          <w:rFonts w:eastAsia="等线" w:ascii="Arial" w:cs="Arial" w:hAnsi="Arial"/>
          <w:b w:val="true"/>
          <w:sz w:val="22"/>
        </w:rPr>
        <w:t>目标选择</w:t>
      </w:r>
      <w:r>
        <w:rPr>
          <w:rFonts w:eastAsia="等线" w:ascii="Arial" w:cs="Arial" w:hAnsi="Arial"/>
          <w:sz w:val="22"/>
        </w:rPr>
        <w:t>：被围攻时，“攻击伤害最高的敌方部队”可以快速削减对方输出点。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 </w:t>
      </w:r>
      <w:r>
        <w:rPr>
          <w:rFonts w:eastAsia="等线" w:ascii="Arial" w:cs="Arial" w:hAnsi="Arial"/>
          <w:b w:val="true"/>
          <w:sz w:val="22"/>
        </w:rPr>
        <w:t>自动拾取</w:t>
      </w:r>
      <w:r>
        <w:rPr>
          <w:rFonts w:eastAsia="等线" w:ascii="Arial" w:cs="Arial" w:hAnsi="Arial"/>
          <w:sz w:val="22"/>
        </w:rPr>
        <w:t>：建议选择“附近没有敌人时才可拾取物资”，避免战斗时分心。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二、实战进阶技巧与常见误区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配兵进阶技巧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 灵活切换：不要一套配置用到老。根据要攻击的野地守军或玩家阵容，临时切换兵种和阵型。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 技能联动：选择主副将时，考虑他们的技能是否能形成配合，例如一个武将提供控制，另一个武将进行爆发输出。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 资源倾斜：前期资源有限，优先将高技能等级将领、优质军备集中在1-2支主力部曲上。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自动战斗场景化配置 </w:t>
      </w:r>
      <w:r>
        <w:rPr>
          <w:rFonts w:eastAsia="等线" w:ascii="Arial" w:cs="Arial" w:hAnsi="Arial"/>
          <w:sz w:val="22"/>
        </w:rPr>
        <w:t>不同的战斗目标，需要不同的自动战斗设置。以下是推荐配置：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79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资源与节奏管理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 </w:t>
      </w:r>
      <w:r>
        <w:rPr>
          <w:rFonts w:eastAsia="等线" w:ascii="Arial" w:cs="Arial" w:hAnsi="Arial"/>
          <w:b w:val="true"/>
          <w:sz w:val="22"/>
        </w:rPr>
        <w:t>永动开荒</w:t>
      </w:r>
      <w:r>
        <w:rPr>
          <w:rFonts w:eastAsia="等线" w:ascii="Arial" w:cs="Arial" w:hAnsi="Arial"/>
          <w:sz w:val="22"/>
        </w:rPr>
        <w:t>：组建2-3支部曲轮番出征，一队体力耗尽回城时，另一队补上，实现连续扩张。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 </w:t>
      </w:r>
      <w:r>
        <w:rPr>
          <w:rFonts w:eastAsia="等线" w:ascii="Arial" w:cs="Arial" w:hAnsi="Arial"/>
          <w:b w:val="true"/>
          <w:sz w:val="22"/>
        </w:rPr>
        <w:t>避免全军疲敝</w:t>
      </w:r>
      <w:r>
        <w:rPr>
          <w:rFonts w:eastAsia="等线" w:ascii="Arial" w:cs="Arial" w:hAnsi="Arial"/>
          <w:sz w:val="22"/>
        </w:rPr>
        <w:t>：不要将所有主力部曲同时派往遥远地区，导致本土防御空虚或全体陷入低士气风险。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 </w:t>
      </w:r>
      <w:r>
        <w:rPr>
          <w:rFonts w:eastAsia="等线" w:ascii="Arial" w:cs="Arial" w:hAnsi="Arial"/>
          <w:b w:val="true"/>
          <w:sz w:val="22"/>
        </w:rPr>
        <w:t>计算补给</w:t>
      </w:r>
      <w:r>
        <w:rPr>
          <w:rFonts w:eastAsia="等线" w:ascii="Arial" w:cs="Arial" w:hAnsi="Arial"/>
          <w:sz w:val="22"/>
        </w:rPr>
        <w:t>：长途远征时，计算好往返路程和可能发生的战斗，携带足够的补给，或规划中途占领城池进行补给。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常见误区纠正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 </w:t>
      </w:r>
      <w:r>
        <w:rPr>
          <w:rFonts w:eastAsia="等线" w:ascii="Arial" w:cs="Arial" w:hAnsi="Arial"/>
          <w:b w:val="true"/>
          <w:sz w:val="22"/>
        </w:rPr>
        <w:t>误区一：兵力至上。</w:t>
      </w:r>
      <w:r>
        <w:rPr>
          <w:rFonts w:eastAsia="等线" w:ascii="Arial" w:cs="Arial" w:hAnsi="Arial"/>
          <w:sz w:val="22"/>
        </w:rPr>
        <w:t>一队满兵但兵种被克的部队，很可能打不过一队半兵但兵种克制的部队。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 </w:t>
      </w:r>
      <w:r>
        <w:rPr>
          <w:rFonts w:eastAsia="等线" w:ascii="Arial" w:cs="Arial" w:hAnsi="Arial"/>
          <w:b w:val="true"/>
          <w:sz w:val="22"/>
        </w:rPr>
        <w:t>误区二：忽视士气。</w:t>
      </w:r>
      <w:r>
        <w:rPr>
          <w:rFonts w:eastAsia="等线" w:ascii="Arial" w:cs="Arial" w:hAnsi="Arial"/>
          <w:sz w:val="22"/>
        </w:rPr>
        <w:t>看着高战力部队因为士气归零而溃败，是最大的损失。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 </w:t>
      </w:r>
      <w:r>
        <w:rPr>
          <w:rFonts w:eastAsia="等线" w:ascii="Arial" w:cs="Arial" w:hAnsi="Arial"/>
          <w:b w:val="true"/>
          <w:sz w:val="22"/>
        </w:rPr>
        <w:t>误区三：自动战斗设置一成不变。</w:t>
      </w:r>
      <w:r>
        <w:rPr>
          <w:rFonts w:eastAsia="等线" w:ascii="Arial" w:cs="Arial" w:hAnsi="Arial"/>
          <w:sz w:val="22"/>
        </w:rPr>
        <w:t>用扫荡的设置去攻城，结果部队在城墙下和守军纠缠至死。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l </w:t>
      </w:r>
      <w:r>
        <w:rPr>
          <w:rFonts w:eastAsia="等线" w:ascii="Arial" w:cs="Arial" w:hAnsi="Arial"/>
          <w:b w:val="true"/>
          <w:sz w:val="22"/>
        </w:rPr>
        <w:t>误区四：不侦查就进攻。</w:t>
      </w:r>
      <w:r>
        <w:rPr>
          <w:rFonts w:eastAsia="等线" w:ascii="Arial" w:cs="Arial" w:hAnsi="Arial"/>
          <w:sz w:val="22"/>
        </w:rPr>
        <w:t>盲目前往，遇到克制自己的兵种，导致惨败。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embeddings/Microsoft_Excel_Worksheet1.xlsx" Type="http://schemas.openxmlformats.org/officeDocument/2006/relationships/package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2026-05-13T10:50:06Z</dcterms:created>
  <dc:creator>Apache POI</dc:creator>
</cp:coreProperties>
</file>