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CBC" w:rsidRPr="00E914D2" w:rsidRDefault="00ED2DE2">
      <w:pPr>
        <w:pStyle w:val="Standard"/>
        <w:jc w:val="center"/>
        <w:rPr>
          <w:u w:val="single"/>
          <w:lang w:val="es-MX"/>
        </w:rPr>
      </w:pPr>
      <w:r w:rsidRPr="00E914D2">
        <w:rPr>
          <w:u w:val="single"/>
          <w:lang w:val="es-MX"/>
        </w:rPr>
        <w:t>Singular Value Decomposition on GPU using CUDA</w:t>
      </w:r>
    </w:p>
    <w:p w:rsidR="00F97CBC" w:rsidRPr="00E914D2" w:rsidRDefault="00F97CBC">
      <w:pPr>
        <w:pStyle w:val="Standard"/>
        <w:jc w:val="center"/>
        <w:rPr>
          <w:lang w:val="es-MX"/>
        </w:rPr>
      </w:pPr>
    </w:p>
    <w:p w:rsidR="00F97CBC" w:rsidRPr="00E914D2" w:rsidRDefault="00ED2DE2">
      <w:pPr>
        <w:pStyle w:val="Standard"/>
        <w:rPr>
          <w:u w:val="single"/>
          <w:lang w:val="es-MX"/>
        </w:rPr>
      </w:pPr>
      <w:r w:rsidRPr="00E914D2">
        <w:rPr>
          <w:u w:val="single"/>
          <w:lang w:val="es-MX"/>
        </w:rPr>
        <w:t>Introducción</w:t>
      </w:r>
    </w:p>
    <w:p w:rsidR="00F97CBC" w:rsidRPr="00E914D2" w:rsidRDefault="00F97CBC">
      <w:pPr>
        <w:pStyle w:val="Standard"/>
        <w:rPr>
          <w:lang w:val="es-MX"/>
        </w:rPr>
      </w:pPr>
    </w:p>
    <w:p w:rsidR="00F97CBC" w:rsidRPr="00E914D2" w:rsidRDefault="00ED2DE2">
      <w:pPr>
        <w:pStyle w:val="Standard"/>
        <w:rPr>
          <w:lang w:val="es-MX"/>
        </w:rPr>
      </w:pPr>
      <w:r w:rsidRPr="00E914D2">
        <w:rPr>
          <w:lang w:val="es-MX"/>
        </w:rPr>
        <w:t xml:space="preserve">La descomposición de valores singulares es utilizada para factorización de una matriz rectangular real o compleja y son </w:t>
      </w:r>
      <w:r w:rsidRPr="00E914D2">
        <w:rPr>
          <w:lang w:val="es-MX"/>
        </w:rPr>
        <w:t xml:space="preserve">más robustas a errores numéricos. Comúnmente es utilizada para calcular la pseudoinversa de una matriz, resolver ecuaciones lineales homogéneas, resolver </w:t>
      </w:r>
      <w:r w:rsidR="00E914D2" w:rsidRPr="00E914D2">
        <w:rPr>
          <w:lang w:val="es-MX"/>
        </w:rPr>
        <w:t>problemas</w:t>
      </w:r>
      <w:r w:rsidRPr="00E914D2">
        <w:rPr>
          <w:lang w:val="es-MX"/>
        </w:rPr>
        <w:t xml:space="preserve"> de minimización por mínimos cuadrados y encontrar aproximaciones de una matriz.</w:t>
      </w:r>
    </w:p>
    <w:p w:rsidR="00F97CBC" w:rsidRPr="00E914D2" w:rsidRDefault="00F97CBC">
      <w:pPr>
        <w:pStyle w:val="Standard"/>
        <w:rPr>
          <w:lang w:val="es-MX"/>
        </w:rPr>
      </w:pPr>
    </w:p>
    <w:p w:rsidR="00F97CBC" w:rsidRPr="00E914D2" w:rsidRDefault="00ED2DE2">
      <w:pPr>
        <w:pStyle w:val="Standard"/>
        <w:rPr>
          <w:lang w:val="es-MX"/>
        </w:rPr>
      </w:pPr>
      <w:r w:rsidRPr="00E914D2">
        <w:rPr>
          <w:lang w:val="es-MX"/>
        </w:rPr>
        <w:t>Una SVD de</w:t>
      </w:r>
      <w:r w:rsidRPr="00E914D2">
        <w:rPr>
          <w:lang w:val="es-MX"/>
        </w:rPr>
        <w:t xml:space="preserve"> una matriz A “m x n” es de la forma:</w:t>
      </w:r>
    </w:p>
    <w:p w:rsidR="00F97CBC" w:rsidRPr="00E914D2" w:rsidRDefault="00ED2DE2">
      <w:pPr>
        <w:pStyle w:val="Standard"/>
        <w:rPr>
          <w:lang w:val="es-MX"/>
        </w:rPr>
      </w:pPr>
      <w:r w:rsidRPr="00E914D2">
        <w:rPr>
          <w:lang w:val="es-MX"/>
        </w:rPr>
        <w:t>A = UΣV</w:t>
      </w:r>
      <w:r w:rsidRPr="00E914D2">
        <w:rPr>
          <w:vertAlign w:val="superscript"/>
          <w:lang w:val="es-MX"/>
        </w:rPr>
        <w:t>T</w:t>
      </w:r>
    </w:p>
    <w:p w:rsidR="00F97CBC" w:rsidRPr="00E914D2" w:rsidRDefault="00F97CBC">
      <w:pPr>
        <w:pStyle w:val="Standard"/>
        <w:rPr>
          <w:lang w:val="es-MX"/>
        </w:rPr>
      </w:pPr>
    </w:p>
    <w:p w:rsidR="00F97CBC" w:rsidRPr="00E914D2" w:rsidRDefault="00ED2DE2">
      <w:pPr>
        <w:pStyle w:val="Standard"/>
        <w:rPr>
          <w:lang w:val="es-MX"/>
        </w:rPr>
      </w:pPr>
      <w:r w:rsidRPr="00E914D2">
        <w:rPr>
          <w:lang w:val="es-MX"/>
        </w:rPr>
        <w:t>Donde U es una matriz ortogonal mxm, V es una matriz ortogonal nxn y Σ es una matriz diagonal mxn con elementos s</w:t>
      </w:r>
      <w:r w:rsidRPr="00E914D2">
        <w:rPr>
          <w:vertAlign w:val="subscript"/>
          <w:lang w:val="es-MX"/>
        </w:rPr>
        <w:t>ij</w:t>
      </w:r>
      <w:r w:rsidRPr="00E914D2">
        <w:rPr>
          <w:lang w:val="es-MX"/>
        </w:rPr>
        <w:t xml:space="preserve"> = 0 si I es distinto de j y s</w:t>
      </w:r>
      <w:r w:rsidRPr="00E914D2">
        <w:rPr>
          <w:vertAlign w:val="subscript"/>
          <w:lang w:val="es-MX"/>
        </w:rPr>
        <w:t>ii</w:t>
      </w:r>
      <w:r w:rsidRPr="00E914D2">
        <w:rPr>
          <w:lang w:val="es-MX"/>
        </w:rPr>
        <w:t xml:space="preserve"> ≥  0 en orden decreciente a lo largo de la diagonal.</w:t>
      </w:r>
    </w:p>
    <w:p w:rsidR="00F97CBC" w:rsidRPr="00E914D2" w:rsidRDefault="00F97CBC">
      <w:pPr>
        <w:pStyle w:val="Standard"/>
        <w:rPr>
          <w:lang w:val="es-MX"/>
        </w:rPr>
      </w:pPr>
    </w:p>
    <w:p w:rsidR="00F97CBC" w:rsidRPr="00E914D2" w:rsidRDefault="00ED2DE2">
      <w:pPr>
        <w:pStyle w:val="Standard"/>
        <w:rPr>
          <w:lang w:val="es-MX"/>
        </w:rPr>
      </w:pPr>
      <w:r w:rsidRPr="00E914D2">
        <w:rPr>
          <w:lang w:val="es-MX"/>
        </w:rPr>
        <w:t xml:space="preserve">En la </w:t>
      </w:r>
      <w:r w:rsidR="00E914D2" w:rsidRPr="00E914D2">
        <w:rPr>
          <w:lang w:val="es-MX"/>
        </w:rPr>
        <w:t>actualidad</w:t>
      </w:r>
      <w:r w:rsidRPr="00E914D2">
        <w:rPr>
          <w:lang w:val="es-MX"/>
        </w:rPr>
        <w:t xml:space="preserve"> </w:t>
      </w:r>
      <w:r w:rsidR="00E914D2" w:rsidRPr="00E914D2">
        <w:rPr>
          <w:lang w:val="es-MX"/>
        </w:rPr>
        <w:t>ha</w:t>
      </w:r>
      <w:r w:rsidRPr="00E914D2">
        <w:rPr>
          <w:lang w:val="es-MX"/>
        </w:rPr>
        <w:t xml:space="preserve"> crecido rápidamente el performance de las unidades de procesamiento de gráficos, lo que ha facilitado el procesamiento de tareas en paralelo. En especial la marca NVIDIA ha creado muchas nuevas tarjetas con capacidades de procesamiento mucho m</w:t>
      </w:r>
      <w:r w:rsidRPr="00E914D2">
        <w:rPr>
          <w:lang w:val="es-MX"/>
        </w:rPr>
        <w:t>ás potentes, abriendo la posibilidad de realizar tareas para cómputo científico, pero poco trabajo para SVD, lo cual se expone en este paper.</w:t>
      </w:r>
    </w:p>
    <w:p w:rsidR="00F97CBC" w:rsidRPr="00E914D2" w:rsidRDefault="00F97CBC">
      <w:pPr>
        <w:pStyle w:val="Standard"/>
        <w:rPr>
          <w:lang w:val="es-MX"/>
        </w:rPr>
      </w:pPr>
    </w:p>
    <w:p w:rsidR="00F97CBC" w:rsidRPr="00E914D2" w:rsidRDefault="00ED2DE2">
      <w:pPr>
        <w:pStyle w:val="Standard"/>
        <w:rPr>
          <w:u w:val="single"/>
          <w:lang w:val="es-MX"/>
        </w:rPr>
      </w:pPr>
      <w:r w:rsidRPr="00E914D2">
        <w:rPr>
          <w:u w:val="single"/>
          <w:lang w:val="es-MX"/>
        </w:rPr>
        <w:t>Trabajo Relacionado</w:t>
      </w:r>
    </w:p>
    <w:p w:rsidR="00F97CBC" w:rsidRPr="00E914D2" w:rsidRDefault="00F97CBC">
      <w:pPr>
        <w:pStyle w:val="Standard"/>
        <w:rPr>
          <w:lang w:val="es-MX"/>
        </w:rPr>
      </w:pPr>
    </w:p>
    <w:p w:rsidR="00F97CBC" w:rsidRPr="00E914D2" w:rsidRDefault="00ED2DE2">
      <w:pPr>
        <w:pStyle w:val="Standard"/>
        <w:rPr>
          <w:lang w:val="es-MX"/>
        </w:rPr>
      </w:pPr>
      <w:r w:rsidRPr="00E914D2">
        <w:rPr>
          <w:lang w:val="es-MX"/>
        </w:rPr>
        <w:t>A lo largo de los años se han desarrollado muchos algoritmos en GPUs para cómputo matemático</w:t>
      </w:r>
      <w:r w:rsidRPr="00E914D2">
        <w:rPr>
          <w:lang w:val="es-MX"/>
        </w:rPr>
        <w:t xml:space="preserve"> con diferentes ejemplos que van desde: operadores de álgebra lineal, reducción de descomposición matricial, </w:t>
      </w:r>
      <w:r w:rsidRPr="00E914D2">
        <w:rPr>
          <w:lang w:val="es-MX"/>
        </w:rPr>
        <w:t>hasta utilizar NVIDIA CUDA para multiplicaciones matriz-vector. Como se puede ver en el paper, muchos diferentes algoritmos han sido desarrollados</w:t>
      </w:r>
      <w:r w:rsidRPr="00E914D2">
        <w:rPr>
          <w:lang w:val="es-MX"/>
        </w:rPr>
        <w:t xml:space="preserve"> para el cómputo en paralelo, lo que facilita el procesamiento de cómputo científico.</w:t>
      </w:r>
    </w:p>
    <w:p w:rsidR="00F97CBC" w:rsidRPr="00E914D2" w:rsidRDefault="00F97CBC">
      <w:pPr>
        <w:pStyle w:val="Standard"/>
        <w:rPr>
          <w:lang w:val="es-MX"/>
        </w:rPr>
      </w:pPr>
    </w:p>
    <w:p w:rsidR="00F97CBC" w:rsidRPr="00E914D2" w:rsidRDefault="00ED2DE2">
      <w:pPr>
        <w:pStyle w:val="Standard"/>
        <w:rPr>
          <w:lang w:val="es-MX"/>
        </w:rPr>
      </w:pPr>
      <w:r w:rsidRPr="00E914D2">
        <w:rPr>
          <w:lang w:val="es-MX"/>
        </w:rPr>
        <w:t>Existen también muchas librerías numéricas para realizar esto, como pueden ser lo siguientes ejemplos:</w:t>
      </w:r>
    </w:p>
    <w:p w:rsidR="00F97CBC" w:rsidRPr="00E914D2" w:rsidRDefault="00F97CBC">
      <w:pPr>
        <w:pStyle w:val="Standard"/>
        <w:rPr>
          <w:lang w:val="es-MX"/>
        </w:rPr>
      </w:pPr>
    </w:p>
    <w:p w:rsidR="00F97CBC" w:rsidRPr="00E914D2" w:rsidRDefault="00ED2DE2">
      <w:pPr>
        <w:pStyle w:val="Standard"/>
        <w:numPr>
          <w:ilvl w:val="0"/>
          <w:numId w:val="1"/>
        </w:numPr>
        <w:rPr>
          <w:lang w:val="es-MX"/>
        </w:rPr>
      </w:pPr>
      <w:r w:rsidRPr="00E914D2">
        <w:rPr>
          <w:lang w:val="es-MX"/>
        </w:rPr>
        <w:t>ATLAS</w:t>
      </w:r>
    </w:p>
    <w:p w:rsidR="00F97CBC" w:rsidRPr="00E914D2" w:rsidRDefault="00ED2DE2">
      <w:pPr>
        <w:pStyle w:val="Standard"/>
        <w:numPr>
          <w:ilvl w:val="0"/>
          <w:numId w:val="1"/>
        </w:numPr>
        <w:rPr>
          <w:lang w:val="es-MX"/>
        </w:rPr>
      </w:pPr>
      <w:r w:rsidRPr="00E914D2">
        <w:rPr>
          <w:lang w:val="es-MX"/>
        </w:rPr>
        <w:t>Intel Math Kernel Library</w:t>
      </w:r>
    </w:p>
    <w:p w:rsidR="00F97CBC" w:rsidRPr="00E914D2" w:rsidRDefault="00ED2DE2">
      <w:pPr>
        <w:pStyle w:val="Standard"/>
        <w:numPr>
          <w:ilvl w:val="0"/>
          <w:numId w:val="1"/>
        </w:numPr>
        <w:rPr>
          <w:lang w:val="es-MX"/>
        </w:rPr>
      </w:pPr>
      <w:r w:rsidRPr="00E914D2">
        <w:rPr>
          <w:lang w:val="es-MX"/>
        </w:rPr>
        <w:t>LAPACK</w:t>
      </w:r>
    </w:p>
    <w:p w:rsidR="00F97CBC" w:rsidRPr="00E914D2" w:rsidRDefault="00ED2DE2">
      <w:pPr>
        <w:pStyle w:val="Standard"/>
        <w:numPr>
          <w:ilvl w:val="0"/>
          <w:numId w:val="1"/>
        </w:numPr>
        <w:rPr>
          <w:lang w:val="es-MX"/>
        </w:rPr>
      </w:pPr>
      <w:r w:rsidRPr="00E914D2">
        <w:rPr>
          <w:lang w:val="es-MX"/>
        </w:rPr>
        <w:t>MKL LAPAK</w:t>
      </w:r>
    </w:p>
    <w:p w:rsidR="00F97CBC" w:rsidRPr="00E914D2" w:rsidRDefault="00F97CBC">
      <w:pPr>
        <w:pStyle w:val="Standard"/>
        <w:rPr>
          <w:lang w:val="es-MX"/>
        </w:rPr>
      </w:pPr>
    </w:p>
    <w:p w:rsidR="00F97CBC" w:rsidRPr="00E914D2" w:rsidRDefault="00ED2DE2">
      <w:pPr>
        <w:pStyle w:val="Standard"/>
        <w:rPr>
          <w:u w:val="single"/>
          <w:lang w:val="es-MX"/>
        </w:rPr>
      </w:pPr>
      <w:r w:rsidRPr="00E914D2">
        <w:rPr>
          <w:u w:val="single"/>
          <w:lang w:val="es-MX"/>
        </w:rPr>
        <w:t>Algoritmo SVD</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Para el cómputo de SVD de una matriz A, se pueden utilizar diversos métodos, pero el aplicado en este paper es el método “Golub-Reinsch” debido a que es simple y compacto.</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 xml:space="preserve">A </w:t>
      </w:r>
      <w:r w:rsidR="00E914D2" w:rsidRPr="00E914D2">
        <w:rPr>
          <w:lang w:val="es-MX"/>
        </w:rPr>
        <w:t>continuación,</w:t>
      </w:r>
      <w:r w:rsidRPr="00E914D2">
        <w:rPr>
          <w:lang w:val="es-MX"/>
        </w:rPr>
        <w:t xml:space="preserve"> se puede observar el algoritmo:</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noProof/>
          <w:u w:val="single"/>
          <w:lang w:val="es-MX" w:eastAsia="en-US" w:bidi="ar-SA"/>
        </w:rPr>
        <w:drawing>
          <wp:anchor distT="0" distB="0" distL="114300" distR="114300" simplePos="0" relativeHeight="251658240" behindDoc="0" locked="0" layoutInCell="1" allowOverlap="1">
            <wp:simplePos x="0" y="0"/>
            <wp:positionH relativeFrom="column">
              <wp:posOffset>52212</wp:posOffset>
            </wp:positionH>
            <wp:positionV relativeFrom="paragraph">
              <wp:posOffset>0</wp:posOffset>
            </wp:positionV>
            <wp:extent cx="2766242" cy="1025956"/>
            <wp:effectExtent l="0" t="0" r="0" b="2744"/>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62035" t="54828" r="6555" b="24459"/>
                    <a:stretch>
                      <a:fillRect/>
                    </a:stretch>
                  </pic:blipFill>
                  <pic:spPr>
                    <a:xfrm>
                      <a:off x="0" y="0"/>
                      <a:ext cx="2766242" cy="1025956"/>
                    </a:xfrm>
                    <a:prstGeom prst="rect">
                      <a:avLst/>
                    </a:prstGeom>
                  </pic:spPr>
                </pic:pic>
              </a:graphicData>
            </a:graphic>
          </wp:anchor>
        </w:drawing>
      </w: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u w:val="single"/>
          <w:lang w:val="es-MX"/>
        </w:rPr>
        <w:lastRenderedPageBreak/>
        <w:t>Bidagonalización de una mat</w:t>
      </w:r>
      <w:r w:rsidRPr="00E914D2">
        <w:rPr>
          <w:u w:val="single"/>
          <w:lang w:val="es-MX"/>
        </w:rPr>
        <w:t>riz</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Algoritmo:</w:t>
      </w:r>
    </w:p>
    <w:p w:rsidR="00F97CBC" w:rsidRPr="00E914D2" w:rsidRDefault="00ED2DE2">
      <w:pPr>
        <w:pStyle w:val="Standard"/>
        <w:rPr>
          <w:u w:val="single"/>
          <w:lang w:val="es-MX"/>
        </w:rPr>
      </w:pPr>
      <w:r w:rsidRPr="00E914D2">
        <w:rPr>
          <w:noProof/>
          <w:u w:val="single"/>
          <w:lang w:val="es-MX" w:eastAsia="en-US" w:bidi="ar-SA"/>
        </w:rPr>
        <w:drawing>
          <wp:anchor distT="0" distB="0" distL="114300" distR="114300" simplePos="0" relativeHeight="251659264" behindDoc="0" locked="0" layoutInCell="1" allowOverlap="1">
            <wp:simplePos x="0" y="0"/>
            <wp:positionH relativeFrom="column">
              <wp:posOffset>14081</wp:posOffset>
            </wp:positionH>
            <wp:positionV relativeFrom="paragraph">
              <wp:posOffset>116311</wp:posOffset>
            </wp:positionV>
            <wp:extent cx="3271997" cy="3965387"/>
            <wp:effectExtent l="0" t="0" r="4603"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57149" t="25243" r="10799" b="5704"/>
                    <a:stretch>
                      <a:fillRect/>
                    </a:stretch>
                  </pic:blipFill>
                  <pic:spPr>
                    <a:xfrm>
                      <a:off x="0" y="0"/>
                      <a:ext cx="3271997" cy="3965387"/>
                    </a:xfrm>
                    <a:prstGeom prst="rect">
                      <a:avLst/>
                    </a:prstGeom>
                  </pic:spPr>
                </pic:pic>
              </a:graphicData>
            </a:graphic>
          </wp:anchor>
        </w:drawing>
      </w: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 xml:space="preserve">Para realizar este procesamiento en una GPU, el algoritmo anterior se puede completar utilizando funciones CUBLAS y el acercamiento de ‘blocking’ puede realizarse eficientemente debido a que se tiene un alto </w:t>
      </w:r>
      <w:r w:rsidRPr="00E914D2">
        <w:rPr>
          <w:lang w:val="es-MX"/>
        </w:rPr>
        <w:t>desempeño. Aunque el desempeño de las librerías en GPU depende de su colocación y de cómo la librería es utilizada. Se deben tener las siguientes consideraciones:</w:t>
      </w:r>
    </w:p>
    <w:p w:rsidR="00F97CBC" w:rsidRPr="00E914D2" w:rsidRDefault="00F97CBC">
      <w:pPr>
        <w:pStyle w:val="Standard"/>
        <w:rPr>
          <w:u w:val="single"/>
          <w:lang w:val="es-MX"/>
        </w:rPr>
      </w:pPr>
    </w:p>
    <w:p w:rsidR="00F97CBC" w:rsidRPr="00E914D2" w:rsidRDefault="00ED2DE2">
      <w:pPr>
        <w:pStyle w:val="Standard"/>
        <w:numPr>
          <w:ilvl w:val="0"/>
          <w:numId w:val="2"/>
        </w:numPr>
        <w:rPr>
          <w:lang w:val="es-MX"/>
        </w:rPr>
      </w:pPr>
      <w:r w:rsidRPr="00E914D2">
        <w:rPr>
          <w:lang w:val="es-MX"/>
        </w:rPr>
        <w:t xml:space="preserve">El movimiento de la </w:t>
      </w:r>
      <w:r w:rsidR="00E914D2" w:rsidRPr="00E914D2">
        <w:rPr>
          <w:lang w:val="es-MX"/>
        </w:rPr>
        <w:t>información</w:t>
      </w:r>
      <w:r w:rsidRPr="00E914D2">
        <w:rPr>
          <w:lang w:val="es-MX"/>
        </w:rPr>
        <w:t xml:space="preserve"> es de consideración cuando se utiliza BLAS</w:t>
      </w:r>
    </w:p>
    <w:p w:rsidR="00F97CBC" w:rsidRPr="00E914D2" w:rsidRDefault="00ED2DE2">
      <w:pPr>
        <w:pStyle w:val="Standard"/>
        <w:numPr>
          <w:ilvl w:val="0"/>
          <w:numId w:val="2"/>
        </w:numPr>
        <w:rPr>
          <w:lang w:val="es-MX"/>
        </w:rPr>
      </w:pPr>
      <w:r w:rsidRPr="00E914D2">
        <w:rPr>
          <w:lang w:val="es-MX"/>
        </w:rPr>
        <w:t>El input de la ma</w:t>
      </w:r>
      <w:r w:rsidRPr="00E914D2">
        <w:rPr>
          <w:lang w:val="es-MX"/>
        </w:rPr>
        <w:t>triz A se transfiere del CPU al GPU</w:t>
      </w:r>
    </w:p>
    <w:p w:rsidR="00F97CBC" w:rsidRPr="00E914D2" w:rsidRDefault="00ED2DE2">
      <w:pPr>
        <w:pStyle w:val="Standard"/>
        <w:numPr>
          <w:ilvl w:val="0"/>
          <w:numId w:val="2"/>
        </w:numPr>
        <w:rPr>
          <w:lang w:val="es-MX"/>
        </w:rPr>
      </w:pPr>
      <w:r w:rsidRPr="00E914D2">
        <w:rPr>
          <w:lang w:val="es-MX"/>
        </w:rPr>
        <w:t>Las matrices Q, P</w:t>
      </w:r>
      <w:r w:rsidRPr="00E914D2">
        <w:rPr>
          <w:vertAlign w:val="superscript"/>
          <w:lang w:val="es-MX"/>
        </w:rPr>
        <w:t>T</w:t>
      </w:r>
      <w:r w:rsidRPr="00E914D2">
        <w:rPr>
          <w:lang w:val="es-MX"/>
        </w:rPr>
        <w:t>, U</w:t>
      </w:r>
      <w:r w:rsidRPr="00E914D2">
        <w:rPr>
          <w:vertAlign w:val="subscript"/>
          <w:lang w:val="es-MX"/>
        </w:rPr>
        <w:t>mat</w:t>
      </w:r>
      <w:r w:rsidRPr="00E914D2">
        <w:rPr>
          <w:lang w:val="es-MX"/>
        </w:rPr>
        <w:t>, V</w:t>
      </w:r>
      <w:r w:rsidRPr="00E914D2">
        <w:rPr>
          <w:vertAlign w:val="subscript"/>
          <w:lang w:val="es-MX"/>
        </w:rPr>
        <w:t>mat</w:t>
      </w:r>
      <w:r w:rsidRPr="00E914D2">
        <w:rPr>
          <w:lang w:val="es-MX"/>
        </w:rPr>
        <w:t>, W</w:t>
      </w:r>
      <w:r w:rsidRPr="00E914D2">
        <w:rPr>
          <w:vertAlign w:val="subscript"/>
          <w:lang w:val="es-MX"/>
        </w:rPr>
        <w:t>mat</w:t>
      </w:r>
      <w:r w:rsidRPr="00E914D2">
        <w:rPr>
          <w:lang w:val="es-MX"/>
        </w:rPr>
        <w:t>, Z</w:t>
      </w:r>
      <w:r w:rsidRPr="00E914D2">
        <w:rPr>
          <w:vertAlign w:val="subscript"/>
          <w:lang w:val="es-MX"/>
        </w:rPr>
        <w:t>mat</w:t>
      </w:r>
      <w:r w:rsidRPr="00E914D2">
        <w:rPr>
          <w:lang w:val="es-MX"/>
        </w:rPr>
        <w:t>, Q</w:t>
      </w:r>
      <w:r w:rsidRPr="00E914D2">
        <w:rPr>
          <w:vertAlign w:val="subscript"/>
          <w:lang w:val="es-MX"/>
        </w:rPr>
        <w:t>mat</w:t>
      </w:r>
      <w:r w:rsidRPr="00E914D2">
        <w:rPr>
          <w:lang w:val="es-MX"/>
        </w:rPr>
        <w:t xml:space="preserve"> y P</w:t>
      </w:r>
      <w:r w:rsidRPr="00E914D2">
        <w:rPr>
          <w:vertAlign w:val="subscript"/>
          <w:lang w:val="es-MX"/>
        </w:rPr>
        <w:t>mat</w:t>
      </w:r>
      <w:r w:rsidRPr="00E914D2">
        <w:rPr>
          <w:lang w:val="es-MX"/>
        </w:rPr>
        <w:t xml:space="preserve"> son inicializadas en el dispositivo</w:t>
      </w:r>
    </w:p>
    <w:p w:rsidR="00F97CBC" w:rsidRPr="00E914D2" w:rsidRDefault="00ED2DE2">
      <w:pPr>
        <w:pStyle w:val="Standard"/>
        <w:numPr>
          <w:ilvl w:val="0"/>
          <w:numId w:val="2"/>
        </w:numPr>
        <w:rPr>
          <w:lang w:val="es-MX"/>
        </w:rPr>
      </w:pPr>
      <w:r w:rsidRPr="00E914D2">
        <w:rPr>
          <w:lang w:val="es-MX"/>
        </w:rPr>
        <w:t>Todas las operaciones requeridas para bidagonalización se realizan en el GPU utilizando CUBLAS</w:t>
      </w:r>
    </w:p>
    <w:p w:rsidR="00F97CBC" w:rsidRPr="00E914D2" w:rsidRDefault="00F97CBC">
      <w:pPr>
        <w:pStyle w:val="Standard"/>
        <w:rPr>
          <w:lang w:val="es-MX"/>
        </w:rPr>
      </w:pPr>
    </w:p>
    <w:p w:rsidR="00F97CBC" w:rsidRPr="00E914D2" w:rsidRDefault="00ED2DE2">
      <w:pPr>
        <w:pStyle w:val="Standard"/>
        <w:rPr>
          <w:u w:val="single"/>
          <w:lang w:val="es-MX"/>
        </w:rPr>
      </w:pPr>
      <w:r w:rsidRPr="00E914D2">
        <w:rPr>
          <w:u w:val="single"/>
          <w:lang w:val="es-MX"/>
        </w:rPr>
        <w:t>Diagonalización de una matriz bidagonal</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Algoritmo:</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 xml:space="preserve">La matriz bidiagonal puede ser reducida a una matriz diagonal </w:t>
      </w:r>
      <w:r w:rsidRPr="00E914D2">
        <w:rPr>
          <w:lang w:val="es-MX"/>
        </w:rPr>
        <w:t xml:space="preserve">aplicando iterativamente el algoritmo QR </w:t>
      </w:r>
      <w:r w:rsidR="00E914D2" w:rsidRPr="00E914D2">
        <w:rPr>
          <w:lang w:val="es-MX"/>
        </w:rPr>
        <w:t>implícitamente</w:t>
      </w:r>
      <w:r w:rsidRPr="00E914D2">
        <w:rPr>
          <w:lang w:val="es-MX"/>
        </w:rPr>
        <w:t xml:space="preserve"> cambiado y la matriz B o</w:t>
      </w:r>
      <w:r w:rsidR="00E914D2">
        <w:rPr>
          <w:lang w:val="es-MX"/>
        </w:rPr>
        <w:t>b</w:t>
      </w:r>
      <w:r w:rsidRPr="00E914D2">
        <w:rPr>
          <w:lang w:val="es-MX"/>
        </w:rPr>
        <w:t>tenida en el primer paso se descompone de la siguiente manera:</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Σ = X</w:t>
      </w:r>
      <w:r w:rsidRPr="00E914D2">
        <w:rPr>
          <w:vertAlign w:val="superscript"/>
          <w:lang w:val="es-MX"/>
        </w:rPr>
        <w:t>T</w:t>
      </w:r>
      <w:r w:rsidRPr="00E914D2">
        <w:rPr>
          <w:lang w:val="es-MX"/>
        </w:rPr>
        <w:t>BY</w:t>
      </w:r>
    </w:p>
    <w:p w:rsidR="00F97CBC" w:rsidRPr="00E914D2" w:rsidRDefault="00F97CBC">
      <w:pPr>
        <w:pStyle w:val="Standard"/>
        <w:rPr>
          <w:u w:val="single"/>
          <w:lang w:val="es-MX"/>
        </w:rPr>
      </w:pPr>
    </w:p>
    <w:p w:rsidR="00F97CBC" w:rsidRPr="00E914D2" w:rsidRDefault="00ED2DE2">
      <w:pPr>
        <w:pStyle w:val="Standard"/>
        <w:rPr>
          <w:lang w:val="es-MX"/>
        </w:rPr>
      </w:pPr>
      <w:r w:rsidRPr="00E914D2">
        <w:rPr>
          <w:lang w:val="es-MX"/>
        </w:rPr>
        <w:lastRenderedPageBreak/>
        <w:t>Donde Σ es una matriz diagonal y X y Y son matrices unitarias ortogonales. A cont</w:t>
      </w:r>
      <w:r w:rsidR="00E914D2">
        <w:rPr>
          <w:lang w:val="es-MX"/>
        </w:rPr>
        <w:t>in</w:t>
      </w:r>
      <w:r w:rsidRPr="00E914D2">
        <w:rPr>
          <w:lang w:val="es-MX"/>
        </w:rPr>
        <w:t>uación se presenta el</w:t>
      </w:r>
      <w:r w:rsidRPr="00E914D2">
        <w:rPr>
          <w:lang w:val="es-MX"/>
        </w:rPr>
        <w:t xml:space="preserve"> procedimiento de diagonalización.</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noProof/>
          <w:u w:val="single"/>
          <w:lang w:val="es-MX" w:eastAsia="en-U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2378903" cy="5035692"/>
            <wp:effectExtent l="0" t="0" r="2347"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27545" t="11198" r="48858"/>
                    <a:stretch>
                      <a:fillRect/>
                    </a:stretch>
                  </pic:blipFill>
                  <pic:spPr>
                    <a:xfrm>
                      <a:off x="0" y="0"/>
                      <a:ext cx="2378903" cy="5035692"/>
                    </a:xfrm>
                    <a:prstGeom prst="rect">
                      <a:avLst/>
                    </a:prstGeom>
                  </pic:spPr>
                </pic:pic>
              </a:graphicData>
            </a:graphic>
          </wp:anchor>
        </w:drawing>
      </w: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u w:val="single"/>
          <w:lang w:val="es-MX"/>
        </w:rPr>
        <w:t>Diagonalización en GPU</w:t>
      </w: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lang w:val="es-MX"/>
        </w:rPr>
        <w:t xml:space="preserve">En esta sección se presenta la versión paralela del algoritmo de diagonalización y su implementación en la GPU. Los siguientes algoritmos son utilizados para la </w:t>
      </w:r>
      <w:r w:rsidRPr="00E914D2">
        <w:rPr>
          <w:lang w:val="es-MX"/>
        </w:rPr>
        <w:t>rotación</w:t>
      </w:r>
      <w:r w:rsidRPr="00E914D2">
        <w:rPr>
          <w:lang w:val="es-MX"/>
        </w:rPr>
        <w:t xml:space="preserve"> de cada renglón Y</w:t>
      </w:r>
      <w:r w:rsidRPr="00E914D2">
        <w:rPr>
          <w:vertAlign w:val="superscript"/>
          <w:lang w:val="es-MX"/>
        </w:rPr>
        <w:t>T</w:t>
      </w:r>
      <w:r w:rsidRPr="00E914D2">
        <w:rPr>
          <w:lang w:val="es-MX"/>
        </w:rPr>
        <w:t>, ya sea de transformación hacia adelante o hacia atrás:</w:t>
      </w: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ED2DE2">
      <w:pPr>
        <w:pStyle w:val="Standard"/>
        <w:rPr>
          <w:u w:val="single"/>
          <w:lang w:val="es-MX"/>
        </w:rPr>
      </w:pPr>
      <w:r w:rsidRPr="00E914D2">
        <w:rPr>
          <w:noProof/>
          <w:u w:val="single"/>
          <w:lang w:val="es-MX" w:eastAsia="en-US" w:bidi="ar-SA"/>
        </w:rPr>
        <w:lastRenderedPageBreak/>
        <w:drawing>
          <wp:anchor distT="0" distB="0" distL="114300" distR="114300" simplePos="0" relativeHeight="3" behindDoc="0" locked="0" layoutInCell="1" allowOverlap="1">
            <wp:simplePos x="0" y="0"/>
            <wp:positionH relativeFrom="column">
              <wp:posOffset>106527</wp:posOffset>
            </wp:positionH>
            <wp:positionV relativeFrom="paragraph">
              <wp:posOffset>60441</wp:posOffset>
            </wp:positionV>
            <wp:extent cx="2452329" cy="2509570"/>
            <wp:effectExtent l="0" t="0" r="5121" b="503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72191" t="34835" r="4683" b="23086"/>
                    <a:stretch>
                      <a:fillRect/>
                    </a:stretch>
                  </pic:blipFill>
                  <pic:spPr>
                    <a:xfrm>
                      <a:off x="0" y="0"/>
                      <a:ext cx="2452329" cy="2509570"/>
                    </a:xfrm>
                    <a:prstGeom prst="rect">
                      <a:avLst/>
                    </a:prstGeom>
                  </pic:spPr>
                </pic:pic>
              </a:graphicData>
            </a:graphic>
          </wp:anchor>
        </w:drawing>
      </w: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F97CBC">
      <w:pPr>
        <w:pStyle w:val="Standard"/>
        <w:rPr>
          <w:u w:val="single"/>
          <w:lang w:val="es-MX"/>
        </w:rPr>
      </w:pPr>
    </w:p>
    <w:p w:rsidR="00F97CBC" w:rsidRPr="00E914D2" w:rsidRDefault="00ED2DE2">
      <w:pPr>
        <w:pStyle w:val="Standard"/>
        <w:rPr>
          <w:lang w:val="es-MX"/>
        </w:rPr>
      </w:pPr>
      <w:r w:rsidRPr="00E914D2">
        <w:rPr>
          <w:lang w:val="es-MX"/>
        </w:rPr>
        <w:t>El algoritmo divide cada línea de la ma</w:t>
      </w:r>
      <w:r w:rsidR="003D5885" w:rsidRPr="00E914D2">
        <w:rPr>
          <w:lang w:val="es-MX"/>
        </w:rPr>
        <w:t>triz en bloques. Cada thread opera en un el</w:t>
      </w:r>
      <w:r w:rsidR="00EA3DE3" w:rsidRPr="00E914D2">
        <w:rPr>
          <w:lang w:val="es-MX"/>
        </w:rPr>
        <w:t>e</w:t>
      </w:r>
      <w:r w:rsidR="003D5885" w:rsidRPr="00E914D2">
        <w:rPr>
          <w:lang w:val="es-MX"/>
        </w:rPr>
        <w:t>mento de la fila. Esta división de líneas en bloques y formar bucles puede ser hecho eficientemente con una arquitectura CUDA debido a que cada thread realiza cómputo independiente. Los datos requeridos de cada bloque, son guardados en una memoria compartida y las operaciones pueden ser realizadas eficientemente en un multiprocesador.</w:t>
      </w:r>
    </w:p>
    <w:p w:rsidR="00EA3DE3" w:rsidRPr="00E914D2" w:rsidRDefault="00EA3DE3">
      <w:pPr>
        <w:pStyle w:val="Standard"/>
        <w:rPr>
          <w:lang w:val="es-MX"/>
        </w:rPr>
      </w:pPr>
    </w:p>
    <w:p w:rsidR="00EA3DE3" w:rsidRPr="00E914D2" w:rsidRDefault="00EA3DE3">
      <w:pPr>
        <w:pStyle w:val="Standard"/>
        <w:rPr>
          <w:lang w:val="es-MX"/>
        </w:rPr>
      </w:pPr>
      <w:r w:rsidRPr="00E914D2">
        <w:rPr>
          <w:lang w:val="es-MX"/>
        </w:rPr>
        <w:t>Debido a que las transformaciones de columna son similares a las transformaciones de reng</w:t>
      </w:r>
      <w:r w:rsidR="00E914D2">
        <w:rPr>
          <w:lang w:val="es-MX"/>
        </w:rPr>
        <w:t>l</w:t>
      </w:r>
      <w:r w:rsidRPr="00E914D2">
        <w:rPr>
          <w:lang w:val="es-MX"/>
        </w:rPr>
        <w:t>ón, utilizamos transformación de renglón del kernel en las filas de X</w:t>
      </w:r>
      <w:r w:rsidRPr="00E914D2">
        <w:rPr>
          <w:vertAlign w:val="superscript"/>
          <w:lang w:val="es-MX"/>
        </w:rPr>
        <w:t>T</w:t>
      </w:r>
      <w:r w:rsidRPr="00E914D2">
        <w:rPr>
          <w:lang w:val="es-MX"/>
        </w:rPr>
        <w:t xml:space="preserve"> en lugar de las colu</w:t>
      </w:r>
      <w:r w:rsidR="00E914D2">
        <w:rPr>
          <w:lang w:val="es-MX"/>
        </w:rPr>
        <w:t>m</w:t>
      </w:r>
      <w:r w:rsidRPr="00E914D2">
        <w:rPr>
          <w:lang w:val="es-MX"/>
        </w:rPr>
        <w:t xml:space="preserve">nas de X. Todos los threads de un bloque son usados para copiar los sectores de la memoria global a la memoria compartida que requiere que los vectores </w:t>
      </w:r>
      <w:r w:rsidR="00BD0DF3" w:rsidRPr="00E914D2">
        <w:rPr>
          <w:lang w:val="es-MX"/>
        </w:rPr>
        <w:t>estén acomodados al bloque múltiple más cercano.</w:t>
      </w:r>
    </w:p>
    <w:p w:rsidR="00BD0DF3" w:rsidRPr="00E914D2" w:rsidRDefault="00BD0DF3">
      <w:pPr>
        <w:pStyle w:val="Standard"/>
        <w:rPr>
          <w:lang w:val="es-MX"/>
        </w:rPr>
      </w:pPr>
    </w:p>
    <w:p w:rsidR="00BD0DF3" w:rsidRPr="00E914D2" w:rsidRDefault="00BD0DF3">
      <w:pPr>
        <w:pStyle w:val="Standard"/>
        <w:rPr>
          <w:lang w:val="es-MX"/>
        </w:rPr>
      </w:pPr>
      <w:r w:rsidRPr="00E914D2">
        <w:rPr>
          <w:u w:val="single"/>
          <w:lang w:val="es-MX"/>
        </w:rPr>
        <w:t>SVD Completo</w:t>
      </w:r>
    </w:p>
    <w:p w:rsidR="00BD0DF3" w:rsidRPr="00E914D2" w:rsidRDefault="00BD0DF3">
      <w:pPr>
        <w:pStyle w:val="Standard"/>
        <w:rPr>
          <w:lang w:val="es-MX"/>
        </w:rPr>
      </w:pPr>
    </w:p>
    <w:p w:rsidR="00BD0DF3" w:rsidRPr="00E914D2" w:rsidRDefault="00BD0DF3">
      <w:pPr>
        <w:pStyle w:val="Standard"/>
        <w:rPr>
          <w:lang w:val="es-MX"/>
        </w:rPr>
      </w:pPr>
      <w:r w:rsidRPr="00E914D2">
        <w:rPr>
          <w:lang w:val="es-MX"/>
        </w:rPr>
        <w:t>Se realizan dos multiplicaciones matriz-matriz al final para para calcular las matrices ortogonales U = QX and V</w:t>
      </w:r>
      <w:r w:rsidRPr="00E914D2">
        <w:rPr>
          <w:vertAlign w:val="superscript"/>
          <w:lang w:val="es-MX"/>
        </w:rPr>
        <w:t>T</w:t>
      </w:r>
      <w:r w:rsidRPr="00E914D2">
        <w:rPr>
          <w:lang w:val="es-MX"/>
        </w:rPr>
        <w:t xml:space="preserve"> = (P Y )</w:t>
      </w:r>
      <w:r w:rsidRPr="00E914D2">
        <w:rPr>
          <w:vertAlign w:val="superscript"/>
          <w:lang w:val="es-MX"/>
        </w:rPr>
        <w:t>T</w:t>
      </w:r>
      <w:r w:rsidRPr="00E914D2">
        <w:rPr>
          <w:lang w:val="es-MX"/>
        </w:rPr>
        <w:t xml:space="preserve">. Se utilizan las rutinas de </w:t>
      </w:r>
      <w:r w:rsidR="00E914D2" w:rsidRPr="00E914D2">
        <w:rPr>
          <w:lang w:val="es-MX"/>
        </w:rPr>
        <w:t>multiplicación</w:t>
      </w:r>
      <w:r w:rsidRPr="00E914D2">
        <w:rPr>
          <w:lang w:val="es-MX"/>
        </w:rPr>
        <w:t xml:space="preserve"> matricial CUBLAS. Las matrices ortogonales son después copiadas al CPU.</w:t>
      </w:r>
    </w:p>
    <w:p w:rsidR="00BD0DF3" w:rsidRPr="00E914D2" w:rsidRDefault="00BD0DF3">
      <w:pPr>
        <w:pStyle w:val="Standard"/>
        <w:rPr>
          <w:lang w:val="es-MX"/>
        </w:rPr>
      </w:pPr>
    </w:p>
    <w:p w:rsidR="00BD0DF3" w:rsidRPr="00E914D2" w:rsidRDefault="00BD0DF3">
      <w:pPr>
        <w:pStyle w:val="Standard"/>
        <w:rPr>
          <w:lang w:val="es-MX"/>
        </w:rPr>
      </w:pPr>
      <w:r w:rsidRPr="00E914D2">
        <w:rPr>
          <w:u w:val="single"/>
          <w:lang w:val="es-MX"/>
        </w:rPr>
        <w:t>Resultados</w:t>
      </w:r>
    </w:p>
    <w:p w:rsidR="00BD0DF3" w:rsidRPr="00E914D2" w:rsidRDefault="00BD0DF3">
      <w:pPr>
        <w:pStyle w:val="Standard"/>
        <w:rPr>
          <w:lang w:val="es-MX"/>
        </w:rPr>
      </w:pPr>
    </w:p>
    <w:p w:rsidR="00BD0DF3" w:rsidRPr="00E914D2" w:rsidRDefault="00BD0DF3">
      <w:pPr>
        <w:pStyle w:val="Standard"/>
        <w:rPr>
          <w:lang w:val="es-MX"/>
        </w:rPr>
      </w:pPr>
      <w:r w:rsidRPr="00E914D2">
        <w:rPr>
          <w:lang w:val="es-MX"/>
        </w:rPr>
        <w:t>En esta sección se analiza el desempeño del algoritmo con implementación CPU optimizada de SVD en MATLAB e Intel MKL 10.0.4 LAPACK.</w:t>
      </w:r>
    </w:p>
    <w:p w:rsidR="00BD0DF3" w:rsidRPr="00E914D2" w:rsidRDefault="00BD0DF3">
      <w:pPr>
        <w:pStyle w:val="Standard"/>
        <w:rPr>
          <w:lang w:val="es-MX"/>
        </w:rPr>
      </w:pPr>
    </w:p>
    <w:p w:rsidR="00BD0DF3" w:rsidRPr="00E914D2" w:rsidRDefault="00BD0DF3">
      <w:pPr>
        <w:pStyle w:val="Standard"/>
        <w:rPr>
          <w:lang w:val="es-MX"/>
        </w:rPr>
      </w:pPr>
      <w:r w:rsidRPr="00E914D2">
        <w:rPr>
          <w:lang w:val="es-MX"/>
        </w:rPr>
        <w:t>Se generaron 10 matrices densas aleatorias de números de precisión singular para cada tamaño. El algoritmo de SVD fue ejecutado 10 veces. Para evitar una muestra mala o buena</w:t>
      </w:r>
      <w:r w:rsidR="00906D2B" w:rsidRPr="00E914D2">
        <w:rPr>
          <w:lang w:val="es-MX"/>
        </w:rPr>
        <w:t xml:space="preserve"> se realizó un promedio de matrices aleatorias para cada tamaño. A continuación, se pueden observar algunas gráficas y tablas para visualizar los resultados.</w:t>
      </w:r>
    </w:p>
    <w:p w:rsidR="00906D2B" w:rsidRPr="00E914D2" w:rsidRDefault="00906D2B">
      <w:pPr>
        <w:pStyle w:val="Standard"/>
        <w:rPr>
          <w:lang w:val="es-MX"/>
        </w:rPr>
      </w:pPr>
    </w:p>
    <w:p w:rsidR="00906D2B" w:rsidRPr="00E914D2" w:rsidRDefault="00906D2B">
      <w:pPr>
        <w:pStyle w:val="Standard"/>
        <w:rPr>
          <w:lang w:val="es-MX"/>
        </w:rPr>
      </w:pPr>
      <w:r w:rsidRPr="00E914D2">
        <w:rPr>
          <w:noProof/>
          <w:lang w:val="es-MX" w:eastAsia="en-US" w:bidi="ar-SA"/>
        </w:rPr>
        <w:lastRenderedPageBreak/>
        <w:drawing>
          <wp:inline distT="0" distB="0" distL="0" distR="0" wp14:anchorId="2CDC18A9" wp14:editId="3D888A3E">
            <wp:extent cx="39624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2724150"/>
                    </a:xfrm>
                    <a:prstGeom prst="rect">
                      <a:avLst/>
                    </a:prstGeom>
                  </pic:spPr>
                </pic:pic>
              </a:graphicData>
            </a:graphic>
          </wp:inline>
        </w:drawing>
      </w:r>
    </w:p>
    <w:p w:rsidR="003D5885" w:rsidRPr="00E914D2" w:rsidRDefault="003D5885">
      <w:pPr>
        <w:pStyle w:val="Standard"/>
        <w:rPr>
          <w:lang w:val="es-MX"/>
        </w:rPr>
      </w:pPr>
    </w:p>
    <w:p w:rsidR="003D5885" w:rsidRPr="00E914D2" w:rsidRDefault="00906D2B">
      <w:pPr>
        <w:pStyle w:val="Standard"/>
        <w:rPr>
          <w:u w:val="single"/>
          <w:lang w:val="es-MX"/>
        </w:rPr>
      </w:pPr>
      <w:r w:rsidRPr="00E914D2">
        <w:rPr>
          <w:noProof/>
          <w:lang w:val="es-MX" w:eastAsia="en-US" w:bidi="ar-SA"/>
        </w:rPr>
        <w:drawing>
          <wp:inline distT="0" distB="0" distL="0" distR="0" wp14:anchorId="57ABD2C5" wp14:editId="15959E8A">
            <wp:extent cx="38862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2809875"/>
                    </a:xfrm>
                    <a:prstGeom prst="rect">
                      <a:avLst/>
                    </a:prstGeom>
                  </pic:spPr>
                </pic:pic>
              </a:graphicData>
            </a:graphic>
          </wp:inline>
        </w:drawing>
      </w:r>
    </w:p>
    <w:p w:rsidR="00906D2B" w:rsidRPr="00E914D2" w:rsidRDefault="00906D2B">
      <w:pPr>
        <w:pStyle w:val="Standard"/>
        <w:rPr>
          <w:u w:val="single"/>
          <w:lang w:val="es-MX"/>
        </w:rPr>
      </w:pPr>
      <w:r w:rsidRPr="00E914D2">
        <w:rPr>
          <w:noProof/>
          <w:lang w:val="es-MX" w:eastAsia="en-US" w:bidi="ar-SA"/>
        </w:rPr>
        <w:drawing>
          <wp:inline distT="0" distB="0" distL="0" distR="0" wp14:anchorId="61244B5C" wp14:editId="00F501B2">
            <wp:extent cx="395287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875" cy="2800350"/>
                    </a:xfrm>
                    <a:prstGeom prst="rect">
                      <a:avLst/>
                    </a:prstGeom>
                  </pic:spPr>
                </pic:pic>
              </a:graphicData>
            </a:graphic>
          </wp:inline>
        </w:drawing>
      </w:r>
    </w:p>
    <w:p w:rsidR="00906D2B" w:rsidRPr="00E914D2" w:rsidRDefault="00906D2B">
      <w:pPr>
        <w:pStyle w:val="Standard"/>
        <w:rPr>
          <w:lang w:val="es-MX"/>
        </w:rPr>
      </w:pPr>
      <w:r w:rsidRPr="00E914D2">
        <w:rPr>
          <w:u w:val="single"/>
          <w:lang w:val="es-MX"/>
        </w:rPr>
        <w:lastRenderedPageBreak/>
        <w:t>Conclusión</w:t>
      </w:r>
    </w:p>
    <w:p w:rsidR="00906D2B" w:rsidRPr="00E914D2" w:rsidRDefault="00906D2B">
      <w:pPr>
        <w:pStyle w:val="Standard"/>
        <w:rPr>
          <w:lang w:val="es-MX"/>
        </w:rPr>
      </w:pPr>
    </w:p>
    <w:p w:rsidR="00906D2B" w:rsidRPr="00E914D2" w:rsidRDefault="00906D2B">
      <w:pPr>
        <w:pStyle w:val="Standard"/>
        <w:rPr>
          <w:lang w:val="es-MX"/>
        </w:rPr>
      </w:pPr>
      <w:r w:rsidRPr="00E914D2">
        <w:rPr>
          <w:lang w:val="es-MX"/>
        </w:rPr>
        <w:t>En este paper se presentó la implementación de SVD en GPUs. El algoritmo explota el paralelismo en la arquitectura GPU y alcanza un desempeño computacional alto. La bidagonalización de la matriz se realiza completamente en GPU usando la librería de CUBLAS opt</w:t>
      </w:r>
      <w:bookmarkStart w:id="0" w:name="_GoBack"/>
      <w:bookmarkEnd w:id="0"/>
      <w:r w:rsidRPr="00E914D2">
        <w:rPr>
          <w:lang w:val="es-MX"/>
        </w:rPr>
        <w:t>imizada para alcanzar el más alto desempeño. Se utilizó una implementación para diagonalización que divide el cómputo entre el CPU y el GPU.</w:t>
      </w:r>
      <w:r w:rsidR="005A2A2D" w:rsidRPr="00E914D2">
        <w:rPr>
          <w:lang w:val="es-MX"/>
        </w:rPr>
        <w:t xml:space="preserve"> El error derivado de las limitaciones de los números de precisión única fue menor al 0.001% en matrices aleatorias con las que se experimentaron.</w:t>
      </w:r>
    </w:p>
    <w:sectPr w:rsidR="00906D2B" w:rsidRPr="00E914D2">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DE2" w:rsidRDefault="00ED2DE2">
      <w:r>
        <w:separator/>
      </w:r>
    </w:p>
  </w:endnote>
  <w:endnote w:type="continuationSeparator" w:id="0">
    <w:p w:rsidR="00ED2DE2" w:rsidRDefault="00ED2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imes New Roman">
    <w:panose1 w:val="02020603050405020304"/>
    <w:charset w:val="00"/>
    <w:family w:val="roman"/>
    <w:pitch w:val="variable"/>
    <w:sig w:usb0="E0002AFF" w:usb1="C0007841" w:usb2="00000009" w:usb3="00000000" w:csb0="000001FF" w:csb1="00000000"/>
  </w:font>
  <w:font w:name="Liberation Sans">
    <w:charset w:val="00"/>
    <w:family w:val="swiss"/>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DE2" w:rsidRDefault="00ED2DE2">
      <w:r>
        <w:rPr>
          <w:color w:val="000000"/>
        </w:rPr>
        <w:separator/>
      </w:r>
    </w:p>
  </w:footnote>
  <w:footnote w:type="continuationSeparator" w:id="0">
    <w:p w:rsidR="00ED2DE2" w:rsidRDefault="00ED2D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E37EA"/>
    <w:multiLevelType w:val="multilevel"/>
    <w:tmpl w:val="BBD6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B7E6ECA"/>
    <w:multiLevelType w:val="multilevel"/>
    <w:tmpl w:val="1B1A24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
  <w:rsids>
    <w:rsidRoot w:val="00F97CBC"/>
    <w:rsid w:val="003D5885"/>
    <w:rsid w:val="005A2A2D"/>
    <w:rsid w:val="00906D2B"/>
    <w:rsid w:val="00BD0DF3"/>
    <w:rsid w:val="00E914D2"/>
    <w:rsid w:val="00EA3DE3"/>
    <w:rsid w:val="00ED2DE2"/>
    <w:rsid w:val="00F97CBC"/>
    <w:rsid w:val="00FD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AE0A"/>
  <w15:docId w15:val="{63E9F899-2560-491B-9068-D0ACA8D5F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paragraph" w:styleId="Header">
    <w:name w:val="header"/>
    <w:basedOn w:val="Normal"/>
    <w:link w:val="HeaderChar"/>
    <w:uiPriority w:val="99"/>
    <w:unhideWhenUsed/>
    <w:rsid w:val="003D588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D5885"/>
    <w:rPr>
      <w:rFonts w:cs="Mangal"/>
      <w:szCs w:val="21"/>
    </w:rPr>
  </w:style>
  <w:style w:type="paragraph" w:styleId="Footer">
    <w:name w:val="footer"/>
    <w:basedOn w:val="Normal"/>
    <w:link w:val="FooterChar"/>
    <w:uiPriority w:val="99"/>
    <w:unhideWhenUsed/>
    <w:rsid w:val="003D588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D5885"/>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18fbfd49-c8e6-4618-a77f-5ef25245836c">
  <element uid="1239ecc3-00e0-482b-a8a4-82e46943bfcc"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2DF55-B6A9-4000-9E8A-071B4F09B307}">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FDD1124D-AF16-43B4-AAFB-8A8E499A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Chrysler Group LLC</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Cedeno Jimenez Rodrigo (FCA)</dc:creator>
  <cp:lastModifiedBy>Cedeno Jimenez Rodrigo (FCA)</cp:lastModifiedBy>
  <cp:revision>5</cp:revision>
  <dcterms:created xsi:type="dcterms:W3CDTF">2018-05-31T13:45:00Z</dcterms:created>
  <dcterms:modified xsi:type="dcterms:W3CDTF">2018-05-31T14:23:00Z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28710437-a2e0-4b27-82d2-20929ff7c6f0</vt:lpwstr>
  </property>
  <property fmtid="{D5CDD505-2E9C-101B-9397-08002B2CF9AE}" pid="3" name="bjSaver">
    <vt:lpwstr>PT+9EYSjXdKllwyFPyq5PauCwdO/yyQA</vt:lpwstr>
  </property>
  <property fmtid="{D5CDD505-2E9C-101B-9397-08002B2CF9AE}" pid="4" name="bjDocumentLabelXML">
    <vt:lpwstr>&lt;?xml version="1.0" encoding="us-ascii"?&gt;&lt;sisl xmlns:xsi="http://www.w3.org/2001/XMLSchema-instance" xmlns:xsd="http://www.w3.org/2001/XMLSchema" sislVersion="0" policy="18fbfd49-c8e6-4618-a77f-5ef25245836c" xmlns="http://www.boldonjames.com/2008/01/sie/i</vt:lpwstr>
  </property>
  <property fmtid="{D5CDD505-2E9C-101B-9397-08002B2CF9AE}" pid="5" name="bjDocumentLabelXML-0">
    <vt:lpwstr>nternal/label"&gt;&lt;element uid="1239ecc3-00e0-482b-a8a4-82e46943bfcc" value="" /&gt;&lt;/sisl&gt;</vt:lpwstr>
  </property>
  <property fmtid="{D5CDD505-2E9C-101B-9397-08002B2CF9AE}" pid="6" name="bjDocumentSecurityLabel">
    <vt:lpwstr>Company Classification: PUBLIC</vt:lpwstr>
  </property>
  <property fmtid="{D5CDD505-2E9C-101B-9397-08002B2CF9AE}" pid="7" name="bjDocumentLabelFieldCode">
    <vt:lpwstr>Company Classification: PUBLIC</vt:lpwstr>
  </property>
  <property fmtid="{D5CDD505-2E9C-101B-9397-08002B2CF9AE}" pid="8" name="bjProjectProperty">
    <vt:lpwstr>COMPANY: PUBLIC</vt:lpwstr>
  </property>
  <property fmtid="{D5CDD505-2E9C-101B-9397-08002B2CF9AE}" pid="9" name="LabelledBy:">
    <vt:lpwstr>T6193jc,5/31/2018 9:23:55 AM,PUBLIC</vt:lpwstr>
  </property>
</Properties>
</file>