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65D" w:rsidRPr="002C665D" w:rsidRDefault="002C665D" w:rsidP="002C665D">
      <w:pPr>
        <w:pStyle w:val="11"/>
        <w:numPr>
          <w:ilvl w:val="0"/>
          <w:numId w:val="2"/>
        </w:numPr>
        <w:rPr>
          <w:rStyle w:val="Subname0"/>
          <w:i w:val="0"/>
          <w:sz w:val="32"/>
        </w:rPr>
      </w:pPr>
      <w:r w:rsidRPr="002C665D">
        <w:rPr>
          <w:rStyle w:val="Subname0"/>
          <w:i w:val="0"/>
          <w:sz w:val="32"/>
        </w:rPr>
        <w:t>Оксид рутения (тетрагональная решётка)</w:t>
      </w:r>
    </w:p>
    <w:p w:rsidR="0061243B" w:rsidRPr="00F77054" w:rsidRDefault="0061243B" w:rsidP="0061243B">
      <w:pPr>
        <w:pStyle w:val="11"/>
        <w:rPr>
          <w:rStyle w:val="Subname0"/>
          <w:i w:val="0"/>
        </w:rPr>
      </w:pPr>
      <w:r w:rsidRPr="00F77054">
        <w:rPr>
          <w:rStyle w:val="Subname0"/>
        </w:rPr>
        <w:t>Положение пиков совпадает в пределах 0,4%. По формуле Брэгга-Вульфа</w:t>
      </w:r>
    </w:p>
    <w:p w:rsidR="00B84985" w:rsidRDefault="0061243B" w:rsidP="0061243B">
      <w:pPr>
        <w:pStyle w:val="1"/>
        <w:rPr>
          <w:rFonts w:eastAsiaTheme="minorEastAsia"/>
        </w:rPr>
      </w:pPr>
      <w:r w:rsidRPr="001367FD">
        <w:rPr>
          <w:b w:val="0"/>
          <w:i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49ABA56" wp14:editId="3EEB335C">
            <wp:simplePos x="0" y="0"/>
            <wp:positionH relativeFrom="column">
              <wp:posOffset>4690745</wp:posOffset>
            </wp:positionH>
            <wp:positionV relativeFrom="paragraph">
              <wp:posOffset>52070</wp:posOffset>
            </wp:positionV>
            <wp:extent cx="987425" cy="552450"/>
            <wp:effectExtent l="0" t="0" r="3175" b="0"/>
            <wp:wrapSquare wrapText="bothSides"/>
            <wp:docPr id="20" name="Рисунок 20" descr="C:\Users\Павел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авел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  <w:lang w:val="en-US"/>
          </w:rPr>
          <m:t>dsin</m:t>
        </m:r>
        <m:r>
          <m:rPr>
            <m:sty m:val="bi"/>
          </m:rPr>
          <w:rPr>
            <w:rFonts w:ascii="Cambria Math" w:hAnsi="Cambria Math"/>
          </w:rPr>
          <m:t>θ=λ</m:t>
        </m:r>
      </m:oMath>
      <w:r>
        <w:rPr>
          <w:rFonts w:eastAsiaTheme="minorEastAsia"/>
        </w:rPr>
        <w:t xml:space="preserve">    </w:t>
      </w:r>
      <w:bookmarkStart w:id="0" w:name="_GoBack"/>
      <w:bookmarkEnd w:id="0"/>
    </w:p>
    <w:p w:rsidR="0061243B" w:rsidRPr="004B6842" w:rsidRDefault="0061243B" w:rsidP="0061243B">
      <w:pPr>
        <w:pStyle w:val="1"/>
        <w:rPr>
          <w:b w:val="0"/>
          <w:sz w:val="24"/>
          <w:szCs w:val="24"/>
        </w:rPr>
      </w:pPr>
      <w:r w:rsidRPr="00BB2F58">
        <w:rPr>
          <w:b w:val="0"/>
          <w:sz w:val="24"/>
          <w:szCs w:val="24"/>
        </w:rPr>
        <w:t>Для погрешностей использовалась общая формула</w:t>
      </w:r>
      <w:r>
        <w:rPr>
          <w:b w:val="0"/>
          <w:sz w:val="24"/>
          <w:szCs w:val="24"/>
        </w:rPr>
        <w:t>:</w:t>
      </w:r>
    </w:p>
    <w:p w:rsidR="0061243B" w:rsidRPr="00BB2F58" w:rsidRDefault="0061243B" w:rsidP="0061243B">
      <w:pPr>
        <w:pStyle w:val="11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sin</m:t>
            </m:r>
            <m:r>
              <w:rPr>
                <w:rFonts w:ascii="Cambria Math" w:hAnsi="Cambria Math"/>
              </w:rPr>
              <m:t>θ</m:t>
            </m:r>
          </m:den>
        </m:f>
      </m:oMath>
      <w:r>
        <w:rPr>
          <w:rFonts w:eastAsiaTheme="minorEastAsia"/>
          <w:noProof/>
        </w:rPr>
        <w:t xml:space="preserve">                           </w:t>
      </w:r>
    </w:p>
    <w:p w:rsidR="007F066D" w:rsidRPr="00BB2F58" w:rsidRDefault="007F066D" w:rsidP="007F066D">
      <w:pPr>
        <w:pStyle w:val="11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kl</m:t>
          </m:r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1243B" w:rsidRPr="00182784" w:rsidRDefault="002C665D" w:rsidP="0061243B">
      <w:pPr>
        <w:pStyle w:val="11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110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0.154 nm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sin⁡</m:t>
              </m:r>
              <m:r>
                <w:rPr>
                  <w:rFonts w:ascii="Cambria Math" w:hAnsi="Cambria Math"/>
                  <w:lang w:val="en-US"/>
                </w:rPr>
                <m:t>(13,514)</m:t>
              </m:r>
            </m:den>
          </m:f>
          <m:r>
            <w:rPr>
              <w:rFonts w:ascii="Cambria Math" w:hAnsi="Cambria Math"/>
            </w:rPr>
            <m:t>=(3,295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±0,013</m:t>
          </m:r>
          <m:r>
            <m:rPr>
              <m:sty m:val="p"/>
            </m:rPr>
            <w:rPr>
              <w:rFonts w:ascii="Cambria Math" w:hAnsi="Arial" w:cs="Arial"/>
              <w:color w:val="545454"/>
              <w:shd w:val="clear" w:color="auto" w:fill="FFFFFF"/>
            </w:rPr>
            <m:t>)</m:t>
          </m:r>
          <m:r>
            <w:rPr>
              <w:rFonts w:ascii="Cambria Math" w:hAnsi="Cambria Math"/>
            </w:rPr>
            <m:t xml:space="preserve"> A</m:t>
          </m:r>
        </m:oMath>
      </m:oMathPara>
    </w:p>
    <w:p w:rsidR="0061243B" w:rsidRPr="008E63E5" w:rsidRDefault="002C665D" w:rsidP="0061243B">
      <w:pPr>
        <w:pStyle w:val="11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101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0.154 nm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sin⁡</m:t>
              </m:r>
              <m:r>
                <w:rPr>
                  <w:rFonts w:ascii="Cambria Math" w:hAnsi="Cambria Math"/>
                  <w:lang w:val="en-US"/>
                </w:rPr>
                <m:t>(17,635)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=(2,541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±0,008)</m:t>
          </m:r>
          <m:r>
            <w:rPr>
              <w:rFonts w:ascii="Cambria Math" w:eastAsiaTheme="minorEastAsia" w:hAnsi="Cambria Math"/>
              <w:lang w:val="en-US"/>
            </w:rPr>
            <m:t xml:space="preserve"> A</m:t>
          </m:r>
        </m:oMath>
      </m:oMathPara>
    </w:p>
    <w:p w:rsidR="0061243B" w:rsidRPr="00713529" w:rsidRDefault="002C665D" w:rsidP="0061243B">
      <w:pPr>
        <w:pStyle w:val="11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210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0.154 nm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sin⁡</m:t>
              </m:r>
              <m:r>
                <w:rPr>
                  <w:rFonts w:ascii="Cambria Math" w:hAnsi="Cambria Math"/>
                  <w:lang w:val="en-US"/>
                </w:rPr>
                <m:t>(22,448)</m:t>
              </m:r>
            </m:den>
          </m:f>
          <m:r>
            <w:rPr>
              <w:rFonts w:ascii="Cambria Math" w:hAnsi="Cambria Math"/>
            </w:rPr>
            <m:t>=(2,017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±0,005</m:t>
          </m:r>
          <m:r>
            <w:rPr>
              <w:rFonts w:ascii="Cambria Math" w:hAnsi="Cambria Math"/>
            </w:rPr>
            <m:t>)A</m:t>
          </m:r>
        </m:oMath>
      </m:oMathPara>
    </w:p>
    <w:p w:rsidR="0061243B" w:rsidRDefault="0061243B" w:rsidP="0061243B">
      <w:pPr>
        <w:pStyle w:val="11"/>
        <w:jc w:val="center"/>
        <w:rPr>
          <w:rFonts w:eastAsiaTheme="minorEastAsia"/>
        </w:rPr>
      </w:pPr>
    </w:p>
    <w:tbl>
      <w:tblPr>
        <w:tblW w:w="5840" w:type="dxa"/>
        <w:jc w:val="center"/>
        <w:tblLook w:val="04A0" w:firstRow="1" w:lastRow="0" w:firstColumn="1" w:lastColumn="0" w:noHBand="0" w:noVBand="1"/>
      </w:tblPr>
      <w:tblGrid>
        <w:gridCol w:w="2520"/>
        <w:gridCol w:w="1800"/>
        <w:gridCol w:w="1520"/>
      </w:tblGrid>
      <w:tr w:rsidR="0061243B" w:rsidRPr="0010590C" w:rsidTr="003B4E3E">
        <w:trPr>
          <w:trHeight w:val="390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43B" w:rsidRPr="004D4941" w:rsidRDefault="004D4941" w:rsidP="003B4E3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val="en-GB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val="en-GB" w:eastAsia="ru-RU"/>
              </w:rPr>
              <w:t>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43B" w:rsidRPr="00C06A89" w:rsidRDefault="004D4941" w:rsidP="003B4E3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val="en-US" w:eastAsia="ru-RU"/>
              </w:rPr>
              <w:t>b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43B" w:rsidRPr="00C06A89" w:rsidRDefault="004D4941" w:rsidP="003B4E3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val="en-US" w:eastAsia="ru-RU"/>
              </w:rPr>
              <w:t>c</w:t>
            </w:r>
          </w:p>
        </w:tc>
      </w:tr>
      <w:tr w:rsidR="004D4941" w:rsidRPr="0010590C" w:rsidTr="00AB3852">
        <w:trPr>
          <w:trHeight w:val="390"/>
          <w:jc w:val="center"/>
        </w:trPr>
        <w:tc>
          <w:tcPr>
            <w:tcW w:w="5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4941" w:rsidRPr="004D4941" w:rsidRDefault="004D4941" w:rsidP="003B4E3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eastAsia="ru-RU"/>
              </w:rPr>
              <w:t>Рассчитанные значения</w:t>
            </w:r>
          </w:p>
        </w:tc>
      </w:tr>
      <w:tr w:rsidR="00B84985" w:rsidRPr="0010590C" w:rsidTr="003B4E3E">
        <w:trPr>
          <w:trHeight w:val="390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4985" w:rsidRPr="00B84985" w:rsidRDefault="00B84985" w:rsidP="003B4E3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val="en-GB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val="en-GB" w:eastAsia="ru-RU"/>
              </w:rPr>
              <w:t>4,51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4985" w:rsidRPr="0010590C" w:rsidRDefault="00B84985" w:rsidP="003B4E3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val="en-US" w:eastAsia="ru-RU"/>
              </w:rPr>
              <w:t>4,51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4985" w:rsidRPr="0010590C" w:rsidRDefault="00B84985" w:rsidP="003B4E3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val="en-US" w:eastAsia="ru-RU"/>
              </w:rPr>
              <w:t>3,076</w:t>
            </w:r>
          </w:p>
        </w:tc>
      </w:tr>
      <w:tr w:rsidR="004D4941" w:rsidRPr="0010590C" w:rsidTr="00716CF8">
        <w:trPr>
          <w:trHeight w:val="390"/>
          <w:jc w:val="center"/>
        </w:trPr>
        <w:tc>
          <w:tcPr>
            <w:tcW w:w="5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4941" w:rsidRPr="004D4941" w:rsidRDefault="004D4941" w:rsidP="003B4E3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eastAsia="ru-RU"/>
              </w:rPr>
              <w:t>Табличные значения</w:t>
            </w:r>
          </w:p>
        </w:tc>
      </w:tr>
      <w:tr w:rsidR="0061243B" w:rsidRPr="0010590C" w:rsidTr="003B4E3E">
        <w:trPr>
          <w:trHeight w:val="390"/>
          <w:jc w:val="center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43B" w:rsidRPr="00182784" w:rsidRDefault="004B7591" w:rsidP="0018278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eastAsia="ru-RU"/>
              </w:rPr>
              <w:t>4</w:t>
            </w:r>
            <w:r w:rsidRPr="0010590C"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eastAsia="ru-RU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val="en-US" w:eastAsia="ru-RU"/>
              </w:rPr>
              <w:t>544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43B" w:rsidRPr="00182784" w:rsidRDefault="00182784" w:rsidP="0018278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eastAsia="ru-RU"/>
              </w:rPr>
              <w:t>4</w:t>
            </w:r>
            <w:r w:rsidR="0061243B" w:rsidRPr="0010590C"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eastAsia="ru-RU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val="en-US" w:eastAsia="ru-RU"/>
              </w:rPr>
              <w:t>544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43B" w:rsidRPr="00182784" w:rsidRDefault="004B7591" w:rsidP="004B759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eastAsia="ru-RU"/>
              </w:rPr>
              <w:t>3,</w:t>
            </w: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val="en-US" w:eastAsia="ru-RU"/>
              </w:rPr>
              <w:t>140</w:t>
            </w:r>
          </w:p>
        </w:tc>
      </w:tr>
    </w:tbl>
    <w:p w:rsidR="0061243B" w:rsidRPr="0010590C" w:rsidRDefault="0061243B" w:rsidP="0061243B">
      <w:pPr>
        <w:pStyle w:val="11"/>
        <w:rPr>
          <w:rFonts w:eastAsiaTheme="minorEastAsia"/>
        </w:rPr>
      </w:pPr>
    </w:p>
    <w:p w:rsidR="0061243B" w:rsidRDefault="0061243B" w:rsidP="00612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jc w:val="center"/>
        <w:rPr>
          <w:rStyle w:val="Subname0"/>
        </w:rPr>
      </w:pPr>
      <w:r>
        <w:rPr>
          <w:rStyle w:val="Subname0"/>
        </w:rPr>
        <w:t>Таблица</w:t>
      </w:r>
      <w:r w:rsidRPr="008F2A2C">
        <w:rPr>
          <w:rStyle w:val="Subname0"/>
        </w:rPr>
        <w:t xml:space="preserve">.4 </w:t>
      </w:r>
      <w:r w:rsidR="00413CC5">
        <w:rPr>
          <w:rStyle w:val="Subname0"/>
        </w:rPr>
        <w:t>Рассчитанные и т</w:t>
      </w:r>
      <w:r w:rsidRPr="009A7ECB">
        <w:rPr>
          <w:rStyle w:val="Subname0"/>
        </w:rPr>
        <w:t xml:space="preserve">абличные значения </w:t>
      </w:r>
      <w:r>
        <w:rPr>
          <w:rStyle w:val="Subname0"/>
        </w:rPr>
        <w:t>параметров решётки</w:t>
      </w:r>
    </w:p>
    <w:p w:rsidR="0061243B" w:rsidRDefault="0061243B" w:rsidP="0061243B">
      <w:pPr>
        <w:pStyle w:val="11"/>
        <w:rPr>
          <w:rStyle w:val="Subname0"/>
          <w:rFonts w:ascii="Courier New" w:eastAsia="Times New Roman" w:hAnsi="Courier New" w:cs="Courier New"/>
          <w:i w:val="0"/>
          <w:color w:val="000000"/>
          <w:sz w:val="30"/>
          <w:szCs w:val="30"/>
          <w:lang w:eastAsia="ru-RU"/>
        </w:rPr>
      </w:pPr>
    </w:p>
    <w:p w:rsidR="00413CC5" w:rsidRDefault="00413CC5" w:rsidP="0061243B">
      <w:pPr>
        <w:pStyle w:val="11"/>
        <w:rPr>
          <w:rStyle w:val="Subname0"/>
          <w:rFonts w:ascii="Courier New" w:eastAsia="Times New Roman" w:hAnsi="Courier New" w:cs="Courier New"/>
          <w:i w:val="0"/>
          <w:color w:val="000000"/>
          <w:sz w:val="30"/>
          <w:szCs w:val="30"/>
          <w:lang w:eastAsia="ru-RU"/>
        </w:rPr>
      </w:pPr>
    </w:p>
    <w:p w:rsidR="00413CC5" w:rsidRDefault="00413CC5" w:rsidP="0061243B">
      <w:pPr>
        <w:pStyle w:val="11"/>
        <w:rPr>
          <w:rStyle w:val="Subname0"/>
          <w:rFonts w:ascii="Courier New" w:eastAsia="Times New Roman" w:hAnsi="Courier New" w:cs="Courier New"/>
          <w:i w:val="0"/>
          <w:color w:val="000000"/>
          <w:sz w:val="30"/>
          <w:szCs w:val="30"/>
          <w:lang w:eastAsia="ru-RU"/>
        </w:rPr>
      </w:pPr>
    </w:p>
    <w:p w:rsidR="00413CC5" w:rsidRDefault="00413CC5" w:rsidP="0061243B">
      <w:pPr>
        <w:pStyle w:val="11"/>
        <w:rPr>
          <w:rStyle w:val="Subname0"/>
          <w:rFonts w:ascii="Courier New" w:eastAsia="Times New Roman" w:hAnsi="Courier New" w:cs="Courier New"/>
          <w:i w:val="0"/>
          <w:color w:val="000000"/>
          <w:sz w:val="30"/>
          <w:szCs w:val="30"/>
          <w:lang w:eastAsia="ru-RU"/>
        </w:rPr>
      </w:pPr>
    </w:p>
    <w:p w:rsidR="00413CC5" w:rsidRDefault="00413CC5" w:rsidP="0061243B">
      <w:pPr>
        <w:pStyle w:val="11"/>
        <w:rPr>
          <w:rStyle w:val="Subname0"/>
          <w:rFonts w:ascii="Courier New" w:eastAsia="Times New Roman" w:hAnsi="Courier New" w:cs="Courier New"/>
          <w:i w:val="0"/>
          <w:color w:val="000000"/>
          <w:sz w:val="30"/>
          <w:szCs w:val="30"/>
          <w:lang w:eastAsia="ru-RU"/>
        </w:rPr>
      </w:pPr>
    </w:p>
    <w:p w:rsidR="00413CC5" w:rsidRDefault="00413CC5" w:rsidP="0061243B">
      <w:pPr>
        <w:pStyle w:val="11"/>
        <w:rPr>
          <w:rStyle w:val="Subname0"/>
          <w:rFonts w:ascii="Courier New" w:eastAsia="Times New Roman" w:hAnsi="Courier New" w:cs="Courier New"/>
          <w:i w:val="0"/>
          <w:color w:val="000000"/>
          <w:sz w:val="30"/>
          <w:szCs w:val="30"/>
          <w:lang w:eastAsia="ru-RU"/>
        </w:rPr>
      </w:pPr>
    </w:p>
    <w:p w:rsidR="00413CC5" w:rsidRDefault="00413CC5" w:rsidP="0061243B">
      <w:pPr>
        <w:pStyle w:val="11"/>
        <w:rPr>
          <w:rStyle w:val="Subname0"/>
          <w:rFonts w:ascii="Courier New" w:eastAsia="Times New Roman" w:hAnsi="Courier New" w:cs="Courier New"/>
          <w:i w:val="0"/>
          <w:color w:val="000000"/>
          <w:sz w:val="30"/>
          <w:szCs w:val="30"/>
          <w:lang w:eastAsia="ru-RU"/>
        </w:rPr>
      </w:pPr>
    </w:p>
    <w:p w:rsidR="00413CC5" w:rsidRDefault="00413CC5" w:rsidP="0061243B">
      <w:pPr>
        <w:pStyle w:val="11"/>
        <w:rPr>
          <w:rStyle w:val="Subname0"/>
          <w:rFonts w:ascii="Courier New" w:eastAsia="Times New Roman" w:hAnsi="Courier New" w:cs="Courier New"/>
          <w:i w:val="0"/>
          <w:color w:val="000000"/>
          <w:sz w:val="30"/>
          <w:szCs w:val="30"/>
          <w:lang w:eastAsia="ru-RU"/>
        </w:rPr>
      </w:pPr>
    </w:p>
    <w:p w:rsidR="00413CC5" w:rsidRDefault="00413CC5" w:rsidP="0061243B">
      <w:pPr>
        <w:pStyle w:val="11"/>
        <w:rPr>
          <w:rStyle w:val="Subname0"/>
          <w:rFonts w:ascii="Courier New" w:eastAsia="Times New Roman" w:hAnsi="Courier New" w:cs="Courier New"/>
          <w:i w:val="0"/>
          <w:color w:val="000000"/>
          <w:sz w:val="30"/>
          <w:szCs w:val="30"/>
          <w:lang w:eastAsia="ru-RU"/>
        </w:rPr>
      </w:pPr>
    </w:p>
    <w:p w:rsidR="002C665D" w:rsidRPr="002C665D" w:rsidRDefault="002C665D" w:rsidP="002C665D">
      <w:pPr>
        <w:pStyle w:val="11"/>
        <w:numPr>
          <w:ilvl w:val="0"/>
          <w:numId w:val="2"/>
        </w:numPr>
        <w:rPr>
          <w:rStyle w:val="Subname0"/>
          <w:rFonts w:eastAsia="Times New Roman" w:cs="Times New Roman"/>
          <w:i w:val="0"/>
          <w:color w:val="000000"/>
          <w:sz w:val="30"/>
          <w:szCs w:val="30"/>
          <w:lang w:eastAsia="ru-RU"/>
        </w:rPr>
      </w:pPr>
      <w:r w:rsidRPr="002C665D">
        <w:rPr>
          <w:rStyle w:val="Subname0"/>
          <w:rFonts w:eastAsia="Times New Roman" w:cs="Times New Roman"/>
          <w:i w:val="0"/>
          <w:color w:val="000000"/>
          <w:sz w:val="30"/>
          <w:szCs w:val="30"/>
          <w:lang w:eastAsia="ru-RU"/>
        </w:rPr>
        <w:lastRenderedPageBreak/>
        <w:t>Рутений (гексагональная решётка)</w:t>
      </w:r>
    </w:p>
    <w:p w:rsidR="00413CC5" w:rsidRDefault="00413CC5" w:rsidP="00413CC5">
      <w:pPr>
        <w:pStyle w:val="11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kl</m:t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hk 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13CC5" w:rsidRDefault="002C665D" w:rsidP="00413CC5">
      <w:pPr>
        <w:pStyle w:val="11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100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0.154 nm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sin⁡</m:t>
              </m:r>
              <m:r>
                <w:rPr>
                  <w:rFonts w:ascii="Cambria Math" w:hAnsi="Cambria Math"/>
                  <w:lang w:val="en-US"/>
                </w:rPr>
                <m:t>(19.229)</m:t>
              </m:r>
            </m:den>
          </m:f>
          <m:r>
            <w:rPr>
              <w:rFonts w:ascii="Cambria Math" w:hAnsi="Cambria Math"/>
            </w:rPr>
            <m:t>=(2</m:t>
          </m:r>
          <m:r>
            <w:rPr>
              <w:rFonts w:ascii="Cambria Math" w:hAnsi="Cambria Math"/>
              <w:color w:val="000000" w:themeColor="text1"/>
            </w:rPr>
            <m:t>.338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±</m:t>
          </m:r>
          <m:r>
            <m:rPr>
              <m:sty m:val="p"/>
            </m:rPr>
            <w:rPr>
              <w:rFonts w:ascii="Cambria Math" w:hAnsi="Arial" w:cs="Arial"/>
              <w:color w:val="000000" w:themeColor="text1"/>
              <w:shd w:val="clear" w:color="auto" w:fill="FFFFFF"/>
            </w:rPr>
            <m:t>0.001</m:t>
          </m:r>
          <m:r>
            <m:rPr>
              <m:sty m:val="p"/>
            </m:rPr>
            <w:rPr>
              <w:rFonts w:ascii="Cambria Math" w:hAnsi="Arial" w:cs="Arial"/>
              <w:color w:val="545454"/>
              <w:shd w:val="clear" w:color="auto" w:fill="FFFFFF"/>
            </w:rPr>
            <m:t>)</m:t>
          </m:r>
          <m:r>
            <w:rPr>
              <w:rFonts w:ascii="Cambria Math" w:hAnsi="Cambria Math"/>
            </w:rPr>
            <m:t xml:space="preserve"> A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a=b=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=(2.700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±0.001)</m:t>
          </m:r>
          <m:r>
            <w:rPr>
              <w:rFonts w:ascii="Cambria Math" w:eastAsiaTheme="minorEastAsia" w:hAnsi="Cambria Math"/>
              <w:lang w:val="en-US"/>
            </w:rPr>
            <m:t xml:space="preserve"> A</m:t>
          </m:r>
        </m:oMath>
      </m:oMathPara>
    </w:p>
    <w:p w:rsidR="00413CC5" w:rsidRDefault="002C665D" w:rsidP="00413CC5">
      <w:pPr>
        <w:pStyle w:val="11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002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0.154 nm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sin⁡</m:t>
              </m:r>
              <m:r>
                <w:rPr>
                  <w:rFonts w:ascii="Cambria Math" w:hAnsi="Cambria Math"/>
                  <w:lang w:val="en-US"/>
                </w:rPr>
                <m:t>(21.18)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=(2.131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±0.001)</m:t>
          </m:r>
          <m:r>
            <w:rPr>
              <w:rFonts w:ascii="Cambria Math" w:eastAsiaTheme="minorEastAsia" w:hAnsi="Cambria Math"/>
              <w:lang w:val="en-US"/>
            </w:rPr>
            <m:t xml:space="preserve"> A→c=2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002</m:t>
              </m:r>
            </m:sub>
          </m:sSub>
          <m:r>
            <w:rPr>
              <w:rFonts w:ascii="Cambria Math" w:hAnsi="Cambria Math"/>
              <w:lang w:val="en-US"/>
            </w:rPr>
            <m:t xml:space="preserve">=(4.262 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±0.002)</m:t>
          </m:r>
          <m:r>
            <w:rPr>
              <w:rFonts w:ascii="Cambria Math" w:hAnsi="Cambria Math"/>
              <w:lang w:val="en-US"/>
            </w:rPr>
            <m:t>A</m:t>
          </m:r>
        </m:oMath>
      </m:oMathPara>
    </w:p>
    <w:p w:rsidR="00413CC5" w:rsidRDefault="002C665D" w:rsidP="00413CC5">
      <w:pPr>
        <w:pStyle w:val="11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101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0.154 nm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sin⁡</m:t>
              </m:r>
              <m:r>
                <w:rPr>
                  <w:rFonts w:ascii="Cambria Math" w:hAnsi="Cambria Math"/>
                  <w:lang w:val="en-US"/>
                </w:rPr>
                <m:t>(22.06)</m:t>
              </m:r>
            </m:den>
          </m:f>
          <m:r>
            <w:rPr>
              <w:rFonts w:ascii="Cambria Math" w:hAnsi="Cambria Math"/>
            </w:rPr>
            <m:t>=(2.0502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  <w:shd w:val="clear" w:color="auto" w:fill="FFFFFF"/>
            </w:rPr>
            <m:t>±0.0001</m:t>
          </m:r>
          <m:r>
            <w:rPr>
              <w:rFonts w:ascii="Cambria Math" w:hAnsi="Cambria Math"/>
            </w:rPr>
            <m:t>)A</m:t>
          </m:r>
        </m:oMath>
      </m:oMathPara>
    </w:p>
    <w:p w:rsidR="00413CC5" w:rsidRDefault="00413CC5" w:rsidP="00413CC5">
      <w:pPr>
        <w:pStyle w:val="11"/>
        <w:jc w:val="center"/>
        <w:rPr>
          <w:rFonts w:eastAsiaTheme="minorEastAsia"/>
        </w:rPr>
      </w:pPr>
    </w:p>
    <w:tbl>
      <w:tblPr>
        <w:tblW w:w="5840" w:type="dxa"/>
        <w:jc w:val="center"/>
        <w:tblLook w:val="04A0" w:firstRow="1" w:lastRow="0" w:firstColumn="1" w:lastColumn="0" w:noHBand="0" w:noVBand="1"/>
      </w:tblPr>
      <w:tblGrid>
        <w:gridCol w:w="2520"/>
        <w:gridCol w:w="1800"/>
        <w:gridCol w:w="1520"/>
      </w:tblGrid>
      <w:tr w:rsidR="00413CC5" w:rsidTr="00413CC5">
        <w:trPr>
          <w:trHeight w:val="390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3CC5" w:rsidRDefault="00413CC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eastAsia="ru-RU"/>
              </w:rPr>
              <w:t>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3CC5" w:rsidRDefault="00413CC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val="en-US" w:eastAsia="ru-RU"/>
              </w:rPr>
              <w:t>b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3CC5" w:rsidRDefault="00413CC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val="en-US" w:eastAsia="ru-RU"/>
              </w:rPr>
              <w:t>c</w:t>
            </w:r>
          </w:p>
        </w:tc>
      </w:tr>
      <w:tr w:rsidR="00413CC5" w:rsidTr="00413CC5">
        <w:trPr>
          <w:trHeight w:val="390"/>
          <w:jc w:val="center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3CC5" w:rsidRDefault="00413CC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eastAsia="ru-RU"/>
              </w:rPr>
              <w:t>2,70389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3CC5" w:rsidRDefault="00413CC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eastAsia="ru-RU"/>
              </w:rPr>
              <w:t>2,70389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3CC5" w:rsidRDefault="00413CC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  <w:lang w:eastAsia="ru-RU"/>
              </w:rPr>
              <w:t>4.28168</w:t>
            </w:r>
          </w:p>
        </w:tc>
      </w:tr>
    </w:tbl>
    <w:p w:rsidR="00413CC5" w:rsidRDefault="00413CC5" w:rsidP="00413CC5">
      <w:pPr>
        <w:pStyle w:val="11"/>
        <w:rPr>
          <w:rFonts w:eastAsiaTheme="minorEastAsia"/>
        </w:rPr>
      </w:pPr>
    </w:p>
    <w:p w:rsidR="00413CC5" w:rsidRDefault="00413CC5" w:rsidP="00413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jc w:val="center"/>
        <w:rPr>
          <w:rStyle w:val="Subname0"/>
        </w:rPr>
      </w:pPr>
      <w:r>
        <w:rPr>
          <w:rStyle w:val="Subname0"/>
        </w:rPr>
        <w:t>Таблица.4 Табличные значения параметров решётки</w:t>
      </w:r>
    </w:p>
    <w:p w:rsidR="00413CC5" w:rsidRDefault="00413CC5" w:rsidP="00413CC5">
      <w:pPr>
        <w:pStyle w:val="11"/>
        <w:rPr>
          <w:rStyle w:val="Subname0"/>
          <w:rFonts w:ascii="Courier New" w:eastAsia="Times New Roman" w:hAnsi="Courier New" w:cs="Courier New"/>
          <w:i w:val="0"/>
          <w:color w:val="000000"/>
          <w:sz w:val="30"/>
          <w:szCs w:val="30"/>
          <w:lang w:eastAsia="ru-RU"/>
        </w:rPr>
      </w:pPr>
    </w:p>
    <w:p w:rsidR="00413CC5" w:rsidRDefault="00413CC5" w:rsidP="00413CC5">
      <w:pPr>
        <w:pStyle w:val="11"/>
        <w:rPr>
          <w:noProof/>
        </w:rPr>
      </w:pPr>
      <w:r>
        <w:rPr>
          <w:noProof/>
          <w:lang w:eastAsia="ru-RU"/>
        </w:rPr>
        <w:t>Расхождение с табличными данными составляет порядка 0,5 %</w:t>
      </w:r>
    </w:p>
    <w:p w:rsidR="00CF6F95" w:rsidRDefault="00CF6F95"/>
    <w:sectPr w:rsidR="00CF6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400B2"/>
    <w:multiLevelType w:val="hybridMultilevel"/>
    <w:tmpl w:val="E3725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502BE"/>
    <w:multiLevelType w:val="hybridMultilevel"/>
    <w:tmpl w:val="FDE276BC"/>
    <w:lvl w:ilvl="0" w:tplc="677681EE">
      <w:start w:val="1"/>
      <w:numFmt w:val="decimal"/>
      <w:pStyle w:val="a"/>
      <w:lvlText w:val="(%1)"/>
      <w:lvlJc w:val="left"/>
      <w:pPr>
        <w:ind w:left="1212" w:hanging="360"/>
      </w:pPr>
      <w:rPr>
        <w:rFonts w:ascii="Cambria Math" w:hAnsi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42"/>
    <w:rsid w:val="00182784"/>
    <w:rsid w:val="002C665D"/>
    <w:rsid w:val="00413CC5"/>
    <w:rsid w:val="004B7591"/>
    <w:rsid w:val="004D4941"/>
    <w:rsid w:val="0061243B"/>
    <w:rsid w:val="007E49A3"/>
    <w:rsid w:val="007F066D"/>
    <w:rsid w:val="00941740"/>
    <w:rsid w:val="00AF5E3F"/>
    <w:rsid w:val="00B84985"/>
    <w:rsid w:val="00C06A89"/>
    <w:rsid w:val="00CF6F95"/>
    <w:rsid w:val="00D93707"/>
    <w:rsid w:val="00E322B4"/>
    <w:rsid w:val="00EB2452"/>
    <w:rsid w:val="00ED0C2A"/>
    <w:rsid w:val="00EE6142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6924"/>
  <w15:chartTrackingRefBased/>
  <w15:docId w15:val="{FFAD2680-6F15-4B10-B2E1-C6FB9108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1243B"/>
  </w:style>
  <w:style w:type="paragraph" w:styleId="1">
    <w:name w:val="heading 1"/>
    <w:basedOn w:val="a0"/>
    <w:next w:val="a0"/>
    <w:link w:val="10"/>
    <w:uiPriority w:val="9"/>
    <w:qFormat/>
    <w:rsid w:val="006124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No Spacing"/>
    <w:aliases w:val="Формулы"/>
    <w:basedOn w:val="a0"/>
    <w:uiPriority w:val="1"/>
    <w:qFormat/>
    <w:rsid w:val="00D93707"/>
    <w:pPr>
      <w:numPr>
        <w:numId w:val="1"/>
      </w:numPr>
      <w:spacing w:before="120" w:after="120" w:line="240" w:lineRule="auto"/>
    </w:pPr>
    <w:rPr>
      <w:rFonts w:eastAsiaTheme="minorEastAsia"/>
    </w:rPr>
  </w:style>
  <w:style w:type="character" w:customStyle="1" w:styleId="10">
    <w:name w:val="Заголовок 1 Знак"/>
    <w:basedOn w:val="a1"/>
    <w:link w:val="1"/>
    <w:uiPriority w:val="9"/>
    <w:rsid w:val="0061243B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customStyle="1" w:styleId="11">
    <w:name w:val="ГОСТ 1"/>
    <w:basedOn w:val="a0"/>
    <w:link w:val="12"/>
    <w:qFormat/>
    <w:rsid w:val="0061243B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12">
    <w:name w:val="ГОСТ 1 Знак"/>
    <w:basedOn w:val="a1"/>
    <w:link w:val="11"/>
    <w:rsid w:val="0061243B"/>
    <w:rPr>
      <w:rFonts w:ascii="Times New Roman" w:hAnsi="Times New Roman"/>
      <w:sz w:val="28"/>
    </w:rPr>
  </w:style>
  <w:style w:type="paragraph" w:customStyle="1" w:styleId="Subname">
    <w:name w:val="Subname"/>
    <w:basedOn w:val="11"/>
    <w:link w:val="Subname0"/>
    <w:qFormat/>
    <w:rsid w:val="0061243B"/>
    <w:pPr>
      <w:spacing w:line="240" w:lineRule="auto"/>
      <w:jc w:val="center"/>
    </w:pPr>
    <w:rPr>
      <w:i/>
      <w:sz w:val="24"/>
    </w:rPr>
  </w:style>
  <w:style w:type="character" w:customStyle="1" w:styleId="Subname0">
    <w:name w:val="Subname Знак"/>
    <w:basedOn w:val="12"/>
    <w:link w:val="Subname"/>
    <w:rsid w:val="0061243B"/>
    <w:rPr>
      <w:rFonts w:ascii="Times New Roman" w:hAnsi="Times New Roman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Серягина</dc:creator>
  <cp:keywords/>
  <dc:description/>
  <cp:lastModifiedBy>Светлана Серебренникова</cp:lastModifiedBy>
  <cp:revision>14</cp:revision>
  <dcterms:created xsi:type="dcterms:W3CDTF">2019-12-08T18:18:00Z</dcterms:created>
  <dcterms:modified xsi:type="dcterms:W3CDTF">2019-12-08T20:53:00Z</dcterms:modified>
</cp:coreProperties>
</file>