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8B028" w14:textId="77777777" w:rsidR="00813AE6" w:rsidRPr="00220AC6" w:rsidRDefault="00813AE6" w:rsidP="00220AC6">
      <w:pPr>
        <w:pStyle w:val="a5"/>
      </w:pPr>
      <w:r w:rsidRPr="00220AC6">
        <w:t>МИНИСТЕРСТВО ОБРАЗОВАНИЯ И НАУКИ РОССИЙСКОЙ ФЕДЕРАЦИИ</w:t>
      </w:r>
    </w:p>
    <w:p w14:paraId="60FAACCC" w14:textId="77777777" w:rsidR="00813AE6" w:rsidRPr="00220AC6" w:rsidRDefault="00813AE6" w:rsidP="00220AC6">
      <w:pPr>
        <w:pStyle w:val="a5"/>
      </w:pPr>
      <w:r w:rsidRPr="00220AC6">
        <w:t>Московский физико-технический институт</w:t>
      </w:r>
    </w:p>
    <w:p w14:paraId="0BC3E5C7" w14:textId="77777777" w:rsidR="00813AE6" w:rsidRPr="00220AC6" w:rsidRDefault="00813AE6" w:rsidP="00220AC6">
      <w:pPr>
        <w:pStyle w:val="a5"/>
      </w:pPr>
      <w:r w:rsidRPr="00220AC6">
        <w:t>(государственный университет)</w:t>
      </w:r>
    </w:p>
    <w:p w14:paraId="7552CAB2" w14:textId="77777777" w:rsidR="00813AE6" w:rsidRPr="00220AC6" w:rsidRDefault="00813AE6" w:rsidP="00220AC6">
      <w:pPr>
        <w:pStyle w:val="a5"/>
      </w:pPr>
      <w:r w:rsidRPr="00220AC6">
        <w:t>Кафедра квантовой электроники</w:t>
      </w:r>
    </w:p>
    <w:p w14:paraId="043712D7" w14:textId="77777777" w:rsidR="00813AE6" w:rsidRDefault="00813AE6" w:rsidP="00220AC6"/>
    <w:p w14:paraId="4FDA8577" w14:textId="77777777" w:rsidR="00813AE6" w:rsidRDefault="00813AE6" w:rsidP="00220AC6"/>
    <w:p w14:paraId="0D3F0B63" w14:textId="2539C205" w:rsidR="00813AE6" w:rsidRDefault="00813AE6" w:rsidP="00220AC6"/>
    <w:p w14:paraId="33D50246" w14:textId="77777777" w:rsidR="00A46BC9" w:rsidRDefault="00A46BC9" w:rsidP="00220AC6"/>
    <w:p w14:paraId="542EE8C5" w14:textId="26A4ADED" w:rsidR="00A46BC9" w:rsidRDefault="00A46BC9" w:rsidP="00220AC6"/>
    <w:p w14:paraId="16B12734" w14:textId="77777777" w:rsidR="00A46BC9" w:rsidRDefault="00A46BC9" w:rsidP="00220AC6"/>
    <w:p w14:paraId="46A490AF" w14:textId="77777777" w:rsidR="00813AE6" w:rsidRDefault="00813AE6" w:rsidP="00220AC6"/>
    <w:p w14:paraId="324F5A7F" w14:textId="77777777" w:rsidR="00813AE6" w:rsidRPr="00813AE6" w:rsidRDefault="00813AE6" w:rsidP="00220AC6">
      <w:pPr>
        <w:pStyle w:val="a5"/>
      </w:pPr>
      <w:r w:rsidRPr="00813AE6">
        <w:t>Лабораторная работа №34</w:t>
      </w:r>
    </w:p>
    <w:p w14:paraId="294F9A92" w14:textId="77777777" w:rsidR="00813AE6" w:rsidRDefault="00813AE6" w:rsidP="00220AC6">
      <w:pPr>
        <w:pStyle w:val="a5"/>
      </w:pPr>
      <w:r w:rsidRPr="00813AE6">
        <w:t>по курсу: Квантовая электроника</w:t>
      </w:r>
    </w:p>
    <w:p w14:paraId="6DE9A41C" w14:textId="77777777" w:rsidR="00813AE6" w:rsidRPr="00813AE6" w:rsidRDefault="00813AE6" w:rsidP="00220AC6"/>
    <w:p w14:paraId="3749B48B" w14:textId="77777777" w:rsidR="00813AE6" w:rsidRDefault="00813AE6" w:rsidP="00220AC6">
      <w:pPr>
        <w:pStyle w:val="a3"/>
      </w:pPr>
      <w:r w:rsidRPr="00813AE6">
        <w:t>Лазерный гироскоп</w:t>
      </w:r>
    </w:p>
    <w:p w14:paraId="21A00167" w14:textId="77777777" w:rsidR="00813AE6" w:rsidRDefault="00813AE6" w:rsidP="00220AC6"/>
    <w:p w14:paraId="12629C25" w14:textId="77777777" w:rsidR="00813AE6" w:rsidRPr="00813AE6" w:rsidRDefault="00813AE6" w:rsidP="00220AC6"/>
    <w:p w14:paraId="6C0CF51B" w14:textId="77777777" w:rsidR="00813AE6" w:rsidRDefault="00813AE6" w:rsidP="00220AC6">
      <w:pPr>
        <w:pStyle w:val="ab"/>
      </w:pPr>
      <w:r w:rsidRPr="00220AC6">
        <w:t>Выполнили</w:t>
      </w:r>
      <w:r>
        <w:t>: студенты 652 и 654 групп</w:t>
      </w:r>
    </w:p>
    <w:p w14:paraId="4823F974" w14:textId="77777777" w:rsidR="00220AC6" w:rsidRDefault="00220AC6" w:rsidP="00220AC6">
      <w:pPr>
        <w:pStyle w:val="ab"/>
      </w:pPr>
      <w:r>
        <w:t>Нехаев Александр</w:t>
      </w:r>
    </w:p>
    <w:p w14:paraId="2725BFAB" w14:textId="77777777" w:rsidR="00220AC6" w:rsidRDefault="00220AC6" w:rsidP="00220AC6">
      <w:pPr>
        <w:pStyle w:val="ab"/>
      </w:pPr>
      <w:r>
        <w:t>Смирнов Артур</w:t>
      </w:r>
    </w:p>
    <w:p w14:paraId="6E36C581" w14:textId="77777777" w:rsidR="00220AC6" w:rsidRPr="00813AE6" w:rsidRDefault="00220AC6" w:rsidP="00220AC6">
      <w:pPr>
        <w:pStyle w:val="ab"/>
      </w:pPr>
      <w:r>
        <w:t>Тихонов Сергей</w:t>
      </w:r>
    </w:p>
    <w:p w14:paraId="4643E385" w14:textId="77777777" w:rsidR="00220AC6" w:rsidRDefault="00220AC6" w:rsidP="00220AC6">
      <w:pPr>
        <w:pStyle w:val="ab"/>
      </w:pPr>
      <w:r>
        <w:t>Шабанов Александр</w:t>
      </w:r>
    </w:p>
    <w:p w14:paraId="357C3052" w14:textId="77777777" w:rsidR="00220AC6" w:rsidRDefault="00220AC6" w:rsidP="00220AC6">
      <w:r>
        <w:br w:type="page"/>
      </w:r>
    </w:p>
    <w:sdt>
      <w:sdtPr>
        <w:rPr>
          <w:rFonts w:eastAsiaTheme="minorHAnsi"/>
          <w:sz w:val="24"/>
          <w:szCs w:val="24"/>
          <w:lang w:eastAsia="en-US"/>
        </w:rPr>
        <w:id w:val="755679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568CCE" w14:textId="77777777" w:rsidR="00220AC6" w:rsidRPr="00220AC6" w:rsidRDefault="00220AC6" w:rsidP="00220AC6">
          <w:pPr>
            <w:pStyle w:val="ad"/>
          </w:pPr>
          <w:r w:rsidRPr="00220AC6">
            <w:t>Оглавление</w:t>
          </w:r>
        </w:p>
        <w:p w14:paraId="131F322D" w14:textId="6E400FA2" w:rsidR="003F5942" w:rsidRDefault="00220AC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733882" w:history="1">
            <w:r w:rsidR="003F5942" w:rsidRPr="00280639">
              <w:rPr>
                <w:rStyle w:val="ae"/>
                <w:noProof/>
              </w:rPr>
              <w:t>Введение</w:t>
            </w:r>
            <w:r w:rsidR="003F5942">
              <w:rPr>
                <w:noProof/>
                <w:webHidden/>
              </w:rPr>
              <w:tab/>
            </w:r>
            <w:r w:rsidR="003F5942">
              <w:rPr>
                <w:noProof/>
                <w:webHidden/>
              </w:rPr>
              <w:fldChar w:fldCharType="begin"/>
            </w:r>
            <w:r w:rsidR="003F5942">
              <w:rPr>
                <w:noProof/>
                <w:webHidden/>
              </w:rPr>
              <w:instrText xml:space="preserve"> PAGEREF _Toc22733882 \h </w:instrText>
            </w:r>
            <w:r w:rsidR="003F5942">
              <w:rPr>
                <w:noProof/>
                <w:webHidden/>
              </w:rPr>
            </w:r>
            <w:r w:rsidR="003F5942">
              <w:rPr>
                <w:noProof/>
                <w:webHidden/>
              </w:rPr>
              <w:fldChar w:fldCharType="separate"/>
            </w:r>
            <w:r w:rsidR="003F5942">
              <w:rPr>
                <w:noProof/>
                <w:webHidden/>
              </w:rPr>
              <w:t>3</w:t>
            </w:r>
            <w:r w:rsidR="003F5942">
              <w:rPr>
                <w:noProof/>
                <w:webHidden/>
              </w:rPr>
              <w:fldChar w:fldCharType="end"/>
            </w:r>
          </w:hyperlink>
        </w:p>
        <w:p w14:paraId="2ED4960E" w14:textId="1159A6BA" w:rsidR="003F5942" w:rsidRDefault="0075693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2733883" w:history="1">
            <w:r w:rsidR="003F5942" w:rsidRPr="00280639">
              <w:rPr>
                <w:rStyle w:val="ae"/>
                <w:noProof/>
              </w:rPr>
              <w:t>Пассивный интерферометр Саньяка</w:t>
            </w:r>
            <w:r w:rsidR="003F5942">
              <w:rPr>
                <w:noProof/>
                <w:webHidden/>
              </w:rPr>
              <w:tab/>
            </w:r>
            <w:r w:rsidR="003F5942">
              <w:rPr>
                <w:noProof/>
                <w:webHidden/>
              </w:rPr>
              <w:fldChar w:fldCharType="begin"/>
            </w:r>
            <w:r w:rsidR="003F5942">
              <w:rPr>
                <w:noProof/>
                <w:webHidden/>
              </w:rPr>
              <w:instrText xml:space="preserve"> PAGEREF _Toc22733883 \h </w:instrText>
            </w:r>
            <w:r w:rsidR="003F5942">
              <w:rPr>
                <w:noProof/>
                <w:webHidden/>
              </w:rPr>
            </w:r>
            <w:r w:rsidR="003F5942">
              <w:rPr>
                <w:noProof/>
                <w:webHidden/>
              </w:rPr>
              <w:fldChar w:fldCharType="separate"/>
            </w:r>
            <w:r w:rsidR="003F5942">
              <w:rPr>
                <w:noProof/>
                <w:webHidden/>
              </w:rPr>
              <w:t>3</w:t>
            </w:r>
            <w:r w:rsidR="003F5942">
              <w:rPr>
                <w:noProof/>
                <w:webHidden/>
              </w:rPr>
              <w:fldChar w:fldCharType="end"/>
            </w:r>
          </w:hyperlink>
        </w:p>
        <w:p w14:paraId="2C8D6949" w14:textId="5294C192" w:rsidR="003F5942" w:rsidRDefault="0075693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2733884" w:history="1">
            <w:r w:rsidR="003F5942" w:rsidRPr="00280639">
              <w:rPr>
                <w:rStyle w:val="ae"/>
                <w:noProof/>
              </w:rPr>
              <w:t>Кольцевой лазер как датчик вращения</w:t>
            </w:r>
            <w:r w:rsidR="003F5942">
              <w:rPr>
                <w:noProof/>
                <w:webHidden/>
              </w:rPr>
              <w:tab/>
            </w:r>
            <w:r w:rsidR="003F5942">
              <w:rPr>
                <w:noProof/>
                <w:webHidden/>
              </w:rPr>
              <w:fldChar w:fldCharType="begin"/>
            </w:r>
            <w:r w:rsidR="003F5942">
              <w:rPr>
                <w:noProof/>
                <w:webHidden/>
              </w:rPr>
              <w:instrText xml:space="preserve"> PAGEREF _Toc22733884 \h </w:instrText>
            </w:r>
            <w:r w:rsidR="003F5942">
              <w:rPr>
                <w:noProof/>
                <w:webHidden/>
              </w:rPr>
            </w:r>
            <w:r w:rsidR="003F5942">
              <w:rPr>
                <w:noProof/>
                <w:webHidden/>
              </w:rPr>
              <w:fldChar w:fldCharType="separate"/>
            </w:r>
            <w:r w:rsidR="003F5942">
              <w:rPr>
                <w:noProof/>
                <w:webHidden/>
              </w:rPr>
              <w:t>4</w:t>
            </w:r>
            <w:r w:rsidR="003F5942">
              <w:rPr>
                <w:noProof/>
                <w:webHidden/>
              </w:rPr>
              <w:fldChar w:fldCharType="end"/>
            </w:r>
          </w:hyperlink>
        </w:p>
        <w:p w14:paraId="480CD2F6" w14:textId="364992C4" w:rsidR="003F5942" w:rsidRDefault="0075693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2733885" w:history="1">
            <w:r w:rsidR="003F5942" w:rsidRPr="00280639">
              <w:rPr>
                <w:rStyle w:val="ae"/>
                <w:noProof/>
              </w:rPr>
              <w:t>Практическая часть</w:t>
            </w:r>
            <w:r w:rsidR="003F5942">
              <w:rPr>
                <w:noProof/>
                <w:webHidden/>
              </w:rPr>
              <w:tab/>
            </w:r>
            <w:r w:rsidR="003F5942">
              <w:rPr>
                <w:noProof/>
                <w:webHidden/>
              </w:rPr>
              <w:fldChar w:fldCharType="begin"/>
            </w:r>
            <w:r w:rsidR="003F5942">
              <w:rPr>
                <w:noProof/>
                <w:webHidden/>
              </w:rPr>
              <w:instrText xml:space="preserve"> PAGEREF _Toc22733885 \h </w:instrText>
            </w:r>
            <w:r w:rsidR="003F5942">
              <w:rPr>
                <w:noProof/>
                <w:webHidden/>
              </w:rPr>
            </w:r>
            <w:r w:rsidR="003F5942">
              <w:rPr>
                <w:noProof/>
                <w:webHidden/>
              </w:rPr>
              <w:fldChar w:fldCharType="separate"/>
            </w:r>
            <w:r w:rsidR="003F5942">
              <w:rPr>
                <w:noProof/>
                <w:webHidden/>
              </w:rPr>
              <w:t>6</w:t>
            </w:r>
            <w:r w:rsidR="003F5942">
              <w:rPr>
                <w:noProof/>
                <w:webHidden/>
              </w:rPr>
              <w:fldChar w:fldCharType="end"/>
            </w:r>
          </w:hyperlink>
        </w:p>
        <w:p w14:paraId="2B64C4EE" w14:textId="56C30838" w:rsidR="00220AC6" w:rsidRDefault="00220AC6">
          <w:r>
            <w:rPr>
              <w:b/>
              <w:bCs/>
            </w:rPr>
            <w:fldChar w:fldCharType="end"/>
          </w:r>
        </w:p>
      </w:sdtContent>
    </w:sdt>
    <w:p w14:paraId="53E3AF4F" w14:textId="77777777" w:rsidR="00220AC6" w:rsidRDefault="00220AC6">
      <w:pPr>
        <w:ind w:firstLine="0"/>
        <w:jc w:val="left"/>
      </w:pPr>
      <w:r>
        <w:br w:type="page"/>
      </w:r>
    </w:p>
    <w:p w14:paraId="60C94329" w14:textId="77777777" w:rsidR="00220AC6" w:rsidRPr="00220AC6" w:rsidRDefault="00220AC6" w:rsidP="00220AC6">
      <w:pPr>
        <w:pStyle w:val="1"/>
      </w:pPr>
      <w:bookmarkStart w:id="0" w:name="_Toc22733882"/>
      <w:r w:rsidRPr="00220AC6">
        <w:lastRenderedPageBreak/>
        <w:t>Введение</w:t>
      </w:r>
      <w:bookmarkEnd w:id="0"/>
    </w:p>
    <w:p w14:paraId="24227774" w14:textId="77777777" w:rsidR="00220AC6" w:rsidRPr="00220AC6" w:rsidRDefault="00220AC6" w:rsidP="00220AC6">
      <w:pPr>
        <w:pStyle w:val="2"/>
      </w:pPr>
      <w:bookmarkStart w:id="1" w:name="_Toc22733883"/>
      <w:r>
        <w:t xml:space="preserve">Пассивный </w:t>
      </w:r>
      <w:r w:rsidRPr="00220AC6">
        <w:t>интерферометр</w:t>
      </w:r>
      <w:r>
        <w:t xml:space="preserve"> </w:t>
      </w:r>
      <w:proofErr w:type="spellStart"/>
      <w:r>
        <w:t>Саньяка</w:t>
      </w:r>
      <w:bookmarkEnd w:id="1"/>
      <w:proofErr w:type="spellEnd"/>
    </w:p>
    <w:p w14:paraId="594D64C5" w14:textId="77777777" w:rsidR="00220AC6" w:rsidRDefault="00220AC6" w:rsidP="00220AC6">
      <w:r>
        <w:t xml:space="preserve">В основе работы лазерного гироскопа лежит эффект </w:t>
      </w:r>
      <w:proofErr w:type="spellStart"/>
      <w:r>
        <w:t>Саньяка</w:t>
      </w:r>
      <w:proofErr w:type="spellEnd"/>
      <w:r>
        <w:t>, заключающийся в том, что во вращающемся оптическом контуре две волны, распространяющиеся из одной точки в противоположных направлениях, возвращаются в исходную точку в разные моменты времени, то есть длина оптического контура по и против направления вращения становится различной.</w:t>
      </w:r>
    </w:p>
    <w:p w14:paraId="091FCC49" w14:textId="77777777" w:rsidR="00220AC6" w:rsidRDefault="00220AC6" w:rsidP="00220AC6">
      <w:r>
        <w:t>В неподвижном интерферометре время обхода светового контура для обеих волн одинаково и равно</w:t>
      </w:r>
    </w:p>
    <w:p w14:paraId="4B60A28E" w14:textId="77777777" w:rsidR="00BB6B25" w:rsidRPr="00BB6B25" w:rsidRDefault="00220AC6" w:rsidP="002204A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2πR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14:paraId="23ECC385" w14:textId="4623DA4E" w:rsidR="00220AC6" w:rsidRDefault="00BB6B25" w:rsidP="00FC1276">
      <w:pPr>
        <w:pStyle w:val="af0"/>
        <w:rPr>
          <w:rFonts w:eastAsiaTheme="minorEastAsia"/>
        </w:rPr>
      </w:pPr>
      <w:r w:rsidRPr="00BB6B25">
        <w:t xml:space="preserve">Формула </w:t>
      </w:r>
      <w:r w:rsidR="0075693B">
        <w:fldChar w:fldCharType="begin"/>
      </w:r>
      <w:r w:rsidR="0075693B">
        <w:instrText xml:space="preserve"> SEQ Формула \* ARABIC </w:instrText>
      </w:r>
      <w:r w:rsidR="0075693B">
        <w:fldChar w:fldCharType="separate"/>
      </w:r>
      <w:r w:rsidR="00D218CF">
        <w:rPr>
          <w:noProof/>
        </w:rPr>
        <w:t>1</w:t>
      </w:r>
      <w:r w:rsidR="0075693B">
        <w:rPr>
          <w:noProof/>
        </w:rPr>
        <w:fldChar w:fldCharType="end"/>
      </w:r>
      <w:r w:rsidRPr="00BB6B25">
        <w:t>: Время обхода светового контура</w:t>
      </w:r>
      <w:r w:rsidR="002204AB" w:rsidRPr="00BB6B25">
        <w:br/>
        <w:t xml:space="preserve">где </w:t>
      </w:r>
      <m:oMath>
        <m:r>
          <w:rPr>
            <w:rFonts w:ascii="Cambria Math" w:hAnsi="Cambria Math"/>
          </w:rPr>
          <m:t>c</m:t>
        </m:r>
      </m:oMath>
      <w:r w:rsidR="002204AB" w:rsidRPr="00BB6B25">
        <w:t xml:space="preserve"> – скорость света внутри контура</w:t>
      </w:r>
      <w:r w:rsidR="002204AB">
        <w:rPr>
          <w:rFonts w:eastAsiaTheme="minorEastAsia"/>
        </w:rPr>
        <w:t>.</w:t>
      </w:r>
    </w:p>
    <w:p w14:paraId="4D15853B" w14:textId="77777777" w:rsidR="002204AB" w:rsidRDefault="002204AB" w:rsidP="002204AB">
      <w:pPr>
        <w:rPr>
          <w:rFonts w:eastAsiaTheme="minorEastAsia"/>
        </w:rPr>
      </w:pPr>
      <w:r>
        <w:rPr>
          <w:rFonts w:eastAsiaTheme="minorEastAsia"/>
        </w:rPr>
        <w:t xml:space="preserve">Во вращающемся с постоянной угловой скоростью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Pr="002204AB">
        <w:rPr>
          <w:rFonts w:eastAsiaTheme="minorEastAsia"/>
        </w:rPr>
        <w:t xml:space="preserve"> [</w:t>
      </w:r>
      <w:r>
        <w:rPr>
          <w:rFonts w:eastAsiaTheme="minorEastAsia"/>
        </w:rPr>
        <w:t>рад/с</w:t>
      </w:r>
      <w:r w:rsidRPr="002204AB">
        <w:rPr>
          <w:rFonts w:eastAsiaTheme="minorEastAsia"/>
        </w:rPr>
        <w:t>]</w:t>
      </w:r>
      <w:r>
        <w:rPr>
          <w:rFonts w:eastAsiaTheme="minorEastAsia"/>
        </w:rPr>
        <w:t xml:space="preserve"> интерферометре за время прохода волн по контуру точка их встречи </w:t>
      </w:r>
      <m:oMath>
        <m:r>
          <w:rPr>
            <w:rFonts w:ascii="Cambria Math" w:eastAsiaTheme="minorEastAsia" w:hAnsi="Cambria Math"/>
          </w:rPr>
          <m:t>A</m:t>
        </m:r>
      </m:oMath>
      <w:r w:rsidRPr="002204AB">
        <w:rPr>
          <w:rFonts w:eastAsiaTheme="minorEastAsia"/>
        </w:rPr>
        <w:t xml:space="preserve"> </w:t>
      </w:r>
      <w:r>
        <w:rPr>
          <w:rFonts w:eastAsiaTheme="minorEastAsia"/>
        </w:rPr>
        <w:t xml:space="preserve">успевает переместиться в </w:t>
      </w:r>
      <m:oMath>
        <m:r>
          <w:rPr>
            <w:rFonts w:ascii="Cambria Math" w:eastAsiaTheme="minorEastAsia" w:hAnsi="Cambria Math"/>
          </w:rPr>
          <m:t>A'</m:t>
        </m:r>
      </m:oMath>
      <w:r>
        <w:rPr>
          <w:rFonts w:eastAsiaTheme="minorEastAsia"/>
        </w:rPr>
        <w:t>. В результате время прохождения волн по контуру становится различным и может быть найдено из уравнения</w:t>
      </w:r>
    </w:p>
    <w:p w14:paraId="4DA4FFF3" w14:textId="77777777" w:rsidR="002204AB" w:rsidRDefault="002204AB" w:rsidP="002204A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2πR±R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±</m:t>
              </m:r>
            </m:sub>
          </m:sSub>
          <m:r>
            <w:rPr>
              <w:rFonts w:ascii="Cambria Math" w:eastAsiaTheme="minorEastAsia" w:hAnsi="Cambria Math"/>
            </w:rPr>
            <m:t>=c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±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откуда</w:t>
      </w:r>
    </w:p>
    <w:p w14:paraId="11BE84C4" w14:textId="77777777" w:rsidR="00BB6B25" w:rsidRPr="00BB6B25" w:rsidRDefault="0075693B" w:rsidP="00FC1276">
      <w:pPr>
        <w:pStyle w:val="af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±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πR</m:t>
              </m:r>
            </m:num>
            <m:den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∓</m:t>
              </m:r>
              <m:r>
                <w:rPr>
                  <w:rFonts w:ascii="Cambria Math" w:hAnsi="Cambria Math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4DFBED1C" w14:textId="5259BDDC" w:rsidR="002204AB" w:rsidRPr="00BB6B25" w:rsidRDefault="00BB6B25" w:rsidP="00FC1276">
      <w:pPr>
        <w:pStyle w:val="af0"/>
        <w:rPr>
          <w:rFonts w:eastAsiaTheme="minorEastAsia"/>
        </w:rPr>
      </w:pPr>
      <w:r>
        <w:t xml:space="preserve">Формула </w:t>
      </w:r>
      <w:r w:rsidR="0075693B">
        <w:fldChar w:fldCharType="begin"/>
      </w:r>
      <w:r w:rsidR="0075693B">
        <w:instrText xml:space="preserve"> </w:instrText>
      </w:r>
      <w:r w:rsidR="0075693B">
        <w:instrText xml:space="preserve">SEQ Формула \* ARABIC </w:instrText>
      </w:r>
      <w:r w:rsidR="0075693B">
        <w:fldChar w:fldCharType="separate"/>
      </w:r>
      <w:r w:rsidR="00D218CF">
        <w:rPr>
          <w:noProof/>
        </w:rPr>
        <w:t>2</w:t>
      </w:r>
      <w:r w:rsidR="0075693B">
        <w:rPr>
          <w:noProof/>
        </w:rPr>
        <w:fldChar w:fldCharType="end"/>
      </w:r>
      <w:r>
        <w:t>: Время прохождения волн по контуру.</w:t>
      </w:r>
    </w:p>
    <w:p w14:paraId="54C43139" w14:textId="77777777" w:rsidR="002204AB" w:rsidRDefault="002204AB" w:rsidP="002204AB">
      <w:pPr>
        <w:rPr>
          <w:rFonts w:eastAsiaTheme="minorEastAsia"/>
        </w:rPr>
      </w:pPr>
      <w:r>
        <w:rPr>
          <w:rFonts w:eastAsiaTheme="minorEastAsia"/>
        </w:rPr>
        <w:t>Индекс «</w:t>
      </w:r>
      <m:oMath>
        <m:r>
          <w:rPr>
            <w:rFonts w:ascii="Cambria Math" w:eastAsiaTheme="minorEastAsia" w:hAnsi="Cambria Math"/>
          </w:rPr>
          <m:t>+</m:t>
        </m:r>
      </m:oMath>
      <w:r>
        <w:rPr>
          <w:rFonts w:eastAsiaTheme="minorEastAsia"/>
        </w:rPr>
        <w:t>»</w:t>
      </w:r>
      <w:r w:rsidRPr="002204AB">
        <w:rPr>
          <w:rFonts w:eastAsiaTheme="minorEastAsia"/>
        </w:rPr>
        <w:t xml:space="preserve"> </w:t>
      </w:r>
      <w:r>
        <w:rPr>
          <w:rFonts w:eastAsiaTheme="minorEastAsia"/>
        </w:rPr>
        <w:t>относится к волне, проходящей по контуру в направлении его вращения.</w:t>
      </w:r>
    </w:p>
    <w:p w14:paraId="05A140AF" w14:textId="77777777" w:rsidR="002204AB" w:rsidRDefault="002204AB" w:rsidP="002204AB">
      <w:pPr>
        <w:rPr>
          <w:rFonts w:eastAsiaTheme="minorEastAsia"/>
        </w:rPr>
      </w:pPr>
      <w:r>
        <w:rPr>
          <w:rFonts w:eastAsiaTheme="minorEastAsia"/>
        </w:rPr>
        <w:t xml:space="preserve">Разность времен обхода контура встречными волнами равна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t=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-</m:t>
            </m:r>
          </m:sub>
        </m:sSub>
      </m:oMath>
      <w:r>
        <w:rPr>
          <w:rFonts w:eastAsiaTheme="minorEastAsia"/>
        </w:rPr>
        <w:t xml:space="preserve">, откуда в первом приближении (учитывая, что </w:t>
      </w:r>
      <m:oMath>
        <m:r>
          <w:rPr>
            <w:rFonts w:ascii="Cambria Math" w:eastAsiaTheme="minorEastAsia" w:hAnsi="Cambria Math"/>
          </w:rPr>
          <m:t>R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≪c</m:t>
        </m:r>
      </m:oMath>
      <w:r>
        <w:rPr>
          <w:rFonts w:eastAsiaTheme="minorEastAsia"/>
        </w:rPr>
        <w:t>) следует</w:t>
      </w:r>
    </w:p>
    <w:p w14:paraId="163B3F69" w14:textId="073E3F1D" w:rsidR="002204AB" w:rsidRPr="002253C6" w:rsidRDefault="002204AB" w:rsidP="002204AB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7A07ECFC" w14:textId="719E1505" w:rsidR="002253C6" w:rsidRPr="007C1C06" w:rsidRDefault="002253C6" w:rsidP="00FC1276">
      <w:pPr>
        <w:pStyle w:val="af0"/>
        <w:rPr>
          <w:rFonts w:eastAsiaTheme="minorEastAsia"/>
        </w:rPr>
      </w:pPr>
      <w:r>
        <w:t xml:space="preserve">Формула </w:t>
      </w:r>
      <w:r w:rsidR="0075693B">
        <w:fldChar w:fldCharType="begin"/>
      </w:r>
      <w:r w:rsidR="0075693B">
        <w:instrText xml:space="preserve"> SEQ Формула \* ARABIC </w:instrText>
      </w:r>
      <w:r w:rsidR="0075693B">
        <w:fldChar w:fldCharType="separate"/>
      </w:r>
      <w:r w:rsidR="00D218CF">
        <w:rPr>
          <w:noProof/>
        </w:rPr>
        <w:t>3</w:t>
      </w:r>
      <w:r w:rsidR="0075693B">
        <w:rPr>
          <w:noProof/>
        </w:rPr>
        <w:fldChar w:fldCharType="end"/>
      </w:r>
      <w:r>
        <w:t>: Разность времен обхода контура встречными волнами.</w:t>
      </w:r>
    </w:p>
    <w:p w14:paraId="79FC5DB5" w14:textId="77777777" w:rsidR="002204AB" w:rsidRDefault="002204AB" w:rsidP="002204AB">
      <w:pPr>
        <w:rPr>
          <w:rFonts w:eastAsiaTheme="minorEastAsia"/>
        </w:rPr>
      </w:pPr>
      <w:r>
        <w:rPr>
          <w:rFonts w:eastAsiaTheme="minorEastAsia"/>
        </w:rPr>
        <w:t>Отсюда легко получить выражение для разности оптических путей обхода светового контура встречными волнами:</w:t>
      </w:r>
    </w:p>
    <w:p w14:paraId="1AB28F21" w14:textId="77777777" w:rsidR="0067263A" w:rsidRPr="0067263A" w:rsidRDefault="002204AB" w:rsidP="002204AB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L=c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4S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14:paraId="61A3DC4B" w14:textId="34B50E17" w:rsidR="002204AB" w:rsidRDefault="0067263A" w:rsidP="00FC1276">
      <w:pPr>
        <w:pStyle w:val="af0"/>
        <w:rPr>
          <w:rFonts w:eastAsiaTheme="minorEastAsia"/>
        </w:rPr>
      </w:pPr>
      <w:bookmarkStart w:id="2" w:name="_Ref22731265"/>
      <w:r>
        <w:t xml:space="preserve">Формула </w:t>
      </w:r>
      <w:r w:rsidR="0075693B">
        <w:fldChar w:fldCharType="begin"/>
      </w:r>
      <w:r w:rsidR="0075693B">
        <w:instrText xml:space="preserve"> SEQ Формула \* ARABIC </w:instrText>
      </w:r>
      <w:r w:rsidR="0075693B">
        <w:fldChar w:fldCharType="separate"/>
      </w:r>
      <w:r w:rsidR="00D218CF">
        <w:rPr>
          <w:noProof/>
        </w:rPr>
        <w:t>4</w:t>
      </w:r>
      <w:r w:rsidR="0075693B">
        <w:rPr>
          <w:noProof/>
        </w:rPr>
        <w:fldChar w:fldCharType="end"/>
      </w:r>
      <w:bookmarkEnd w:id="2"/>
      <w:r>
        <w:t>: Разность оптических путей обхода светового контура встречными волнами.</w:t>
      </w:r>
      <w:r w:rsidR="002204AB">
        <w:rPr>
          <w:rFonts w:eastAsiaTheme="minorEastAsia"/>
        </w:rPr>
        <w:br/>
        <w:t xml:space="preserve">где </w:t>
      </w:r>
      <m:oMath>
        <m:r>
          <w:rPr>
            <w:rFonts w:ascii="Cambria Math" w:eastAsiaTheme="minorEastAsia" w:hAnsi="Cambria Math"/>
          </w:rPr>
          <m:t>S</m:t>
        </m:r>
      </m:oMath>
      <w:r w:rsidR="002204AB" w:rsidRPr="002204AB">
        <w:rPr>
          <w:rFonts w:eastAsiaTheme="minorEastAsia"/>
        </w:rPr>
        <w:t xml:space="preserve"> </w:t>
      </w:r>
      <w:r w:rsidR="002204AB">
        <w:rPr>
          <w:rFonts w:eastAsiaTheme="minorEastAsia"/>
        </w:rPr>
        <w:t>–</w:t>
      </w:r>
      <w:r w:rsidR="002204AB" w:rsidRPr="002204AB">
        <w:rPr>
          <w:rFonts w:eastAsiaTheme="minorEastAsia"/>
        </w:rPr>
        <w:t xml:space="preserve"> </w:t>
      </w:r>
      <w:r w:rsidR="002204AB">
        <w:rPr>
          <w:rFonts w:eastAsiaTheme="minorEastAsia"/>
        </w:rPr>
        <w:t>площадь, охватываемая оптическим контуром.</w:t>
      </w:r>
    </w:p>
    <w:p w14:paraId="60131A23" w14:textId="62738C33" w:rsidR="00BB6B25" w:rsidRDefault="007C1C06" w:rsidP="002204AB">
      <w:pPr>
        <w:rPr>
          <w:rFonts w:eastAsiaTheme="minorEastAsia"/>
        </w:rPr>
      </w:pPr>
      <w:r>
        <w:rPr>
          <w:rFonts w:eastAsiaTheme="minorEastAsia"/>
        </w:rPr>
        <w:t>Выражение (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_Ref22731265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>
        <w:t xml:space="preserve">Формула </w:t>
      </w:r>
      <w:r>
        <w:rPr>
          <w:noProof/>
        </w:rPr>
        <w:t>4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)</w:t>
      </w:r>
      <w:r w:rsidR="004E1864">
        <w:rPr>
          <w:rFonts w:eastAsiaTheme="minorEastAsia"/>
        </w:rPr>
        <w:t>, выведенное нами для идеального кольцевого светового контура, верно и для произвольной конфигурации интерферометра.</w:t>
      </w:r>
    </w:p>
    <w:p w14:paraId="05D6708D" w14:textId="31A44BF0" w:rsidR="008F6F23" w:rsidRDefault="008F6F23" w:rsidP="002204AB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Разность хода встречных световых пучков, возникающая во вращающемся интерферометре </w:t>
      </w:r>
      <w:proofErr w:type="spellStart"/>
      <w:r>
        <w:rPr>
          <w:rFonts w:eastAsiaTheme="minorEastAsia"/>
        </w:rPr>
        <w:t>Саньяка</w:t>
      </w:r>
      <w:proofErr w:type="spellEnd"/>
      <w:r>
        <w:rPr>
          <w:rFonts w:eastAsiaTheme="minorEastAsia"/>
        </w:rPr>
        <w:t xml:space="preserve">, может быть </w:t>
      </w:r>
      <w:r w:rsidR="009F57E9">
        <w:rPr>
          <w:rFonts w:eastAsiaTheme="minorEastAsia"/>
        </w:rPr>
        <w:t>использована для определения скорости его вращения.</w:t>
      </w:r>
    </w:p>
    <w:p w14:paraId="07020C49" w14:textId="2F928DA8" w:rsidR="009F57E9" w:rsidRDefault="00A55B3B" w:rsidP="00A55B3B">
      <w:pPr>
        <w:pStyle w:val="2"/>
        <w:rPr>
          <w:rFonts w:eastAsiaTheme="minorEastAsia"/>
        </w:rPr>
      </w:pPr>
      <w:bookmarkStart w:id="3" w:name="_Toc22733884"/>
      <w:r>
        <w:rPr>
          <w:rFonts w:eastAsiaTheme="minorEastAsia"/>
        </w:rPr>
        <w:t>Кольцевой лазер как датчик вращения</w:t>
      </w:r>
      <w:bookmarkEnd w:id="3"/>
    </w:p>
    <w:p w14:paraId="24513C47" w14:textId="265C34D8" w:rsidR="00A55B3B" w:rsidRDefault="00A55B3B" w:rsidP="00A55B3B">
      <w:r>
        <w:t>Как следует из выражения (</w:t>
      </w:r>
      <w:r>
        <w:fldChar w:fldCharType="begin"/>
      </w:r>
      <w:r>
        <w:instrText xml:space="preserve"> REF _Ref22731265 \h </w:instrText>
      </w:r>
      <w:r>
        <w:fldChar w:fldCharType="separate"/>
      </w:r>
      <w:r>
        <w:t xml:space="preserve">Формула </w:t>
      </w:r>
      <w:r>
        <w:rPr>
          <w:noProof/>
        </w:rPr>
        <w:t>4</w:t>
      </w:r>
      <w:r>
        <w:fldChar w:fldCharType="end"/>
      </w:r>
      <w:r>
        <w:t xml:space="preserve">), пассивный интерферометр </w:t>
      </w:r>
      <w:proofErr w:type="spellStart"/>
      <w:r>
        <w:t>Саньяка</w:t>
      </w:r>
      <w:proofErr w:type="spellEnd"/>
      <w:r>
        <w:t xml:space="preserve"> </w:t>
      </w:r>
      <w:r w:rsidR="00017E73">
        <w:t xml:space="preserve">малопригоден для практического использования, поскольку величина </w:t>
      </w:r>
      <w:r w:rsidR="004B46B6">
        <w:t xml:space="preserve">разности путей обхода оптического контура встречными волнами </w:t>
      </w:r>
      <w:r w:rsidR="00B27696">
        <w:t>оказывается меньше длины волны используемого излучения. Например, для</w:t>
      </w:r>
    </w:p>
    <w:p w14:paraId="3A641903" w14:textId="621D24E0" w:rsidR="00B27696" w:rsidRPr="00274146" w:rsidRDefault="00B27696" w:rsidP="00A55B3B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 xml:space="preserve">S=1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и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  <m:r>
            <w:rPr>
              <w:rFonts w:ascii="Cambria Math" w:eastAsiaTheme="minorEastAsia" w:hAnsi="Cambria Math"/>
              <w:lang w:val="en-US"/>
            </w:rPr>
            <m:t>=2π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рад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с</m:t>
              </m:r>
            </m:den>
          </m:f>
          <m:r>
            <w:rPr>
              <w:rFonts w:ascii="Cambria Math" w:eastAsiaTheme="minorEastAsia" w:hAnsi="Cambria Math"/>
            </w:rPr>
            <m:t xml:space="preserve"> получаем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  <m:r>
            <w:rPr>
              <w:rFonts w:ascii="Cambria Math" w:eastAsiaTheme="minorEastAsia" w:hAnsi="Cambria Math"/>
              <w:lang w:val="en-US"/>
            </w:rPr>
            <m:t xml:space="preserve">L=0.08 </m:t>
          </m:r>
          <m:r>
            <w:rPr>
              <w:rFonts w:ascii="Cambria Math" w:eastAsiaTheme="minorEastAsia" w:hAnsi="Cambria Math"/>
            </w:rPr>
            <m:t>мкм</m:t>
          </m:r>
          <m:r>
            <w:rPr>
              <w:rFonts w:ascii="Cambria Math" w:eastAsiaTheme="minorEastAsia" w:hAnsi="Cambria Math"/>
              <w:lang w:val="en-US"/>
            </w:rPr>
            <m:t>≪λ</m:t>
          </m:r>
          <m:r>
            <w:rPr>
              <w:rFonts w:ascii="Cambria Math" w:eastAsiaTheme="minorEastAsia" w:hAnsi="Cambria Math"/>
            </w:rPr>
            <m:t>=0.633 мкм.</m:t>
          </m:r>
        </m:oMath>
      </m:oMathPara>
    </w:p>
    <w:p w14:paraId="131C8450" w14:textId="0DC503B6" w:rsidR="00274146" w:rsidRDefault="00274146" w:rsidP="00A55B3B">
      <w:pPr>
        <w:rPr>
          <w:rFonts w:eastAsiaTheme="minorEastAsia"/>
          <w:iCs/>
        </w:rPr>
      </w:pPr>
      <w:r>
        <w:rPr>
          <w:rFonts w:eastAsiaTheme="minorEastAsia"/>
          <w:iCs/>
        </w:rPr>
        <w:t>Чувствительность интерферометра можно несколько повысить, если оптический контур выполнить в виде спирали. Это используется в волоконных гироскопа</w:t>
      </w:r>
      <w:r w:rsidR="00D81C5E">
        <w:rPr>
          <w:rFonts w:eastAsiaTheme="minorEastAsia"/>
          <w:iCs/>
        </w:rPr>
        <w:t>х, в которые световая волна заводиться извне.</w:t>
      </w:r>
    </w:p>
    <w:p w14:paraId="5A2C0D25" w14:textId="170B3191" w:rsidR="00A46BC9" w:rsidRDefault="00A46BC9" w:rsidP="00A55B3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К кардинальному повышению чувствительности оптического гироскопа приводит помещение в интерферометр </w:t>
      </w:r>
      <w:proofErr w:type="spellStart"/>
      <w:r>
        <w:rPr>
          <w:rFonts w:eastAsiaTheme="minorEastAsia"/>
          <w:iCs/>
        </w:rPr>
        <w:t>Саньяка</w:t>
      </w:r>
      <w:proofErr w:type="spellEnd"/>
      <w:r>
        <w:rPr>
          <w:rFonts w:eastAsiaTheme="minorEastAsia"/>
          <w:iCs/>
        </w:rPr>
        <w:t xml:space="preserve"> активного элемента, т. е. превращение его в активный интерферометр</w:t>
      </w:r>
      <w:r w:rsidR="00FF601E">
        <w:rPr>
          <w:rFonts w:eastAsiaTheme="minorEastAsia"/>
          <w:iCs/>
        </w:rPr>
        <w:t xml:space="preserve"> – кольцевой лазер. Лазерный гироскоп</w:t>
      </w:r>
      <w:r w:rsidR="001320F2">
        <w:rPr>
          <w:rFonts w:eastAsiaTheme="minorEastAsia"/>
          <w:iCs/>
        </w:rPr>
        <w:t xml:space="preserve"> состоит из резонатора, образованного как минимум тремя зеркалами, кюветы с возбужденной активной средой</w:t>
      </w:r>
      <w:r w:rsidR="00E5026C">
        <w:rPr>
          <w:rFonts w:eastAsiaTheme="minorEastAsia"/>
          <w:iCs/>
        </w:rPr>
        <w:t xml:space="preserve">, смесителя и двух фотоприемников. Принцип работы лазерного гироскопа основывается на </w:t>
      </w:r>
      <w:r w:rsidR="00921D56">
        <w:rPr>
          <w:rFonts w:eastAsiaTheme="minorEastAsia"/>
          <w:iCs/>
        </w:rPr>
        <w:t xml:space="preserve">наблюдении разности частот, генерируемых </w:t>
      </w:r>
      <w:r w:rsidR="00C94D08">
        <w:rPr>
          <w:rFonts w:eastAsiaTheme="minorEastAsia"/>
          <w:iCs/>
        </w:rPr>
        <w:t xml:space="preserve">в кольцевом лазере встречных волн, </w:t>
      </w:r>
      <w:r w:rsidR="00C25B96">
        <w:rPr>
          <w:rFonts w:eastAsiaTheme="minorEastAsia"/>
          <w:iCs/>
        </w:rPr>
        <w:t>которая возникает из-за неравенства оптических длин резонатора для встречных волн при его вращении.</w:t>
      </w:r>
    </w:p>
    <w:p w14:paraId="237938FB" w14:textId="07826FE7" w:rsidR="00C25B96" w:rsidRDefault="00C25B96" w:rsidP="00A55B3B">
      <w:pPr>
        <w:rPr>
          <w:rFonts w:eastAsiaTheme="minorEastAsia"/>
          <w:iCs/>
        </w:rPr>
      </w:pPr>
      <w:r>
        <w:rPr>
          <w:rFonts w:eastAsiaTheme="minorEastAsia"/>
          <w:iCs/>
        </w:rPr>
        <w:t>Как известно, частота генерации лазера определяется из условия</w:t>
      </w:r>
    </w:p>
    <w:p w14:paraId="320BB7A7" w14:textId="07053A69" w:rsidR="004C5538" w:rsidRPr="004C5538" w:rsidRDefault="0075693B" w:rsidP="00A55B3B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=m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, m=1,2,3,…</m:t>
          </m:r>
        </m:oMath>
      </m:oMathPara>
    </w:p>
    <w:p w14:paraId="6E9E763B" w14:textId="7704D7CF" w:rsidR="004C5538" w:rsidRDefault="004C5538" w:rsidP="00FC1276">
      <w:pPr>
        <w:pStyle w:val="af0"/>
      </w:pPr>
      <w:r>
        <w:t xml:space="preserve">Формула </w:t>
      </w:r>
      <w:r w:rsidR="0075693B">
        <w:fldChar w:fldCharType="begin"/>
      </w:r>
      <w:r w:rsidR="0075693B">
        <w:instrText xml:space="preserve"> SEQ Формула \* ARABIC </w:instrText>
      </w:r>
      <w:r w:rsidR="0075693B">
        <w:fldChar w:fldCharType="separate"/>
      </w:r>
      <w:r w:rsidR="00D218CF">
        <w:rPr>
          <w:noProof/>
        </w:rPr>
        <w:t>5</w:t>
      </w:r>
      <w:r w:rsidR="0075693B">
        <w:rPr>
          <w:noProof/>
        </w:rPr>
        <w:fldChar w:fldCharType="end"/>
      </w:r>
      <w:r>
        <w:t>: Условие частоты генерации лазера.</w:t>
      </w:r>
    </w:p>
    <w:p w14:paraId="7804A9E1" w14:textId="7AB00BDA" w:rsidR="009644C7" w:rsidRDefault="009644C7" w:rsidP="009644C7">
      <w:pPr>
        <w:rPr>
          <w:rFonts w:eastAsiaTheme="minorEastAsia"/>
        </w:rPr>
      </w:pPr>
      <w:r>
        <w:t>Здесь</w:t>
      </w:r>
      <w:r w:rsidR="00BC3205">
        <w:t xml:space="preserve"> </w:t>
      </w:r>
      <m:oMath>
        <m:r>
          <w:rPr>
            <w:rFonts w:ascii="Cambria Math" w:hAnsi="Cambria Math"/>
          </w:rPr>
          <m:t>L</m:t>
        </m:r>
      </m:oMath>
      <w:r w:rsidR="00BC3205" w:rsidRPr="002A1471">
        <w:rPr>
          <w:rFonts w:eastAsiaTheme="minorEastAsia"/>
        </w:rPr>
        <w:t xml:space="preserve"> – </w:t>
      </w:r>
      <w:r w:rsidR="00BC3205">
        <w:rPr>
          <w:rFonts w:eastAsiaTheme="minorEastAsia"/>
        </w:rPr>
        <w:t>длина резонатора.</w:t>
      </w:r>
    </w:p>
    <w:p w14:paraId="4EC3B6FC" w14:textId="5FBA2C2A" w:rsidR="00E73741" w:rsidRDefault="00E73741" w:rsidP="009644C7">
      <w:pPr>
        <w:rPr>
          <w:rFonts w:eastAsiaTheme="minorEastAsia"/>
        </w:rPr>
      </w:pPr>
      <w:r>
        <w:rPr>
          <w:rFonts w:eastAsiaTheme="minorEastAsia"/>
        </w:rPr>
        <w:t>Во вращающемся лазере частоты генерации встречных волн для продольной моды «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>» будут определят</w:t>
      </w:r>
      <w:r w:rsidR="00816669">
        <w:rPr>
          <w:rFonts w:eastAsiaTheme="minorEastAsia"/>
        </w:rPr>
        <w:t>ься соответствующими длинами</w:t>
      </w:r>
      <w:r w:rsidR="0005510A">
        <w:rPr>
          <w:rFonts w:eastAsiaTheme="minorEastAsia"/>
        </w:rPr>
        <w:t xml:space="preserve"> оптического пути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 w:rsidR="0005510A" w:rsidRPr="0005510A">
        <w:rPr>
          <w:rFonts w:eastAsiaTheme="minorEastAsia"/>
        </w:rPr>
        <w:t xml:space="preserve"> </w:t>
      </w:r>
      <w:r w:rsidR="0005510A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-</m:t>
            </m:r>
          </m:sub>
        </m:sSub>
      </m:oMath>
      <w:r w:rsidR="0005510A" w:rsidRPr="0005510A">
        <w:rPr>
          <w:rFonts w:eastAsiaTheme="minorEastAsia"/>
        </w:rPr>
        <w:t>:</w:t>
      </w:r>
    </w:p>
    <w:p w14:paraId="043D2F43" w14:textId="7E847C32" w:rsidR="0005510A" w:rsidRPr="008B254C" w:rsidRDefault="0075693B" w:rsidP="009644C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±</m:t>
              </m:r>
            </m:sub>
          </m:sSub>
          <m:r>
            <w:rPr>
              <w:rFonts w:ascii="Cambria Math" w:hAnsi="Cambria Math"/>
            </w:rPr>
            <m:t>=m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L±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L/2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3B9D90BC" w14:textId="68AC141E" w:rsidR="008B254C" w:rsidRDefault="008B254C" w:rsidP="00FC1276">
      <w:pPr>
        <w:pStyle w:val="af0"/>
      </w:pPr>
      <w:bookmarkStart w:id="4" w:name="_Ref22732362"/>
      <w:r>
        <w:t xml:space="preserve">Формула </w:t>
      </w:r>
      <w:r w:rsidR="0075693B">
        <w:fldChar w:fldCharType="begin"/>
      </w:r>
      <w:r w:rsidR="0075693B">
        <w:instrText xml:space="preserve"> SEQ Формула \* ARABIC </w:instrText>
      </w:r>
      <w:r w:rsidR="0075693B">
        <w:fldChar w:fldCharType="separate"/>
      </w:r>
      <w:r w:rsidR="00D218CF">
        <w:rPr>
          <w:noProof/>
        </w:rPr>
        <w:t>6</w:t>
      </w:r>
      <w:r w:rsidR="0075693B">
        <w:rPr>
          <w:noProof/>
        </w:rPr>
        <w:fldChar w:fldCharType="end"/>
      </w:r>
      <w:bookmarkEnd w:id="4"/>
      <w:r w:rsidRPr="008B254C">
        <w:t xml:space="preserve">: </w:t>
      </w:r>
      <w:r>
        <w:t>Частоты генерации встречных волн.</w:t>
      </w:r>
    </w:p>
    <w:p w14:paraId="63D0AFA7" w14:textId="3F11A142" w:rsidR="008B254C" w:rsidRDefault="001A0BA1" w:rsidP="008B254C">
      <w:r>
        <w:t xml:space="preserve">Используя выражения </w:t>
      </w:r>
      <w:r w:rsidRPr="001A0BA1">
        <w:t>(</w:t>
      </w:r>
      <w:r>
        <w:rPr>
          <w:lang w:val="en-US"/>
        </w:rPr>
        <w:fldChar w:fldCharType="begin"/>
      </w:r>
      <w:r w:rsidRPr="001A0BA1">
        <w:instrText xml:space="preserve"> </w:instrText>
      </w:r>
      <w:r>
        <w:rPr>
          <w:lang w:val="en-US"/>
        </w:rPr>
        <w:instrText>REF</w:instrText>
      </w:r>
      <w:r w:rsidRPr="001A0BA1">
        <w:instrText xml:space="preserve"> _</w:instrText>
      </w:r>
      <w:r>
        <w:rPr>
          <w:lang w:val="en-US"/>
        </w:rPr>
        <w:instrText>Ref</w:instrText>
      </w:r>
      <w:r w:rsidRPr="001A0BA1">
        <w:instrText>22731265 \</w:instrText>
      </w:r>
      <w:r>
        <w:rPr>
          <w:lang w:val="en-US"/>
        </w:rPr>
        <w:instrText>h</w:instrText>
      </w:r>
      <w:r w:rsidRPr="001A0BA1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 xml:space="preserve">Формула </w:t>
      </w:r>
      <w:r>
        <w:rPr>
          <w:noProof/>
        </w:rPr>
        <w:t>4</w:t>
      </w:r>
      <w:r>
        <w:rPr>
          <w:lang w:val="en-US"/>
        </w:rPr>
        <w:fldChar w:fldCharType="end"/>
      </w:r>
      <w:r w:rsidRPr="001A0BA1">
        <w:t xml:space="preserve">) </w:t>
      </w:r>
      <w:r>
        <w:t>и (</w:t>
      </w:r>
      <w:r>
        <w:rPr>
          <w:lang w:val="en-US"/>
        </w:rPr>
        <w:fldChar w:fldCharType="begin"/>
      </w:r>
      <w:r>
        <w:instrText xml:space="preserve"> REF _Ref22732362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 xml:space="preserve">Формула </w:t>
      </w:r>
      <w:r>
        <w:rPr>
          <w:noProof/>
        </w:rPr>
        <w:t>6</w:t>
      </w:r>
      <w:r>
        <w:rPr>
          <w:lang w:val="en-US"/>
        </w:rPr>
        <w:fldChar w:fldCharType="end"/>
      </w:r>
      <w:r>
        <w:t>), получаем для разности частот генерации встречных волн с</w:t>
      </w:r>
      <w:r w:rsidR="00AF2B6C">
        <w:t>ледующую формулу:</w:t>
      </w:r>
    </w:p>
    <w:p w14:paraId="2264357F" w14:textId="5DEBA60E" w:rsidR="00AF2B6C" w:rsidRPr="00717709" w:rsidRDefault="00AF2B6C" w:rsidP="008B254C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r>
            <w:rPr>
              <w:rFonts w:ascii="Cambria Math" w:hAnsi="Cambria Math"/>
              <w:lang w:val="en-US"/>
            </w:rPr>
            <m:t>v=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-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+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4S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num>
            <m:den>
              <m:r>
                <w:rPr>
                  <w:rFonts w:ascii="Cambria Math" w:hAnsi="Cambria Math"/>
                  <w:lang w:val="en-US"/>
                </w:rPr>
                <m:t>Lλ</m:t>
              </m:r>
            </m:den>
          </m:f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344E620B" w14:textId="16188949" w:rsidR="00717709" w:rsidRDefault="00717709" w:rsidP="00FC1276">
      <w:pPr>
        <w:pStyle w:val="af0"/>
      </w:pPr>
      <w:r>
        <w:t xml:space="preserve">Формула </w:t>
      </w:r>
      <w:r w:rsidR="0075693B">
        <w:fldChar w:fldCharType="begin"/>
      </w:r>
      <w:r w:rsidR="0075693B">
        <w:instrText xml:space="preserve"> SEQ Формула \* ARABIC </w:instrText>
      </w:r>
      <w:r w:rsidR="0075693B">
        <w:fldChar w:fldCharType="separate"/>
      </w:r>
      <w:r w:rsidR="00D218CF">
        <w:rPr>
          <w:noProof/>
        </w:rPr>
        <w:t>7</w:t>
      </w:r>
      <w:r w:rsidR="0075693B">
        <w:rPr>
          <w:noProof/>
        </w:rPr>
        <w:fldChar w:fldCharType="end"/>
      </w:r>
      <w:r w:rsidRPr="00717709">
        <w:t xml:space="preserve">: </w:t>
      </w:r>
      <w:r>
        <w:t>Разность частот генерации встречных волн.</w:t>
      </w:r>
    </w:p>
    <w:p w14:paraId="62C2E987" w14:textId="4ABC3995" w:rsidR="00717709" w:rsidRDefault="000E5F58" w:rsidP="00717709">
      <w:r>
        <w:t>Измерение разности частот производится путем наблюдения интерференционной картины, получающейся при смещении встречных волн</w:t>
      </w:r>
      <w:r w:rsidR="00F66811">
        <w:t>.</w:t>
      </w:r>
    </w:p>
    <w:p w14:paraId="31F9E8B3" w14:textId="5300C8D5" w:rsidR="00F66811" w:rsidRDefault="00F66811" w:rsidP="00717709">
      <w:pPr>
        <w:rPr>
          <w:rFonts w:eastAsiaTheme="minorEastAsia"/>
        </w:rPr>
      </w:pPr>
      <w:r>
        <w:lastRenderedPageBreak/>
        <w:t>Учитывая почти параллельность совмеща</w:t>
      </w:r>
      <w:r w:rsidR="00247BDA">
        <w:t xml:space="preserve">емых световых волн и малость разности их частот по сравнению с частотой генерации лазера, можно получить </w:t>
      </w:r>
      <w:r w:rsidR="00B7321F">
        <w:t xml:space="preserve">выражение для интенсивности света в точке </w:t>
      </w:r>
      <m:oMath>
        <m:r>
          <w:rPr>
            <w:rFonts w:ascii="Cambria Math" w:hAnsi="Cambria Math"/>
          </w:rPr>
          <m:t>x</m:t>
        </m:r>
      </m:oMath>
      <w:r w:rsidR="00B7321F" w:rsidRPr="00B7321F">
        <w:rPr>
          <w:rFonts w:eastAsiaTheme="minorEastAsia"/>
        </w:rPr>
        <w:t>:</w:t>
      </w:r>
    </w:p>
    <w:p w14:paraId="60257EE6" w14:textId="16B51247" w:rsidR="007A3086" w:rsidRDefault="007A3086" w:rsidP="00717709">
      <w:pPr>
        <w:rPr>
          <w:rFonts w:eastAsiaTheme="minorEastAsia"/>
        </w:rPr>
      </w:pPr>
    </w:p>
    <w:p w14:paraId="42083EE9" w14:textId="653511EB" w:rsidR="007A3086" w:rsidRPr="00854A79" w:rsidRDefault="004F0136" w:rsidP="007A3086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I=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2πεx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ωt+ϕ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6E004B04" w14:textId="08707070" w:rsidR="00854A79" w:rsidRDefault="007A3086" w:rsidP="00FC1276">
      <w:pPr>
        <w:pStyle w:val="af0"/>
      </w:pPr>
      <w:bookmarkStart w:id="5" w:name="_Ref22732977"/>
      <w:r>
        <w:t xml:space="preserve">Формула </w:t>
      </w:r>
      <w:r w:rsidR="0075693B">
        <w:fldChar w:fldCharType="begin"/>
      </w:r>
      <w:r w:rsidR="0075693B">
        <w:instrText xml:space="preserve"> SEQ Формула \* ARABIC </w:instrText>
      </w:r>
      <w:r w:rsidR="0075693B">
        <w:fldChar w:fldCharType="separate"/>
      </w:r>
      <w:r w:rsidR="00D218CF">
        <w:rPr>
          <w:noProof/>
        </w:rPr>
        <w:t>8</w:t>
      </w:r>
      <w:r w:rsidR="0075693B">
        <w:rPr>
          <w:noProof/>
        </w:rPr>
        <w:fldChar w:fldCharType="end"/>
      </w:r>
      <w:bookmarkEnd w:id="5"/>
      <w:r w:rsidRPr="007A3086">
        <w:t xml:space="preserve">: </w:t>
      </w:r>
      <w:r>
        <w:t xml:space="preserve">Интенсивность света в точке </w:t>
      </w:r>
      <w:r>
        <w:rPr>
          <w:i/>
          <w:iCs/>
          <w:lang w:val="en-US"/>
        </w:rPr>
        <w:t>x</w:t>
      </w:r>
      <w:r w:rsidRPr="007A3086">
        <w:t>.</w:t>
      </w:r>
    </w:p>
    <w:p w14:paraId="328B440A" w14:textId="635DD28F" w:rsidR="007A3086" w:rsidRDefault="00093C78" w:rsidP="007A3086">
      <w:pPr>
        <w:rPr>
          <w:rFonts w:eastAsiaTheme="minorEastAsia"/>
        </w:rPr>
      </w:pPr>
      <w:r>
        <w:t xml:space="preserve">Здесь </w:t>
      </w:r>
      <m:oMath>
        <m:r>
          <w:rPr>
            <w:rFonts w:ascii="Cambria Math" w:hAnsi="Cambria Math"/>
          </w:rPr>
          <m:t>ϕ</m:t>
        </m:r>
      </m:oMath>
      <w:r w:rsidRPr="00093C78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постоянный сдвиг фаз, </w:t>
      </w:r>
      <m:oMath>
        <m:r>
          <w:rPr>
            <w:rFonts w:ascii="Cambria Math" w:eastAsiaTheme="minorEastAsia" w:hAnsi="Cambria Math"/>
          </w:rPr>
          <m:t>ε=2nθ</m:t>
        </m:r>
      </m:oMath>
      <w:r w:rsidRPr="00093C78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093C78">
        <w:rPr>
          <w:rFonts w:eastAsiaTheme="minorEastAsia"/>
        </w:rPr>
        <w:t xml:space="preserve"> </w:t>
      </w:r>
      <w:r>
        <w:rPr>
          <w:rFonts w:eastAsiaTheme="minorEastAsia"/>
        </w:rPr>
        <w:t xml:space="preserve">угол расхождения волн, </w:t>
      </w:r>
      <m:oMath>
        <m:r>
          <w:rPr>
            <w:rFonts w:ascii="Cambria Math" w:eastAsiaTheme="minorEastAsia" w:hAnsi="Cambria Math"/>
          </w:rPr>
          <m:t>n</m:t>
        </m:r>
      </m:oMath>
      <w:r w:rsidRPr="00093C78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093C7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показатель преломления призмы, </w:t>
      </w:r>
      <m:oMath>
        <m:r>
          <w:rPr>
            <w:rFonts w:ascii="Cambria Math" w:eastAsiaTheme="minorEastAsia" w:hAnsi="Cambria Math"/>
          </w:rPr>
          <m:t>θ</m:t>
        </m:r>
      </m:oMath>
      <w:r w:rsidRPr="00093C78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093C7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отклонение угла при вершине призмы от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90</m:t>
            </m:r>
          </m:e>
          <m:sup>
            <m:r>
              <w:rPr>
                <w:rFonts w:ascii="Cambria Math" w:eastAsiaTheme="minorEastAsia" w:hAnsi="Cambria Math"/>
              </w:rPr>
              <m:t>∘</m:t>
            </m:r>
          </m:sup>
        </m:sSup>
      </m:oMath>
      <w:r w:rsidR="00E867B4">
        <w:rPr>
          <w:rFonts w:eastAsiaTheme="minorEastAsi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ω=2π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v</m:t>
        </m:r>
      </m:oMath>
      <w:r w:rsidR="00776E7A" w:rsidRPr="00776E7A">
        <w:rPr>
          <w:rFonts w:eastAsiaTheme="minorEastAsia"/>
        </w:rPr>
        <w:t>.</w:t>
      </w:r>
    </w:p>
    <w:p w14:paraId="216395E9" w14:textId="6393147D" w:rsidR="00776E7A" w:rsidRDefault="00776E7A" w:rsidP="007A3086">
      <w:pPr>
        <w:rPr>
          <w:rFonts w:eastAsiaTheme="minorEastAsia"/>
        </w:rPr>
      </w:pPr>
      <w:r>
        <w:rPr>
          <w:rFonts w:eastAsiaTheme="minorEastAsia"/>
        </w:rPr>
        <w:t xml:space="preserve">Из </w:t>
      </w:r>
      <w:r w:rsidRPr="006A3230">
        <w:rPr>
          <w:rFonts w:eastAsiaTheme="minorEastAsia"/>
        </w:rPr>
        <w:t>(</w:t>
      </w:r>
      <w:r>
        <w:rPr>
          <w:rFonts w:eastAsiaTheme="minorEastAsia"/>
          <w:lang w:val="en-US"/>
        </w:rPr>
        <w:fldChar w:fldCharType="begin"/>
      </w:r>
      <w:r w:rsidRPr="006A3230">
        <w:rPr>
          <w:rFonts w:eastAsiaTheme="minorEastAsia"/>
        </w:rPr>
        <w:instrText xml:space="preserve"> </w:instrText>
      </w:r>
      <w:r>
        <w:rPr>
          <w:rFonts w:eastAsiaTheme="minorEastAsia"/>
          <w:lang w:val="en-US"/>
        </w:rPr>
        <w:instrText>REF</w:instrText>
      </w:r>
      <w:r w:rsidRPr="006A3230">
        <w:rPr>
          <w:rFonts w:eastAsiaTheme="minorEastAsia"/>
        </w:rPr>
        <w:instrText xml:space="preserve"> _</w:instrText>
      </w:r>
      <w:r>
        <w:rPr>
          <w:rFonts w:eastAsiaTheme="minorEastAsia"/>
          <w:lang w:val="en-US"/>
        </w:rPr>
        <w:instrText>Ref</w:instrText>
      </w:r>
      <w:r w:rsidRPr="006A3230">
        <w:rPr>
          <w:rFonts w:eastAsiaTheme="minorEastAsia"/>
        </w:rPr>
        <w:instrText>22732977 \</w:instrText>
      </w:r>
      <w:r>
        <w:rPr>
          <w:rFonts w:eastAsiaTheme="minorEastAsia"/>
          <w:lang w:val="en-US"/>
        </w:rPr>
        <w:instrText>h</w:instrText>
      </w:r>
      <w:r w:rsidRPr="006A3230">
        <w:rPr>
          <w:rFonts w:eastAsiaTheme="minorEastAsia"/>
        </w:rPr>
        <w:instrText xml:space="preserve"> </w:instrText>
      </w:r>
      <w:r>
        <w:rPr>
          <w:rFonts w:eastAsiaTheme="minorEastAsia"/>
          <w:lang w:val="en-US"/>
        </w:rPr>
      </w:r>
      <w:r>
        <w:rPr>
          <w:rFonts w:eastAsiaTheme="minorEastAsia"/>
          <w:lang w:val="en-US"/>
        </w:rPr>
        <w:fldChar w:fldCharType="separate"/>
      </w:r>
      <w:r>
        <w:t xml:space="preserve">Формула </w:t>
      </w:r>
      <w:r>
        <w:rPr>
          <w:noProof/>
        </w:rPr>
        <w:t>8</w:t>
      </w:r>
      <w:r>
        <w:rPr>
          <w:rFonts w:eastAsiaTheme="minorEastAsia"/>
          <w:lang w:val="en-US"/>
        </w:rPr>
        <w:fldChar w:fldCharType="end"/>
      </w:r>
      <w:r w:rsidRPr="006A3230">
        <w:rPr>
          <w:rFonts w:eastAsiaTheme="minorEastAsia"/>
        </w:rPr>
        <w:t>)</w:t>
      </w:r>
      <w:r w:rsidR="006A3230" w:rsidRPr="006A3230">
        <w:rPr>
          <w:rFonts w:eastAsiaTheme="minorEastAsia"/>
        </w:rPr>
        <w:t xml:space="preserve"> </w:t>
      </w:r>
      <w:r w:rsidR="006A3230">
        <w:rPr>
          <w:rFonts w:eastAsiaTheme="minorEastAsia"/>
        </w:rPr>
        <w:t xml:space="preserve">видно, что при вращении гироскопа интерференционная картина бежит со скоростью, пропорциональной угловой скорости его вращения. Установив два фотоприемника на расстоянии в четверть ширины полосы интерференционной линии, равной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λ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2nθ</m:t>
            </m:r>
          </m:den>
        </m:f>
      </m:oMath>
      <w:r w:rsidR="006A3230">
        <w:rPr>
          <w:rFonts w:eastAsiaTheme="minorEastAsia"/>
        </w:rPr>
        <w:t>, можно подсчитать число интерференционных полос</w:t>
      </w:r>
      <w:r w:rsidR="000451AB">
        <w:rPr>
          <w:rFonts w:eastAsiaTheme="minorEastAsia"/>
        </w:rPr>
        <w:t xml:space="preserve">, прошедших в одном и другом направлениях, и определить направление и угол поворота </w:t>
      </w:r>
      <w:r w:rsidR="00E44499">
        <w:rPr>
          <w:rFonts w:eastAsiaTheme="minorEastAsia"/>
        </w:rPr>
        <w:t>лазерного гироскопа.</w:t>
      </w:r>
    </w:p>
    <w:p w14:paraId="1C85DA9A" w14:textId="56276172" w:rsidR="00E44499" w:rsidRDefault="00E44499" w:rsidP="007A3086">
      <w:pPr>
        <w:rPr>
          <w:rFonts w:eastAsiaTheme="minorEastAsia"/>
        </w:rPr>
      </w:pPr>
      <w:r>
        <w:rPr>
          <w:rFonts w:eastAsiaTheme="minorEastAsia"/>
        </w:rPr>
        <w:t xml:space="preserve">При вращении кольцевого </w:t>
      </w:r>
      <w:r w:rsidR="00206E0E">
        <w:rPr>
          <w:rFonts w:eastAsiaTheme="minorEastAsia"/>
        </w:rPr>
        <w:t xml:space="preserve">лазера с постоянной угловой скоростью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214BC9" w:rsidRPr="00214BC9">
        <w:rPr>
          <w:rFonts w:eastAsiaTheme="minorEastAsia"/>
        </w:rPr>
        <w:t xml:space="preserve"> </w:t>
      </w:r>
      <w:r w:rsidR="00214BC9">
        <w:rPr>
          <w:rFonts w:eastAsiaTheme="minorEastAsia"/>
        </w:rPr>
        <w:t xml:space="preserve">число полос, пробегающих мимо фотоприемников за время </w:t>
      </w:r>
      <m:oMath>
        <m:r>
          <w:rPr>
            <w:rFonts w:ascii="Cambria Math" w:eastAsiaTheme="minorEastAsia" w:hAnsi="Cambria Math"/>
          </w:rPr>
          <m:t>t</m:t>
        </m:r>
      </m:oMath>
      <w:r w:rsidR="00214BC9" w:rsidRPr="00214BC9">
        <w:rPr>
          <w:rFonts w:eastAsiaTheme="minorEastAsia"/>
        </w:rPr>
        <w:t xml:space="preserve">, </w:t>
      </w:r>
      <w:r w:rsidR="00214BC9">
        <w:rPr>
          <w:rFonts w:eastAsiaTheme="minorEastAsia"/>
        </w:rPr>
        <w:t>равно</w:t>
      </w:r>
    </w:p>
    <w:p w14:paraId="7697C796" w14:textId="77777777" w:rsidR="005A41EE" w:rsidRPr="005A41EE" w:rsidRDefault="00214BC9" w:rsidP="005A41E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v dt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4S</m:t>
              </m:r>
            </m:num>
            <m:den>
              <m:r>
                <w:rPr>
                  <w:rFonts w:ascii="Cambria Math" w:hAnsi="Cambria Math"/>
                </w:rPr>
                <m:t>λL</m:t>
              </m:r>
            </m:den>
          </m:f>
          <m:r>
            <w:rPr>
              <w:rFonts w:ascii="Cambria Math" w:hAnsi="Cambria Math"/>
            </w:rPr>
            <m:t>γ,</m:t>
          </m:r>
        </m:oMath>
      </m:oMathPara>
    </w:p>
    <w:p w14:paraId="6B4E7295" w14:textId="2175E52E" w:rsidR="005A41EE" w:rsidRPr="00A300FC" w:rsidRDefault="005A41EE" w:rsidP="00FC1276">
      <w:pPr>
        <w:pStyle w:val="af0"/>
        <w:rPr>
          <w:rFonts w:eastAsiaTheme="minorEastAsia"/>
        </w:rPr>
      </w:pPr>
      <w:bookmarkStart w:id="6" w:name="_Ref22733493"/>
      <w:r>
        <w:t xml:space="preserve">Формула </w:t>
      </w:r>
      <w:r w:rsidR="0075693B">
        <w:fldChar w:fldCharType="begin"/>
      </w:r>
      <w:r w:rsidR="0075693B">
        <w:instrText xml:space="preserve"> SEQ Формула \* ARABIC </w:instrText>
      </w:r>
      <w:r w:rsidR="0075693B">
        <w:fldChar w:fldCharType="separate"/>
      </w:r>
      <w:r w:rsidR="00D218CF">
        <w:rPr>
          <w:noProof/>
        </w:rPr>
        <w:t>9</w:t>
      </w:r>
      <w:r w:rsidR="0075693B">
        <w:rPr>
          <w:noProof/>
        </w:rPr>
        <w:fldChar w:fldCharType="end"/>
      </w:r>
      <w:bookmarkEnd w:id="6"/>
      <w:r w:rsidRPr="00626C1F">
        <w:t xml:space="preserve">: </w:t>
      </w:r>
      <w:r>
        <w:t xml:space="preserve">Число полос, пробегающих мимо фотоприемников за время </w:t>
      </w:r>
      <w:r>
        <w:rPr>
          <w:i/>
          <w:iCs/>
          <w:lang w:val="en-US"/>
        </w:rPr>
        <w:t>t</w:t>
      </w:r>
      <w:r w:rsidRPr="00626C1F">
        <w:t>.</w:t>
      </w:r>
      <w:r>
        <w:rPr>
          <w:rFonts w:eastAsiaTheme="minorEastAsia"/>
        </w:rPr>
        <w:br/>
      </w:r>
    </w:p>
    <w:p w14:paraId="39BFDE85" w14:textId="77777777" w:rsidR="004E5720" w:rsidRDefault="00626C1F" w:rsidP="00626C1F">
      <w:pPr>
        <w:ind w:firstLine="0"/>
        <w:rPr>
          <w:rFonts w:eastAsiaTheme="minorEastAsia"/>
        </w:rPr>
      </w:pPr>
      <w:r>
        <w:t>г</w:t>
      </w:r>
      <w:r w:rsidR="005A41EE">
        <w:t>де</w:t>
      </w:r>
      <w:r w:rsidRPr="006C61C7">
        <w:t xml:space="preserve"> </w:t>
      </w:r>
      <m:oMath>
        <m:r>
          <w:rPr>
            <w:rFonts w:ascii="Cambria Math" w:hAnsi="Cambria Math"/>
            <w:lang w:val="en-US"/>
          </w:rPr>
          <m:t>γ</m:t>
        </m:r>
      </m:oMath>
      <w:r w:rsidRPr="006C61C7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полный </w:t>
      </w:r>
      <w:r w:rsidR="006C61C7">
        <w:rPr>
          <w:rFonts w:eastAsiaTheme="minorEastAsia"/>
        </w:rPr>
        <w:t>угол поворота кольцевого лазера.</w:t>
      </w:r>
    </w:p>
    <w:p w14:paraId="3A3E94C1" w14:textId="798CB49A" w:rsidR="00A300FC" w:rsidRDefault="004E5720" w:rsidP="004E5720">
      <w:pPr>
        <w:rPr>
          <w:rFonts w:eastAsiaTheme="minorEastAsia"/>
        </w:rPr>
      </w:pPr>
      <w:r>
        <w:t>Согласно (</w:t>
      </w:r>
      <w:r>
        <w:rPr>
          <w:lang w:val="en-US"/>
        </w:rPr>
        <w:fldChar w:fldCharType="begin"/>
      </w:r>
      <w:r>
        <w:instrText xml:space="preserve"> REF _Ref22733493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 xml:space="preserve">Формула </w:t>
      </w:r>
      <w:r>
        <w:rPr>
          <w:noProof/>
        </w:rPr>
        <w:t>9</w:t>
      </w:r>
      <w:r>
        <w:rPr>
          <w:lang w:val="en-US"/>
        </w:rPr>
        <w:fldChar w:fldCharType="end"/>
      </w:r>
      <w:r>
        <w:t>)</w:t>
      </w:r>
      <w:r w:rsidR="00491766">
        <w:t>, один импульс на фотоприемнике соответствует углу поворота</w:t>
      </w:r>
      <w:r w:rsidR="00DC0F6D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λL</m:t>
            </m:r>
          </m:num>
          <m:den>
            <m:r>
              <w:rPr>
                <w:rFonts w:ascii="Cambria Math" w:hAnsi="Cambria Math"/>
              </w:rPr>
              <m:t>4S</m:t>
            </m:r>
          </m:den>
        </m:f>
      </m:oMath>
      <w:r w:rsidR="00F917A4">
        <w:rPr>
          <w:rFonts w:eastAsiaTheme="minorEastAsia"/>
        </w:rPr>
        <w:t xml:space="preserve"> рад. Эту величину называют ценой импульса, а обратную ей </w:t>
      </w:r>
      <w:r w:rsidR="007B2D90">
        <w:rPr>
          <w:rFonts w:eastAsiaTheme="minorEastAsia"/>
        </w:rPr>
        <w:t xml:space="preserve">величину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4S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λL</m:t>
            </m:r>
          </m:den>
        </m:f>
      </m:oMath>
      <w:r w:rsidR="007B2D90">
        <w:rPr>
          <w:rFonts w:eastAsiaTheme="minorEastAsia"/>
        </w:rPr>
        <w:t xml:space="preserve"> – масштабным коэффициентом. Зависимость</w:t>
      </w:r>
    </w:p>
    <w:p w14:paraId="09006300" w14:textId="77777777" w:rsidR="000925C9" w:rsidRPr="000925C9" w:rsidRDefault="007B2D90" w:rsidP="0042619D">
      <w:pPr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v=f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=K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56664C2B" w14:textId="67E7F414" w:rsidR="000925C9" w:rsidRDefault="000925C9" w:rsidP="00FC1276">
      <w:pPr>
        <w:pStyle w:val="af0"/>
        <w:rPr>
          <w:rFonts w:eastAsiaTheme="minorEastAsia"/>
          <w:i/>
        </w:rPr>
      </w:pPr>
      <w:bookmarkStart w:id="7" w:name="_Ref22733747"/>
      <w:r>
        <w:t xml:space="preserve">Формула </w:t>
      </w:r>
      <w:r w:rsidR="0075693B">
        <w:fldChar w:fldCharType="begin"/>
      </w:r>
      <w:r w:rsidR="0075693B">
        <w:instrText xml:space="preserve"> SEQ Формула \* ARABIC </w:instrText>
      </w:r>
      <w:r w:rsidR="0075693B">
        <w:fldChar w:fldCharType="separate"/>
      </w:r>
      <w:r w:rsidR="00D218CF">
        <w:rPr>
          <w:noProof/>
        </w:rPr>
        <w:t>10</w:t>
      </w:r>
      <w:r w:rsidR="0075693B">
        <w:rPr>
          <w:noProof/>
        </w:rPr>
        <w:fldChar w:fldCharType="end"/>
      </w:r>
      <w:bookmarkEnd w:id="7"/>
      <w:r>
        <w:t>: Выходная характеристика.</w:t>
      </w:r>
    </w:p>
    <w:p w14:paraId="5DF22EC5" w14:textId="2D84EAD5" w:rsidR="0042619D" w:rsidRDefault="0042619D" w:rsidP="000925C9">
      <w:pPr>
        <w:ind w:firstLine="0"/>
      </w:pPr>
      <w:r>
        <w:t xml:space="preserve">называется </w:t>
      </w:r>
      <w:r w:rsidR="003102C1" w:rsidRPr="000925C9">
        <w:rPr>
          <w:i/>
        </w:rPr>
        <w:t>выходной характеристикой</w:t>
      </w:r>
      <w:r w:rsidR="003102C1">
        <w:t xml:space="preserve"> кольцевого лазер</w:t>
      </w:r>
      <w:r w:rsidR="000925C9">
        <w:t>ного гироскопа.</w:t>
      </w:r>
    </w:p>
    <w:p w14:paraId="5F31C5B8" w14:textId="3532178F" w:rsidR="000925C9" w:rsidRDefault="00D07DB6" w:rsidP="000925C9">
      <w:r>
        <w:t xml:space="preserve">Поскольку в идеальном кольцевом лазере зависимость </w:t>
      </w:r>
      <w:r w:rsidR="009E1552">
        <w:t xml:space="preserve">между частотой биений встречных волн и угловой скоростью – линейная, используя выражение </w:t>
      </w:r>
      <w:r w:rsidR="009E1552" w:rsidRPr="009E1552">
        <w:t>(</w:t>
      </w:r>
      <w:r w:rsidR="009E1552">
        <w:fldChar w:fldCharType="begin"/>
      </w:r>
      <w:r w:rsidR="009E1552">
        <w:instrText xml:space="preserve"> REF _Ref22733747 \h </w:instrText>
      </w:r>
      <w:r w:rsidR="009E1552">
        <w:fldChar w:fldCharType="separate"/>
      </w:r>
      <w:r w:rsidR="009E1552">
        <w:t xml:space="preserve">Формула </w:t>
      </w:r>
      <w:r w:rsidR="009E1552">
        <w:rPr>
          <w:noProof/>
        </w:rPr>
        <w:t>10</w:t>
      </w:r>
      <w:r w:rsidR="009E1552">
        <w:fldChar w:fldCharType="end"/>
      </w:r>
      <w:r w:rsidR="009E1552" w:rsidRPr="009E1552">
        <w:t>)</w:t>
      </w:r>
      <w:r w:rsidR="006A6D38" w:rsidRPr="006A6D38">
        <w:t xml:space="preserve"> </w:t>
      </w:r>
      <w:r w:rsidR="006A6D38">
        <w:t>можно ввести величину угловой частоты биений</w:t>
      </w:r>
    </w:p>
    <w:p w14:paraId="5DBE8A23" w14:textId="52518721" w:rsidR="006A6D38" w:rsidRPr="00D218CF" w:rsidRDefault="0075693B" w:rsidP="000925C9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=2π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r>
            <w:rPr>
              <w:rFonts w:ascii="Cambria Math" w:hAnsi="Cambria Math"/>
              <w:lang w:val="en-US"/>
            </w:rPr>
            <m:t>v=2πK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Ω</m:t>
          </m:r>
        </m:oMath>
      </m:oMathPara>
    </w:p>
    <w:p w14:paraId="1CB9DFF9" w14:textId="470E9E58" w:rsidR="00D218CF" w:rsidRPr="002A1471" w:rsidRDefault="00D218CF" w:rsidP="00FC1276">
      <w:pPr>
        <w:pStyle w:val="af0"/>
        <w:rPr>
          <w:rFonts w:eastAsiaTheme="minorEastAsia"/>
        </w:rPr>
      </w:pPr>
      <w:r>
        <w:t xml:space="preserve">Формула </w:t>
      </w:r>
      <w:r w:rsidR="0075693B">
        <w:fldChar w:fldCharType="begin"/>
      </w:r>
      <w:r w:rsidR="0075693B">
        <w:instrText xml:space="preserve"> SEQ Формула \* ARABIC </w:instrText>
      </w:r>
      <w:r w:rsidR="0075693B">
        <w:fldChar w:fldCharType="separate"/>
      </w:r>
      <w:r>
        <w:rPr>
          <w:noProof/>
        </w:rPr>
        <w:t>11</w:t>
      </w:r>
      <w:r w:rsidR="0075693B">
        <w:rPr>
          <w:noProof/>
        </w:rPr>
        <w:fldChar w:fldCharType="end"/>
      </w:r>
      <w:r w:rsidRPr="002A1471">
        <w:t xml:space="preserve">: </w:t>
      </w:r>
      <w:r>
        <w:t>Угловая частота биений.</w:t>
      </w:r>
    </w:p>
    <w:p w14:paraId="378B00C5" w14:textId="16DD791A" w:rsidR="00C50477" w:rsidRDefault="00C50477" w:rsidP="00C50477">
      <w:pPr>
        <w:ind w:firstLine="0"/>
        <w:rPr>
          <w:rFonts w:eastAsiaTheme="minorEastAsia"/>
        </w:rPr>
      </w:pPr>
      <w:r>
        <w:rPr>
          <w:rFonts w:eastAsiaTheme="minorEastAsia"/>
        </w:rPr>
        <w:t>включающую в себя масштабный коэф</w:t>
      </w:r>
      <w:r w:rsidR="00D218CF">
        <w:rPr>
          <w:rFonts w:eastAsiaTheme="minorEastAsia"/>
        </w:rPr>
        <w:t xml:space="preserve">фициент </w:t>
      </w:r>
      <m:oMath>
        <m:r>
          <w:rPr>
            <w:rFonts w:ascii="Cambria Math" w:eastAsiaTheme="minorEastAsia" w:hAnsi="Cambria Math"/>
          </w:rPr>
          <m:t>K</m:t>
        </m:r>
      </m:oMath>
      <w:r w:rsidR="00D218CF" w:rsidRPr="00D218CF">
        <w:rPr>
          <w:rFonts w:eastAsiaTheme="minorEastAsia"/>
        </w:rPr>
        <w:t>.</w:t>
      </w:r>
    </w:p>
    <w:p w14:paraId="497B99D6" w14:textId="25C973D8" w:rsidR="00D218CF" w:rsidRDefault="00D218CF">
      <w:pPr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3C6DFBC9" w14:textId="1FF4C288" w:rsidR="00D218CF" w:rsidRDefault="00BE3F69" w:rsidP="00BE3F69">
      <w:pPr>
        <w:pStyle w:val="1"/>
        <w:rPr>
          <w:rFonts w:eastAsiaTheme="minorEastAsia"/>
        </w:rPr>
      </w:pPr>
      <w:bookmarkStart w:id="8" w:name="_Toc22733885"/>
      <w:r>
        <w:rPr>
          <w:rFonts w:eastAsiaTheme="minorEastAsia"/>
        </w:rPr>
        <w:lastRenderedPageBreak/>
        <w:t>Практическая часть</w:t>
      </w:r>
      <w:bookmarkEnd w:id="8"/>
    </w:p>
    <w:p w14:paraId="0BD78C7D" w14:textId="4BA75E64" w:rsidR="00882D07" w:rsidRDefault="00882D07" w:rsidP="00882D07">
      <w:pPr>
        <w:pStyle w:val="2"/>
      </w:pPr>
      <w:r>
        <w:t xml:space="preserve">Вычисление </w:t>
      </w:r>
      <w:r w:rsidR="007F4AA1">
        <w:t>угловой скорости вращения Земли</w:t>
      </w:r>
    </w:p>
    <w:p w14:paraId="6EDCF1E6" w14:textId="68DBED55" w:rsidR="003246A4" w:rsidRDefault="005D6B97" w:rsidP="003246A4">
      <w:pPr>
        <w:rPr>
          <w:rFonts w:eastAsiaTheme="minorEastAsia"/>
          <w:lang w:val="en-US"/>
        </w:rPr>
      </w:pPr>
      <w:r>
        <w:t xml:space="preserve">Проведены </w:t>
      </w:r>
      <w:r w:rsidR="00095212">
        <w:t xml:space="preserve">измерения для разных ориентаций гироскопа </w:t>
      </w:r>
      <w:r w:rsidR="00C57554">
        <w:t>при левой и правой поляризациях мод.</w:t>
      </w:r>
      <w:r w:rsidR="009A3B5D">
        <w:t xml:space="preserve"> Из полученных данных взяли усредненное значение для </w:t>
      </w:r>
      <w:r w:rsidR="00966D6B">
        <w:t xml:space="preserve">угловой скорости вращения Земли: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ω=</m:t>
            </m:r>
            <m:r>
              <w:rPr>
                <w:rFonts w:ascii="Cambria Math" w:hAnsi="Cambria Math"/>
              </w:rPr>
              <m:t>11.7848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ч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B21DD6" w:rsidRPr="00B21DD6">
        <w:rPr>
          <w:rFonts w:eastAsiaTheme="minorEastAsia"/>
        </w:rPr>
        <w:t>.</w:t>
      </w:r>
      <w:r w:rsidR="00E44E6F" w:rsidRPr="00E44E6F">
        <w:rPr>
          <w:rFonts w:eastAsiaTheme="minorEastAsia"/>
        </w:rPr>
        <w:t xml:space="preserve"> </w:t>
      </w:r>
      <w:r w:rsidR="00E44E6F">
        <w:rPr>
          <w:rFonts w:eastAsiaTheme="minorEastAsia"/>
        </w:rPr>
        <w:t xml:space="preserve">Истинное значение: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и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12.433</m:t>
            </m:r>
          </m:e>
          <m:sup>
            <m:r>
              <w:rPr>
                <w:rFonts w:ascii="Cambria Math" w:eastAsiaTheme="minorEastAsia" w:hAnsi="Cambria Math"/>
              </w:rPr>
              <m:t>∘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ч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7839DD">
        <w:rPr>
          <w:rFonts w:eastAsiaTheme="minorEastAsia"/>
          <w:lang w:val="en-US"/>
        </w:rPr>
        <w:t xml:space="preserve">. </w:t>
      </w:r>
      <w:r w:rsidR="007839DD">
        <w:rPr>
          <w:rFonts w:eastAsiaTheme="minorEastAsia"/>
        </w:rPr>
        <w:t xml:space="preserve">Погрешность составила </w:t>
      </w:r>
      <m:oMath>
        <m:r>
          <w:rPr>
            <w:rFonts w:ascii="Cambria Math" w:eastAsiaTheme="minorEastAsia" w:hAnsi="Cambria Math"/>
          </w:rPr>
          <m:t>5.21</m:t>
        </m:r>
        <m:r>
          <w:rPr>
            <w:rFonts w:ascii="Cambria Math" w:eastAsiaTheme="minorEastAsia" w:hAnsi="Cambria Math"/>
          </w:rPr>
          <m:t>%</m:t>
        </m:r>
      </m:oMath>
      <w:r w:rsidR="009A728C">
        <w:rPr>
          <w:rFonts w:eastAsiaTheme="minorEastAsia"/>
          <w:lang w:val="en-US"/>
        </w:rPr>
        <w:t>.</w:t>
      </w:r>
    </w:p>
    <w:p w14:paraId="582CCAB1" w14:textId="15BF215E" w:rsidR="008F2295" w:rsidRDefault="008F2295" w:rsidP="008F2295">
      <w:pPr>
        <w:pStyle w:val="2"/>
      </w:pPr>
      <w:r>
        <w:t xml:space="preserve">Снятие </w:t>
      </w:r>
      <w:r w:rsidR="00562BDB">
        <w:t>характеристики</w:t>
      </w:r>
      <w:r>
        <w:t xml:space="preserve"> </w:t>
      </w:r>
      <w:r w:rsidR="00562BDB">
        <w:t>кольцевого лазерного гироскопа</w:t>
      </w:r>
    </w:p>
    <w:p w14:paraId="606FD323" w14:textId="77777777" w:rsidR="00562BDB" w:rsidRPr="00562BDB" w:rsidRDefault="00562BDB" w:rsidP="00562BDB"/>
    <w:p w14:paraId="5107424C" w14:textId="77777777" w:rsidR="00FC1276" w:rsidRDefault="00E9430B" w:rsidP="00FC1276">
      <w:pPr>
        <w:keepNext/>
      </w:pPr>
      <w:r>
        <w:rPr>
          <w:noProof/>
        </w:rPr>
        <w:drawing>
          <wp:inline distT="0" distB="0" distL="0" distR="0" wp14:anchorId="6F7A8694" wp14:editId="0E50BB4D">
            <wp:extent cx="5940425" cy="4056380"/>
            <wp:effectExtent l="0" t="0" r="3175" b="127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DD3D7FB3-CF13-4B1A-A2B2-484E08A25E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0FC298A" w14:textId="05EE1A8B" w:rsidR="00BE3F69" w:rsidRPr="00882D07" w:rsidRDefault="00FC1276" w:rsidP="00FC1276">
      <w:pPr>
        <w:pStyle w:val="af0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: </w:t>
      </w:r>
      <w:r w:rsidRPr="00FC1276">
        <w:t>Характеристика</w:t>
      </w:r>
      <w:r>
        <w:t xml:space="preserve"> кольцевого лазерного гироскопа</w:t>
      </w:r>
      <w:bookmarkStart w:id="9" w:name="_GoBack"/>
      <w:bookmarkEnd w:id="9"/>
    </w:p>
    <w:sectPr w:rsidR="00BE3F69" w:rsidRPr="00882D07" w:rsidSect="002204AB">
      <w:headerReference w:type="default" r:id="rId8"/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AB8973" w14:textId="77777777" w:rsidR="0075693B" w:rsidRDefault="0075693B" w:rsidP="00220AC6">
      <w:r>
        <w:separator/>
      </w:r>
    </w:p>
  </w:endnote>
  <w:endnote w:type="continuationSeparator" w:id="0">
    <w:p w14:paraId="10040818" w14:textId="77777777" w:rsidR="0075693B" w:rsidRDefault="0075693B" w:rsidP="00220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2993553"/>
      <w:docPartObj>
        <w:docPartGallery w:val="Page Numbers (Bottom of Page)"/>
        <w:docPartUnique/>
      </w:docPartObj>
    </w:sdtPr>
    <w:sdtEndPr/>
    <w:sdtContent>
      <w:p w14:paraId="582A23E3" w14:textId="77777777" w:rsidR="002204AB" w:rsidRDefault="002204AB" w:rsidP="002204A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D70DCC" w14:textId="77777777" w:rsidR="002204AB" w:rsidRDefault="002204AB" w:rsidP="002204AB">
    <w:pPr>
      <w:pStyle w:val="a9"/>
      <w:jc w:val="center"/>
    </w:pPr>
    <w:r>
      <w:t>г. Долгопрудный</w:t>
    </w:r>
  </w:p>
  <w:p w14:paraId="4C39332F" w14:textId="77777777" w:rsidR="002204AB" w:rsidRDefault="002204AB" w:rsidP="002204AB">
    <w:pPr>
      <w:pStyle w:val="a9"/>
      <w:jc w:val="center"/>
    </w:pPr>
    <w:r>
      <w:t>2019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0C8A5C" w14:textId="77777777" w:rsidR="0075693B" w:rsidRDefault="0075693B" w:rsidP="00220AC6">
      <w:r>
        <w:separator/>
      </w:r>
    </w:p>
  </w:footnote>
  <w:footnote w:type="continuationSeparator" w:id="0">
    <w:p w14:paraId="2F712FDC" w14:textId="77777777" w:rsidR="0075693B" w:rsidRDefault="0075693B" w:rsidP="00220A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066AC1" w14:textId="77777777" w:rsidR="002204AB" w:rsidRDefault="002204AB" w:rsidP="002204AB">
    <w:pPr>
      <w:pStyle w:val="a7"/>
      <w:ind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AE6"/>
    <w:rsid w:val="00017E73"/>
    <w:rsid w:val="000451AB"/>
    <w:rsid w:val="0005510A"/>
    <w:rsid w:val="00071D0F"/>
    <w:rsid w:val="000925C9"/>
    <w:rsid w:val="00093C78"/>
    <w:rsid w:val="00095212"/>
    <w:rsid w:val="000E5F58"/>
    <w:rsid w:val="001320F2"/>
    <w:rsid w:val="001A0BA1"/>
    <w:rsid w:val="00206E0E"/>
    <w:rsid w:val="00214BC9"/>
    <w:rsid w:val="002204AB"/>
    <w:rsid w:val="00220AC6"/>
    <w:rsid w:val="002253C6"/>
    <w:rsid w:val="00247BDA"/>
    <w:rsid w:val="00274146"/>
    <w:rsid w:val="002A1471"/>
    <w:rsid w:val="002C560E"/>
    <w:rsid w:val="003102C1"/>
    <w:rsid w:val="003246A4"/>
    <w:rsid w:val="003E113D"/>
    <w:rsid w:val="003F5942"/>
    <w:rsid w:val="0042619D"/>
    <w:rsid w:val="00487E86"/>
    <w:rsid w:val="00491766"/>
    <w:rsid w:val="004B253E"/>
    <w:rsid w:val="004B46B6"/>
    <w:rsid w:val="004C5538"/>
    <w:rsid w:val="004C7846"/>
    <w:rsid w:val="004E1864"/>
    <w:rsid w:val="004E5720"/>
    <w:rsid w:val="004F0136"/>
    <w:rsid w:val="00543963"/>
    <w:rsid w:val="00562BDB"/>
    <w:rsid w:val="005A41EE"/>
    <w:rsid w:val="005C576E"/>
    <w:rsid w:val="005D6B97"/>
    <w:rsid w:val="00626C1F"/>
    <w:rsid w:val="0067263A"/>
    <w:rsid w:val="006834DC"/>
    <w:rsid w:val="006A3230"/>
    <w:rsid w:val="006A6D38"/>
    <w:rsid w:val="006C61C7"/>
    <w:rsid w:val="00717709"/>
    <w:rsid w:val="0075693B"/>
    <w:rsid w:val="00776E7A"/>
    <w:rsid w:val="007839DD"/>
    <w:rsid w:val="007A16C0"/>
    <w:rsid w:val="007A3086"/>
    <w:rsid w:val="007B2D90"/>
    <w:rsid w:val="007C1C06"/>
    <w:rsid w:val="007F4AA1"/>
    <w:rsid w:val="00813AE6"/>
    <w:rsid w:val="00816669"/>
    <w:rsid w:val="0081673F"/>
    <w:rsid w:val="00854A79"/>
    <w:rsid w:val="00882D07"/>
    <w:rsid w:val="008B254C"/>
    <w:rsid w:val="008F2295"/>
    <w:rsid w:val="008F6F23"/>
    <w:rsid w:val="00902575"/>
    <w:rsid w:val="0090606B"/>
    <w:rsid w:val="00921D56"/>
    <w:rsid w:val="00945ACC"/>
    <w:rsid w:val="009644C7"/>
    <w:rsid w:val="00966D6B"/>
    <w:rsid w:val="009A3B5D"/>
    <w:rsid w:val="009A5374"/>
    <w:rsid w:val="009A728C"/>
    <w:rsid w:val="009E1552"/>
    <w:rsid w:val="009F57E9"/>
    <w:rsid w:val="00A03075"/>
    <w:rsid w:val="00A1667B"/>
    <w:rsid w:val="00A300FC"/>
    <w:rsid w:val="00A46BC9"/>
    <w:rsid w:val="00A55B3B"/>
    <w:rsid w:val="00AB04AC"/>
    <w:rsid w:val="00AF2B6C"/>
    <w:rsid w:val="00B21DD6"/>
    <w:rsid w:val="00B27696"/>
    <w:rsid w:val="00B7321F"/>
    <w:rsid w:val="00BB6B25"/>
    <w:rsid w:val="00BC3205"/>
    <w:rsid w:val="00BE3F69"/>
    <w:rsid w:val="00C25B96"/>
    <w:rsid w:val="00C50477"/>
    <w:rsid w:val="00C57554"/>
    <w:rsid w:val="00C94D08"/>
    <w:rsid w:val="00D07DB6"/>
    <w:rsid w:val="00D218CF"/>
    <w:rsid w:val="00D816D9"/>
    <w:rsid w:val="00D81C5E"/>
    <w:rsid w:val="00DC0F6D"/>
    <w:rsid w:val="00E267F6"/>
    <w:rsid w:val="00E44499"/>
    <w:rsid w:val="00E444D6"/>
    <w:rsid w:val="00E44E6F"/>
    <w:rsid w:val="00E5026C"/>
    <w:rsid w:val="00E73741"/>
    <w:rsid w:val="00E867B4"/>
    <w:rsid w:val="00E9430B"/>
    <w:rsid w:val="00F50E7C"/>
    <w:rsid w:val="00F66811"/>
    <w:rsid w:val="00F917A4"/>
    <w:rsid w:val="00FC1276"/>
    <w:rsid w:val="00FF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E79E06"/>
  <w15:chartTrackingRefBased/>
  <w15:docId w15:val="{B4E5F43E-C42B-4A5C-AE79-8B099C2E0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20AC6"/>
    <w:pPr>
      <w:ind w:firstLine="284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20AC6"/>
    <w:pPr>
      <w:keepNext/>
      <w:keepLines/>
      <w:spacing w:before="240" w:after="240"/>
      <w:jc w:val="center"/>
      <w:outlineLvl w:val="0"/>
    </w:pPr>
    <w:rPr>
      <w:rFonts w:eastAsiaTheme="majorEastAsia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220AC6"/>
    <w:pPr>
      <w:keepNext/>
      <w:keepLines/>
      <w:spacing w:before="40" w:after="240"/>
      <w:jc w:val="center"/>
      <w:outlineLvl w:val="1"/>
    </w:pPr>
    <w:rPr>
      <w:rFonts w:eastAsiaTheme="majorEastAsia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0AC6"/>
    <w:rPr>
      <w:rFonts w:ascii="Times New Roman" w:eastAsiaTheme="majorEastAsia" w:hAnsi="Times New Roman" w:cs="Times New Roman"/>
      <w:sz w:val="36"/>
      <w:szCs w:val="36"/>
    </w:rPr>
  </w:style>
  <w:style w:type="paragraph" w:styleId="a3">
    <w:name w:val="Title"/>
    <w:basedOn w:val="a"/>
    <w:next w:val="a"/>
    <w:link w:val="a4"/>
    <w:uiPriority w:val="10"/>
    <w:qFormat/>
    <w:rsid w:val="00813AE6"/>
    <w:pPr>
      <w:spacing w:after="0" w:line="240" w:lineRule="auto"/>
      <w:contextualSpacing/>
      <w:jc w:val="center"/>
    </w:pPr>
    <w:rPr>
      <w:rFonts w:eastAsiaTheme="majorEastAsia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13AE6"/>
    <w:rPr>
      <w:rFonts w:ascii="Times New Roman" w:eastAsiaTheme="majorEastAsia" w:hAnsi="Times New Roman" w:cs="Times New Roman"/>
      <w:spacing w:val="-10"/>
      <w:kern w:val="28"/>
      <w:sz w:val="56"/>
      <w:szCs w:val="56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220AC6"/>
    <w:pPr>
      <w:numPr>
        <w:ilvl w:val="1"/>
      </w:numPr>
      <w:spacing w:after="0"/>
      <w:ind w:firstLine="284"/>
      <w:jc w:val="center"/>
    </w:pPr>
    <w:rPr>
      <w:rFonts w:eastAsiaTheme="minorEastAsia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220AC6"/>
    <w:rPr>
      <w:rFonts w:ascii="Times New Roman" w:eastAsiaTheme="minorEastAsia" w:hAnsi="Times New Roman" w:cs="Times New Roman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220AC6"/>
    <w:rPr>
      <w:rFonts w:ascii="Times New Roman" w:eastAsiaTheme="majorEastAsia" w:hAnsi="Times New Roman" w:cs="Times New Roman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220A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20AC6"/>
    <w:rPr>
      <w:rFonts w:ascii="Times New Roman" w:hAnsi="Times New Roman" w:cs="Times New Roman"/>
      <w:sz w:val="24"/>
      <w:szCs w:val="24"/>
      <w:lang w:val="en-US"/>
    </w:rPr>
  </w:style>
  <w:style w:type="paragraph" w:styleId="a9">
    <w:name w:val="footer"/>
    <w:basedOn w:val="a"/>
    <w:link w:val="aa"/>
    <w:uiPriority w:val="99"/>
    <w:unhideWhenUsed/>
    <w:rsid w:val="00220A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20AC6"/>
    <w:rPr>
      <w:rFonts w:ascii="Times New Roman" w:hAnsi="Times New Roman" w:cs="Times New Roman"/>
      <w:sz w:val="24"/>
      <w:szCs w:val="24"/>
      <w:lang w:val="en-US"/>
    </w:rPr>
  </w:style>
  <w:style w:type="paragraph" w:customStyle="1" w:styleId="ab">
    <w:name w:val="Авторы"/>
    <w:basedOn w:val="a"/>
    <w:link w:val="ac"/>
    <w:qFormat/>
    <w:rsid w:val="00220AC6"/>
    <w:pPr>
      <w:jc w:val="right"/>
    </w:pPr>
  </w:style>
  <w:style w:type="paragraph" w:styleId="ad">
    <w:name w:val="TOC Heading"/>
    <w:basedOn w:val="1"/>
    <w:next w:val="a"/>
    <w:uiPriority w:val="39"/>
    <w:unhideWhenUsed/>
    <w:qFormat/>
    <w:rsid w:val="00220AC6"/>
    <w:pPr>
      <w:ind w:firstLine="0"/>
      <w:outlineLvl w:val="9"/>
    </w:pPr>
    <w:rPr>
      <w:lang w:eastAsia="ru-RU"/>
    </w:rPr>
  </w:style>
  <w:style w:type="character" w:customStyle="1" w:styleId="ac">
    <w:name w:val="Авторы Знак"/>
    <w:basedOn w:val="a0"/>
    <w:link w:val="ab"/>
    <w:rsid w:val="00220AC6"/>
    <w:rPr>
      <w:rFonts w:ascii="Times New Roman" w:hAnsi="Times New Roman" w:cs="Times New Roman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220AC6"/>
    <w:pPr>
      <w:spacing w:after="100"/>
      <w:ind w:left="240"/>
    </w:pPr>
  </w:style>
  <w:style w:type="character" w:styleId="ae">
    <w:name w:val="Hyperlink"/>
    <w:basedOn w:val="a0"/>
    <w:uiPriority w:val="99"/>
    <w:unhideWhenUsed/>
    <w:rsid w:val="00220AC6"/>
    <w:rPr>
      <w:color w:val="0563C1" w:themeColor="hyperlink"/>
      <w:u w:val="single"/>
    </w:rPr>
  </w:style>
  <w:style w:type="character" w:styleId="af">
    <w:name w:val="Placeholder Text"/>
    <w:basedOn w:val="a0"/>
    <w:uiPriority w:val="99"/>
    <w:semiHidden/>
    <w:rsid w:val="00220AC6"/>
    <w:rPr>
      <w:color w:val="808080"/>
    </w:rPr>
  </w:style>
  <w:style w:type="paragraph" w:styleId="af0">
    <w:name w:val="caption"/>
    <w:basedOn w:val="a"/>
    <w:next w:val="a"/>
    <w:uiPriority w:val="35"/>
    <w:unhideWhenUsed/>
    <w:qFormat/>
    <w:rsid w:val="00FC1276"/>
    <w:pPr>
      <w:spacing w:after="200" w:line="240" w:lineRule="auto"/>
      <w:jc w:val="center"/>
    </w:pPr>
    <w:rPr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487E8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b566d95faa460c8a/GitHub/Labs/Photonics_Labs/7_sem/Laser%20Gyroscope/&#1041;&#1088;&#1086;&#1089;&#1083;&#1072;&#1074;&#1077;&#1094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latin typeface="Times New Roman" panose="02020603050405020304" pitchFamily="18" charset="0"/>
                <a:cs typeface="Times New Roman" panose="02020603050405020304" pitchFamily="18" charset="0"/>
              </a:rPr>
              <a:t>Область</a:t>
            </a:r>
            <a:r>
              <a:rPr lang="ru-RU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захвата</a:t>
            </a:r>
            <a:endParaRPr lang="ru-RU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[Брославец.xlsx]Лист1!$A$1:$A$32</c:f>
              <c:numCache>
                <c:formatCode>General</c:formatCode>
                <c:ptCount val="32"/>
                <c:pt idx="0">
                  <c:v>-14.92</c:v>
                </c:pt>
                <c:pt idx="1">
                  <c:v>-11.66</c:v>
                </c:pt>
                <c:pt idx="2">
                  <c:v>-10.199999999999999</c:v>
                </c:pt>
                <c:pt idx="3">
                  <c:v>-9.32</c:v>
                </c:pt>
                <c:pt idx="4">
                  <c:v>-8.08</c:v>
                </c:pt>
                <c:pt idx="5">
                  <c:v>-6.87</c:v>
                </c:pt>
                <c:pt idx="6">
                  <c:v>-4.97</c:v>
                </c:pt>
                <c:pt idx="7">
                  <c:v>-4.0599999999999996</c:v>
                </c:pt>
                <c:pt idx="8">
                  <c:v>-4.67</c:v>
                </c:pt>
                <c:pt idx="9">
                  <c:v>-4.45</c:v>
                </c:pt>
                <c:pt idx="10">
                  <c:v>-4.21</c:v>
                </c:pt>
                <c:pt idx="11">
                  <c:v>-3.81</c:v>
                </c:pt>
                <c:pt idx="12">
                  <c:v>-3.59</c:v>
                </c:pt>
                <c:pt idx="13">
                  <c:v>-3.29</c:v>
                </c:pt>
                <c:pt idx="14">
                  <c:v>-3.28</c:v>
                </c:pt>
                <c:pt idx="15">
                  <c:v>-3.21</c:v>
                </c:pt>
                <c:pt idx="16">
                  <c:v>14.28</c:v>
                </c:pt>
                <c:pt idx="17">
                  <c:v>11.68</c:v>
                </c:pt>
                <c:pt idx="18">
                  <c:v>10.14</c:v>
                </c:pt>
                <c:pt idx="19">
                  <c:v>8.6300000000000008</c:v>
                </c:pt>
                <c:pt idx="20">
                  <c:v>7.4</c:v>
                </c:pt>
                <c:pt idx="21">
                  <c:v>6.3</c:v>
                </c:pt>
                <c:pt idx="22">
                  <c:v>5.31</c:v>
                </c:pt>
                <c:pt idx="23">
                  <c:v>4.29</c:v>
                </c:pt>
                <c:pt idx="24">
                  <c:v>3.89</c:v>
                </c:pt>
                <c:pt idx="25">
                  <c:v>3.66</c:v>
                </c:pt>
                <c:pt idx="26">
                  <c:v>3.4</c:v>
                </c:pt>
                <c:pt idx="27">
                  <c:v>3.3</c:v>
                </c:pt>
                <c:pt idx="28">
                  <c:v>3.07</c:v>
                </c:pt>
                <c:pt idx="29">
                  <c:v>3.83</c:v>
                </c:pt>
                <c:pt idx="30">
                  <c:v>3.29</c:v>
                </c:pt>
                <c:pt idx="31">
                  <c:v>2.98</c:v>
                </c:pt>
              </c:numCache>
            </c:numRef>
          </c:xVal>
          <c:yVal>
            <c:numRef>
              <c:f>[Брославец.xlsx]Лист1!$B$1:$B$32</c:f>
              <c:numCache>
                <c:formatCode>General</c:formatCode>
                <c:ptCount val="32"/>
                <c:pt idx="0">
                  <c:v>-2265</c:v>
                </c:pt>
                <c:pt idx="1">
                  <c:v>-1720</c:v>
                </c:pt>
                <c:pt idx="2">
                  <c:v>-1490</c:v>
                </c:pt>
                <c:pt idx="3">
                  <c:v>-1330</c:v>
                </c:pt>
                <c:pt idx="4">
                  <c:v>-1123</c:v>
                </c:pt>
                <c:pt idx="5">
                  <c:v>-895</c:v>
                </c:pt>
                <c:pt idx="6">
                  <c:v>-508</c:v>
                </c:pt>
                <c:pt idx="7">
                  <c:v>-285</c:v>
                </c:pt>
                <c:pt idx="8">
                  <c:v>-462</c:v>
                </c:pt>
                <c:pt idx="9">
                  <c:v>-415</c:v>
                </c:pt>
                <c:pt idx="10">
                  <c:v>-380</c:v>
                </c:pt>
                <c:pt idx="11">
                  <c:v>-262</c:v>
                </c:pt>
                <c:pt idx="12">
                  <c:v>-207</c:v>
                </c:pt>
                <c:pt idx="13">
                  <c:v>-142</c:v>
                </c:pt>
                <c:pt idx="14">
                  <c:v>-170</c:v>
                </c:pt>
                <c:pt idx="15">
                  <c:v>-152</c:v>
                </c:pt>
                <c:pt idx="16">
                  <c:v>2159</c:v>
                </c:pt>
                <c:pt idx="17">
                  <c:v>1740</c:v>
                </c:pt>
                <c:pt idx="18">
                  <c:v>1503</c:v>
                </c:pt>
                <c:pt idx="19">
                  <c:v>1240</c:v>
                </c:pt>
                <c:pt idx="20">
                  <c:v>1015</c:v>
                </c:pt>
                <c:pt idx="21">
                  <c:v>815</c:v>
                </c:pt>
                <c:pt idx="22">
                  <c:v>638</c:v>
                </c:pt>
                <c:pt idx="23">
                  <c:v>408</c:v>
                </c:pt>
                <c:pt idx="24">
                  <c:v>315</c:v>
                </c:pt>
                <c:pt idx="25">
                  <c:v>286</c:v>
                </c:pt>
                <c:pt idx="26">
                  <c:v>216</c:v>
                </c:pt>
                <c:pt idx="27">
                  <c:v>202</c:v>
                </c:pt>
                <c:pt idx="28">
                  <c:v>166</c:v>
                </c:pt>
                <c:pt idx="29">
                  <c:v>339</c:v>
                </c:pt>
                <c:pt idx="30">
                  <c:v>200</c:v>
                </c:pt>
                <c:pt idx="31">
                  <c:v>166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53A-4948-9974-416819712E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9387471"/>
        <c:axId val="731228223"/>
      </c:scatterChart>
      <c:valAx>
        <c:axId val="6093874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U</a:t>
                </a:r>
                <a:r>
                  <a:rPr lang="ru-RU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</a:t>
                </a:r>
                <a:r>
                  <a:rPr lang="ru-RU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уе</a:t>
                </a:r>
                <a:endParaRPr lang="ru-RU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731228223"/>
        <c:crosses val="autoZero"/>
        <c:crossBetween val="midCat"/>
      </c:valAx>
      <c:valAx>
        <c:axId val="731228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Δv, </a:t>
                </a:r>
                <a:r>
                  <a:rPr lang="ru-RU" i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Гц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60938747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CA78C4D7-A1CC-4F9D-A092-D6A55F6A1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1055</Words>
  <Characters>6016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Нехаев</dc:creator>
  <cp:keywords/>
  <dc:description/>
  <cp:lastModifiedBy>Александр Нехаев</cp:lastModifiedBy>
  <cp:revision>102</cp:revision>
  <dcterms:created xsi:type="dcterms:W3CDTF">2019-10-23T10:17:00Z</dcterms:created>
  <dcterms:modified xsi:type="dcterms:W3CDTF">2019-10-24T13:12:00Z</dcterms:modified>
</cp:coreProperties>
</file>