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ind w:firstLine="283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rtl w:val="0"/>
        </w:rPr>
        <w:t xml:space="preserve">Работа </w:t>
      </w:r>
      <w:r>
        <w:rPr>
          <w:rFonts w:ascii="Times New Roman" w:hAnsi="Times New Roman"/>
          <w:rtl w:val="0"/>
        </w:rPr>
        <w:t xml:space="preserve">2.1.2 </w:t>
      </w:r>
    </w:p>
    <w:p>
      <w:pPr>
        <w:pStyle w:val="Заголовок"/>
        <w:ind w:firstLine="283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rtl w:val="0"/>
          <w:lang w:val="ru-RU"/>
        </w:rPr>
        <w:t xml:space="preserve">Определение </w:t>
      </w:r>
      <w:r>
        <w:rPr>
          <w:rFonts w:ascii="Times New Roman" w:hAnsi="Times New Roman"/>
          <w:rtl w:val="0"/>
        </w:rPr>
        <w:t>C</w:t>
      </w:r>
      <w:r>
        <w:rPr>
          <w:rStyle w:val="Нет"/>
          <w:rFonts w:ascii="Times New Roman" w:hAnsi="Times New Roman"/>
          <w:position w:val="-6"/>
          <w:sz w:val="21"/>
          <w:szCs w:val="21"/>
          <w:rtl w:val="0"/>
        </w:rPr>
        <w:t>p</w:t>
      </w:r>
      <w:r>
        <w:rPr>
          <w:rFonts w:ascii="Times New Roman" w:hAnsi="Times New Roman"/>
          <w:rtl w:val="0"/>
        </w:rPr>
        <w:t>/C</w:t>
      </w:r>
      <w:r>
        <w:rPr>
          <w:rStyle w:val="Нет"/>
          <w:rFonts w:ascii="Times New Roman" w:hAnsi="Times New Roman"/>
          <w:position w:val="-6"/>
          <w:sz w:val="21"/>
          <w:szCs w:val="21"/>
          <w:rtl w:val="0"/>
        </w:rPr>
        <w:t xml:space="preserve">v </w:t>
      </w:r>
      <w:r>
        <w:rPr>
          <w:rFonts w:ascii="Times New Roman" w:hAnsi="Times New Roman" w:hint="default"/>
          <w:rtl w:val="0"/>
          <w:lang w:val="ru-RU"/>
        </w:rPr>
        <w:t xml:space="preserve">методом адиабатического расширения газа 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Style w:val="Нет"/>
          <w:b w:val="1"/>
          <w:bCs w:val="1"/>
          <w:rtl w:val="0"/>
          <w:lang w:val="ru-RU"/>
        </w:rPr>
        <w:t>Цель работы</w:t>
      </w:r>
      <w:r>
        <w:rPr>
          <w:rStyle w:val="Нет"/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определение отношения </w:t>
      </w:r>
      <w:r>
        <w:rPr>
          <w:rtl w:val="0"/>
        </w:rPr>
        <w:t>C</w:t>
      </w:r>
      <w:r>
        <w:rPr>
          <w:rStyle w:val="Нет"/>
          <w:position w:val="-3"/>
          <w:sz w:val="16"/>
          <w:szCs w:val="16"/>
          <w:rtl w:val="0"/>
        </w:rPr>
        <w:t>p</w:t>
      </w:r>
      <w:r>
        <w:rPr>
          <w:rtl w:val="0"/>
        </w:rPr>
        <w:t>/C</w:t>
      </w:r>
      <w:r>
        <w:rPr>
          <w:rStyle w:val="Нет"/>
          <w:position w:val="-3"/>
          <w:sz w:val="16"/>
          <w:szCs w:val="16"/>
          <w:rtl w:val="0"/>
        </w:rPr>
        <w:t xml:space="preserve">v </w:t>
      </w:r>
      <w:r>
        <w:rPr>
          <w:rtl w:val="0"/>
          <w:lang w:val="ru-RU"/>
        </w:rPr>
        <w:t>для воздуха или углекислого газа по измерению давления в стеклянном сосуде</w:t>
      </w:r>
      <w:r>
        <w:rPr>
          <w:rtl w:val="0"/>
        </w:rPr>
        <w:t xml:space="preserve">. </w:t>
      </w:r>
      <w:r>
        <w:rPr>
          <w:rtl w:val="0"/>
          <w:lang w:val="ru-RU"/>
        </w:rPr>
        <w:t>Измерения производятся сначала после адиабатического расширения газа</w:t>
      </w:r>
      <w:r>
        <w:rPr>
          <w:rtl w:val="0"/>
        </w:rPr>
        <w:t xml:space="preserve">, </w:t>
      </w:r>
      <w:r>
        <w:rPr>
          <w:rtl w:val="0"/>
          <w:lang w:val="ru-RU"/>
        </w:rPr>
        <w:t>а затем после нагревания сосуда и газа до комнатной температуры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В работе используются</w:t>
      </w:r>
      <w:r>
        <w:rPr>
          <w:rtl w:val="0"/>
        </w:rPr>
        <w:t xml:space="preserve">: </w:t>
      </w:r>
      <w:r>
        <w:rPr>
          <w:rtl w:val="0"/>
          <w:lang w:val="ru-RU"/>
        </w:rPr>
        <w:t>стеклянный сосуд</w:t>
      </w:r>
      <w:r>
        <w:rPr>
          <w:rtl w:val="0"/>
        </w:rPr>
        <w:t>; U-</w:t>
      </w:r>
      <w:r>
        <w:rPr>
          <w:rtl w:val="0"/>
          <w:lang w:val="ru-RU"/>
        </w:rPr>
        <w:t>образный жидкостный манометр</w:t>
      </w:r>
      <w:r>
        <w:rPr>
          <w:rtl w:val="0"/>
        </w:rPr>
        <w:t xml:space="preserve">; </w:t>
      </w:r>
      <w:r>
        <w:rPr>
          <w:rtl w:val="0"/>
          <w:lang w:val="ru-RU"/>
        </w:rPr>
        <w:t>резиновая груша</w:t>
      </w:r>
      <w:r>
        <w:rPr>
          <w:rtl w:val="0"/>
        </w:rPr>
        <w:t xml:space="preserve">; </w:t>
      </w:r>
      <w:r>
        <w:rPr>
          <w:rtl w:val="0"/>
          <w:lang w:val="ru-RU"/>
        </w:rPr>
        <w:t>газгольдер с углекислым газом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в данной работе использовался воздух и газгольдер отсутствует</w:t>
      </w:r>
      <w:r>
        <w:rPr>
          <w:rtl w:val="0"/>
          <w:lang w:val="ru-RU"/>
        </w:rPr>
        <w:t>)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Экспериментальная установка</w:t>
      </w:r>
      <w:r>
        <w:rPr>
          <w:b w:val="1"/>
          <w:bCs w:val="1"/>
          <w:rtl w:val="0"/>
          <w:lang w:val="ru-RU"/>
        </w:rPr>
        <w:t>: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Экспериментальная установка состоит из стеклянного сосуда </w:t>
      </w:r>
      <w:r>
        <w:rPr>
          <w:rtl w:val="0"/>
          <w:lang w:val="en-US"/>
        </w:rPr>
        <w:t>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снабенного краном </w:t>
      </w:r>
      <w:r>
        <w:rPr>
          <w:rtl w:val="0"/>
          <w:lang w:val="en-US"/>
        </w:rPr>
        <w:t>K</w:t>
      </w:r>
      <w:r>
        <w:rPr>
          <w:rStyle w:val="Нет"/>
          <w:vertAlign w:val="subscript"/>
          <w:rtl w:val="0"/>
          <w:lang w:val="en-US"/>
        </w:rPr>
        <w:t xml:space="preserve">1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U-</w:t>
      </w:r>
      <w:r>
        <w:rPr>
          <w:rtl w:val="0"/>
          <w:lang w:val="ru-RU"/>
        </w:rPr>
        <w:t>образного жидкостного манометра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измеряющего избыточное давление газа в сосуде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548729</wp:posOffset>
            </wp:positionH>
            <wp:positionV relativeFrom="line">
              <wp:posOffset>160000</wp:posOffset>
            </wp:positionV>
            <wp:extent cx="5261637" cy="320344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7-03-12 в 1.20.5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37" cy="3203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1000849</wp:posOffset>
                </wp:positionH>
                <wp:positionV relativeFrom="line">
                  <wp:posOffset>447575</wp:posOffset>
                </wp:positionV>
                <wp:extent cx="184905" cy="2579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05" cy="2579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8.8pt;margin-top:35.2pt;width:14.6pt;height:20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Текстовый блок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Текстовый блок"/>
        <w:bidi w:val="0"/>
      </w:pPr>
      <w:r>
        <w:rPr>
          <w:rtl w:val="0"/>
          <w:lang w:val="ru-RU"/>
        </w:rPr>
        <w:t>С помощью резиновой груши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соединенной с трубкой краном </w:t>
      </w:r>
      <w:r>
        <w:rPr>
          <w:rtl w:val="0"/>
          <w:lang w:val="en-US"/>
        </w:rPr>
        <w:t>K</w:t>
      </w:r>
      <w:r>
        <w:rPr>
          <w:rStyle w:val="Нет"/>
          <w:vertAlign w:val="subscript"/>
          <w:rtl w:val="0"/>
          <w:lang w:val="en-US"/>
        </w:rPr>
        <w:t>1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сосуде создается избыточное давление </w:t>
      </w:r>
      <w:r>
        <w:rPr>
          <w:rStyle w:val="Нет"/>
          <w:i w:val="1"/>
          <w:iCs w:val="1"/>
          <w:rtl w:val="0"/>
          <w:lang w:val="en-US"/>
        </w:rPr>
        <w:t>p</w:t>
      </w:r>
      <w:r>
        <w:rPr>
          <w:rStyle w:val="Нет"/>
          <w:i w:val="1"/>
          <w:iCs w:val="1"/>
          <w:vertAlign w:val="subscript"/>
          <w:rtl w:val="0"/>
          <w:lang w:val="en-US"/>
        </w:rPr>
        <w:t>1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воздуха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газ оказывается перегретым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Мысленно выделим в сосуде некоторый объем </w:t>
      </w:r>
      <w:r>
        <w:rPr>
          <w:rStyle w:val="Нет"/>
          <w:i w:val="1"/>
          <w:iCs w:val="1"/>
          <w:rtl w:val="0"/>
          <w:lang w:val="en-US"/>
        </w:rPr>
        <w:t>∆</w:t>
      </w:r>
      <w:r>
        <w:rPr>
          <w:rStyle w:val="Нет"/>
          <w:i w:val="1"/>
          <w:iCs w:val="1"/>
          <w:rtl w:val="0"/>
          <w:lang w:val="en-US"/>
        </w:rPr>
        <w:t xml:space="preserve">V </w:t>
      </w:r>
      <w:r>
        <w:rPr>
          <w:rtl w:val="0"/>
          <w:lang w:val="ru-RU"/>
        </w:rPr>
        <w:t>воздуха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будем следить за изменением его состояния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Вследствие теплообмена со стенками сосуда через некоторое время газ остынет до комнатной температуры</w:t>
      </w:r>
      <w:r>
        <w:rPr>
          <w:rtl w:val="0"/>
          <w:lang w:val="en-US"/>
        </w:rPr>
        <w:t xml:space="preserve"> T</w:t>
      </w:r>
      <w:r>
        <w:rPr>
          <w:rStyle w:val="Нет"/>
          <w:vertAlign w:val="subscript"/>
          <w:rtl w:val="0"/>
          <w:lang w:val="en-US"/>
        </w:rPr>
        <w:t>0</w:t>
      </w:r>
      <w:r>
        <w:rPr>
          <w:rStyle w:val="Нет"/>
          <w:vertAlign w:val="subscript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давление воздуха понизится </w:t>
      </w:r>
      <w:r>
        <w:rPr>
          <w:rStyle w:val="Нет"/>
          <w:i w:val="1"/>
          <w:iCs w:val="1"/>
          <w:rtl w:val="0"/>
          <w:lang w:val="en-US"/>
        </w:rPr>
        <w:t>∆</w:t>
      </w:r>
      <w:r>
        <w:rPr>
          <w:rStyle w:val="Нет"/>
          <w:i w:val="1"/>
          <w:iCs w:val="1"/>
          <w:rtl w:val="0"/>
          <w:lang w:val="en-US"/>
        </w:rPr>
        <w:t>p+</w:t>
      </w:r>
      <w:r>
        <w:rPr>
          <w:rStyle w:val="Нет"/>
          <w:i w:val="1"/>
          <w:iCs w:val="1"/>
          <w:rtl w:val="0"/>
          <w:lang w:val="en-US"/>
        </w:rPr>
        <w:t>∆</w:t>
      </w:r>
      <w:r>
        <w:rPr>
          <w:rStyle w:val="Нет"/>
          <w:i w:val="1"/>
          <w:iCs w:val="1"/>
          <w:rtl w:val="0"/>
          <w:lang w:val="en-US"/>
        </w:rPr>
        <w:t>p</w:t>
      </w:r>
      <w:r>
        <w:rPr>
          <w:rStyle w:val="Нет"/>
          <w:i w:val="1"/>
          <w:iCs w:val="1"/>
          <w:vertAlign w:val="subscript"/>
          <w:rtl w:val="0"/>
          <w:lang w:val="en-US"/>
        </w:rPr>
        <w:t>1</w:t>
      </w:r>
      <w:r>
        <w:rPr>
          <w:rtl w:val="0"/>
          <w:lang w:val="ru-RU"/>
        </w:rPr>
        <w:t>,</w:t>
      </w:r>
      <w:r>
        <w:rPr>
          <w:rStyle w:val="Нет"/>
          <w:i w:val="1"/>
          <w:iCs w:val="1"/>
          <w:rtl w:val="0"/>
          <w:lang w:val="ru-RU"/>
        </w:rPr>
        <w:t xml:space="preserve"> </w:t>
      </w:r>
      <w:r>
        <w:rPr>
          <w:rtl w:val="0"/>
          <w:lang w:val="ru-RU"/>
        </w:rPr>
        <w:t>где</w:t>
      </w:r>
    </w:p>
    <w:p>
      <w:pPr>
        <w:pStyle w:val="Текстовый блок"/>
        <w:bidi w:val="0"/>
      </w:pPr>
      <w:r>
        <w:drawing>
          <wp:inline distT="0" distB="0" distL="0" distR="0">
            <wp:extent cx="787400" cy="2032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thType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Откроем кран </w:t>
      </w:r>
      <w:r>
        <w:rPr>
          <w:rtl w:val="0"/>
          <w:lang w:val="en-US"/>
        </w:rPr>
        <w:t>K</w:t>
      </w:r>
      <w:r>
        <w:rPr>
          <w:rStyle w:val="Нет"/>
          <w:vertAlign w:val="subscript"/>
          <w:rtl w:val="0"/>
          <w:lang w:val="ru-RU"/>
        </w:rPr>
        <w:t xml:space="preserve">2. </w:t>
      </w:r>
      <w:r>
        <w:rPr>
          <w:rtl w:val="0"/>
          <w:lang w:val="ru-RU"/>
        </w:rPr>
        <w:t xml:space="preserve">За время </w:t>
      </w:r>
      <w:r>
        <w:rPr>
          <w:rStyle w:val="Нет"/>
          <w:i w:val="1"/>
          <w:iCs w:val="1"/>
          <w:rtl w:val="0"/>
          <w:lang w:val="en-US"/>
        </w:rPr>
        <w:t>∆</w:t>
      </w:r>
      <w:r>
        <w:rPr>
          <w:rStyle w:val="Нет"/>
          <w:i w:val="1"/>
          <w:iCs w:val="1"/>
          <w:rtl w:val="0"/>
          <w:lang w:val="en-US"/>
        </w:rPr>
        <w:t xml:space="preserve">t </w:t>
      </w:r>
      <w:r>
        <w:rPr>
          <w:rtl w:val="0"/>
          <w:lang w:val="ru-RU"/>
        </w:rPr>
        <w:t xml:space="preserve">порядка </w:t>
      </w:r>
      <w:r>
        <w:rPr>
          <w:rtl w:val="0"/>
          <w:lang w:val="en-US"/>
        </w:rPr>
        <w:t xml:space="preserve">0,5 c </w:t>
      </w:r>
      <w:r>
        <w:rPr>
          <w:rtl w:val="0"/>
          <w:lang w:val="ru-RU"/>
        </w:rPr>
        <w:t>произойдет адиабатическое расширение газа и его температура окажется ниже комнатной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Далее газ будет изобарически нагреваться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Зададим время </w:t>
      </w:r>
      <w:r>
        <w:drawing>
          <wp:inline distT="0" distB="0" distL="0" distR="0">
            <wp:extent cx="127000" cy="1397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athType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в течении которого кран </w:t>
      </w:r>
      <w:r>
        <w:drawing>
          <wp:inline distT="0" distB="0" distL="0" distR="0">
            <wp:extent cx="203200" cy="2032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athType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остается открытым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таким чтобы можно было пренебречь временем </w:t>
      </w:r>
      <w:r>
        <w:drawing>
          <wp:inline distT="0" distB="0" distL="0" distR="0">
            <wp:extent cx="190500" cy="1651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MathType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адиабатического расширения воздуха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После закрытия крана </w:t>
      </w:r>
      <w:r>
        <w:drawing>
          <wp:inline distT="0" distB="0" distL="0" distR="0">
            <wp:extent cx="203200" cy="2032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MathType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газ станет изохорически нагреваться до комнатной температуры причем давление внутри сосуда возрастет до </w:t>
      </w:r>
      <w:r>
        <w:drawing>
          <wp:inline distT="0" distB="0" distL="0" distR="0">
            <wp:extent cx="736600" cy="2032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MathType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</w:t>
      </w:r>
    </w:p>
    <w:p>
      <w:pPr>
        <w:pStyle w:val="Текстовый блок"/>
        <w:bidi w:val="0"/>
      </w:pPr>
      <w:r>
        <w:drawing>
          <wp:inline distT="0" distB="0" distL="0" distR="0">
            <wp:extent cx="825500" cy="2032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MathType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Наибольший интерес представляет исследование зависимости отношения перепадов давления </w:t>
      </w:r>
      <w:r>
        <w:drawing>
          <wp:inline distT="0" distB="0" distL="0" distR="0">
            <wp:extent cx="304800" cy="4318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MathType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от времени </w:t>
      </w:r>
      <w:r>
        <w:drawing>
          <wp:inline distT="0" distB="0" distL="0" distR="0">
            <wp:extent cx="127000" cy="1397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MathTypeImage.pd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С хорошей точности мы можем считать воздух идеальным газом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изобарическое расширение воздуха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запишем уравнение теплового баланса для изменяющейся со временем массы газа </w:t>
      </w:r>
      <w:r>
        <w:drawing>
          <wp:inline distT="0" distB="0" distL="0" distR="0">
            <wp:extent cx="736600" cy="3937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athTypeImage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1460500" cy="2540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MathTypeImage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где </w:t>
      </w:r>
      <w:r>
        <w:drawing>
          <wp:inline distT="0" distB="0" distL="0" distR="0">
            <wp:extent cx="165100" cy="2286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MathTypeImage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удельная теплоемкость воздуха при постоянном давлении</w:t>
      </w:r>
      <w:r>
        <w:rPr>
          <w:rtl w:val="0"/>
          <w:lang w:val="ru-RU"/>
        </w:rPr>
        <w:t xml:space="preserve">, </w:t>
      </w:r>
      <w:r>
        <w:drawing>
          <wp:inline distT="0" distB="0" distL="0" distR="0">
            <wp:extent cx="152400" cy="1397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MathTypeImage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– положительный постоянный коэффициент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характеризующий теплообмен</w:t>
      </w:r>
      <w:r>
        <w:rPr>
          <w:rtl w:val="0"/>
          <w:lang w:val="ru-RU"/>
        </w:rPr>
        <w:t xml:space="preserve">, </w:t>
      </w:r>
      <w:r>
        <w:drawing>
          <wp:inline distT="0" distB="0" distL="0" distR="0">
            <wp:extent cx="165100" cy="2032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MathTypeImage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 xml:space="preserve">объем газгольдера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нашем случае он отсутсвует и значение объема далее будем использовать только для вывода формул</w:t>
      </w:r>
      <w:r>
        <w:rPr>
          <w:rtl w:val="0"/>
          <w:lang w:val="ru-RU"/>
        </w:rPr>
        <w:t>).</w:t>
      </w:r>
    </w:p>
    <w:p>
      <w:pPr>
        <w:pStyle w:val="Текстовый блок"/>
        <w:bidi w:val="0"/>
      </w:pPr>
      <w:r>
        <w:drawing>
          <wp:inline distT="0" distB="0" distL="0" distR="0">
            <wp:extent cx="1778000" cy="3937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MathTypeImage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или </w:t>
      </w:r>
      <w:r>
        <w:drawing>
          <wp:inline distT="0" distB="0" distL="0" distR="0">
            <wp:extent cx="1511300" cy="5715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MathTypeImage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Заметим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en-US"/>
        </w:rPr>
        <w:t xml:space="preserve"> </w:t>
      </w:r>
      <w:r>
        <w:drawing>
          <wp:inline distT="0" distB="0" distL="0" distR="0">
            <wp:extent cx="1917700" cy="4826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MathTypeImage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Тогда </w:t>
      </w:r>
      <w:r>
        <w:drawing>
          <wp:inline distT="0" distB="0" distL="0" distR="0">
            <wp:extent cx="1841500" cy="4826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MathTypeImage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После сокращения на </w:t>
      </w:r>
      <w:r>
        <w:drawing>
          <wp:inline distT="0" distB="0" distL="0" distR="0">
            <wp:extent cx="165100" cy="20320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MathTypeImage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выполним интегрирование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1879600" cy="4953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MathTypeImage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откуда </w:t>
      </w:r>
      <w:r>
        <w:drawing>
          <wp:inline distT="0" distB="0" distL="0" distR="0">
            <wp:extent cx="1930400" cy="4826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MathTypeImage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или </w:t>
      </w:r>
      <w:r>
        <w:drawing>
          <wp:inline distT="0" distB="0" distL="0" distR="0">
            <wp:extent cx="1346200" cy="4826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MathTypeImage.pdf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drawing>
          <wp:inline distT="0" distB="0" distL="0" distR="0">
            <wp:extent cx="1536700" cy="50800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MathTypeImage.pdf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Для адиабатического расширения справедливо соотношение </w:t>
      </w:r>
      <w:r>
        <w:drawing>
          <wp:inline distT="0" distB="0" distL="0" distR="0">
            <wp:extent cx="914400" cy="22860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MathTypeImage.pdf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 xml:space="preserve">здесь </w:t>
      </w:r>
      <w:r>
        <w:drawing>
          <wp:inline distT="0" distB="0" distL="0" distR="0">
            <wp:extent cx="482600" cy="44450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MathTypeImage.pdf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показатель адиабаты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После взятия логарифмических производных получим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1092200" cy="419100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MathTypeImage.pdf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или </w:t>
      </w:r>
      <w:r>
        <w:drawing>
          <wp:inline distT="0" distB="0" distL="0" distR="0">
            <wp:extent cx="1016000" cy="44450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MathTypeImage.pdf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>Переходя к конечным приращениям найдем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1117600" cy="45720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MathTypeImage.pdf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>При изохорическом нагреве газа выполняется соотношение</w:t>
      </w:r>
      <w:r>
        <w:rPr>
          <w:rtl w:val="0"/>
          <w:lang w:val="ru-RU"/>
        </w:rPr>
        <w:t xml:space="preserve">: </w:t>
      </w:r>
      <w:r>
        <w:drawing>
          <wp:inline distT="0" distB="0" distL="0" distR="0">
            <wp:extent cx="647700" cy="393700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MathTypeImage.pdf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Возьмем от этого выражения логарифмическую производную</w:t>
      </w:r>
      <w:r>
        <w:rPr>
          <w:rtl w:val="0"/>
          <w:lang w:val="ru-RU"/>
        </w:rPr>
        <w:t xml:space="preserve">: </w:t>
      </w:r>
      <w:r>
        <w:drawing>
          <wp:inline distT="0" distB="0" distL="0" distR="0">
            <wp:extent cx="584200" cy="419100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MathTypeImage.pdf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В конечных приращениях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711200" cy="43180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MathTypeImage.pdf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После подстановки выражений </w:t>
      </w:r>
      <w:r>
        <w:drawing>
          <wp:inline distT="0" distB="0" distL="0" distR="0">
            <wp:extent cx="1117600" cy="457200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MathTypeImage.pdf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, </w:t>
      </w:r>
      <w:r>
        <w:drawing>
          <wp:inline distT="0" distB="0" distL="0" distR="0">
            <wp:extent cx="711200" cy="431800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MathTypeImage.pdf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в </w:t>
      </w:r>
      <w:r>
        <w:drawing>
          <wp:inline distT="0" distB="0" distL="0" distR="0">
            <wp:extent cx="1536700" cy="508000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MathTypeImage.pdf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получаем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1955800" cy="508000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MathTypeImage.pdf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Подставив в это уравнение выражения </w:t>
      </w:r>
      <w:r>
        <w:drawing>
          <wp:inline distT="0" distB="0" distL="0" distR="0">
            <wp:extent cx="787400" cy="203200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MathType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и </w:t>
      </w:r>
      <w:r>
        <w:drawing>
          <wp:inline distT="0" distB="0" distL="0" distR="0">
            <wp:extent cx="825500" cy="203200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MathType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получим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1892300" cy="508000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MathTypeImage.pdf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или </w:t>
      </w:r>
      <w:r>
        <w:drawing>
          <wp:inline distT="0" distB="0" distL="0" distR="0">
            <wp:extent cx="1574800" cy="508000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MathTypeImage.pdf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>Следовательно</w:t>
      </w:r>
      <w:r>
        <w:rPr>
          <w:rtl w:val="0"/>
          <w:lang w:val="ru-RU"/>
        </w:rPr>
        <w:t xml:space="preserve">, </w:t>
      </w:r>
      <w:r>
        <w:drawing>
          <wp:inline distT="0" distB="0" distL="0" distR="0">
            <wp:extent cx="2044700" cy="508000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MathTypeImage.pdf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Из графика зависимости </w:t>
      </w:r>
      <w:r>
        <w:drawing>
          <wp:inline distT="0" distB="0" distL="0" distR="0">
            <wp:extent cx="596900" cy="469900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MathTypeImage.pdf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от </w:t>
      </w:r>
      <w:r>
        <w:drawing>
          <wp:inline distT="0" distB="0" distL="0" distR="0">
            <wp:extent cx="127000" cy="139700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MathTypeImage.pdf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определим </w:t>
      </w:r>
      <w:r>
        <w:drawing>
          <wp:inline distT="0" distB="0" distL="0" distR="0">
            <wp:extent cx="139700" cy="165100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MathTypeImage.pdf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Ход работы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Проверим исправность установки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Закрываем </w:t>
      </w:r>
      <w:r>
        <w:drawing>
          <wp:inline distT="0" distB="0" distL="0" distR="0">
            <wp:extent cx="203200" cy="203200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MathTypeImage.pdf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и убеждаемся в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уровни жидкости в манометре одинаковы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Открываем кран </w:t>
      </w:r>
      <w:r>
        <w:drawing>
          <wp:inline distT="0" distB="0" distL="0" distR="0">
            <wp:extent cx="190500" cy="203200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MathTypeImage.pdf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 наполняем сосуд газом так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разность уровней жидкости составила приблизительно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15 </w:t>
      </w:r>
      <w:r>
        <w:rPr>
          <w:rtl w:val="0"/>
          <w:lang w:val="ru-RU"/>
        </w:rPr>
        <w:t>см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Закрываем кран </w:t>
      </w:r>
      <w:r>
        <w:drawing>
          <wp:inline distT="0" distB="0" distL="0" distR="0">
            <wp:extent cx="190500" cy="203200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MathTypeImage.pdf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давление в сосуде перестало изменяться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измеряем разность уровней жидкости в манометре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Открываем кран </w:t>
      </w:r>
      <w:r>
        <w:drawing>
          <wp:inline distT="0" distB="0" distL="0" distR="0">
            <wp:extent cx="203200" cy="203200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MathTypeImage.pdf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на </w:t>
      </w:r>
      <w:r>
        <w:drawing>
          <wp:inline distT="0" distB="0" distL="0" distR="0">
            <wp:extent cx="127000" cy="139700"/>
            <wp:effectExtent l="0" t="0" r="0" b="0"/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MathTypeImage.pdf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= 5 </w:t>
      </w:r>
      <w:r>
        <w:rPr>
          <w:rtl w:val="0"/>
          <w:lang w:val="ru-RU"/>
        </w:rPr>
        <w:t>секунд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После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как давление в сосуде перестало изменяться измеряем разность уровней жидкости </w:t>
      </w:r>
      <w:r>
        <w:drawing>
          <wp:inline distT="0" distB="0" distL="0" distR="0">
            <wp:extent cx="266700" cy="203200"/>
            <wp:effectExtent l="0" t="0" r="0" b="0"/>
            <wp:docPr id="10737418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MathTypeImage.pdf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в манометре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Открываем краны </w:t>
      </w:r>
      <w:r>
        <w:drawing>
          <wp:inline distT="0" distB="0" distL="0" distR="0">
            <wp:extent cx="203200" cy="203200"/>
            <wp:effectExtent l="0" t="0" r="0" b="0"/>
            <wp:docPr id="10737418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MathTypeImage.pdf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 </w:t>
      </w:r>
      <w:r>
        <w:drawing>
          <wp:inline distT="0" distB="0" distL="0" distR="0">
            <wp:extent cx="190500" cy="203200"/>
            <wp:effectExtent l="0" t="0" r="0" b="0"/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MathTypeImage.pdf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минуты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Повторяем действия </w:t>
      </w:r>
      <w:r>
        <w:rPr>
          <w:rtl w:val="0"/>
          <w:lang w:val="ru-RU"/>
        </w:rPr>
        <w:t xml:space="preserve">(1)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(7) 14 </w:t>
      </w:r>
      <w:r>
        <w:rPr>
          <w:rtl w:val="0"/>
          <w:lang w:val="ru-RU"/>
        </w:rPr>
        <w:t>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увеличивая время </w:t>
      </w:r>
      <w:r>
        <w:drawing>
          <wp:inline distT="0" distB="0" distL="0" distR="0">
            <wp:extent cx="127000" cy="139700"/>
            <wp:effectExtent l="0" t="0" r="0" b="0"/>
            <wp:docPr id="10737418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8" name="MathTypeImage.pdf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от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30 </w:t>
      </w:r>
      <w:r>
        <w:rPr>
          <w:rtl w:val="0"/>
          <w:lang w:val="ru-RU"/>
        </w:rPr>
        <w:t xml:space="preserve">секунд после каждых двух измерений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для каждого времени проводим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измерения</w:t>
      </w:r>
      <w:r>
        <w:rPr>
          <w:rtl w:val="0"/>
          <w:lang w:val="ru-RU"/>
        </w:rPr>
        <w:t>).</w:t>
      </w:r>
      <w:r>
        <w:rPr>
          <w:rtl w:val="0"/>
          <w:lang w:val="ru-RU"/>
        </w:rPr>
        <w:t xml:space="preserve">Полученные данные приведены в таблице </w:t>
      </w:r>
      <w:r>
        <w:rPr>
          <w:rtl w:val="0"/>
          <w:lang w:val="ru-RU"/>
        </w:rPr>
        <w:t>1.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Построим график зависимости</w:t>
      </w:r>
      <w:r>
        <w:drawing>
          <wp:inline distT="0" distB="0" distL="0" distR="0">
            <wp:extent cx="635000" cy="431800"/>
            <wp:effectExtent l="0" t="0" r="0" b="0"/>
            <wp:docPr id="10737418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MathTypeImage.pdf"/>
                    <pic:cNvPicPr>
                      <a:picLocks noChangeAspect="1"/>
                    </pic:cNvPicPr>
                  </pic:nvPicPr>
                  <pic:blipFill>
                    <a:blip r:embed="rId5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 получим по нему значение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958501</wp:posOffset>
                </wp:positionH>
                <wp:positionV relativeFrom="page">
                  <wp:posOffset>720000</wp:posOffset>
                </wp:positionV>
                <wp:extent cx="6120057" cy="2923752"/>
                <wp:effectExtent l="0" t="0" r="0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29237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88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98"/>
                              <w:gridCol w:w="1099"/>
                              <w:gridCol w:w="1099"/>
                              <w:gridCol w:w="787"/>
                              <w:gridCol w:w="787"/>
                              <w:gridCol w:w="547"/>
                              <w:gridCol w:w="787"/>
                              <w:gridCol w:w="787"/>
                              <w:gridCol w:w="554"/>
                              <w:gridCol w:w="134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0" w:hRule="atLeast"/>
                                <w:tblHeader/>
                              </w:trPr>
                              <w:tc>
                                <w:tcPr>
                                  <w:tcW w:type="dxa" w:w="8886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Tаблица 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1" w:hRule="atLeast"/>
                                <w:tblHeader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~t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t, c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h1,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см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h2,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см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h1,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см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h2,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см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h2</w:t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ff2f2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ln(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h1/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h2)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4.99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24.2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9.9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D2-E2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14.3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18.7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15.4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G2-H2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1.46633706879343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24.1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10.0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D3-E3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14.1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18.6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15.5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G3-H3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1.51477268589302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8.77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22.2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11.8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D4-E4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10.4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18.1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G4-H4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1.64865862558738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9.11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24.2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9.9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D5-E5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14.3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18.6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15.5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G5-H5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1.52885742577476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13.30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23.7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10.4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D6-E6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13.3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18.2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15.9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G6-H6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1.7548549122926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13.03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11.1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D7-E7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18.1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G7-H7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1.77495235091167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17.02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24.1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D8-E8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14.1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G8-H8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2.00432091121173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16.95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22.2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11.9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D9-E9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10.3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17.85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16.3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G9-H9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1.89388896430443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21.15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10.6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D10-E10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12.9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17.8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16.3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G10-H10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2.15176220325946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20.93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11.5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D11-E11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17.8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16.4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G11-H11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2.06142303617716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25.85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11.9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D12-E12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10.2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17.55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16.55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G12-H12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2.32238772029023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26.30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24.55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9.55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D13-E13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17.7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16.4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G13-H13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2.44568593663472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29.85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11.1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D14-E14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16.7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G14-H14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2.69968195143169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10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30.05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11.1</w:t>
                                  </w:r>
                                </w:p>
                              </w:tc>
                              <w:tc>
                                <w:tcPr>
                                  <w:tcW w:type="dxa" w:w="5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D15-E15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11.9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16.6</w:t>
                                  </w:r>
                                </w:p>
                              </w:tc>
                              <w:tc>
                                <w:tcPr>
                                  <w:tcW w:type="dxa" w:w="5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G15-H15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3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2.58189891577531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5.5pt;margin-top:56.7pt;width:481.9pt;height:230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88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98"/>
                        <w:gridCol w:w="1099"/>
                        <w:gridCol w:w="1099"/>
                        <w:gridCol w:w="787"/>
                        <w:gridCol w:w="787"/>
                        <w:gridCol w:w="547"/>
                        <w:gridCol w:w="787"/>
                        <w:gridCol w:w="787"/>
                        <w:gridCol w:w="554"/>
                        <w:gridCol w:w="134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00" w:hRule="atLeast"/>
                          <w:tblHeader/>
                        </w:trPr>
                        <w:tc>
                          <w:tcPr>
                            <w:tcW w:type="dxa" w:w="8886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Tаблица 1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1" w:hRule="atLeast"/>
                          <w:tblHeader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~t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t, c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h1,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см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h2,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см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h1,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см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h2,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см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h2</w:t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eff2f2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ln(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h1/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h2)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4.99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24.2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9.9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D2-E2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14.3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18.7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15.4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G2-H2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1.46633706879343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24.1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10.0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D3-E3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14.1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18.6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15.5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G3-H3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1.51477268589302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8.77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22.2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11.8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D4-E4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10.4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18.1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G4-H4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1.64865862558738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9.11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24.2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9.9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D5-E5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14.3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18.6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15.5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G5-H5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1.52885742577476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13.30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23.7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10.4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D6-E6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13.3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18.2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15.9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G6-H6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1.7548549122926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13.03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11.1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D7-E7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18.1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G7-H7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1.77495235091167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17.02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24.1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D8-E8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14.1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G8-H8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2.00432091121173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16.95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22.2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11.9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D9-E9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10.3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17.85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16.3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G9-H9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1.89388896430443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21.15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10.6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D10-E10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12.9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17.8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16.3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G10-H10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2.15176220325946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20.93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11.5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D11-E11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17.8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16.4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G11-H11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2.06142303617716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25.85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11.9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D12-E12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10.2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17.55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16.55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G12-H12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2.32238772029023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26.30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24.55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9.55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D13-E13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17.7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16.4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G13-H13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2.44568593663472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29.85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11.1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D14-E14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16.7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G14-H14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2.69968195143169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10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30.05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11.1</w:t>
                            </w:r>
                          </w:p>
                        </w:tc>
                        <w:tc>
                          <w:tcPr>
                            <w:tcW w:type="dxa" w:w="5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D15-E15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11.9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16.6</w:t>
                            </w:r>
                          </w:p>
                        </w:tc>
                        <w:tc>
                          <w:tcPr>
                            <w:tcW w:type="dxa" w:w="5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G15-H15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3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2.58189891577531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 xml:space="preserve"> </w:t>
      </w:r>
      <w:r>
        <w:drawing>
          <wp:inline distT="0" distB="0" distL="0" distR="0">
            <wp:extent cx="139700" cy="165100"/>
            <wp:effectExtent l="0" t="0" r="0" b="0"/>
            <wp:docPr id="10737418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MathTypeImage.pdf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Выведем формулу для расчета значения </w:t>
      </w:r>
      <w:r>
        <w:drawing>
          <wp:inline distT="0" distB="0" distL="0" distR="0">
            <wp:extent cx="139700" cy="165100"/>
            <wp:effectExtent l="0" t="0" r="0" b="0"/>
            <wp:docPr id="107374188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MathTypeImage.pdf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по графику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2070100" cy="2692400"/>
            <wp:effectExtent l="0" t="0" r="0" b="0"/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MathTypeImage.pdf"/>
                    <pic:cNvPicPr>
                      <a:picLocks noChangeAspect="1"/>
                    </pic:cNvPicPr>
                  </pic:nvPicPr>
                  <pic:blipFill>
                    <a:blip r:embed="rId5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69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bidi w:val="0"/>
      </w:pPr>
      <w:r>
        <w:rPr>
          <w:rtl w:val="0"/>
          <w:lang w:val="ru-RU"/>
        </w:rPr>
        <w:t>При помощи метода наименьших квадратов получили формулу приближенной прямой</w:t>
      </w:r>
      <w:r>
        <w:rPr>
          <w:rtl w:val="0"/>
          <w:lang w:val="ru-RU"/>
        </w:rPr>
        <w:t xml:space="preserve">: </w:t>
      </w:r>
      <w:r>
        <w:drawing>
          <wp:inline distT="0" distB="0" distL="0" distR="0">
            <wp:extent cx="1308100" cy="190500"/>
            <wp:effectExtent l="0" t="0" r="0" b="0"/>
            <wp:docPr id="107374188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MathTypeImage.pdf"/>
                    <pic:cNvPicPr>
                      <a:picLocks noChangeAspect="1"/>
                    </pic:cNvPicPr>
                  </pic:nvPicPr>
                  <pic:blipFill>
                    <a:blip r:embed="rId5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Используя полученное ранее выражение для </w:t>
      </w:r>
      <w:r>
        <w:drawing>
          <wp:inline distT="0" distB="0" distL="0" distR="0">
            <wp:extent cx="139700" cy="165100"/>
            <wp:effectExtent l="0" t="0" r="0" b="0"/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MathTypeImage.pdf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получим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2692400" cy="419100"/>
            <wp:effectExtent l="0" t="0" r="0" b="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MathTypeImage.pdf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10. </w:t>
      </w:r>
      <w:r>
        <w:rPr>
          <w:rtl w:val="0"/>
          <w:lang w:val="ru-RU"/>
        </w:rPr>
        <w:t xml:space="preserve">Рассчитаем 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581991</wp:posOffset>
            </wp:positionH>
            <wp:positionV relativeFrom="page">
              <wp:posOffset>720000</wp:posOffset>
            </wp:positionV>
            <wp:extent cx="5909158" cy="6214046"/>
            <wp:effectExtent l="0" t="0" r="0" b="0"/>
            <wp:wrapTopAndBottom distT="152400" distB="152400"/>
            <wp:docPr id="107374188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5"/>
              </a:graphicData>
            </a:graphic>
          </wp:anchor>
        </w:drawing>
      </w:r>
      <w:r>
        <w:rPr>
          <w:rtl w:val="0"/>
          <w:lang w:val="ru-RU"/>
        </w:rPr>
        <w:t>погрешность полученного значения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Для расчета погрешности свободного члена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полученного по методу наименьших квадратов используем формулу</w:t>
      </w:r>
      <w:r>
        <w:rPr>
          <w:rtl w:val="0"/>
          <w:lang w:val="ru-RU"/>
        </w:rPr>
        <w:t xml:space="preserve">: </w:t>
      </w:r>
      <w:r>
        <w:drawing>
          <wp:inline distT="0" distB="0" distL="0" distR="0">
            <wp:extent cx="1295400" cy="317500"/>
            <wp:effectExtent l="0" t="0" r="0" b="0"/>
            <wp:docPr id="10737418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MathTypeImage.pdf"/>
                    <pic:cNvPicPr>
                      <a:picLocks noChangeAspect="1"/>
                    </pic:cNvPicPr>
                  </pic:nvPicPr>
                  <pic:blipFill>
                    <a:blip r:embed="rId5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1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где </w:t>
      </w:r>
      <w:r>
        <w:drawing>
          <wp:inline distT="0" distB="0" distL="0" distR="0">
            <wp:extent cx="1663700" cy="571500"/>
            <wp:effectExtent l="0" t="0" r="0" b="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MathTypeImage.pdf"/>
                    <pic:cNvPicPr>
                      <a:picLocks noChangeAspect="1"/>
                    </pic:cNvPicPr>
                  </pic:nvPicPr>
                  <pic:blipFill>
                    <a:blip r:embed="rId5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Получили значение погрешности для коэффициента наклона </w:t>
      </w:r>
      <w:r>
        <w:rPr>
          <w:rStyle w:val="Нет"/>
          <w:i w:val="1"/>
          <w:iCs w:val="1"/>
          <w:rtl w:val="0"/>
          <w:lang w:val="en-US"/>
        </w:rPr>
        <w:t>b</w:t>
      </w:r>
      <w:r>
        <w:rPr>
          <w:rStyle w:val="Нет"/>
          <w:i w:val="1"/>
          <w:iCs w:val="1"/>
        </w:rPr>
        <w:drawing>
          <wp:inline distT="0" distB="0" distL="0" distR="0">
            <wp:extent cx="127000" cy="114300"/>
            <wp:effectExtent l="0" t="0" r="0" b="0"/>
            <wp:docPr id="107374189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MathTypeImage.pdf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0,0134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Использовав 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получили значение погрешности для свободного члена </w:t>
      </w:r>
      <w:r>
        <w:rPr>
          <w:rStyle w:val="Нет"/>
          <w:i w:val="1"/>
          <w:iCs w:val="1"/>
          <w:rtl w:val="0"/>
          <w:lang w:val="en-US"/>
        </w:rPr>
        <w:t xml:space="preserve">a </w:t>
      </w:r>
      <w:r>
        <w:rPr>
          <w:rStyle w:val="Нет"/>
          <w:i w:val="1"/>
          <w:iCs w:val="1"/>
        </w:rPr>
        <w:drawing>
          <wp:inline distT="0" distB="0" distL="0" distR="0">
            <wp:extent cx="127000" cy="114300"/>
            <wp:effectExtent l="0" t="0" r="0" b="0"/>
            <wp:docPr id="107374189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MathTypeImage.pdf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0,1121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Рассчитаем погрешность для </w:t>
      </w:r>
      <w:r>
        <w:drawing>
          <wp:inline distT="0" distB="0" distL="0" distR="0">
            <wp:extent cx="139700" cy="165100"/>
            <wp:effectExtent l="0" t="0" r="0" b="0"/>
            <wp:docPr id="10737418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MathTypeImage.pdf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1028700" cy="457200"/>
            <wp:effectExtent l="0" t="0" r="0" b="0"/>
            <wp:docPr id="10737418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MathTypeImage.pdf"/>
                    <pic:cNvPicPr>
                      <a:picLocks noChangeAspect="1"/>
                    </pic:cNvPicPr>
                  </pic:nvPicPr>
                  <pic:blipFill>
                    <a:blip r:embed="rId5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drawing>
          <wp:inline distT="0" distB="0" distL="0" distR="0">
            <wp:extent cx="2260600" cy="622300"/>
            <wp:effectExtent l="0" t="0" r="0" b="0"/>
            <wp:docPr id="107374189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MathTypeImage.pdf"/>
                    <pic:cNvPicPr>
                      <a:picLocks noChangeAspect="1"/>
                    </pic:cNvPicPr>
                  </pic:nvPicPr>
                  <pic:blipFill>
                    <a:blip r:embed="rId6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=</w:t>
      </w:r>
      <w:r>
        <w:rPr>
          <w:rtl w:val="0"/>
        </w:rPr>
        <w:t>0,00494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  <w:r>
        <w:drawing>
          <wp:inline distT="0" distB="0" distL="0" distR="0">
            <wp:extent cx="203200" cy="228600"/>
            <wp:effectExtent l="0" t="0" r="0" b="0"/>
            <wp:docPr id="107374189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5" name="MathTypeImage.pdf"/>
                    <pic:cNvPicPr>
                      <a:picLocks noChangeAspect="1"/>
                    </pic:cNvPicPr>
                  </pic:nvPicPr>
                  <pic:blipFill>
                    <a:blip r:embed="rId6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=</w:t>
      </w:r>
      <w:r>
        <w:rPr>
          <w:rtl w:val="0"/>
        </w:rPr>
        <w:t>0,0702</w:t>
      </w:r>
      <w:r>
        <w:rPr>
          <w:rtl w:val="0"/>
          <w:lang w:val="en-US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В результате </w:t>
      </w:r>
      <w:r>
        <w:drawing>
          <wp:inline distT="0" distB="0" distL="0" distR="0">
            <wp:extent cx="139700" cy="165100"/>
            <wp:effectExtent l="0" t="0" r="0" b="0"/>
            <wp:docPr id="107374189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MathTypeImage.pdf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=(1,4364</w:t>
      </w:r>
      <w:r>
        <w:rPr>
          <w:rtl w:val="0"/>
          <w:lang w:val="en-US"/>
        </w:rPr>
        <w:t>±</w:t>
      </w:r>
      <w:r>
        <w:rPr>
          <w:rtl w:val="0"/>
        </w:rPr>
        <w:t>0,0702</w:t>
      </w:r>
      <w:r>
        <w:rPr>
          <w:rtl w:val="0"/>
          <w:lang w:val="en-US"/>
        </w:rPr>
        <w:t>)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Используем вывод приблизительного значения показателя адиабаты </w:t>
      </w:r>
    </w:p>
    <w:p>
      <w:pPr>
        <w:pStyle w:val="Текстовый блок"/>
        <w:bidi w:val="0"/>
      </w:pPr>
      <w:r>
        <w:rPr>
          <w:rtl w:val="0"/>
        </w:rPr>
        <w:t xml:space="preserve">При </w:t>
      </w:r>
      <w:r>
        <w:rPr>
          <w:rStyle w:val="Нет"/>
          <w:i w:val="1"/>
          <w:iCs w:val="1"/>
          <w:rtl w:val="0"/>
        </w:rPr>
        <w:t>i</w:t>
      </w:r>
      <w:r>
        <w:rPr>
          <w:rtl w:val="0"/>
          <w:lang w:val="ru-RU"/>
        </w:rPr>
        <w:t xml:space="preserve"> степенях свободы энергия одной частицы равна </w:t>
      </w:r>
      <w:r>
        <w:rPr>
          <w:rStyle w:val="Нет"/>
          <w:i w:val="1"/>
          <w:iCs w:val="1"/>
          <w:rtl w:val="0"/>
        </w:rPr>
        <w:t>ikT</w:t>
      </w:r>
      <w:r>
        <w:rPr>
          <w:rtl w:val="0"/>
        </w:rPr>
        <w:t xml:space="preserve">/2, </w:t>
      </w:r>
      <w:r>
        <w:rPr>
          <w:rtl w:val="0"/>
          <w:lang w:val="ru-RU"/>
        </w:rPr>
        <w:t xml:space="preserve">а внутренняя энергия </w:t>
      </w:r>
      <w:r>
        <w:rPr>
          <w:rStyle w:val="Нет"/>
          <w:i w:val="1"/>
          <w:iCs w:val="1"/>
          <w:rtl w:val="0"/>
        </w:rPr>
        <w:t xml:space="preserve">U </w:t>
      </w:r>
      <w:r>
        <w:rPr>
          <w:rtl w:val="0"/>
        </w:rPr>
        <w:t xml:space="preserve">одного моля такого газа и величина </w:t>
      </w:r>
      <w:r>
        <w:rPr>
          <w:rStyle w:val="Нет"/>
          <w:i w:val="1"/>
          <w:iCs w:val="1"/>
          <w:rtl w:val="0"/>
        </w:rPr>
        <w:t>C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v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  <w:lang w:val="ru-RU"/>
        </w:rPr>
        <w:t xml:space="preserve">равны </w:t>
      </w:r>
      <w:r>
        <w:rPr>
          <w:rtl w:val="0"/>
          <w:lang w:val="ru-RU"/>
        </w:rPr>
        <w:t>соответственно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1244600" cy="393700"/>
            <wp:effectExtent l="0" t="0" r="0" b="0"/>
            <wp:docPr id="107374189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7" name="MathTypeImage.pdf"/>
                    <pic:cNvPicPr>
                      <a:picLocks noChangeAspect="1"/>
                    </pic:cNvPicPr>
                  </pic:nvPicPr>
                  <pic:blipFill>
                    <a:blip r:embed="rId6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drawing>
          <wp:inline distT="0" distB="0" distL="0" distR="0">
            <wp:extent cx="571500" cy="393700"/>
            <wp:effectExtent l="0" t="0" r="0" b="0"/>
            <wp:docPr id="107374189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MathTypeImage.pdf"/>
                    <pic:cNvPicPr>
                      <a:picLocks noChangeAspect="1"/>
                    </pic:cNvPicPr>
                  </pic:nvPicPr>
                  <pic:blipFill>
                    <a:blip r:embed="rId6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  <w:lang w:val="ru-RU"/>
        </w:rPr>
        <w:t xml:space="preserve">где </w:t>
      </w:r>
      <w:r>
        <w:rPr>
          <w:rStyle w:val="Нет"/>
          <w:i w:val="1"/>
          <w:iCs w:val="1"/>
          <w:rtl w:val="0"/>
        </w:rPr>
        <w:t>R</w:t>
      </w:r>
      <w:r>
        <w:rPr>
          <w:rtl w:val="0"/>
        </w:rPr>
        <w:t xml:space="preserve"> = 8,31 </w:t>
      </w:r>
      <w:r>
        <w:rPr>
          <w:rtl w:val="0"/>
        </w:rPr>
        <w:t>Дж</w:t>
      </w:r>
      <w:r>
        <w:rPr>
          <w:rtl w:val="0"/>
        </w:rPr>
        <w:t>/(</w:t>
      </w:r>
      <w:r>
        <w:rPr>
          <w:rtl w:val="0"/>
          <w:lang w:val="ru-RU"/>
        </w:rPr>
        <w:t>моль·К</w:t>
      </w:r>
      <w:r>
        <w:rPr>
          <w:rtl w:val="0"/>
        </w:rPr>
        <w:t xml:space="preserve">) = 8,31 </w:t>
      </w:r>
      <w:r>
        <w:rPr>
          <w:rtl w:val="0"/>
          <w:lang w:val="de-DE"/>
        </w:rPr>
        <w:t xml:space="preserve">· </w:t>
      </w:r>
      <w:r>
        <w:rPr>
          <w:rtl w:val="0"/>
        </w:rPr>
        <w:t>10</w:t>
      </w:r>
      <w:r>
        <w:rPr>
          <w:rStyle w:val="Нет"/>
          <w:position w:val="10"/>
          <w:sz w:val="19"/>
          <w:szCs w:val="19"/>
          <w:rtl w:val="0"/>
          <w:lang w:val="ru-RU"/>
        </w:rPr>
        <w:t xml:space="preserve">7 </w:t>
      </w:r>
      <w:r>
        <w:rPr>
          <w:rtl w:val="0"/>
          <w:lang w:val="ru-RU"/>
        </w:rPr>
        <w:t>эрг</w:t>
      </w:r>
      <w:r>
        <w:rPr>
          <w:rtl w:val="0"/>
        </w:rPr>
        <w:t>/(</w:t>
      </w:r>
      <w:r>
        <w:rPr>
          <w:rtl w:val="0"/>
          <w:lang w:val="ru-RU"/>
        </w:rPr>
        <w:t>моль·К</w:t>
      </w:r>
      <w:r>
        <w:rPr>
          <w:rtl w:val="0"/>
        </w:rPr>
        <w:t xml:space="preserve">) </w:t>
      </w:r>
      <w:r>
        <w:rPr>
          <w:rtl w:val="0"/>
          <w:lang w:val="ru-RU"/>
        </w:rPr>
        <w:t>— универсальная газовая постоянная</w:t>
      </w:r>
      <w:r>
        <w:rPr>
          <w:rtl w:val="0"/>
        </w:rPr>
        <w:t xml:space="preserve">, </w:t>
      </w:r>
      <w:r>
        <w:rPr>
          <w:rStyle w:val="Нет"/>
          <w:i w:val="1"/>
          <w:iCs w:val="1"/>
          <w:rtl w:val="0"/>
        </w:rPr>
        <w:t>N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A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</w:rPr>
        <w:t xml:space="preserve">= 6,02 </w:t>
      </w:r>
      <w:r>
        <w:rPr>
          <w:rtl w:val="0"/>
          <w:lang w:val="de-DE"/>
        </w:rPr>
        <w:t xml:space="preserve">· </w:t>
      </w:r>
      <w:r>
        <w:rPr>
          <w:rtl w:val="0"/>
        </w:rPr>
        <w:t>10</w:t>
      </w:r>
      <w:r>
        <w:rPr>
          <w:rStyle w:val="Нет"/>
          <w:position w:val="10"/>
          <w:sz w:val="19"/>
          <w:szCs w:val="19"/>
          <w:rtl w:val="0"/>
        </w:rPr>
        <w:t xml:space="preserve">23 </w:t>
      </w:r>
      <w:r>
        <w:rPr>
          <w:rtl w:val="0"/>
          <w:lang w:val="ru-RU"/>
        </w:rPr>
        <w:t>моль</w:t>
      </w:r>
      <w:r>
        <w:rPr>
          <w:rStyle w:val="Нет"/>
          <w:position w:val="10"/>
          <w:sz w:val="19"/>
          <w:szCs w:val="19"/>
          <w:rtl w:val="0"/>
        </w:rPr>
        <w:t>−</w:t>
      </w:r>
      <w:r>
        <w:rPr>
          <w:rStyle w:val="Нет"/>
          <w:position w:val="10"/>
          <w:sz w:val="19"/>
          <w:szCs w:val="19"/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— количество молекул в моле вещества </w:t>
      </w:r>
      <w:r>
        <w:rPr>
          <w:rtl w:val="0"/>
        </w:rPr>
        <w:t>(</w:t>
      </w:r>
      <w:r>
        <w:rPr>
          <w:rtl w:val="0"/>
        </w:rPr>
        <w:t>число Авогадро</w:t>
      </w:r>
      <w:r>
        <w:rPr>
          <w:rtl w:val="0"/>
        </w:rPr>
        <w:t xml:space="preserve">). </w:t>
      </w:r>
    </w:p>
    <w:p>
      <w:pPr>
        <w:pStyle w:val="Текстовый блок"/>
        <w:bidi w:val="0"/>
      </w:pPr>
      <w:r>
        <w:rPr>
          <w:rtl w:val="0"/>
          <w:lang w:val="ru-RU"/>
        </w:rPr>
        <w:t>В рассматриваемом приближении для показателя адиабаты получим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drawing>
          <wp:inline distT="0" distB="0" distL="0" distR="0">
            <wp:extent cx="571500" cy="393700"/>
            <wp:effectExtent l="0" t="0" r="0" b="0"/>
            <wp:docPr id="107374189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MathTypeImage.pdf"/>
                    <pic:cNvPicPr>
                      <a:picLocks noChangeAspect="1"/>
                    </pic:cNvPicPr>
                  </pic:nvPicPr>
                  <pic:blipFill>
                    <a:blip r:embed="rId6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Для двухтомных газов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таких как </w:t>
      </w:r>
      <w:r>
        <w:drawing>
          <wp:inline distT="0" distB="0" distL="0" distR="0">
            <wp:extent cx="215900" cy="203200"/>
            <wp:effectExtent l="0" t="0" r="0" b="0"/>
            <wp:docPr id="107374190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MathTypeImage.pdf"/>
                    <pic:cNvPicPr>
                      <a:picLocks noChangeAspect="1"/>
                    </pic:cNvPicPr>
                  </pic:nvPicPr>
                  <pic:blipFill>
                    <a:blip r:embed="rId6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 </w:t>
      </w:r>
      <w:r>
        <w:drawing>
          <wp:inline distT="0" distB="0" distL="0" distR="0">
            <wp:extent cx="190500" cy="203200"/>
            <wp:effectExtent l="0" t="0" r="0" b="0"/>
            <wp:docPr id="107374190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1" name="MathTypeImage.pdf"/>
                    <pic:cNvPicPr>
                      <a:picLocks noChangeAspect="1"/>
                    </pic:cNvPicPr>
                  </pic:nvPicPr>
                  <pic:blipFill>
                    <a:blip r:embed="rId6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)</w:t>
      </w:r>
      <w:r>
        <w:rPr>
          <w:rtl w:val="0"/>
          <w:lang w:val="ru-RU"/>
        </w:rPr>
        <w:t xml:space="preserve"> </w:t>
      </w:r>
      <w:r>
        <w:drawing>
          <wp:inline distT="0" distB="0" distL="0" distR="0">
            <wp:extent cx="139700" cy="165100"/>
            <wp:effectExtent l="0" t="0" r="0" b="0"/>
            <wp:docPr id="107374190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2" name="MathTypeImage.pdf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>=1</w:t>
      </w:r>
      <w:r>
        <w:rPr>
          <w:rtl w:val="0"/>
          <w:lang w:val="en-US"/>
        </w:rPr>
        <w:t>,4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Вывод</w:t>
      </w:r>
      <w:r>
        <w:rPr>
          <w:b w:val="1"/>
          <w:bCs w:val="1"/>
          <w:rtl w:val="0"/>
          <w:lang w:val="ru-RU"/>
        </w:rPr>
        <w:t>:</w:t>
      </w:r>
    </w:p>
    <w:p>
      <w:pPr>
        <w:pStyle w:val="Текстовый блок"/>
        <w:bidi w:val="0"/>
      </w:pPr>
      <w:r>
        <w:rPr>
          <w:rtl w:val="0"/>
          <w:lang w:val="ru-RU"/>
        </w:rPr>
        <w:t>Рассчитали значение показателя адиабаты для воздуха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Получили результат </w:t>
      </w:r>
      <w:r>
        <w:rPr>
          <w:rtl w:val="0"/>
        </w:rPr>
        <w:t>(1,4364</w:t>
      </w:r>
      <w:r>
        <w:rPr>
          <w:rtl w:val="0"/>
        </w:rPr>
        <w:t>±</w:t>
      </w:r>
      <w:r>
        <w:rPr>
          <w:rtl w:val="0"/>
        </w:rPr>
        <w:t>0,0702)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Полученное значение близко к расчетному и совпадает в пределе погрешности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Погрешность вносится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неидеальности измерительных приборов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 же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за содержания примесей не двухтомных газов в воздухе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 xml:space="preserve">Ar, </w:t>
      </w:r>
      <w:r>
        <w:drawing>
          <wp:inline distT="0" distB="0" distL="0" distR="0">
            <wp:extent cx="304800" cy="203200"/>
            <wp:effectExtent l="0" t="0" r="0" b="0"/>
            <wp:docPr id="107374190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3" name="MathTypeImage.pdf"/>
                    <pic:cNvPicPr>
                      <a:picLocks noChangeAspect="1"/>
                    </pic:cNvPicPr>
                  </pic:nvPicPr>
                  <pic:blipFill>
                    <a:blip r:embed="rId6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 тд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Значения близки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двухатомные газы </w:t>
      </w:r>
      <w:r>
        <w:drawing>
          <wp:inline distT="0" distB="0" distL="0" distR="0">
            <wp:extent cx="215900" cy="203200"/>
            <wp:effectExtent l="0" t="0" r="0" b="0"/>
            <wp:docPr id="107374190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4" name="MathTypeImage.pdf"/>
                    <pic:cNvPicPr>
                      <a:picLocks noChangeAspect="1"/>
                    </pic:cNvPicPr>
                  </pic:nvPicPr>
                  <pic:blipFill>
                    <a:blip r:embed="rId6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 </w:t>
      </w:r>
      <w:r>
        <w:drawing>
          <wp:inline distT="0" distB="0" distL="0" distR="0">
            <wp:extent cx="190500" cy="203200"/>
            <wp:effectExtent l="0" t="0" r="0" b="0"/>
            <wp:docPr id="107374190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5" name="MathTypeImage.pdf"/>
                    <pic:cNvPicPr>
                      <a:picLocks noChangeAspect="1"/>
                    </pic:cNvPicPr>
                  </pic:nvPicPr>
                  <pic:blipFill>
                    <a:blip r:embed="rId6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составляют </w:t>
      </w:r>
      <w:r>
        <w:rPr>
          <w:rtl w:val="0"/>
          <w:lang w:val="ru-RU"/>
        </w:rPr>
        <w:t>98</w:t>
      </w:r>
      <w:r>
        <w:rPr>
          <w:rtl w:val="0"/>
          <w:lang w:val="en-US"/>
        </w:rPr>
        <w:t>%</w:t>
      </w:r>
      <w:r>
        <w:rPr>
          <w:rtl w:val="0"/>
          <w:lang w:val="ru-RU"/>
        </w:rPr>
        <w:t xml:space="preserve"> атмосферного воздуха</w:t>
      </w:r>
      <w:r>
        <w:rPr>
          <w:rtl w:val="0"/>
          <w:lang w:val="ru-RU"/>
        </w:rPr>
        <w:t>.</w:t>
      </w:r>
    </w:p>
    <w:sectPr>
      <w:headerReference w:type="default" r:id="rId68"/>
      <w:footerReference w:type="default" r:id="rId6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38"/>
      </w:tabs>
      <w:jc w:val="left"/>
    </w:pPr>
    <w:r>
      <w:rPr>
        <w:sz w:val="24"/>
        <w:szCs w:val="24"/>
      </w:rPr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6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676"/>
        </w:tabs>
        <w:ind w:left="39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</w:tabs>
        <w:ind w:left="75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</w:tabs>
        <w:ind w:left="111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</w:tabs>
        <w:ind w:left="147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</w:tabs>
        <w:ind w:left="183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</w:tabs>
        <w:ind w:left="219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</w:tabs>
        <w:ind w:left="255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</w:tabs>
        <w:ind w:left="291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</w:tabs>
        <w:ind w:left="327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Нет">
    <w:name w:val="Нет"/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chart" Target="charts/chart1.xml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54277"/>
          <c:y val="0.0776628"/>
          <c:w val="0.891545"/>
          <c:h val="0.83932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ln(∆h1/∆h2)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plus"/>
            <c:size val="9"/>
            <c:spPr>
              <a:solidFill>
                <a:srgbClr val="FFFFFF"/>
              </a:solidFill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chemeClr val="accent5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Sheet1!$B$2:$B$15</c:f>
              <c:numCache>
                <c:ptCount val="14"/>
                <c:pt idx="0">
                  <c:v>4.990000</c:v>
                </c:pt>
                <c:pt idx="1">
                  <c:v>5.000000</c:v>
                </c:pt>
                <c:pt idx="2">
                  <c:v>8.770000</c:v>
                </c:pt>
                <c:pt idx="3">
                  <c:v>9.110000</c:v>
                </c:pt>
                <c:pt idx="4">
                  <c:v>13.300000</c:v>
                </c:pt>
                <c:pt idx="5">
                  <c:v>13.030000</c:v>
                </c:pt>
                <c:pt idx="6">
                  <c:v>17.020000</c:v>
                </c:pt>
                <c:pt idx="7">
                  <c:v>16.950000</c:v>
                </c:pt>
                <c:pt idx="8">
                  <c:v>21.150000</c:v>
                </c:pt>
                <c:pt idx="9">
                  <c:v>20.930000</c:v>
                </c:pt>
                <c:pt idx="10">
                  <c:v>25.850000</c:v>
                </c:pt>
                <c:pt idx="11">
                  <c:v>26.300000</c:v>
                </c:pt>
                <c:pt idx="12">
                  <c:v>29.850000</c:v>
                </c:pt>
                <c:pt idx="13">
                  <c:v>30.050000</c:v>
                </c:pt>
              </c:numCache>
            </c:numRef>
          </c:xVal>
          <c:yVal>
            <c:numRef>
              <c:f>Sheet1!$C$2:$C$15</c:f>
              <c:numCache>
                <c:ptCount val="14"/>
                <c:pt idx="0">
                  <c:v>1.466337</c:v>
                </c:pt>
                <c:pt idx="1">
                  <c:v>1.514773</c:v>
                </c:pt>
                <c:pt idx="2">
                  <c:v>1.648659</c:v>
                </c:pt>
                <c:pt idx="3">
                  <c:v>1.528857</c:v>
                </c:pt>
                <c:pt idx="4">
                  <c:v>1.754855</c:v>
                </c:pt>
                <c:pt idx="5">
                  <c:v>1.774952</c:v>
                </c:pt>
                <c:pt idx="6">
                  <c:v>2.004321</c:v>
                </c:pt>
                <c:pt idx="7">
                  <c:v>1.893889</c:v>
                </c:pt>
                <c:pt idx="8">
                  <c:v>2.151762</c:v>
                </c:pt>
                <c:pt idx="9">
                  <c:v>2.061423</c:v>
                </c:pt>
                <c:pt idx="10">
                  <c:v>2.322388</c:v>
                </c:pt>
                <c:pt idx="11">
                  <c:v>2.445686</c:v>
                </c:pt>
                <c:pt idx="12">
                  <c:v>2.699682</c:v>
                </c:pt>
                <c:pt idx="13">
                  <c:v>2.581899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min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Helvetica"/>
                  </a:rPr>
                  <a:t>t, c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10"/>
        <c:minorUnit val="1.25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min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Helvetica"/>
                  </a:rPr>
                  <a:t>ln(∆h1/∆h2)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0.7"/>
        <c:minorUnit val="0.087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07946"/>
          <c:y val="0"/>
          <c:w val="0.83592"/>
          <c:h val="0.049525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6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