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  <w:rPr>
          <w:rStyle w:val="Нет"/>
          <w:sz w:val="24"/>
          <w:szCs w:val="24"/>
        </w:rPr>
      </w:pPr>
      <w:r>
        <w:rPr>
          <w:rtl w:val="0"/>
        </w:rPr>
        <w:t xml:space="preserve">Работа </w:t>
      </w:r>
      <w:r>
        <w:rPr>
          <w:rtl w:val="0"/>
        </w:rPr>
        <w:t>2.2.6</w:t>
      </w:r>
    </w:p>
    <w:p>
      <w:pPr>
        <w:pStyle w:val="Заголов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>Определение энергии активации</w:t>
      </w:r>
      <w:r>
        <w:rPr>
          <w:rtl w:val="0"/>
          <w:lang w:val="en-US"/>
        </w:rPr>
        <w:t xml:space="preserve"> </w:t>
      </w:r>
      <w:r>
        <w:rPr>
          <w:rtl w:val="0"/>
        </w:rPr>
        <w:t>по температурной</w:t>
      </w:r>
      <w:r>
        <w:rPr>
          <w:rtl w:val="0"/>
          <w:lang w:val="en-US"/>
        </w:rPr>
        <w:t xml:space="preserve"> </w:t>
      </w:r>
      <w:r>
        <w:rPr>
          <w:rtl w:val="0"/>
        </w:rPr>
        <w:t>зависимости вязкости жидкости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Цель работы</w:t>
      </w:r>
      <w:r>
        <w:rPr>
          <w:rStyle w:val="Нет"/>
          <w:b w:val="1"/>
          <w:bCs w:val="1"/>
          <w:rtl w:val="0"/>
        </w:rPr>
        <w:t>:</w:t>
      </w:r>
      <w:r>
        <w:rPr>
          <w:rtl w:val="0"/>
        </w:rPr>
        <w:t xml:space="preserve"> 1) </w:t>
      </w:r>
      <w:r>
        <w:rPr>
          <w:rtl w:val="0"/>
        </w:rPr>
        <w:t>измерение скорости падения шариков при разной температуре жидкости</w:t>
      </w:r>
      <w:r>
        <w:rPr>
          <w:rtl w:val="0"/>
        </w:rPr>
        <w:t xml:space="preserve">; 2) </w:t>
      </w:r>
      <w:r>
        <w:rPr>
          <w:rtl w:val="0"/>
          <w:lang w:val="ru-RU"/>
        </w:rPr>
        <w:t>вычисление вязкости жидкости по закону Стокса и расчет энергии активации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В работе используются</w:t>
      </w:r>
      <w:r>
        <w:rPr>
          <w:rStyle w:val="Нет"/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стеклянный цилиндр с исследуемой жидкостью </w:t>
      </w:r>
      <w:r>
        <w:rPr>
          <w:rtl w:val="0"/>
        </w:rPr>
        <w:t>(</w:t>
      </w:r>
      <w:r>
        <w:rPr>
          <w:rtl w:val="0"/>
        </w:rPr>
        <w:t>глицерин</w:t>
      </w:r>
      <w:r>
        <w:rPr>
          <w:rtl w:val="0"/>
        </w:rPr>
        <w:t xml:space="preserve">); </w:t>
      </w:r>
      <w:r>
        <w:rPr>
          <w:rtl w:val="0"/>
        </w:rPr>
        <w:t>термостат</w:t>
      </w:r>
      <w:r>
        <w:rPr>
          <w:rtl w:val="0"/>
        </w:rPr>
        <w:t xml:space="preserve">; </w:t>
      </w:r>
      <w:r>
        <w:rPr>
          <w:rtl w:val="0"/>
          <w:lang w:val="ru-RU"/>
        </w:rPr>
        <w:t>секундомер</w:t>
      </w:r>
      <w:r>
        <w:rPr>
          <w:rtl w:val="0"/>
        </w:rPr>
        <w:t xml:space="preserve">; </w:t>
      </w:r>
      <w:r>
        <w:rPr>
          <w:rtl w:val="0"/>
          <w:lang w:val="ru-RU"/>
        </w:rPr>
        <w:t>горизонтальный компаратор</w:t>
      </w:r>
      <w:r>
        <w:rPr>
          <w:rtl w:val="0"/>
        </w:rPr>
        <w:t xml:space="preserve">; </w:t>
      </w:r>
      <w:r>
        <w:rPr>
          <w:rtl w:val="0"/>
        </w:rPr>
        <w:t>микроскоп</w:t>
      </w:r>
      <w:r>
        <w:rPr>
          <w:rtl w:val="0"/>
        </w:rPr>
        <w:t xml:space="preserve">; </w:t>
      </w:r>
      <w:r>
        <w:rPr>
          <w:rtl w:val="0"/>
          <w:lang w:val="ru-RU"/>
        </w:rPr>
        <w:t xml:space="preserve">мелкие шарики </w:t>
      </w:r>
      <w:r>
        <w:rPr>
          <w:rtl w:val="0"/>
        </w:rPr>
        <w:t>(</w:t>
      </w:r>
      <w:r>
        <w:rPr>
          <w:rtl w:val="0"/>
          <w:lang w:val="ru-RU"/>
        </w:rPr>
        <w:t xml:space="preserve">диаметром около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мм</w:t>
      </w:r>
      <w:r>
        <w:rPr>
          <w:rtl w:val="0"/>
        </w:rPr>
        <w:t>).</w:t>
      </w:r>
    </w:p>
    <w:p>
      <w:pPr>
        <w:pStyle w:val="Текстовый блок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Теоретические основы</w:t>
      </w:r>
    </w:p>
    <w:p>
      <w:pPr>
        <w:pStyle w:val="Текстовый блок"/>
        <w:bidi w:val="0"/>
      </w:pPr>
      <w:r>
        <w:rPr>
          <w:rtl w:val="0"/>
          <w:lang w:val="ru-RU"/>
        </w:rPr>
        <w:t>По своим свойствам жидкости сходны как с газами</w:t>
      </w:r>
      <w:r>
        <w:rPr>
          <w:rtl w:val="0"/>
        </w:rPr>
        <w:t xml:space="preserve">, </w:t>
      </w:r>
      <w:r>
        <w:rPr>
          <w:rtl w:val="0"/>
          <w:lang w:val="ru-RU"/>
        </w:rPr>
        <w:t>так и с твердыми телами</w:t>
      </w:r>
      <w:r>
        <w:rPr>
          <w:rtl w:val="0"/>
        </w:rPr>
        <w:t xml:space="preserve">. </w:t>
      </w:r>
      <w:r>
        <w:rPr>
          <w:rtl w:val="0"/>
        </w:rPr>
        <w:t>Подобно газам</w:t>
      </w:r>
      <w:r>
        <w:rPr>
          <w:rtl w:val="0"/>
        </w:rPr>
        <w:t xml:space="preserve">, </w:t>
      </w:r>
      <w:r>
        <w:rPr>
          <w:rtl w:val="0"/>
          <w:lang w:val="ru-RU"/>
        </w:rPr>
        <w:t>жидкости принимают форму сосуда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они находятся</w:t>
      </w:r>
      <w:r>
        <w:rPr>
          <w:rtl w:val="0"/>
        </w:rPr>
        <w:t xml:space="preserve">. </w:t>
      </w:r>
      <w:r>
        <w:rPr>
          <w:rtl w:val="0"/>
          <w:lang w:val="ru-RU"/>
        </w:rPr>
        <w:t>Подобно твердым телам</w:t>
      </w:r>
      <w:r>
        <w:rPr>
          <w:rtl w:val="0"/>
        </w:rPr>
        <w:t xml:space="preserve">, </w:t>
      </w:r>
      <w:r>
        <w:rPr>
          <w:rtl w:val="0"/>
          <w:lang w:val="ru-RU"/>
        </w:rPr>
        <w:t>они обладают сравнительно большой плотностью</w:t>
      </w:r>
      <w:r>
        <w:rPr>
          <w:rtl w:val="0"/>
        </w:rPr>
        <w:t xml:space="preserve">, </w:t>
      </w:r>
      <w:r>
        <w:rPr>
          <w:rtl w:val="0"/>
          <w:lang w:val="ru-RU"/>
        </w:rPr>
        <w:t>с трудом поддаются сжатию</w:t>
      </w:r>
      <w:r>
        <w:rPr>
          <w:rtl w:val="0"/>
        </w:rPr>
        <w:t xml:space="preserve">. </w:t>
      </w:r>
      <w:r>
        <w:rPr>
          <w:rtl w:val="0"/>
          <w:lang w:val="ru-RU"/>
        </w:rPr>
        <w:t>В отличие от твердых тел</w:t>
      </w:r>
      <w:r>
        <w:rPr>
          <w:rtl w:val="0"/>
        </w:rPr>
        <w:t xml:space="preserve">, </w:t>
      </w:r>
      <w:r>
        <w:rPr>
          <w:rtl w:val="0"/>
          <w:lang w:val="ru-RU"/>
        </w:rPr>
        <w:t>жидкости обладают «рыхлой» структурой</w:t>
      </w:r>
      <w:r>
        <w:rPr>
          <w:rtl w:val="0"/>
        </w:rPr>
        <w:t xml:space="preserve">. </w:t>
      </w:r>
      <w:r>
        <w:rPr>
          <w:rtl w:val="0"/>
          <w:lang w:val="ru-RU"/>
        </w:rPr>
        <w:t>В них имеются свободные места — «дырки»</w:t>
      </w:r>
      <w:r>
        <w:rPr>
          <w:rtl w:val="0"/>
        </w:rPr>
        <w:t xml:space="preserve">, </w:t>
      </w:r>
      <w:r>
        <w:rPr>
          <w:rtl w:val="0"/>
          <w:lang w:val="ru-RU"/>
        </w:rPr>
        <w:t>благодаря чему молекулы могут перемещаться</w:t>
      </w:r>
      <w:r>
        <w:rPr>
          <w:rtl w:val="0"/>
        </w:rPr>
        <w:t xml:space="preserve">, </w:t>
      </w:r>
      <w:r>
        <w:rPr>
          <w:rtl w:val="0"/>
          <w:lang w:val="ru-RU"/>
        </w:rPr>
        <w:t>покидая свое место и занимая одну из соседних дырок</w:t>
      </w:r>
      <w:r>
        <w:rPr>
          <w:rtl w:val="0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молекулы медленно перемещают</w:t>
      </w:r>
      <w:r>
        <w:rPr>
          <w:rtl w:val="0"/>
        </w:rPr>
        <w:t xml:space="preserve">- </w:t>
      </w:r>
      <w:r>
        <w:rPr>
          <w:rtl w:val="0"/>
        </w:rPr>
        <w:t>ся внутри жидкости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пребывая часть времени около определенных мест равновесия и образуя картину меняющейся со временем пространственной решетки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На современном языке принято говорить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жидкости присутствует ближний</w:t>
      </w:r>
      <w:r>
        <w:rPr>
          <w:rtl w:val="0"/>
        </w:rPr>
        <w:t xml:space="preserve">, </w:t>
      </w:r>
      <w:r>
        <w:rPr>
          <w:rtl w:val="0"/>
          <w:lang w:val="ru-RU"/>
        </w:rPr>
        <w:t>но не дальний порядок</w:t>
      </w:r>
      <w:r>
        <w:rPr>
          <w:rtl w:val="0"/>
        </w:rPr>
        <w:t xml:space="preserve">, </w:t>
      </w:r>
      <w:r>
        <w:rPr>
          <w:rtl w:val="0"/>
          <w:lang w:val="ru-RU"/>
        </w:rPr>
        <w:t>расположение молекул упорядочено в небольших объемах</w:t>
      </w:r>
      <w:r>
        <w:rPr>
          <w:rtl w:val="0"/>
        </w:rPr>
        <w:t xml:space="preserve">, </w:t>
      </w:r>
      <w:r>
        <w:rPr>
          <w:rtl w:val="0"/>
          <w:lang w:val="ru-RU"/>
        </w:rPr>
        <w:t>но порядок перестает замечаться при увеличении расстояния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Д</w:t>
      </w:r>
      <w:r>
        <w:rPr>
          <w:rtl w:val="0"/>
          <w:lang w:val="ru-RU"/>
        </w:rPr>
        <w:t>ля того чтобы перейти в новое состояние</w:t>
      </w:r>
      <w:r>
        <w:rPr>
          <w:rtl w:val="0"/>
        </w:rPr>
        <w:t xml:space="preserve">, </w:t>
      </w:r>
      <w:r>
        <w:rPr>
          <w:rtl w:val="0"/>
          <w:lang w:val="ru-RU"/>
        </w:rPr>
        <w:t>молекула должна преодолеть участки с большой потенциальной энергией</w:t>
      </w:r>
      <w:r>
        <w:rPr>
          <w:rtl w:val="0"/>
        </w:rPr>
        <w:t xml:space="preserve">, </w:t>
      </w:r>
      <w:r>
        <w:rPr>
          <w:rtl w:val="0"/>
          <w:lang w:val="ru-RU"/>
        </w:rPr>
        <w:t>превышающей среднюю тепловую энергию молекул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Для этого тепловая энергия молекул должна — вследствие </w:t>
      </w:r>
      <w:r>
        <w:rPr>
          <w:rtl w:val="0"/>
          <w:lang w:val="ru-RU"/>
        </w:rPr>
        <w:t>флюктуации</w:t>
      </w:r>
      <w:r>
        <w:rPr>
          <w:rtl w:val="0"/>
          <w:lang w:val="ru-RU"/>
        </w:rPr>
        <w:t xml:space="preserve"> — увеличиться на некоторую величину </w:t>
      </w:r>
      <w:r>
        <w:rPr>
          <w:rtl w:val="0"/>
        </w:rPr>
        <w:t xml:space="preserve">W , </w:t>
      </w:r>
      <w:r>
        <w:rPr>
          <w:rtl w:val="0"/>
          <w:lang w:val="ru-RU"/>
        </w:rPr>
        <w:t>называемую энергией активации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Вследствие этого переходы молекул из одного положения равновесия в другое происходят сравнительно редко и тем реже</w:t>
      </w:r>
      <w:r>
        <w:rPr>
          <w:rtl w:val="0"/>
        </w:rPr>
        <w:t xml:space="preserve">, </w:t>
      </w:r>
      <w:r>
        <w:rPr>
          <w:rtl w:val="0"/>
          <w:lang w:val="ru-RU"/>
        </w:rPr>
        <w:t>чем больше энергия активации</w:t>
      </w:r>
      <w:r>
        <w:rPr>
          <w:rtl w:val="0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>Отмеченный характер движения молекул объясняет как медленность диффузии в жидкостях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 и большую </w:t>
      </w:r>
      <w:r>
        <w:rPr>
          <w:rtl w:val="0"/>
        </w:rPr>
        <w:t>(</w:t>
      </w:r>
      <w:r>
        <w:rPr>
          <w:rtl w:val="0"/>
          <w:lang w:val="ru-RU"/>
        </w:rPr>
        <w:t>по сравнению с газами</w:t>
      </w:r>
      <w:r>
        <w:rPr>
          <w:rtl w:val="0"/>
        </w:rPr>
        <w:t xml:space="preserve">) </w:t>
      </w:r>
      <w:r>
        <w:rPr>
          <w:rtl w:val="0"/>
        </w:rPr>
        <w:t>их вязкость</w:t>
      </w:r>
      <w:r>
        <w:rPr>
          <w:rtl w:val="0"/>
        </w:rPr>
        <w:t xml:space="preserve">. </w:t>
      </w:r>
      <w:r>
        <w:rPr>
          <w:rtl w:val="0"/>
          <w:lang w:val="ru-RU"/>
        </w:rPr>
        <w:t>В газах вязкость объясняется происходящим при тепловом движении молекул переносом количества направленного движения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В жидкостях такие переходы существенно замедлены</w:t>
      </w:r>
      <w:r>
        <w:rPr>
          <w:rtl w:val="0"/>
        </w:rPr>
        <w:t xml:space="preserve">. </w:t>
      </w:r>
      <w:r>
        <w:rPr>
          <w:rtl w:val="0"/>
          <w:lang w:val="ru-RU"/>
        </w:rPr>
        <w:t>Количество молекул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имеющих энергии больше </w:t>
      </w:r>
      <w:r>
        <w:rPr>
          <w:rtl w:val="0"/>
        </w:rPr>
        <w:t xml:space="preserve">W , </w:t>
      </w:r>
      <w:r>
        <w:rPr>
          <w:rtl w:val="0"/>
          <w:lang w:val="ru-RU"/>
        </w:rPr>
        <w:t xml:space="preserve">в соответствии с формулой Больцмана экспоненциально зависит от </w:t>
      </w:r>
      <w:r>
        <w:rPr>
          <w:rtl w:val="0"/>
        </w:rPr>
        <w:t xml:space="preserve">W . </w:t>
      </w:r>
      <w:r>
        <w:rPr>
          <w:rtl w:val="0"/>
          <w:lang w:val="ru-RU"/>
        </w:rPr>
        <w:t>Температурная зависимость вязкости жидкости выражается формулой</w:t>
      </w:r>
      <w:r>
        <w:rPr>
          <w:rStyle w:val="Нет"/>
          <w:sz w:val="24"/>
          <w:szCs w:val="24"/>
          <w:rtl w:val="0"/>
          <w:lang w:val="ru-RU"/>
        </w:rPr>
        <w:t>: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e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sup>
          </m:sSup>
        </m:oMath>
      </m:oMathPara>
    </w:p>
    <w:p>
      <w:pPr>
        <w:pStyle w:val="Текстовый блок"/>
        <w:bidi w:val="0"/>
      </w:pPr>
      <w:r>
        <w:rPr>
          <w:rtl w:val="0"/>
          <w:lang w:val="ru-RU"/>
        </w:rPr>
        <w:t>Из формулы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вязкость жидкости при повышении температуры должна резко уменьшаться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Если отложить на графике логарифм вязкости </w:t>
      </w:r>
      <w:r>
        <w:rPr>
          <w:rtl w:val="0"/>
          <w:lang w:val="de-DE"/>
        </w:rPr>
        <w:t xml:space="preserve">ln </w:t>
      </w:r>
      <w:r>
        <w:rPr>
          <w:rStyle w:val="Нет"/>
          <w:i w:val="1"/>
          <w:iCs w:val="1"/>
          <w:rtl w:val="0"/>
        </w:rPr>
        <w:t>η</w:t>
      </w:r>
      <w:r>
        <w:rPr>
          <w:rtl w:val="0"/>
          <w:lang w:val="ru-RU"/>
        </w:rPr>
        <w:t xml:space="preserve"> в зависимости от</w:t>
      </w:r>
      <w:r>
        <w:rPr>
          <w:rStyle w:val="Нет"/>
          <w:i w:val="1"/>
          <w:iCs w:val="1"/>
          <w:rtl w:val="0"/>
        </w:rPr>
        <w:t xml:space="preserve"> </w:t>
      </w:r>
      <w:r>
        <w:rPr>
          <w:rtl w:val="0"/>
        </w:rPr>
        <w:t>1/</w:t>
      </w:r>
      <w:r>
        <w:rPr>
          <w:rStyle w:val="Нет"/>
          <w:i w:val="1"/>
          <w:iCs w:val="1"/>
          <w:rtl w:val="0"/>
        </w:rPr>
        <w:t>T</w:t>
      </w:r>
      <w:r>
        <w:rPr>
          <w:rtl w:val="0"/>
          <w:lang w:val="es-ES_tradnl"/>
        </w:rPr>
        <w:t xml:space="preserve"> , </w:t>
      </w:r>
      <w:r>
        <w:rPr>
          <w:rtl w:val="0"/>
        </w:rPr>
        <w:t xml:space="preserve">то согласно </w:t>
      </w:r>
      <w:r>
        <w:rPr>
          <w:rtl w:val="0"/>
        </w:rPr>
        <w:t xml:space="preserve">(1) </w:t>
      </w:r>
      <w:r>
        <w:rPr>
          <w:rtl w:val="0"/>
        </w:rPr>
        <w:t>должна по</w:t>
      </w:r>
      <w:r>
        <w:rPr>
          <w:rtl w:val="0"/>
        </w:rPr>
        <w:t xml:space="preserve">- </w:t>
      </w:r>
      <w:r>
        <w:rPr>
          <w:rtl w:val="0"/>
          <w:lang w:val="ru-RU"/>
        </w:rPr>
        <w:t>лучиться прямая линия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 угловому коэффициенту которой можно определить энергию активации молекулы </w:t>
      </w:r>
      <w:r>
        <w:rPr>
          <w:rtl w:val="0"/>
        </w:rPr>
        <w:t xml:space="preserve">W </w:t>
      </w:r>
      <w:r>
        <w:rPr>
          <w:rtl w:val="0"/>
          <w:lang w:val="ru-RU"/>
        </w:rPr>
        <w:t>исследуемой жидкости</w:t>
      </w:r>
      <w:r>
        <w:rPr>
          <w:rtl w:val="0"/>
        </w:rPr>
        <w:t>.</w:t>
      </w:r>
      <w:r>
        <w:rPr>
          <w:rStyle w:val="Нет"/>
          <w:sz w:val="24"/>
          <w:szCs w:val="24"/>
          <w:rtl w:val="0"/>
          <w:lang w:val="en-US"/>
        </w:rPr>
        <w:t xml:space="preserve"> </w:t>
      </w:r>
      <w:r>
        <w:rPr>
          <w:rtl w:val="0"/>
          <w:lang w:val="ru-RU"/>
        </w:rPr>
        <w:t>Экспериментальные исследования показывают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небольших температурных интервалах эта формула неплохо описывает изменение вязкости с температурой</w:t>
      </w:r>
      <w:r>
        <w:rPr>
          <w:rtl w:val="0"/>
        </w:rPr>
        <w:t xml:space="preserve">. </w:t>
      </w:r>
      <w:r>
        <w:rPr>
          <w:rtl w:val="0"/>
          <w:lang w:val="ru-RU"/>
        </w:rPr>
        <w:t>При увеличении температурного интервала согласие получается плохим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представляется вполне естественным</w:t>
      </w:r>
      <w:r>
        <w:rPr>
          <w:rtl w:val="0"/>
        </w:rPr>
        <w:t xml:space="preserve">, </w:t>
      </w:r>
      <w:r>
        <w:rPr>
          <w:rtl w:val="0"/>
          <w:lang w:val="ru-RU"/>
        </w:rPr>
        <w:t>поскольку формула выведена при очень грубых предположениях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Для исследования температурной зависимости вязкости жидкости в данной работе используется метод Стокса</w:t>
      </w:r>
      <w:r>
        <w:rPr>
          <w:rtl w:val="0"/>
        </w:rPr>
        <w:t xml:space="preserve">, </w:t>
      </w:r>
      <w:r>
        <w:rPr>
          <w:rtl w:val="0"/>
          <w:lang w:val="ru-RU"/>
        </w:rPr>
        <w:t>основанный на измерении скорости свободного падения шарика в жидкости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На всякое тело</w:t>
      </w:r>
      <w:r>
        <w:rPr>
          <w:rtl w:val="0"/>
        </w:rPr>
        <w:t xml:space="preserve">, </w:t>
      </w:r>
      <w:r>
        <w:rPr>
          <w:rtl w:val="0"/>
          <w:lang w:val="ru-RU"/>
        </w:rPr>
        <w:t>двигающееся в вязкой жидкости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действует сила сопротивления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В общем случае величина этой силы зависит от многих факторов</w:t>
      </w:r>
      <w:r>
        <w:rPr>
          <w:rtl w:val="0"/>
        </w:rPr>
        <w:t xml:space="preserve">: </w:t>
      </w:r>
      <w:r>
        <w:rPr>
          <w:rtl w:val="0"/>
        </w:rPr>
        <w:t>от вязкости жидкости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от формы тела</w:t>
      </w:r>
      <w:r>
        <w:rPr>
          <w:rtl w:val="0"/>
        </w:rPr>
        <w:t xml:space="preserve">, </w:t>
      </w:r>
      <w:r>
        <w:rPr>
          <w:rtl w:val="0"/>
        </w:rPr>
        <w:t>от характера обтекания 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  <w:lang w:val="ru-RU"/>
        </w:rPr>
        <w:t>Стоксом было получено строгое решение задачи</w:t>
      </w: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>о ламинарном обтекании шарика безграничной жидкостью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этом случае сила сопротивления </w:t>
      </w:r>
      <w:r>
        <w:rPr>
          <w:rtl w:val="0"/>
        </w:rPr>
        <w:t xml:space="preserve">F </w:t>
      </w:r>
      <w:r>
        <w:rPr>
          <w:rtl w:val="0"/>
          <w:lang w:val="ru-RU"/>
        </w:rPr>
        <w:t>определяется формулой</w:t>
      </w:r>
      <w:r>
        <w:rPr>
          <w:rtl w:val="0"/>
          <w:lang w:val="ru-RU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v</m:t>
          </m:r>
        </m:oMath>
      </m:oMathPara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  <w:lang w:val="ru-RU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η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вязкость жидкости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скорость шарика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r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его радиус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Гидродинамический вывод формулы Стокса довольно сложен</w:t>
      </w:r>
      <w:r>
        <w:rPr>
          <w:rtl w:val="0"/>
        </w:rPr>
        <w:t xml:space="preserve">. </w:t>
      </w:r>
      <w:r>
        <w:rPr>
          <w:rtl w:val="0"/>
          <w:lang w:val="ru-RU"/>
        </w:rPr>
        <w:t>Мы ограничимся поэтому анализом задачи с помощью теории раз</w:t>
      </w:r>
      <w:r>
        <w:rPr>
          <w:rtl w:val="0"/>
        </w:rPr>
        <w:t xml:space="preserve">- </w:t>
      </w:r>
      <w:r>
        <w:rPr>
          <w:rtl w:val="0"/>
          <w:lang w:val="ru-RU"/>
        </w:rPr>
        <w:t>мерностей</w:t>
      </w:r>
      <w:r>
        <w:rPr>
          <w:rtl w:val="0"/>
        </w:rPr>
        <w:t>.</w:t>
      </w: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>Прежде чем применять теорию размерностей</w:t>
      </w:r>
      <w:r>
        <w:rPr>
          <w:rtl w:val="0"/>
        </w:rPr>
        <w:t xml:space="preserve">, </w:t>
      </w:r>
      <w:r>
        <w:rPr>
          <w:rtl w:val="0"/>
          <w:lang w:val="ru-RU"/>
        </w:rPr>
        <w:t>нужно на основании физических соображений и опыта установить</w:t>
      </w:r>
      <w:r>
        <w:rPr>
          <w:rtl w:val="0"/>
        </w:rPr>
        <w:t xml:space="preserve">, </w:t>
      </w:r>
      <w:r>
        <w:rPr>
          <w:rtl w:val="0"/>
          <w:lang w:val="ru-RU"/>
        </w:rPr>
        <w:t>от каких параметров может зависеть сила сопротивления жидкости</w:t>
      </w:r>
      <w:r>
        <w:rPr>
          <w:rtl w:val="0"/>
        </w:rPr>
        <w:t xml:space="preserve">. </w:t>
      </w:r>
      <w:r>
        <w:rPr>
          <w:rtl w:val="0"/>
          <w:lang w:val="ru-RU"/>
        </w:rPr>
        <w:t>В нашем случае</w:t>
      </w:r>
      <w:r>
        <w:rPr>
          <w:rtl w:val="0"/>
        </w:rPr>
        <w:t xml:space="preserve">, </w:t>
      </w:r>
      <w:r>
        <w:rPr>
          <w:rtl w:val="0"/>
        </w:rPr>
        <w:t>очевидно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такими параметрами являются η</w:t>
      </w:r>
      <w:r>
        <w:rPr>
          <w:rtl w:val="0"/>
        </w:rPr>
        <w:t xml:space="preserve">, v, r </w:t>
      </w:r>
      <w:r>
        <w:rPr>
          <w:rtl w:val="0"/>
          <w:lang w:val="ru-RU"/>
        </w:rPr>
        <w:t xml:space="preserve">и плотность жидкости </w:t>
      </w:r>
      <w:r>
        <w:rPr>
          <w:rStyle w:val="Нет"/>
          <w:i w:val="1"/>
          <w:iCs w:val="1"/>
          <w:rtl w:val="0"/>
        </w:rPr>
        <w:t>ρ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ж</w:t>
      </w:r>
      <w:r>
        <w:rPr>
          <w:rtl w:val="0"/>
        </w:rPr>
        <w:t xml:space="preserve">. </w:t>
      </w:r>
      <w:r>
        <w:rPr>
          <w:rtl w:val="0"/>
          <w:lang w:val="ru-RU"/>
        </w:rPr>
        <w:t>Искомый закон следует искать в виде степенного соотношения</w:t>
      </w:r>
      <w:r>
        <w:rPr>
          <w:rtl w:val="0"/>
          <w:lang w:val="ru-RU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A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η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x</m:t>
              </m:r>
            </m:sup>
          </m:sSup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r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y</m:t>
              </m:r>
            </m:sup>
          </m:sSup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ρ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ж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z</m:t>
              </m:r>
            </m:sup>
          </m:sSubSup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v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a</m:t>
              </m:r>
            </m:sup>
          </m:sSup>
        </m:oMath>
      </m:oMathPara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v</m:t>
          </m:r>
        </m:oMath>
      </m:oMathPara>
    </w:p>
    <w:p>
      <w:pPr>
        <w:pStyle w:val="Текстовый блок"/>
        <w:bidi w:val="0"/>
      </w:pPr>
      <w:r>
        <w:rPr>
          <w:rtl w:val="0"/>
          <w:lang w:val="ru-RU"/>
        </w:rPr>
        <w:t>Рассмотрим свободное падение шарика в вязкой жидкости</w:t>
      </w:r>
      <w:r>
        <w:rPr>
          <w:rtl w:val="0"/>
        </w:rPr>
        <w:t xml:space="preserve">. </w:t>
      </w:r>
      <w:r>
        <w:rPr>
          <w:rtl w:val="0"/>
          <w:lang w:val="ru-RU"/>
        </w:rPr>
        <w:t>На шарик действуют три силы</w:t>
      </w:r>
      <w:r>
        <w:rPr>
          <w:rtl w:val="0"/>
        </w:rPr>
        <w:t xml:space="preserve">: </w:t>
      </w:r>
      <w:r>
        <w:rPr>
          <w:rtl w:val="0"/>
          <w:lang w:val="ru-RU"/>
        </w:rPr>
        <w:t>сила тяжести</w:t>
      </w:r>
      <w:r>
        <w:rPr>
          <w:rtl w:val="0"/>
        </w:rPr>
        <w:t xml:space="preserve">, </w:t>
      </w:r>
      <w:r>
        <w:rPr>
          <w:rtl w:val="0"/>
        </w:rPr>
        <w:t>архимедова сила и сила вязкости</w:t>
      </w:r>
      <w:r>
        <w:rPr>
          <w:rtl w:val="0"/>
        </w:rPr>
        <w:t xml:space="preserve">, </w:t>
      </w:r>
      <w:r>
        <w:rPr>
          <w:rtl w:val="0"/>
        </w:rPr>
        <w:t>зависящая от скорости</w:t>
      </w:r>
      <w:r>
        <w:rPr>
          <w:rtl w:val="0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>Радиусы шариков измеряются горизонтальным компаратором или микроскопом</w:t>
      </w:r>
      <w:r>
        <w:rPr>
          <w:rtl w:val="0"/>
        </w:rPr>
        <w:t xml:space="preserve">. </w:t>
      </w:r>
      <w:r>
        <w:rPr>
          <w:rtl w:val="0"/>
          <w:lang w:val="ru-RU"/>
        </w:rPr>
        <w:t>Для каждого шарика рекомендуется измерить несколько различных диаметров и вычислить среднее значение</w:t>
      </w:r>
      <w:r>
        <w:rPr>
          <w:rtl w:val="0"/>
        </w:rPr>
        <w:t xml:space="preserve">. </w:t>
      </w:r>
      <w:r>
        <w:rPr>
          <w:rtl w:val="0"/>
        </w:rPr>
        <w:t>Та</w:t>
      </w:r>
      <w:r>
        <w:rPr>
          <w:rtl w:val="0"/>
        </w:rPr>
        <w:t xml:space="preserve">- </w:t>
      </w:r>
      <w:r>
        <w:rPr>
          <w:rtl w:val="0"/>
          <w:lang w:val="ru-RU"/>
        </w:rPr>
        <w:t>кое усреднение целесообразно</w:t>
      </w:r>
      <w:r>
        <w:rPr>
          <w:rtl w:val="0"/>
        </w:rPr>
        <w:t xml:space="preserve">, </w:t>
      </w:r>
      <w:r>
        <w:rPr>
          <w:rtl w:val="0"/>
          <w:lang w:val="ru-RU"/>
        </w:rPr>
        <w:t>поскольку в работе используются шарики</w:t>
      </w:r>
      <w:r>
        <w:rPr>
          <w:rtl w:val="0"/>
        </w:rPr>
        <w:t xml:space="preserve">, </w:t>
      </w:r>
      <w:r>
        <w:rPr>
          <w:rtl w:val="0"/>
          <w:lang w:val="ru-RU"/>
        </w:rPr>
        <w:t>форма которых может несколько отличаться от сферической</w:t>
      </w:r>
      <w:r>
        <w:rPr>
          <w:rtl w:val="0"/>
        </w:rPr>
        <w:t xml:space="preserve">. </w:t>
      </w:r>
      <w:r>
        <w:rPr>
          <w:rtl w:val="0"/>
          <w:lang w:val="ru-RU"/>
        </w:rPr>
        <w:t>Плотность шариков ρ определяется из таблиц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</w:rPr>
        <w:t>ρ</w:t>
      </w:r>
      <w:r>
        <w:rPr>
          <w:rStyle w:val="Нет"/>
          <w:position w:val="-3"/>
          <w:sz w:val="19"/>
          <w:szCs w:val="19"/>
          <w:rtl w:val="0"/>
        </w:rPr>
        <w:t xml:space="preserve">стали </w:t>
      </w:r>
      <w:r>
        <w:rPr>
          <w:rtl w:val="0"/>
        </w:rPr>
        <w:t>= 7,7</w:t>
      </w:r>
      <w:r>
        <w:rPr>
          <w:rtl w:val="0"/>
          <w:lang w:val="en-US"/>
        </w:rPr>
        <w:t xml:space="preserve"> </w:t>
      </w:r>
      <w:r>
        <w:rPr>
          <w:rtl w:val="0"/>
        </w:rPr>
        <w:t>г</w:t>
      </w:r>
      <w:r>
        <w:rPr>
          <w:rtl w:val="0"/>
          <w:lang w:val="en-US"/>
        </w:rPr>
        <w:t>/</w:t>
      </w:r>
      <w:r>
        <w:rPr>
          <w:rtl w:val="0"/>
          <w:lang w:val="ru-RU"/>
        </w:rPr>
        <w:t>см</w:t>
      </w:r>
      <w:r>
        <w:rPr>
          <w:rStyle w:val="Нет"/>
          <w:position w:val="10"/>
          <w:sz w:val="19"/>
          <w:szCs w:val="19"/>
          <w:rtl w:val="0"/>
        </w:rPr>
        <w:t>3</w:t>
      </w:r>
      <w:r>
        <w:rPr>
          <w:rtl w:val="0"/>
        </w:rPr>
        <w:t xml:space="preserve">, </w:t>
      </w:r>
      <w:r>
        <w:rPr>
          <w:rtl w:val="0"/>
        </w:rPr>
        <w:t>ρ</w:t>
      </w:r>
      <w:r>
        <w:rPr>
          <w:rStyle w:val="Нет"/>
          <w:position w:val="-3"/>
          <w:sz w:val="19"/>
          <w:szCs w:val="19"/>
          <w:rtl w:val="0"/>
        </w:rPr>
        <w:t xml:space="preserve">стекла </w:t>
      </w:r>
      <w:r>
        <w:rPr>
          <w:rtl w:val="0"/>
        </w:rPr>
        <w:t xml:space="preserve">= 2,6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  <w:lang w:val="ru-RU"/>
        </w:rPr>
        <w:t>см</w:t>
      </w:r>
      <w:r>
        <w:rPr>
          <w:rStyle w:val="Нет"/>
          <w:position w:val="10"/>
          <w:sz w:val="19"/>
          <w:szCs w:val="19"/>
          <w:rtl w:val="0"/>
        </w:rPr>
        <w:t>3</w:t>
      </w:r>
      <w:r>
        <w:rPr>
          <w:rtl w:val="0"/>
        </w:rPr>
        <w:t xml:space="preserve">). </w:t>
      </w:r>
      <w:r>
        <w:rPr>
          <w:rtl w:val="0"/>
          <w:lang w:val="ru-RU"/>
        </w:rPr>
        <w:t>Плотность исследуемой жидкости определяется по графику ρ</w:t>
      </w:r>
      <w:r>
        <w:rPr>
          <w:rStyle w:val="Нет"/>
          <w:position w:val="-3"/>
          <w:sz w:val="19"/>
          <w:szCs w:val="19"/>
          <w:rtl w:val="0"/>
        </w:rPr>
        <w:t>ж</w:t>
      </w:r>
      <w:r>
        <w:rPr>
          <w:rtl w:val="0"/>
        </w:rPr>
        <w:t xml:space="preserve">(T ), </w:t>
      </w:r>
      <w:r>
        <w:rPr>
          <w:rtl w:val="0"/>
        </w:rPr>
        <w:t>рис</w:t>
      </w:r>
      <w:r>
        <w:rPr>
          <w:rtl w:val="0"/>
        </w:rPr>
        <w:t xml:space="preserve">. 3. 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>Найдем уравнение движения шарика в жидкости</w:t>
      </w:r>
      <w:r>
        <w:rPr>
          <w:rtl w:val="0"/>
        </w:rPr>
        <w:t xml:space="preserve">. </w:t>
      </w:r>
      <w:r>
        <w:rPr>
          <w:rtl w:val="0"/>
          <w:lang w:val="ru-RU"/>
        </w:rPr>
        <w:t>По второму закону Ньютона</w:t>
      </w:r>
      <w:r>
        <w:rPr>
          <w:rtl w:val="0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g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ρ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ρ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ж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ρ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v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den>
          </m:f>
        </m:oMath>
      </m:oMathPara>
    </w:p>
    <w:p>
      <w:pPr>
        <w:pStyle w:val="Текстовый блок"/>
        <w:bidi w:val="0"/>
      </w:pPr>
      <w:r>
        <w:rPr>
          <w:rtl w:val="0"/>
          <w:lang w:val="ru-RU"/>
        </w:rPr>
        <w:t xml:space="preserve">где </w:t>
      </w:r>
      <w:r>
        <w:rPr>
          <w:rtl w:val="0"/>
        </w:rPr>
        <w:t xml:space="preserve">V </w:t>
      </w:r>
      <w:r>
        <w:rPr>
          <w:rtl w:val="0"/>
          <w:lang w:val="ru-RU"/>
        </w:rPr>
        <w:t>— объем шарика</w:t>
      </w:r>
      <w:r>
        <w:rPr>
          <w:rtl w:val="0"/>
        </w:rPr>
        <w:t xml:space="preserve">, </w:t>
      </w:r>
      <w:r>
        <w:rPr>
          <w:rtl w:val="0"/>
          <w:lang w:val="en-US"/>
        </w:rPr>
        <w:t>ρ — его плотность</w:t>
      </w:r>
      <w:r>
        <w:rPr>
          <w:rtl w:val="0"/>
        </w:rPr>
        <w:t xml:space="preserve">, </w:t>
      </w:r>
      <w:r>
        <w:rPr>
          <w:rtl w:val="0"/>
        </w:rPr>
        <w:t>ρ</w:t>
      </w:r>
      <w:r>
        <w:rPr>
          <w:rStyle w:val="Нет"/>
          <w:position w:val="-3"/>
          <w:sz w:val="19"/>
          <w:szCs w:val="19"/>
          <w:rtl w:val="0"/>
        </w:rPr>
        <w:t xml:space="preserve">ж </w:t>
      </w:r>
      <w:r>
        <w:rPr>
          <w:rtl w:val="0"/>
          <w:lang w:val="ru-RU"/>
        </w:rPr>
        <w:t>— плотность жидкости</w:t>
      </w:r>
      <w:r>
        <w:rPr>
          <w:rtl w:val="0"/>
        </w:rPr>
        <w:t xml:space="preserve">, g </w:t>
      </w:r>
      <w:r>
        <w:rPr>
          <w:rStyle w:val="Нет"/>
          <w:sz w:val="20"/>
          <w:szCs w:val="20"/>
          <w:rtl w:val="0"/>
          <w:lang w:val="en-US"/>
        </w:rPr>
        <w:t>—</w:t>
      </w:r>
      <w:r>
        <w:rPr>
          <w:rtl w:val="0"/>
          <w:lang w:val="ru-RU"/>
        </w:rPr>
        <w:t xml:space="preserve"> ускорение свободного падения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Решая это уравнение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найдем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v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уст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уст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)</m:t>
              </m:r>
            </m:e>
          </m:d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e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τ</m:t>
              </m:r>
            </m:sup>
          </m:sSup>
        </m:oMath>
      </m:oMathPara>
    </w:p>
    <w:p>
      <w:pPr>
        <w:pStyle w:val="Текстовый блок"/>
        <w:bidi w:val="0"/>
      </w:pPr>
      <w:r>
        <w:rPr>
          <w:rtl w:val="0"/>
          <w:lang w:val="ru-RU"/>
        </w:rPr>
        <w:t>В формуле приняты обозначения</w:t>
      </w:r>
      <w:r>
        <w:rPr>
          <w:rtl w:val="0"/>
        </w:rPr>
        <w:t xml:space="preserve">: </w:t>
      </w:r>
      <w:r>
        <w:rPr>
          <w:rStyle w:val="Нет"/>
          <w:i w:val="1"/>
          <w:iCs w:val="1"/>
          <w:rtl w:val="0"/>
        </w:rPr>
        <w:t>v</w:t>
      </w:r>
      <w:r>
        <w:rPr>
          <w:rtl w:val="0"/>
        </w:rPr>
        <w:t xml:space="preserve">(0) </w:t>
      </w:r>
      <w:r>
        <w:rPr>
          <w:rtl w:val="0"/>
          <w:lang w:val="ru-RU"/>
        </w:rPr>
        <w:t>— скорость шарика в момент начала его движения в жидкости</w:t>
      </w:r>
      <w:r>
        <w:rPr>
          <w:rtl w:val="0"/>
        </w:rPr>
        <w:t>,</w:t>
      </w:r>
    </w:p>
    <w:p>
      <w:pPr>
        <w:pStyle w:val="Текстовый блок"/>
        <w:jc w:val="center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уст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g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ж</m:t>
                    </m:r>
                  </m:sub>
                </m:sSub>
              </m:e>
            </m: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6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η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9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g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ж</m:t>
                    </m:r>
                  </m:sub>
                </m:sSub>
              </m:e>
            </m: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η</m:t>
            </m:r>
          </m:den>
        </m:f>
      </m:oMath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τ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ρ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6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η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9</m:t>
            </m:r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ρ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η</m:t>
            </m:r>
          </m:den>
        </m:f>
      </m:oMath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9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g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r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p>
          </m:sSup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ρ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ρ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ж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уст</m:t>
                  </m:r>
                </m:sub>
              </m:sSub>
            </m:den>
          </m:f>
        </m:oMath>
      </m:oMathPara>
    </w:p>
    <w:p>
      <w:pPr>
        <w:pStyle w:val="Текстовый блок"/>
        <w:bidi w:val="0"/>
      </w:pPr>
      <w:r>
        <w:rPr>
          <w:rtl w:val="0"/>
          <w:lang w:val="ru-RU"/>
        </w:rPr>
        <w:t>Более точная формула</w:t>
      </w:r>
      <w:r>
        <w:rPr>
          <w:rtl w:val="0"/>
          <w:lang w:val="ru-RU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9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g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r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p>
          </m:sSup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ρ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ρ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ж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[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2,4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]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уст</m:t>
                  </m:r>
                </m:sub>
              </m:sSub>
            </m:den>
          </m:f>
        </m:oMath>
      </m:oMathPara>
    </w:p>
    <w:p>
      <w:pPr>
        <w:pStyle w:val="Текстовый блок"/>
        <w:bidi w:val="0"/>
      </w:pPr>
      <w:r>
        <w:rPr>
          <w:rtl w:val="0"/>
          <w:lang w:val="ru-RU"/>
        </w:rPr>
        <w:t xml:space="preserve">где </w:t>
      </w:r>
      <w:r>
        <w:rPr>
          <w:rtl w:val="0"/>
          <w:lang w:val="de-DE"/>
        </w:rPr>
        <w:t xml:space="preserve">R </w:t>
      </w:r>
      <w:r>
        <w:rPr>
          <w:rtl w:val="0"/>
          <w:lang w:val="en-US"/>
        </w:rPr>
        <w:t>— радиус сосуда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Формула пути</w:t>
      </w:r>
      <w:r>
        <w:rPr>
          <w:rtl w:val="0"/>
          <w:lang w:val="ru-RU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v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уст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τ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t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τ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e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t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/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τ</m:t>
                  </m:r>
                </m:sup>
              </m:sSup>
            </m:e>
          </m:d>
        </m:oMath>
      </m:oMathPara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Экспериментальная установка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1951442</wp:posOffset>
            </wp:positionH>
            <wp:positionV relativeFrom="line">
              <wp:posOffset>191298</wp:posOffset>
            </wp:positionV>
            <wp:extent cx="2204473" cy="192227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7-04-02 в 22.22.1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473" cy="1922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>Для измерений используется стеклянный цилиндрический сосуд 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наполненный исследуемой жидкостью </w:t>
      </w:r>
      <w:r>
        <w:rPr>
          <w:rtl w:val="0"/>
        </w:rPr>
        <w:t>(</w:t>
      </w:r>
      <w:r>
        <w:rPr>
          <w:rtl w:val="0"/>
        </w:rPr>
        <w:t>глицерин</w:t>
      </w:r>
      <w:r>
        <w:rPr>
          <w:rtl w:val="0"/>
        </w:rPr>
        <w:t xml:space="preserve">). </w:t>
      </w:r>
      <w:r>
        <w:rPr>
          <w:rtl w:val="0"/>
        </w:rPr>
        <w:t>Диаметр сосуда ≈</w:t>
      </w:r>
      <w:r>
        <w:rPr>
          <w:rtl w:val="0"/>
        </w:rPr>
        <w:t xml:space="preserve">3 </w:t>
      </w:r>
      <w:r>
        <w:rPr>
          <w:rtl w:val="0"/>
          <w:lang w:val="ru-RU"/>
        </w:rPr>
        <w:t>см</w:t>
      </w:r>
      <w:r>
        <w:rPr>
          <w:rtl w:val="0"/>
        </w:rPr>
        <w:t xml:space="preserve">, </w:t>
      </w:r>
      <w:r>
        <w:rPr>
          <w:rtl w:val="0"/>
        </w:rPr>
        <w:t>длина ≈</w:t>
      </w:r>
      <w:r>
        <w:rPr>
          <w:rtl w:val="0"/>
        </w:rPr>
        <w:t xml:space="preserve">40 </w:t>
      </w:r>
      <w:r>
        <w:rPr>
          <w:rtl w:val="0"/>
          <w:lang w:val="ru-RU"/>
        </w:rPr>
        <w:t xml:space="preserve">см </w:t>
      </w:r>
      <w:r>
        <w:rPr>
          <w:rtl w:val="0"/>
        </w:rPr>
        <w:t>(</w:t>
      </w:r>
      <w:r>
        <w:rPr>
          <w:rtl w:val="0"/>
          <w:lang w:val="ru-RU"/>
        </w:rPr>
        <w:t>точные раз</w:t>
      </w:r>
      <w:r>
        <w:rPr>
          <w:rtl w:val="0"/>
        </w:rPr>
        <w:t xml:space="preserve">- </w:t>
      </w:r>
      <w:r>
        <w:rPr>
          <w:rtl w:val="0"/>
          <w:lang w:val="ru-RU"/>
        </w:rPr>
        <w:t>меры указаны на установке</w:t>
      </w:r>
      <w:r>
        <w:rPr>
          <w:rtl w:val="0"/>
        </w:rPr>
        <w:t xml:space="preserve">). </w:t>
      </w:r>
      <w:r>
        <w:rPr>
          <w:rtl w:val="0"/>
          <w:lang w:val="ru-RU"/>
        </w:rPr>
        <w:t>На стенках сосуда нанесены две метки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на некотором расстоянии друг от друга</w:t>
      </w:r>
      <w:r>
        <w:rPr>
          <w:rtl w:val="0"/>
        </w:rPr>
        <w:t xml:space="preserve">. </w:t>
      </w:r>
      <w:r>
        <w:rPr>
          <w:rtl w:val="0"/>
          <w:lang w:val="ru-RU"/>
        </w:rPr>
        <w:t>Верхняя метка должна рас</w:t>
      </w:r>
      <w:r>
        <w:rPr>
          <w:rtl w:val="0"/>
        </w:rPr>
        <w:t xml:space="preserve">- </w:t>
      </w:r>
      <w:r>
        <w:rPr>
          <w:rtl w:val="0"/>
          <w:lang w:val="ru-RU"/>
        </w:rPr>
        <w:t>полагаться ниже уровня жидкости с таким расчетом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скорость шарика к моменту прохождения этой метки успевала установиться</w:t>
      </w:r>
      <w:r>
        <w:rPr>
          <w:rtl w:val="0"/>
        </w:rPr>
        <w:t xml:space="preserve">. </w:t>
      </w:r>
      <w:r>
        <w:rPr>
          <w:rtl w:val="0"/>
          <w:lang w:val="ru-RU"/>
        </w:rPr>
        <w:t>Измеряя расстояние между метками с помощью линейки</w:t>
      </w:r>
      <w:r>
        <w:rPr>
          <w:rtl w:val="0"/>
        </w:rPr>
        <w:t xml:space="preserve">, </w:t>
      </w:r>
      <w:r>
        <w:rPr>
          <w:rtl w:val="0"/>
          <w:lang w:val="ru-RU"/>
        </w:rPr>
        <w:t>а время падения с помощью секундомера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определяют скорость шарика </w:t>
      </w:r>
      <w:r>
        <w:rPr>
          <w:rStyle w:val="Нет"/>
          <w:i w:val="1"/>
          <w:iCs w:val="1"/>
          <w:rtl w:val="0"/>
        </w:rPr>
        <w:t>v</w:t>
      </w:r>
      <w:r>
        <w:rPr>
          <w:rStyle w:val="Нет"/>
          <w:position w:val="-3"/>
          <w:sz w:val="19"/>
          <w:szCs w:val="19"/>
          <w:rtl w:val="0"/>
        </w:rPr>
        <w:t>уст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Сам сосуд </w:t>
      </w:r>
      <w:r>
        <w:rPr>
          <w:rtl w:val="0"/>
        </w:rPr>
        <w:t xml:space="preserve">B </w:t>
      </w:r>
      <w:r>
        <w:rPr>
          <w:rtl w:val="0"/>
          <w:lang w:val="ru-RU"/>
        </w:rPr>
        <w:t xml:space="preserve">помещен в рубашку </w:t>
      </w:r>
      <w:r>
        <w:rPr>
          <w:rtl w:val="0"/>
        </w:rPr>
        <w:t xml:space="preserve">D, </w:t>
      </w:r>
      <w:r>
        <w:rPr>
          <w:rtl w:val="0"/>
          <w:lang w:val="ru-RU"/>
        </w:rPr>
        <w:t>омываемую водой из термостата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При работающем термостате температура воды в рубашке </w:t>
      </w:r>
      <w:r>
        <w:rPr>
          <w:rtl w:val="0"/>
        </w:rPr>
        <w:t xml:space="preserve">D, </w:t>
      </w:r>
      <w:r>
        <w:rPr>
          <w:rtl w:val="0"/>
        </w:rPr>
        <w:t xml:space="preserve">а потому и температура жидкости </w:t>
      </w:r>
      <w:r>
        <w:rPr>
          <w:rtl w:val="0"/>
        </w:rPr>
        <w:t xml:space="preserve">12 </w:t>
      </w:r>
      <w:r>
        <w:rPr>
          <w:rtl w:val="0"/>
          <w:lang w:val="ru-RU"/>
        </w:rPr>
        <w:t>равна температуре воды в термостате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Радиусы шариков измеряются горизонтальным компаратором или микроскопом</w:t>
      </w:r>
      <w:r>
        <w:rPr>
          <w:rtl w:val="0"/>
        </w:rPr>
        <w:t xml:space="preserve">. </w:t>
      </w:r>
      <w:r>
        <w:rPr>
          <w:rtl w:val="0"/>
          <w:lang w:val="ru-RU"/>
        </w:rPr>
        <w:t>Для каждого шарика рекомендуется измерить несколько различных диаметров и вычислить среднее значение</w:t>
      </w:r>
      <w:r>
        <w:rPr>
          <w:rtl w:val="0"/>
        </w:rPr>
        <w:t xml:space="preserve">. </w:t>
      </w:r>
      <w:r>
        <w:rPr>
          <w:rtl w:val="0"/>
        </w:rPr>
        <w:t>Та</w:t>
      </w:r>
      <w:r>
        <w:rPr>
          <w:rtl w:val="0"/>
        </w:rPr>
        <w:t xml:space="preserve">- </w:t>
      </w:r>
      <w:r>
        <w:rPr>
          <w:rtl w:val="0"/>
          <w:lang w:val="ru-RU"/>
        </w:rPr>
        <w:t>кое усреднение целесообразно</w:t>
      </w:r>
      <w:r>
        <w:rPr>
          <w:rtl w:val="0"/>
        </w:rPr>
        <w:t xml:space="preserve">, </w:t>
      </w:r>
      <w:r>
        <w:rPr>
          <w:rtl w:val="0"/>
          <w:lang w:val="ru-RU"/>
        </w:rPr>
        <w:t>поскольку в работе используются ша</w:t>
      </w:r>
      <w:r>
        <w:rPr>
          <w:rtl w:val="0"/>
        </w:rPr>
        <w:t xml:space="preserve">- </w:t>
      </w:r>
      <w:r>
        <w:rPr>
          <w:rtl w:val="0"/>
        </w:rPr>
        <w:t>рики</w:t>
      </w:r>
      <w:r>
        <w:rPr>
          <w:rtl w:val="0"/>
        </w:rPr>
        <w:t xml:space="preserve">, </w:t>
      </w:r>
      <w:r>
        <w:rPr>
          <w:rtl w:val="0"/>
          <w:lang w:val="ru-RU"/>
        </w:rPr>
        <w:t>форма которых может несколько отличаться от сферической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Плотность шариков ρ определяется из таблиц </w:t>
      </w:r>
      <w:r>
        <w:rPr>
          <w:rtl w:val="0"/>
        </w:rPr>
        <w:t>(</w:t>
      </w:r>
      <w:r>
        <w:rPr>
          <w:rtl w:val="0"/>
        </w:rPr>
        <w:t>ρ</w:t>
      </w:r>
      <w:r>
        <w:rPr>
          <w:rStyle w:val="Нет"/>
          <w:position w:val="-3"/>
          <w:sz w:val="19"/>
          <w:szCs w:val="19"/>
          <w:rtl w:val="0"/>
        </w:rPr>
        <w:t xml:space="preserve">стали </w:t>
      </w:r>
      <w:r>
        <w:rPr>
          <w:rtl w:val="0"/>
        </w:rPr>
        <w:t xml:space="preserve">= 7,7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  <w:lang w:val="ru-RU"/>
        </w:rPr>
        <w:t>см</w:t>
      </w:r>
      <w:r>
        <w:rPr>
          <w:rStyle w:val="Нет"/>
          <w:position w:val="10"/>
          <w:sz w:val="19"/>
          <w:szCs w:val="19"/>
          <w:rtl w:val="0"/>
        </w:rPr>
        <w:t>3</w:t>
      </w:r>
      <w:r>
        <w:rPr>
          <w:rtl w:val="0"/>
        </w:rPr>
        <w:t xml:space="preserve">, </w:t>
      </w:r>
      <w:r>
        <w:rPr>
          <w:rtl w:val="0"/>
        </w:rPr>
        <w:t>ρ</w:t>
      </w:r>
      <w:r>
        <w:rPr>
          <w:rStyle w:val="Нет"/>
          <w:position w:val="-3"/>
          <w:sz w:val="19"/>
          <w:szCs w:val="19"/>
          <w:rtl w:val="0"/>
        </w:rPr>
        <w:t xml:space="preserve">стекла </w:t>
      </w:r>
      <w:r>
        <w:rPr>
          <w:rtl w:val="0"/>
        </w:rPr>
        <w:t xml:space="preserve">= 2,6 </w:t>
      </w:r>
      <w:r>
        <w:rPr>
          <w:rtl w:val="0"/>
        </w:rPr>
        <w:t>г</w:t>
      </w:r>
      <w:r>
        <w:rPr>
          <w:rtl w:val="0"/>
        </w:rPr>
        <w:t>/</w:t>
      </w:r>
      <w:r>
        <w:rPr>
          <w:rtl w:val="0"/>
          <w:lang w:val="ru-RU"/>
        </w:rPr>
        <w:t>см</w:t>
      </w:r>
      <w:r>
        <w:rPr>
          <w:rStyle w:val="Нет"/>
          <w:position w:val="10"/>
          <w:sz w:val="19"/>
          <w:szCs w:val="19"/>
          <w:rtl w:val="0"/>
        </w:rPr>
        <w:t>3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</w:rPr>
        <w:t>Запуск термостата</w:t>
      </w:r>
      <w:r>
        <w:rPr>
          <w:rStyle w:val="Нет"/>
          <w:b w:val="1"/>
          <w:bCs w:val="1"/>
          <w:rtl w:val="0"/>
        </w:rPr>
        <w:t>.</w:t>
      </w:r>
      <w:r>
        <w:rPr>
          <w:rtl w:val="0"/>
          <w:lang w:val="ru-RU"/>
        </w:rPr>
        <w:t xml:space="preserve"> Поверните ручку установки температуры </w:t>
      </w:r>
      <w:r>
        <w:rPr>
          <w:rtl w:val="0"/>
        </w:rPr>
        <w:t xml:space="preserve">4 </w:t>
      </w:r>
      <w:r>
        <w:rPr>
          <w:rtl w:val="0"/>
          <w:lang w:val="ru-RU"/>
        </w:rPr>
        <w:t>в крайнее левое положение</w:t>
      </w:r>
      <w:r>
        <w:rPr>
          <w:rtl w:val="0"/>
        </w:rPr>
        <w:t xml:space="preserve">. </w:t>
      </w:r>
      <w:r>
        <w:rPr>
          <w:rtl w:val="0"/>
          <w:lang w:val="ru-RU"/>
        </w:rPr>
        <w:t>Включите термостат сетевым выключате</w:t>
      </w:r>
      <w:r>
        <w:rPr>
          <w:rtl w:val="0"/>
        </w:rPr>
        <w:t xml:space="preserve">- </w:t>
      </w:r>
      <w:r>
        <w:rPr>
          <w:rtl w:val="0"/>
          <w:lang w:val="ru-RU"/>
        </w:rPr>
        <w:t xml:space="preserve">лем </w:t>
      </w:r>
      <w:r>
        <w:rPr>
          <w:rtl w:val="0"/>
        </w:rPr>
        <w:t xml:space="preserve">8. </w:t>
      </w:r>
      <w:r>
        <w:rPr>
          <w:rtl w:val="0"/>
          <w:lang w:val="ru-RU"/>
        </w:rPr>
        <w:t>Загорится подсветка сетевого выключателя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заработает мешал</w:t>
      </w:r>
      <w:r>
        <w:rPr>
          <w:rtl w:val="0"/>
        </w:rPr>
        <w:t xml:space="preserve">- </w:t>
      </w:r>
      <w:r>
        <w:rPr>
          <w:rtl w:val="0"/>
        </w:rPr>
        <w:t>ка</w:t>
      </w:r>
      <w:r>
        <w:rPr>
          <w:rtl w:val="0"/>
        </w:rPr>
        <w:t xml:space="preserve">, </w:t>
      </w:r>
      <w:r>
        <w:rPr>
          <w:rtl w:val="0"/>
          <w:lang w:val="ru-RU"/>
        </w:rPr>
        <w:t>загорится цифровой индикатор температуры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зелёные светодиоды индикаторов уровня жидкости </w:t>
      </w:r>
      <w:r>
        <w:rPr>
          <w:rtl w:val="0"/>
        </w:rPr>
        <w:t xml:space="preserve">6 </w:t>
      </w:r>
      <w:r>
        <w:rPr>
          <w:rtl w:val="0"/>
        </w:rPr>
        <w:t xml:space="preserve">и включения нагревателя </w:t>
      </w:r>
      <w:r>
        <w:rPr>
          <w:rtl w:val="0"/>
        </w:rPr>
        <w:t>7.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 xml:space="preserve">Если при включении или во время работы загорится красный светодиод индикатора уровня жидкости </w:t>
      </w:r>
      <w:r>
        <w:rPr>
          <w:rtl w:val="0"/>
        </w:rPr>
        <w:t xml:space="preserve">6, </w:t>
      </w:r>
      <w:r>
        <w:rPr>
          <w:rtl w:val="0"/>
          <w:lang w:val="ru-RU"/>
        </w:rPr>
        <w:t>необходимо добавить рабочую жидкость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Установите требуемое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∼</w:t>
      </w:r>
      <w:r>
        <w:rPr>
          <w:rtl w:val="0"/>
        </w:rPr>
        <w:t xml:space="preserve">15 </w:t>
      </w:r>
      <w:r>
        <w:rPr>
          <w:rStyle w:val="Нет"/>
          <w:position w:val="10"/>
          <w:sz w:val="19"/>
          <w:szCs w:val="19"/>
          <w:rtl w:val="0"/>
        </w:rPr>
        <w:t>◦</w:t>
      </w:r>
      <w:r>
        <w:rPr>
          <w:rtl w:val="0"/>
        </w:rPr>
        <w:t xml:space="preserve">C) </w:t>
      </w:r>
      <w:r>
        <w:rPr>
          <w:rtl w:val="0"/>
          <w:lang w:val="ru-RU"/>
        </w:rPr>
        <w:t>значение рабочей температуры</w:t>
      </w:r>
      <w:r>
        <w:rPr>
          <w:rtl w:val="0"/>
        </w:rPr>
        <w:t xml:space="preserve">. </w:t>
      </w:r>
      <w:r>
        <w:rPr>
          <w:rtl w:val="0"/>
          <w:lang w:val="ru-RU"/>
        </w:rPr>
        <w:t>Для этого необходимо выполнить следующее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нажмите кнопку </w:t>
      </w:r>
      <w:r>
        <w:rPr>
          <w:rtl w:val="0"/>
        </w:rPr>
        <w:t xml:space="preserve">5, </w:t>
      </w:r>
      <w:r>
        <w:rPr>
          <w:rtl w:val="0"/>
          <w:lang w:val="ru-RU"/>
        </w:rPr>
        <w:t>при этом включается режим установки температуры и на индика</w:t>
      </w:r>
      <w:r>
        <w:rPr>
          <w:rtl w:val="0"/>
        </w:rPr>
        <w:t xml:space="preserve">- </w:t>
      </w:r>
      <w:r>
        <w:rPr>
          <w:rtl w:val="0"/>
          <w:lang w:val="ru-RU"/>
        </w:rPr>
        <w:t>торе отображается значение устанавливаемой температуры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Ручкой </w:t>
      </w:r>
      <w:r>
        <w:rPr>
          <w:rtl w:val="0"/>
        </w:rPr>
        <w:t xml:space="preserve">4 </w:t>
      </w:r>
      <w:r>
        <w:rPr>
          <w:rtl w:val="0"/>
          <w:lang w:val="ru-RU"/>
        </w:rPr>
        <w:t>задайте необходимое значение температуры</w:t>
      </w:r>
      <w:r>
        <w:rPr>
          <w:rtl w:val="0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 xml:space="preserve">При повторном нажатии кнопки </w:t>
      </w:r>
      <w:r>
        <w:rPr>
          <w:rtl w:val="0"/>
        </w:rPr>
        <w:t xml:space="preserve">5 </w:t>
      </w:r>
      <w:r>
        <w:rPr>
          <w:rtl w:val="0"/>
          <w:lang w:val="ru-RU"/>
        </w:rPr>
        <w:t>на индикаторе отобразится значение текущей температуры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оно уже выше требуемого</w:t>
      </w:r>
      <w:r>
        <w:rPr>
          <w:rtl w:val="0"/>
        </w:rPr>
        <w:t xml:space="preserve">, </w:t>
      </w:r>
      <w:r>
        <w:rPr>
          <w:rtl w:val="0"/>
          <w:lang w:val="ru-RU"/>
        </w:rPr>
        <w:t>то необходимо пропустить водопроводную воду через контур охлаждения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Вода в термостате охладится до установленной температуры</w:t>
      </w:r>
      <w:r>
        <w:rPr>
          <w:rtl w:val="0"/>
        </w:rPr>
        <w:t xml:space="preserve">. </w:t>
      </w:r>
      <w:r>
        <w:rPr>
          <w:rtl w:val="0"/>
          <w:lang w:val="ru-RU"/>
        </w:rPr>
        <w:t>В дальнейшем при увеличении устанавливаемого значения темпера</w:t>
      </w:r>
      <w:r>
        <w:rPr>
          <w:rtl w:val="0"/>
        </w:rPr>
        <w:t xml:space="preserve">- </w:t>
      </w:r>
      <w:r>
        <w:rPr>
          <w:rtl w:val="0"/>
          <w:lang w:val="ru-RU"/>
        </w:rPr>
        <w:t>туры термостат производит нагрев рабочей жидкости</w:t>
      </w:r>
      <w:r>
        <w:rPr>
          <w:rtl w:val="0"/>
        </w:rPr>
        <w:t xml:space="preserve">. </w:t>
      </w:r>
      <w:r>
        <w:rPr>
          <w:rtl w:val="0"/>
          <w:lang w:val="ru-RU"/>
        </w:rPr>
        <w:t>При работе нагревателя термостата загорается красный светодиод индикатора включения нагревателя</w:t>
      </w:r>
      <w:r>
        <w:rPr>
          <w:rtl w:val="0"/>
        </w:rPr>
        <w:t xml:space="preserve">. </w:t>
      </w:r>
      <w:r>
        <w:rPr>
          <w:rtl w:val="0"/>
          <w:lang w:val="ru-RU"/>
        </w:rPr>
        <w:t>Когда температура рабочей жидкости приближается к заданной</w:t>
      </w:r>
      <w:r>
        <w:rPr>
          <w:rtl w:val="0"/>
        </w:rPr>
        <w:t xml:space="preserve">, </w:t>
      </w:r>
      <w:r>
        <w:rPr>
          <w:rtl w:val="0"/>
          <w:lang w:val="ru-RU"/>
        </w:rPr>
        <w:t>происходит временное отключение нагревателя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сопровождается включением зелёного светодиода индикатора нагревателя</w:t>
      </w:r>
      <w:r>
        <w:rPr>
          <w:rtl w:val="0"/>
        </w:rPr>
        <w:t>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1584847</wp:posOffset>
            </wp:positionH>
            <wp:positionV relativeFrom="line">
              <wp:posOffset>172674</wp:posOffset>
            </wp:positionV>
            <wp:extent cx="2937662" cy="268070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7-04-02 в 22.30.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62" cy="2680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дпись"/>
        <w:jc w:val="both"/>
      </w:pPr>
      <w:r>
        <w:rPr>
          <w:rStyle w:val="Нет"/>
          <w:sz w:val="24"/>
          <w:szCs w:val="24"/>
          <w:rtl w:val="0"/>
          <w:lang w:val="en-US"/>
        </w:rPr>
        <w:t xml:space="preserve">1 </w:t>
      </w:r>
      <w:r>
        <w:rPr>
          <w:rStyle w:val="Нет"/>
          <w:sz w:val="24"/>
          <w:szCs w:val="24"/>
          <w:rtl w:val="0"/>
          <w:lang w:val="en-US"/>
        </w:rPr>
        <w:t xml:space="preserve">– </w:t>
      </w:r>
      <w:r>
        <w:rPr>
          <w:rtl w:val="0"/>
        </w:rPr>
        <w:t>блок терморегулирования</w:t>
      </w:r>
      <w:r>
        <w:rPr>
          <w:rtl w:val="0"/>
          <w:lang w:val="en-US"/>
        </w:rPr>
        <w:t xml:space="preserve">, 2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>ванна</w:t>
      </w:r>
      <w:r>
        <w:rPr>
          <w:rtl w:val="0"/>
          <w:lang w:val="en-US"/>
        </w:rPr>
        <w:t xml:space="preserve">, 3 </w:t>
      </w:r>
      <w:r>
        <w:rPr>
          <w:rtl w:val="0"/>
          <w:lang w:val="en-US"/>
        </w:rPr>
        <w:t>–</w:t>
      </w:r>
      <w:r>
        <w:rPr>
          <w:rtl w:val="0"/>
          <w:lang w:val="ru-RU"/>
        </w:rPr>
        <w:t>индикаторное табло</w:t>
      </w:r>
      <w:r>
        <w:rPr>
          <w:rtl w:val="0"/>
          <w:lang w:val="en-US"/>
        </w:rPr>
        <w:t xml:space="preserve">, 4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>ручка установки температуры</w:t>
      </w:r>
      <w:r>
        <w:rPr>
          <w:rtl w:val="0"/>
          <w:lang w:val="en-US"/>
        </w:rPr>
        <w:t xml:space="preserve">, 5 </w:t>
      </w:r>
      <w:r>
        <w:rPr>
          <w:rtl w:val="0"/>
          <w:lang w:val="en-US"/>
        </w:rPr>
        <w:t xml:space="preserve">– </w:t>
      </w:r>
      <w:r>
        <w:rPr>
          <w:rtl w:val="0"/>
        </w:rPr>
        <w:t>кнопка переключения режимов установки</w:t>
      </w:r>
      <w:r>
        <w:rPr>
          <w:rtl w:val="0"/>
        </w:rPr>
        <w:t>/</w:t>
      </w:r>
      <w:r>
        <w:rPr>
          <w:rtl w:val="0"/>
          <w:lang w:val="ru-RU"/>
        </w:rPr>
        <w:t>контроля температуры</w:t>
      </w:r>
      <w:r>
        <w:rPr>
          <w:rtl w:val="0"/>
          <w:lang w:val="en-US"/>
        </w:rPr>
        <w:t xml:space="preserve">, 6 </w:t>
      </w:r>
      <w:r>
        <w:rPr>
          <w:rtl w:val="0"/>
          <w:lang w:val="en-US"/>
        </w:rPr>
        <w:t xml:space="preserve">– </w:t>
      </w:r>
      <w:r>
        <w:rPr>
          <w:rtl w:val="0"/>
        </w:rPr>
        <w:t>индикатор уровня жидкости</w:t>
      </w:r>
      <w:r>
        <w:rPr>
          <w:rtl w:val="0"/>
          <w:lang w:val="en-US"/>
        </w:rPr>
        <w:t xml:space="preserve">, 7 </w:t>
      </w:r>
      <w:r>
        <w:rPr>
          <w:rtl w:val="0"/>
          <w:lang w:val="en-US"/>
        </w:rPr>
        <w:t xml:space="preserve">– </w:t>
      </w:r>
      <w:r>
        <w:rPr>
          <w:rtl w:val="0"/>
        </w:rPr>
        <w:t>индикатор включения нагревателя</w:t>
      </w:r>
      <w:r>
        <w:rPr>
          <w:rtl w:val="0"/>
          <w:lang w:val="en-US"/>
        </w:rPr>
        <w:t xml:space="preserve">, 8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>сетевой выключатель прибора</w:t>
      </w:r>
      <w:r>
        <w:rPr>
          <w:rtl w:val="0"/>
          <w:lang w:val="en-US"/>
        </w:rPr>
        <w:t xml:space="preserve">, 9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>крышка</w:t>
      </w:r>
      <w:r>
        <w:rPr>
          <w:rtl w:val="0"/>
          <w:lang w:val="en-US"/>
        </w:rPr>
        <w:t xml:space="preserve">, 10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>входной и выходной патрубки насоса</w:t>
      </w:r>
      <w:r>
        <w:rPr>
          <w:rtl w:val="0"/>
          <w:lang w:val="en-US"/>
        </w:rPr>
        <w:t xml:space="preserve">, 11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 xml:space="preserve">входной и выходной патрубки теплообменника </w:t>
      </w:r>
      <w:r>
        <w:rPr>
          <w:rtl w:val="0"/>
        </w:rPr>
        <w:t>(</w:t>
      </w:r>
      <w:r>
        <w:rPr>
          <w:rtl w:val="0"/>
        </w:rPr>
        <w:t>вода из водопровода</w:t>
      </w:r>
      <w:r>
        <w:rPr>
          <w:rtl w:val="0"/>
        </w:rPr>
        <w:t>)</w:t>
      </w:r>
    </w:p>
    <w:p>
      <w:pPr>
        <w:pStyle w:val="Подпись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Подпись"/>
        <w:jc w:val="both"/>
      </w:pPr>
    </w:p>
    <w:p>
      <w:pPr>
        <w:pStyle w:val="Подпись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Ход работы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Отберите </w:t>
      </w:r>
      <w:r>
        <w:rPr>
          <w:rtl w:val="0"/>
        </w:rPr>
        <w:t>15</w:t>
      </w:r>
      <w:r>
        <w:rPr>
          <w:rtl w:val="0"/>
        </w:rPr>
        <w:t>–</w:t>
      </w:r>
      <w:r>
        <w:rPr>
          <w:rtl w:val="0"/>
        </w:rPr>
        <w:t xml:space="preserve">20 </w:t>
      </w:r>
      <w:r>
        <w:rPr>
          <w:rtl w:val="0"/>
          <w:lang w:val="ru-RU"/>
        </w:rPr>
        <w:t>шариков различного размера и с помощью компаратора или микроскопа измерьте их средние диаметры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Измер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установившиеся скорости падения шариков и вычислите вязкость </w:t>
      </w:r>
      <w:r>
        <w:rPr>
          <w:rStyle w:val="Нет"/>
          <w:i w:val="1"/>
          <w:iCs w:val="1"/>
          <w:rtl w:val="0"/>
        </w:rPr>
        <w:t>η</w:t>
      </w:r>
      <w:r>
        <w:rPr>
          <w:rtl w:val="0"/>
          <w:lang w:val="ru-RU"/>
        </w:rPr>
        <w:t xml:space="preserve"> по формуле </w:t>
      </w:r>
      <w:r>
        <w:rPr>
          <w:rtl w:val="0"/>
        </w:rPr>
        <w:t>(6)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1575593</wp:posOffset>
                </wp:positionV>
                <wp:extent cx="2963404" cy="4998444"/>
                <wp:effectExtent l="0" t="0" r="0" b="0"/>
                <wp:wrapThrough wrapText="bothSides" distL="152400" distR="152400">
                  <wp:wrapPolygon edited="1">
                    <wp:start x="-185" y="-110"/>
                    <wp:lineTo x="21754" y="-110"/>
                    <wp:lineTo x="21754" y="21459"/>
                    <wp:lineTo x="-185" y="21459"/>
                    <wp:lineTo x="-185" y="-11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404" cy="49984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659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31"/>
                              <w:gridCol w:w="932"/>
                              <w:gridCol w:w="932"/>
                              <w:gridCol w:w="932"/>
                              <w:gridCol w:w="93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659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Диаметры стеклянных шариков, мм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23" w:hRule="atLeast"/>
                                <w:tblHeader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b w:val="0"/>
                                      <w:bCs w:val="0"/>
                                      <w:rtl w:val="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b w:val="0"/>
                                      <w:bCs w:val="0"/>
                                      <w:rtl w:val="0"/>
                                    </w:rPr>
                                    <w:t>ср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2.2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AVERAGE(B2:D2)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2.167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AVERAGE(B3:D3)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2.150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AVERAGE(B4:D4)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2.067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AVERAGE(B5:D5)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AVERAGE(B6:D6)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2.117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AVERAGE(B7:D7)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2.033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AVERAGE(B8:D8)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AVERAGE(B9:D9)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1.983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AVERAGE(B10:D10)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1.95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AVERAGE(B11:D11)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1.983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AVERAGE(B12:D12)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2.067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1.65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AVERAGE(B13:D13)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1.617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AVERAGE(B14:D14)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AVERAGE(B15:D15)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2.117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AVERAGE(B16:D16)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2.033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AVERAGE(B17:D17)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AVERAGE(B18:D18)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2.083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type="dxa" w:w="9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AVERAGE(B19:D19)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124.1pt;width:233.3pt;height:393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659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31"/>
                        <w:gridCol w:w="932"/>
                        <w:gridCol w:w="932"/>
                        <w:gridCol w:w="932"/>
                        <w:gridCol w:w="93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659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Диаметры стеклянных шариков, мм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23" w:hRule="atLeast"/>
                          <w:tblHeader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b w:val="0"/>
                                <w:bCs w:val="0"/>
                                <w:rtl w:val="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 xml:space="preserve">d </w:t>
                            </w:r>
                            <w:r>
                              <w:rPr>
                                <w:rFonts w:ascii="Times New Roman" w:hAnsi="Times New Roman" w:hint="default"/>
                                <w:b w:val="0"/>
                                <w:bCs w:val="0"/>
                                <w:rtl w:val="0"/>
                              </w:rPr>
                              <w:t>ср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2.2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AVERAGE(B2:D2)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2.167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AVERAGE(B3:D3)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2.150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AVERAGE(B4:D4)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2.067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AVERAGE(B5:D5)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AVERAGE(B6:D6)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2.117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AVERAGE(B7:D7)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2.033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AVERAGE(B8:D8)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AVERAGE(B9:D9)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1.983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AVERAGE(B10:D10)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1.95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AVERAGE(B11:D11)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1.983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AVERAGE(B12:D12)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2.067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1.65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AVERAGE(B13:D13)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1.617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AVERAGE(B14:D14)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AVERAGE(B15:D15)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2.117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AVERAGE(B16:D16)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2.033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AVERAGE(B17:D17)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AVERAGE(B18:D18)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2.083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type="dxa" w:w="9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AVERAGE(B19:D19)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3780028</wp:posOffset>
                </wp:positionH>
                <wp:positionV relativeFrom="page">
                  <wp:posOffset>1573371</wp:posOffset>
                </wp:positionV>
                <wp:extent cx="3064474" cy="5001463"/>
                <wp:effectExtent l="0" t="0" r="0" b="0"/>
                <wp:wrapThrough wrapText="bothSides" distL="152400" distR="152400">
                  <wp:wrapPolygon edited="1">
                    <wp:start x="-179" y="-110"/>
                    <wp:lineTo x="21752" y="-110"/>
                    <wp:lineTo x="21752" y="21446"/>
                    <wp:lineTo x="-179" y="21446"/>
                    <wp:lineTo x="-179" y="-11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474" cy="50014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81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204"/>
                              <w:gridCol w:w="1205"/>
                              <w:gridCol w:w="1205"/>
                              <w:gridCol w:w="120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818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Диаметры металлических шариков, мм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23" w:hRule="atLeast"/>
                                <w:tblHeader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b w:val="0"/>
                                      <w:bCs w:val="0"/>
                                      <w:rtl w:val="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b w:val="0"/>
                                      <w:bCs w:val="0"/>
                                      <w:rtl w:val="0"/>
                                    </w:rPr>
                                    <w:t>ср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AVERAGE(B2:C2)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AVERAGE(B3:C3)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0.825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AVERAGE(B4:C4)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0.825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AVERAGE(B5:C5)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0.650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AVERAGE(B6:C6)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AVERAGE(B7:C7)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0.775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AVERAGE(B8:C8)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0.825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AVERAGE(B9:C9)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0.625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AVERAGE(B10:C10)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0.675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AVERAGE(B11:C11)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0.600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AVERAGE(B12:C12)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0.825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AVERAGE(B13:C13)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0.550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AVERAGE(B14:C14)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0.750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AVERAGE(B15:C15)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AVERAGE(B16:C16)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AVERAGE(B17:C17)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1.000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AVERAGE(B18:C18)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0.825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0.95</w:t>
                                  </w:r>
                                </w:p>
                              </w:tc>
                              <w:tc>
                                <w:tcPr>
                                  <w:tcW w:type="dxa" w:w="12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AVERAGE(B19:C19)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0.925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97.6pt;margin-top:123.9pt;width:241.3pt;height:393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81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204"/>
                        <w:gridCol w:w="1205"/>
                        <w:gridCol w:w="1205"/>
                        <w:gridCol w:w="120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818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Диаметры металлических шариков, мм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23" w:hRule="atLeast"/>
                          <w:tblHeader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b w:val="0"/>
                                <w:bCs w:val="0"/>
                                <w:rtl w:val="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 xml:space="preserve">d </w:t>
                            </w:r>
                            <w:r>
                              <w:rPr>
                                <w:rFonts w:ascii="Times New Roman" w:hAnsi="Times New Roman" w:hint="default"/>
                                <w:b w:val="0"/>
                                <w:bCs w:val="0"/>
                                <w:rtl w:val="0"/>
                              </w:rPr>
                              <w:t>ср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AVERAGE(B2:C2)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AVERAGE(B3:C3)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AVERAGE(B4:C4)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AVERAGE(B5:C5)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0.650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AVERAGE(B6:C6)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AVERAGE(B7:C7)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0.775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AVERAGE(B8:C8)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AVERAGE(B9:C9)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AVERAGE(B10:C10)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0.675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AVERAGE(B11:C11)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0.600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AVERAGE(B12:C12)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AVERAGE(B13:C13)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0.550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AVERAGE(B14:C14)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0.750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AVERAGE(B15:C15)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AVERAGE(B16:C16)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AVERAGE(B17:C17)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1.000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AVERAGE(B18:C18)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0.825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0.95</w:t>
                            </w:r>
                          </w:p>
                        </w:tc>
                        <w:tc>
                          <w:tcPr>
                            <w:tcW w:type="dxa" w:w="12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AVERAGE(B19:C19)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0.925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Измерения выполните для </w:t>
      </w:r>
      <w:r>
        <w:rPr>
          <w:rtl w:val="0"/>
        </w:rPr>
        <w:t>4</w:t>
      </w:r>
      <w:r>
        <w:rPr>
          <w:rtl w:val="0"/>
        </w:rPr>
        <w:t>–</w:t>
      </w:r>
      <w:r>
        <w:rPr>
          <w:rtl w:val="0"/>
        </w:rPr>
        <w:t xml:space="preserve">5 </w:t>
      </w:r>
      <w:r>
        <w:rPr>
          <w:rtl w:val="0"/>
          <w:lang w:val="ru-RU"/>
        </w:rPr>
        <w:t xml:space="preserve">значений температуры в интервале от комнатной до </w:t>
      </w:r>
      <w:r>
        <w:rPr>
          <w:rtl w:val="0"/>
        </w:rPr>
        <w:t>50</w:t>
      </w:r>
      <w:r>
        <w:rPr>
          <w:rtl w:val="0"/>
        </w:rPr>
        <w:t>–</w:t>
      </w:r>
      <w:r>
        <w:rPr>
          <w:rtl w:val="0"/>
        </w:rPr>
        <w:t xml:space="preserve">60 </w:t>
      </w:r>
      <w:r>
        <w:rPr>
          <w:rStyle w:val="Нет"/>
          <w:position w:val="10"/>
          <w:sz w:val="19"/>
          <w:szCs w:val="19"/>
          <w:rtl w:val="0"/>
        </w:rPr>
        <w:t>◦</w:t>
      </w:r>
      <w:r>
        <w:rPr>
          <w:rtl w:val="0"/>
          <w:lang w:val="it-IT"/>
        </w:rPr>
        <w:t xml:space="preserve">C. </w:t>
      </w:r>
      <w:r>
        <w:rPr>
          <w:rtl w:val="0"/>
          <w:lang w:val="ru-RU"/>
        </w:rPr>
        <w:t>Для каждого значения температуры определите плотность жидкости ρ</w:t>
      </w:r>
      <w:r>
        <w:rPr>
          <w:rStyle w:val="Нет"/>
          <w:position w:val="-3"/>
          <w:sz w:val="19"/>
          <w:szCs w:val="19"/>
          <w:rtl w:val="0"/>
        </w:rPr>
        <w:t xml:space="preserve">ж </w:t>
      </w:r>
      <w:r>
        <w:rPr>
          <w:rtl w:val="0"/>
        </w:rPr>
        <w:t>по графику ρ</w:t>
      </w:r>
      <w:r>
        <w:rPr>
          <w:rStyle w:val="Нет"/>
          <w:position w:val="-3"/>
          <w:sz w:val="19"/>
          <w:szCs w:val="19"/>
          <w:rtl w:val="0"/>
        </w:rPr>
        <w:t xml:space="preserve">ж </w:t>
      </w:r>
      <w:r>
        <w:rPr>
          <w:rtl w:val="0"/>
        </w:rPr>
        <w:t xml:space="preserve">(T), </w:t>
      </w:r>
      <w:r>
        <w:rPr>
          <w:rtl w:val="0"/>
          <w:lang w:val="ru-RU"/>
        </w:rPr>
        <w:t xml:space="preserve">приложенному к работе </w:t>
      </w:r>
      <w:r>
        <w:rPr>
          <w:rtl w:val="0"/>
        </w:rPr>
        <w:t>(</w:t>
      </w:r>
      <w:r>
        <w:rPr>
          <w:rtl w:val="0"/>
        </w:rPr>
        <w:t>рис</w:t>
      </w:r>
      <w:r>
        <w:rPr>
          <w:rtl w:val="0"/>
        </w:rPr>
        <w:t>. 3).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1341165</wp:posOffset>
            </wp:positionH>
            <wp:positionV relativeFrom="line">
              <wp:posOffset>188562</wp:posOffset>
            </wp:positionV>
            <wp:extent cx="3425148" cy="222171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7-04-02 в 23.11.5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148" cy="2221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numPr>
          <w:ilvl w:val="0"/>
          <w:numId w:val="2"/>
        </w:numPr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804276</wp:posOffset>
                </wp:positionV>
                <wp:extent cx="6129582" cy="980059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582" cy="980059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7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24"/>
                              <w:gridCol w:w="1473"/>
                              <w:gridCol w:w="1173"/>
                              <w:gridCol w:w="724"/>
                              <w:gridCol w:w="724"/>
                              <w:gridCol w:w="949"/>
                              <w:gridCol w:w="1548"/>
                              <w:gridCol w:w="1324"/>
                              <w:gridCol w:w="99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47" w:hRule="atLeast"/>
                                <w:tblHeader/>
                              </w:trPr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t,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°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№ шарика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Тип шарика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98789" cy="114783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789" cy="1147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  <w:lang w:val="es-ES_tradnl"/>
                                    </w:rPr>
                                    <w:t>,c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06917" cy="114783"/>
                                        <wp:effectExtent l="0" t="0" r="0" b="0"/>
                                        <wp:docPr id="107374183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917" cy="1147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  <w:lang w:val="es-ES_tradnl"/>
                                    </w:rPr>
                                    <w:t>,c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60304" cy="136410"/>
                                        <wp:effectExtent l="0" t="0" r="0" b="0"/>
                                        <wp:docPr id="107374183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0304" cy="136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, c</w:t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65024" cy="82170"/>
                                        <wp:effectExtent l="0" t="0" r="0" b="0"/>
                                        <wp:docPr id="107374183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5024" cy="821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кг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м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^3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208787" cy="136609"/>
                                        <wp:effectExtent l="0" t="0" r="0" b="0"/>
                                        <wp:docPr id="107374183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787" cy="1366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м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с</w:t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54483" cy="82170"/>
                                        <wp:effectExtent l="0" t="0" r="0" b="0"/>
                                        <wp:docPr id="1073741836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6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483" cy="821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Па с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AVERAGE(D2:E2)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0.00645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0.5309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AVERAGE(D3:E3)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0.00625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0.5396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AVERAGE(D4:E4)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0.1/F4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0.00556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0.5112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AVERAGE(D5:E5)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0.00465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0.5131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AVERAGE(D6:E6)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0.1/F6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0.00606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0.5150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AVERAGE(D7:E7)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0.1/F7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0.00645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0.4760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AVERAGE(D8:E8)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0.00606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0.3939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AVERAGE(D9:E9)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25.5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0.00392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0.3779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AVERAGE(D10:E10)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0.01053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0.3115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AVERAGE(D11:E11)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0.01111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0.2724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AVERAGE(D12:E12)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0.00909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0.2470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AVERAGE(D13:E13)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0.1/F13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0.00769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0.2740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35.4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AVERAGE(D14:E14)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7.1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0.1/F14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0.01408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0.2188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AVERAGE(D15:E15)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6.05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0.01653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0.0829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7.1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AVERAGE(D16:E16)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7.15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0.1/F16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0.01399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0.2203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AVERAGE(D17:E17)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0.1/F17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0.00833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0.1645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AVERAGE(D18:E18)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0.01961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0.1652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AVERAGE(D19:E19)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0.1/F19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0.01961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0.1473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AVERAGE(D20:E20)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11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0.00909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0.1760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AVERAGE(D21:E21)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5.05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0.01980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AVERAGE(D22:E22)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0.02564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0.1225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AVERAGE(D23:E23)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3.6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0.1/F23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0.02778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AVERAGE(D24:E24)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4.05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0.1/F24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0.02469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0.0968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AVERAGE(D25:E25)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0.01818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AVERAGE(D26:E26)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2.7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0.1/F26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0.03704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0.0836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AVERAGE(D27:E27)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2.35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0.1/F27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0.04255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0.0776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AVERAGE(D28:E28)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2.45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0.1/F28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0.04082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0.0746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AVERAGE(D29:E29)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0.1/F29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0.03030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AVERAGE(D30:E30)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2.9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0.03448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2.6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AVERAGE(D31:E31)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0.1/F31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0.04000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0.0711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AVERAGE(D32:E32)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0.1/F32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0.05556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0.0558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AVERAGE(D33:E33)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0.1/F33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0.05000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0.0641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AVERAGE(D34:E34)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1.95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2,600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0.1/F34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0.05128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0.0635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AVERAGE(D35:E35)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1.85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0.1/F35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0.05405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0.0650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AVERAGE(D36:E36)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1.85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0.1/F36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0.05405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0.0443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724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117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7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type="dxa" w:w="9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AVERAGE(D37:E37)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7,700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0.1/F37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0.05000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99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0.0601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7pt;margin-top:63.3pt;width:482.6pt;height:771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7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24"/>
                        <w:gridCol w:w="1473"/>
                        <w:gridCol w:w="1173"/>
                        <w:gridCol w:w="724"/>
                        <w:gridCol w:w="724"/>
                        <w:gridCol w:w="949"/>
                        <w:gridCol w:w="1548"/>
                        <w:gridCol w:w="1324"/>
                        <w:gridCol w:w="99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447" w:hRule="atLeast"/>
                          <w:tblHeader/>
                        </w:trPr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t,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°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№ шарика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Тип шарика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98789" cy="114783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789" cy="114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s-ES_tradnl"/>
                              </w:rPr>
                              <w:t>,c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06917" cy="114783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917" cy="114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s-ES_tradnl"/>
                              </w:rPr>
                              <w:t>,c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60304" cy="136410"/>
                                  <wp:effectExtent l="0" t="0" r="0" b="0"/>
                                  <wp:docPr id="107374183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304" cy="136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, c</w:t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65024" cy="82170"/>
                                  <wp:effectExtent l="0" t="0" r="0" b="0"/>
                                  <wp:docPr id="107374183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24" cy="82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кг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^3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208787" cy="136609"/>
                                  <wp:effectExtent l="0" t="0" r="0" b="0"/>
                                  <wp:docPr id="107374183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7" cy="136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с</w:t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54483" cy="82170"/>
                                  <wp:effectExtent l="0" t="0" r="0" b="0"/>
                                  <wp:docPr id="107374183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83" cy="82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Па с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AVERAGE(D2:E2)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0.00645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0.5309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AVERAGE(D3:E3)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0.00625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0.5396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AVERAGE(D4:E4)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0.1/F4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0.00556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0.5112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AVERAGE(D5:E5)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0.00465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0.5131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AVERAGE(D6:E6)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0.1/F6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0.00606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0.5150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AVERAGE(D7:E7)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0.1/F7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0.00645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0.4760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AVERAGE(D8:E8)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0.00606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0.3939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AVERAGE(D9:E9)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25.5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0.00392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0.3779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AVERAGE(D10:E10)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0.01053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0.3115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AVERAGE(D11:E11)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0.01111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0.2724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AVERAGE(D12:E12)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0.00909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0.2470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AVERAGE(D13:E13)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0.1/F13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0.00769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0.2740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35.4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AVERAGE(D14:E14)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7.1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0.1/F14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0.01408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0.2188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AVERAGE(D15:E15)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6.05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0.01653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0.0829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7.1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AVERAGE(D16:E16)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7.15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0.1/F16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0.01399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0.2203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AVERAGE(D17:E17)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0.1/F17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0.00833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0.1645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AVERAGE(D18:E18)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0.01961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0.1652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AVERAGE(D19:E19)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0.1/F19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0.01961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0.1473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AVERAGE(D20:E20)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11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0.00909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0.1760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AVERAGE(D21:E21)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5.05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0.01980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AVERAGE(D22:E22)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0.02564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0.1225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AVERAGE(D23:E23)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0.1/F23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0.02778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AVERAGE(D24:E24)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4.05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0.1/F24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0.02469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0.0968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AVERAGE(D25:E25)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0.01818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AVERAGE(D26:E26)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2.7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0.1/F26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0.03704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0.0836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AVERAGE(D27:E27)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2.35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0.1/F27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0.04255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0.0776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AVERAGE(D28:E28)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2.45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0.1/F28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0.04082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0.0746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AVERAGE(D29:E29)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0.1/F29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0.03030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AVERAGE(D30:E30)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2.9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0.03448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2.6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AVERAGE(D31:E31)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0.1/F31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0.04000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0.0711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type="dxa" w:w="14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AVERAGE(D32:E32)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0.1/F32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0.05556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0.0558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AVERAGE(D33:E33)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0.1/F33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0.05000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0.0641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AVERAGE(D34:E34)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1.95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2,600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0.1/F34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0.05128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0.0635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AVERAGE(D35:E35)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1.85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0.1/F35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0.05405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0.0650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AVERAGE(D36:E36)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1.85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0.1/F36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0.05405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0.0443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724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117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7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type="dxa" w:w="9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AVERAGE(D37:E37)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7,700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0.1/F37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0.05000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99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0.0601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>Для каждого из опытов вычисли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значение числа Рейнольдса </w:t>
      </w:r>
      <w:r>
        <w:rPr>
          <w:rtl w:val="0"/>
        </w:rPr>
        <w:t xml:space="preserve">Re, </w:t>
      </w:r>
      <w:r>
        <w:rPr>
          <w:rtl w:val="0"/>
        </w:rPr>
        <w:t>о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1317516</wp:posOffset>
                </wp:positionV>
                <wp:extent cx="6127042" cy="8978675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042" cy="8978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7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83"/>
                              <w:gridCol w:w="2129"/>
                              <w:gridCol w:w="1644"/>
                              <w:gridCol w:w="1531"/>
                              <w:gridCol w:w="1532"/>
                              <w:gridCol w:w="1718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23" w:hRule="atLeast"/>
                                <w:tblHeader/>
                              </w:trPr>
                              <w:tc>
                                <w:tcPr>
                                  <w:tcW w:type="dxa" w:w="1083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 xml:space="preserve">t,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  <w:rtl w:val="0"/>
                                    </w:rPr>
                                    <w:t>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  <w:rtl w:val="0"/>
                                    </w:rPr>
                                    <w:t>№ шарика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sz w:val="18"/>
                                      <w:szCs w:val="18"/>
                                      <w:rtl w:val="0"/>
                                    </w:rPr>
                                    <w:t>Тип шарика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Re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47435" cy="50292"/>
                                        <wp:effectExtent l="0" t="0" r="0" b="0"/>
                                        <wp:docPr id="1073741838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8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7435" cy="50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, c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0.03423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0.00128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0.03237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0.00124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0.03766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0.00068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0.02879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0.00057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0.03162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0.00120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0.03612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0.00128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0.04887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0.00074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0.02597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0.00048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0.09297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0.00208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0.10783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0.00219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0.099976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0.11336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0.00111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0.08378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0.00094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35.4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0.17155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0.00277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0.47948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0.00201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0.099967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0.16919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0.00276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0.12188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0.00102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0.32408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0.00386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0.34314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0.00386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0.13426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0.00111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0.71662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0.00241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0.56221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0.00503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0.099871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0.84348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0.00545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0.099848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0.81004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0.00301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0.099926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0.65885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0.00221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0.099960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1.18060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0.00726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0.099731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1.50937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0.00834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0.099645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1.44559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0.00800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0.099673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1.34163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0.00369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0.099888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1.62868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0.00420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0.099855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1.94805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0.00487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0.099805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restart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2.65200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0.01087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0.099396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2.11375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0.00979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0.099511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2.20589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0.01004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0.099485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3.20059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0.00658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0.099644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9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3.87950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0.00658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0.099644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type="dxa" w:w="1083"/>
                                  <w:vMerge w:val="continue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2.96055</w:t>
                                  </w:r>
                                </w:p>
                              </w:tc>
                              <w:tc>
                                <w:tcPr>
                                  <w:tcW w:type="dxa" w:w="153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0.00609</w:t>
                                  </w:r>
                                </w:p>
                              </w:tc>
                              <w:tc>
                                <w:tcPr>
                                  <w:tcW w:type="dxa" w:w="17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rtl w:val="0"/>
                                    </w:rPr>
                                    <w:t>0.099696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7pt;margin-top:103.7pt;width:482.4pt;height:707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7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83"/>
                        <w:gridCol w:w="2129"/>
                        <w:gridCol w:w="1644"/>
                        <w:gridCol w:w="1531"/>
                        <w:gridCol w:w="1532"/>
                        <w:gridCol w:w="1718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23" w:hRule="atLeast"/>
                          <w:tblHeader/>
                        </w:trPr>
                        <w:tc>
                          <w:tcPr>
                            <w:tcW w:type="dxa" w:w="1083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 xml:space="preserve">t, </w:t>
                            </w:r>
                            <w: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  <w:rtl w:val="0"/>
                              </w:rPr>
                              <w:t>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  <w:rtl w:val="0"/>
                              </w:rPr>
                              <w:t>№ шарика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18"/>
                                <w:szCs w:val="18"/>
                                <w:rtl w:val="0"/>
                              </w:rPr>
                              <w:t>Тип шарика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Re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47435" cy="50292"/>
                                  <wp:effectExtent l="0" t="0" r="0" b="0"/>
                                  <wp:docPr id="107374183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35" cy="50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, c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0.03423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0.00128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0.03237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0.00124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0.03766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0.00068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0.02879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0.00057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0.03162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0.00120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0.03612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0.00128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0.04887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0.00074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0.02597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0.00048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0.09297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0.00208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0.10783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0.00219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0.099976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0.11336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0.00111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0.08378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0.00094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35.4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0.17155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0.00277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0.47948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0.00201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0.099967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0.16919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0.00276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0.12188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0.00102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0.32408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0.00386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0.34314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0.00386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0.13426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0.00111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0.71662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0.00241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0.56221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0.00503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0.099871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0.84348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0.00545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0.099848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0.81004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0.00301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0.099926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0.65885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0.00221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0.099960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1.18060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0.00726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0.099731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1.50937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0.00834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0.099645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1.44559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0.00800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0.099673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1.34163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0.00369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0.099888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1.62868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0.00420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0.099855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1.94805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0.00487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0.099805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restart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type="dxa" w:w="2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2.65200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0.01087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0.099396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2.11375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0.00979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0.099511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2.20589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0.01004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0.099485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3.20059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0.00658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0.099644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9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3.87950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0.00658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0.099644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03" w:hRule="atLeast"/>
                        </w:trPr>
                        <w:tc>
                          <w:tcPr>
                            <w:tcW w:type="dxa" w:w="1083"/>
                            <w:vMerge w:val="continue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2.96055</w:t>
                            </w:r>
                          </w:p>
                        </w:tc>
                        <w:tc>
                          <w:tcPr>
                            <w:tcW w:type="dxa" w:w="153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0.00609</w:t>
                            </w:r>
                          </w:p>
                        </w:tc>
                        <w:tc>
                          <w:tcPr>
                            <w:tcW w:type="dxa" w:w="17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 w:val="0"/>
                              </w:rPr>
                              <w:t>0.099696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цени</w:t>
      </w:r>
      <w:r>
        <w:rPr>
          <w:rtl w:val="0"/>
          <w:lang w:val="ru-RU"/>
        </w:rPr>
        <w:t>м</w:t>
      </w:r>
      <w:r>
        <w:rPr>
          <w:rtl w:val="0"/>
        </w:rPr>
        <w:t xml:space="preserve"> время релаксации τ </w:t>
      </w:r>
      <w:r>
        <w:rPr>
          <w:rtl w:val="0"/>
        </w:rPr>
        <w:t>(</w:t>
      </w:r>
      <w:r>
        <w:rPr>
          <w:rtl w:val="0"/>
          <w:lang w:val="ru-RU"/>
        </w:rPr>
        <w:t xml:space="preserve">по формуле </w:t>
      </w:r>
      <w:r>
        <w:rPr>
          <w:rtl w:val="0"/>
        </w:rPr>
        <w:t xml:space="preserve">(5)) </w:t>
      </w:r>
      <w:r>
        <w:rPr>
          <w:rtl w:val="0"/>
          <w:lang w:val="ru-RU"/>
        </w:rPr>
        <w:t xml:space="preserve">и путь релаксации </w:t>
      </w:r>
      <w:r>
        <w:rPr>
          <w:rtl w:val="0"/>
        </w:rPr>
        <w:t>S.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Постро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график зави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1077410</wp:posOffset>
                </wp:positionV>
                <wp:extent cx="6127042" cy="255304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042" cy="255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5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532"/>
                              <w:gridCol w:w="2040"/>
                              <w:gridCol w:w="2814"/>
                              <w:gridCol w:w="2251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64" w:hRule="atLeast"/>
                                <w:tblHeader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96013" cy="270764"/>
                                        <wp:effectExtent l="0" t="0" r="0" b="0"/>
                                        <wp:docPr id="107374184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013" cy="270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98121" cy="270764"/>
                                        <wp:effectExtent l="0" t="0" r="0" b="0"/>
                                        <wp:docPr id="107374184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8121" cy="270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82880" cy="112903"/>
                                        <wp:effectExtent l="0" t="0" r="0" b="0"/>
                                        <wp:docPr id="107374184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129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283464" cy="112903"/>
                                        <wp:effectExtent l="0" t="0" r="0" b="0"/>
                                        <wp:docPr id="107374184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3464" cy="1129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3.4130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-0.6469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0.181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3.3557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-0.8194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0.140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3.3003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-1.2866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0.053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3.2425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-1.8913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0.039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3.2468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-1.6481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3.1949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-1.9800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3.1447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-2.4447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3.0960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-2.6187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6" w:hRule="atLeast"/>
                              </w:trPr>
                              <w:tc>
                                <w:tcPr>
                                  <w:tcW w:type="dxa" w:w="25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rtl w:val="0"/>
                                    </w:rPr>
                                    <w:t>3.0488</w:t>
                                  </w:r>
                                </w:p>
                              </w:tc>
                              <w:tc>
                                <w:tcPr>
                                  <w:tcW w:type="dxa" w:w="20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type="dxa" w:w="28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-2.8337</w:t>
                                  </w:r>
                                </w:p>
                              </w:tc>
                              <w:tc>
                                <w:tcPr>
                                  <w:tcW w:type="dxa" w:w="22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6.7pt;margin-top:84.8pt;width:482.4pt;height:201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5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532"/>
                        <w:gridCol w:w="2040"/>
                        <w:gridCol w:w="2814"/>
                        <w:gridCol w:w="2251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464" w:hRule="atLeast"/>
                          <w:tblHeader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96013" cy="270764"/>
                                  <wp:effectExtent l="0" t="0" r="0" b="0"/>
                                  <wp:docPr id="107374184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013" cy="2707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98121" cy="270764"/>
                                  <wp:effectExtent l="0" t="0" r="0" b="0"/>
                                  <wp:docPr id="107374184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1" cy="2707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82880" cy="112903"/>
                                  <wp:effectExtent l="0" t="0" r="0" b="0"/>
                                  <wp:docPr id="107374184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12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283464" cy="112903"/>
                                  <wp:effectExtent l="0" t="0" r="0" b="0"/>
                                  <wp:docPr id="107374184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464" cy="112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3.4130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-0.6469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0.181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3.3557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-0.8194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0.140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3.3003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-1.2866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0.053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3.2425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-1.8913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0.039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3.2468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-1.6481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3.1949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-1.9800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3.1447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-2.4447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3.0960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-2.6187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6" w:hRule="atLeast"/>
                        </w:trPr>
                        <w:tc>
                          <w:tcPr>
                            <w:tcW w:type="dxa" w:w="25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rtl w:val="0"/>
                              </w:rPr>
                              <w:t>3.0488</w:t>
                            </w:r>
                          </w:p>
                        </w:tc>
                        <w:tc>
                          <w:tcPr>
                            <w:tcW w:type="dxa" w:w="20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type="dxa" w:w="28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-2.8337</w:t>
                            </w:r>
                          </w:p>
                        </w:tc>
                        <w:tc>
                          <w:tcPr>
                            <w:tcW w:type="dxa" w:w="22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0.015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529401</wp:posOffset>
            </wp:positionH>
            <wp:positionV relativeFrom="page">
              <wp:posOffset>3643782</wp:posOffset>
            </wp:positionV>
            <wp:extent cx="6239415" cy="6172829"/>
            <wp:effectExtent l="0" t="0" r="0" b="0"/>
            <wp:wrapTopAndBottom distT="152400" distB="152400"/>
            <wp:docPr id="107374184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8"/>
              </a:graphicData>
            </a:graphic>
          </wp:anchor>
        </w:drawing>
      </w:r>
      <w:r>
        <w:rPr>
          <w:rtl w:val="0"/>
          <w:lang w:val="ru-RU"/>
        </w:rPr>
        <w:t xml:space="preserve">симости </w:t>
      </w:r>
      <w:r>
        <w:rPr>
          <w:rtl w:val="0"/>
          <w:lang w:val="de-DE"/>
        </w:rPr>
        <w:t xml:space="preserve">ln </w:t>
      </w:r>
      <w:r>
        <w:rPr>
          <w:rtl w:val="0"/>
        </w:rPr>
        <w:t xml:space="preserve">η от </w:t>
      </w:r>
      <w:r>
        <w:rPr>
          <w:rtl w:val="0"/>
        </w:rPr>
        <w:t>1/T.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  <w:lang w:val="ru-RU"/>
        </w:rPr>
        <w:t xml:space="preserve">По угловому коэффициенту прямой </w:t>
      </w:r>
      <w:r>
        <w:rPr>
          <w:rtl w:val="0"/>
          <w:lang w:val="de-DE"/>
        </w:rPr>
        <w:t xml:space="preserve">ln </w:t>
      </w:r>
      <w:r>
        <w:rPr>
          <w:rtl w:val="0"/>
        </w:rPr>
        <w:t>η</w:t>
      </w:r>
      <w:r>
        <w:rPr>
          <w:rtl w:val="0"/>
        </w:rPr>
        <w:t xml:space="preserve">(1/T ) </w:t>
      </w:r>
      <w:r>
        <w:rPr>
          <w:rtl w:val="0"/>
          <w:lang w:val="ru-RU"/>
        </w:rPr>
        <w:t>с помощью формулы</w:t>
      </w:r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k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η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den>
        </m:f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определите энергию активации</w:t>
      </w:r>
      <w:r>
        <w:rPr>
          <w:rtl w:val="0"/>
        </w:rPr>
        <w:t>.</w:t>
      </w:r>
    </w:p>
    <w:p>
      <w:pPr>
        <w:pStyle w:val="Текстовый блок"/>
        <w:bidi w:val="0"/>
        <w:rPr>
          <w:rStyle w:val="Нет"/>
          <w:color w:val="000000"/>
          <w:sz w:val="24"/>
          <w:szCs w:val="24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η</m:t>
                </m:r>
              </m:e>
            </m: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  <w:lang w:val="en-US"/>
        </w:rPr>
        <w:t>(6,41</w:t>
      </w:r>
      <w:r>
        <w:rPr>
          <w:rtl w:val="0"/>
          <w:lang w:val="en-US"/>
        </w:rPr>
        <w:t>±</w:t>
      </w:r>
      <w:r>
        <w:rPr>
          <w:rtl w:val="0"/>
        </w:rPr>
        <w:t>0,3</w:t>
      </w:r>
      <w:r>
        <w:rPr>
          <w:rtl w:val="0"/>
          <w:lang w:val="en-US"/>
        </w:rPr>
        <w:t>4)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p>
        </m:sSup>
      </m:oMath>
      <w:r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η</m:t>
                </m:r>
              </m:e>
            </m: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</m:oMath>
      <w:r>
        <w:rPr>
          <w:rtl w:val="0"/>
          <w:lang w:val="en-US"/>
        </w:rPr>
        <w:t>(</w:t>
      </w:r>
      <w:r>
        <w:rPr>
          <w:rtl w:val="0"/>
        </w:rPr>
        <w:t>8,8</w:t>
      </w:r>
      <w:r>
        <w:rPr>
          <w:rtl w:val="0"/>
          <w:lang w:val="en-US"/>
        </w:rPr>
        <w:t>4</w:t>
      </w:r>
      <w:r>
        <w:rPr>
          <w:rStyle w:val="Нет"/>
          <w:sz w:val="24"/>
          <w:szCs w:val="24"/>
          <w:rtl w:val="0"/>
          <w:lang w:val="en-US"/>
        </w:rPr>
        <w:t>±</w:t>
      </w:r>
      <w:r>
        <w:rPr>
          <w:rStyle w:val="Нет"/>
          <w:sz w:val="24"/>
          <w:szCs w:val="24"/>
          <w:rtl w:val="0"/>
          <w:lang w:val="ru-RU"/>
        </w:rPr>
        <w:t>0,</w:t>
      </w:r>
      <w:r>
        <w:rPr>
          <w:rStyle w:val="Нет"/>
          <w:sz w:val="24"/>
          <w:szCs w:val="24"/>
          <w:rtl w:val="0"/>
          <w:lang w:val="en-US"/>
        </w:rPr>
        <w:t>47)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20</m:t>
            </m:r>
          </m:sup>
        </m:sSup>
      </m:oMath>
      <w:r>
        <w:rPr>
          <w:rStyle w:val="Нет"/>
          <w:sz w:val="24"/>
          <w:szCs w:val="24"/>
          <w:rtl w:val="0"/>
          <w:lang w:val="en-US"/>
        </w:rPr>
        <w:t xml:space="preserve"> </w:t>
      </w:r>
      <w:r>
        <w:rPr>
          <w:rStyle w:val="Нет"/>
          <w:sz w:val="24"/>
          <w:szCs w:val="24"/>
          <w:rtl w:val="0"/>
          <w:lang w:val="ru-RU"/>
        </w:rPr>
        <w:t>Дж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Вывод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Нашли значение энергии активации </w:t>
      </w:r>
      <w:r>
        <w:rPr>
          <w:rtl w:val="0"/>
          <w:lang w:val="ru-RU"/>
        </w:rPr>
        <w:t>молекул глицерина и оценили погрешность полученного результата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Погрешность составила </w:t>
      </w:r>
      <w:r>
        <w:rPr>
          <w:rtl w:val="0"/>
          <w:lang w:val="ru-RU"/>
        </w:rPr>
        <w:t>5</w:t>
      </w:r>
      <w:r>
        <w:rPr>
          <w:rtl w:val="0"/>
          <w:lang w:val="en-US"/>
        </w:rPr>
        <w:t>%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объясняется неаккуратностью проведенных измерений</w:t>
      </w:r>
      <w:r>
        <w:rPr>
          <w:rtl w:val="0"/>
          <w:lang w:val="ru-RU"/>
        </w:rPr>
        <w:t>.</w:t>
      </w:r>
    </w:p>
    <w:sectPr>
      <w:headerReference w:type="default" r:id="rId19"/>
      <w:footerReference w:type="default" r:id="rId2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38"/>
      </w:tabs>
      <w:jc w:val="left"/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  <w:t>8</w:t>
    </w:r>
    <w:r>
      <w:rPr>
        <w:rFonts w:ascii="Times New Roman" w:hAnsi="Times New Roman"/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43"/>
        </w:tabs>
        <w:ind w:left="3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03"/>
        </w:tabs>
        <w:ind w:left="7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3"/>
        </w:tabs>
        <w:ind w:left="10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23"/>
        </w:tabs>
        <w:ind w:left="14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83"/>
        </w:tabs>
        <w:ind w:left="180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43"/>
        </w:tabs>
        <w:ind w:left="21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03"/>
        </w:tabs>
        <w:ind w:left="25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63"/>
        </w:tabs>
        <w:ind w:left="28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23"/>
        </w:tabs>
        <w:ind w:left="32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Нет">
    <w:name w:val="Нет"/>
  </w:style>
  <w:style w:type="paragraph" w:styleId="Подпись">
    <w:name w:val="Подпись"/>
    <w:next w:val="Подпись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chart" Target="charts/chart1.xm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557045"/>
          <c:y val="0.0217574"/>
          <c:w val="0.930556"/>
          <c:h val="0.93567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ln𝜂</c:v>
                </c:pt>
              </c:strCache>
            </c:strRef>
          </c:tx>
          <c:spPr>
            <a:solidFill>
              <a:srgbClr val="000000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000000"/>
              </a:solidFill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errBars>
            <c:errDir val="x"/>
            <c:errBarType val="both"/>
            <c:errValType val="cust"/>
            <c:noEndCap val="0"/>
            <c:plus>
              <c:numLit>
                <c:ptCount val="36"/>
                <c:pt idx="0">
                  <c:v>0.034130</c:v>
                </c:pt>
                <c:pt idx="1">
                  <c:v>nan</c:v>
                </c:pt>
                <c:pt idx="2">
                  <c:v>nan</c:v>
                </c:pt>
                <c:pt idx="3">
                  <c:v>nan</c:v>
                </c:pt>
                <c:pt idx="4">
                  <c:v>0.026846</c:v>
                </c:pt>
                <c:pt idx="5">
                  <c:v>nan</c:v>
                </c:pt>
                <c:pt idx="6">
                  <c:v>nan</c:v>
                </c:pt>
                <c:pt idx="7">
                  <c:v>nan</c:v>
                </c:pt>
                <c:pt idx="8">
                  <c:v>0.022002</c:v>
                </c:pt>
                <c:pt idx="9">
                  <c:v>nan</c:v>
                </c:pt>
                <c:pt idx="10">
                  <c:v>nan</c:v>
                </c:pt>
                <c:pt idx="11">
                  <c:v>nan</c:v>
                </c:pt>
                <c:pt idx="12">
                  <c:v>0.018319</c:v>
                </c:pt>
                <c:pt idx="13">
                  <c:v>nan</c:v>
                </c:pt>
                <c:pt idx="14">
                  <c:v>0.018553</c:v>
                </c:pt>
                <c:pt idx="15">
                  <c:v>nan</c:v>
                </c:pt>
                <c:pt idx="16">
                  <c:v>0.015974</c:v>
                </c:pt>
                <c:pt idx="17">
                  <c:v>nan</c:v>
                </c:pt>
                <c:pt idx="18">
                  <c:v>nan</c:v>
                </c:pt>
                <c:pt idx="19">
                  <c:v>nan</c:v>
                </c:pt>
                <c:pt idx="20">
                  <c:v>0.013976</c:v>
                </c:pt>
                <c:pt idx="21">
                  <c:v>nan</c:v>
                </c:pt>
                <c:pt idx="22">
                  <c:v>nan</c:v>
                </c:pt>
                <c:pt idx="23">
                  <c:v>nan</c:v>
                </c:pt>
                <c:pt idx="24">
                  <c:v>0.012384</c:v>
                </c:pt>
                <c:pt idx="25">
                  <c:v>nan</c:v>
                </c:pt>
                <c:pt idx="26">
                  <c:v>nan</c:v>
                </c:pt>
                <c:pt idx="27">
                  <c:v>nan</c:v>
                </c:pt>
                <c:pt idx="28">
                  <c:v>nan</c:v>
                </c:pt>
                <c:pt idx="29">
                  <c:v>nan</c:v>
                </c:pt>
                <c:pt idx="30">
                  <c:v>0.011086</c:v>
                </c:pt>
                <c:pt idx="31">
                  <c:v>nan</c:v>
                </c:pt>
                <c:pt idx="32">
                  <c:v>nan</c:v>
                </c:pt>
                <c:pt idx="33">
                  <c:v>nan</c:v>
                </c:pt>
                <c:pt idx="34">
                  <c:v>nan</c:v>
                </c:pt>
                <c:pt idx="35">
                  <c:v>nan</c:v>
                </c:pt>
              </c:numLit>
            </c:plus>
            <c:minus>
              <c:numLit>
                <c:ptCount val="36"/>
                <c:pt idx="0">
                  <c:v>0.034130</c:v>
                </c:pt>
                <c:pt idx="1">
                  <c:v>nan</c:v>
                </c:pt>
                <c:pt idx="2">
                  <c:v>nan</c:v>
                </c:pt>
                <c:pt idx="3">
                  <c:v>nan</c:v>
                </c:pt>
                <c:pt idx="4">
                  <c:v>0.026846</c:v>
                </c:pt>
                <c:pt idx="5">
                  <c:v>nan</c:v>
                </c:pt>
                <c:pt idx="6">
                  <c:v>nan</c:v>
                </c:pt>
                <c:pt idx="7">
                  <c:v>nan</c:v>
                </c:pt>
                <c:pt idx="8">
                  <c:v>0.022002</c:v>
                </c:pt>
                <c:pt idx="9">
                  <c:v>nan</c:v>
                </c:pt>
                <c:pt idx="10">
                  <c:v>nan</c:v>
                </c:pt>
                <c:pt idx="11">
                  <c:v>nan</c:v>
                </c:pt>
                <c:pt idx="12">
                  <c:v>0.018319</c:v>
                </c:pt>
                <c:pt idx="13">
                  <c:v>nan</c:v>
                </c:pt>
                <c:pt idx="14">
                  <c:v>0.018553</c:v>
                </c:pt>
                <c:pt idx="15">
                  <c:v>nan</c:v>
                </c:pt>
                <c:pt idx="16">
                  <c:v>0.015974</c:v>
                </c:pt>
                <c:pt idx="17">
                  <c:v>nan</c:v>
                </c:pt>
                <c:pt idx="18">
                  <c:v>nan</c:v>
                </c:pt>
                <c:pt idx="19">
                  <c:v>nan</c:v>
                </c:pt>
                <c:pt idx="20">
                  <c:v>0.013976</c:v>
                </c:pt>
                <c:pt idx="21">
                  <c:v>nan</c:v>
                </c:pt>
                <c:pt idx="22">
                  <c:v>nan</c:v>
                </c:pt>
                <c:pt idx="23">
                  <c:v>nan</c:v>
                </c:pt>
                <c:pt idx="24">
                  <c:v>0.012384</c:v>
                </c:pt>
                <c:pt idx="25">
                  <c:v>nan</c:v>
                </c:pt>
                <c:pt idx="26">
                  <c:v>nan</c:v>
                </c:pt>
                <c:pt idx="27">
                  <c:v>nan</c:v>
                </c:pt>
                <c:pt idx="28">
                  <c:v>nan</c:v>
                </c:pt>
                <c:pt idx="29">
                  <c:v>nan</c:v>
                </c:pt>
                <c:pt idx="30">
                  <c:v>0.011086</c:v>
                </c:pt>
                <c:pt idx="31">
                  <c:v>nan</c:v>
                </c:pt>
                <c:pt idx="32">
                  <c:v>nan</c:v>
                </c:pt>
                <c:pt idx="33">
                  <c:v>nan</c:v>
                </c:pt>
                <c:pt idx="34">
                  <c:v>nan</c:v>
                </c:pt>
                <c:pt idx="35">
                  <c:v>nan</c:v>
                </c:pt>
              </c:numLit>
            </c:minus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Lit>
                <c:ptCount val="36"/>
                <c:pt idx="0">
                  <c:v>0.180914</c:v>
                </c:pt>
                <c:pt idx="1">
                  <c:v>nan</c:v>
                </c:pt>
                <c:pt idx="2">
                  <c:v>nan</c:v>
                </c:pt>
                <c:pt idx="3">
                  <c:v>nan</c:v>
                </c:pt>
                <c:pt idx="4">
                  <c:v>0.139954</c:v>
                </c:pt>
                <c:pt idx="5">
                  <c:v>nan</c:v>
                </c:pt>
                <c:pt idx="6">
                  <c:v>nan</c:v>
                </c:pt>
                <c:pt idx="7">
                  <c:v>nan</c:v>
                </c:pt>
                <c:pt idx="8">
                  <c:v>0.053191</c:v>
                </c:pt>
                <c:pt idx="9">
                  <c:v>nan</c:v>
                </c:pt>
                <c:pt idx="10">
                  <c:v>nan</c:v>
                </c:pt>
                <c:pt idx="11">
                  <c:v>nan</c:v>
                </c:pt>
                <c:pt idx="12">
                  <c:v>0.038618</c:v>
                </c:pt>
                <c:pt idx="13">
                  <c:v>nan</c:v>
                </c:pt>
                <c:pt idx="14">
                  <c:v>0.027553</c:v>
                </c:pt>
                <c:pt idx="15">
                  <c:v>nan</c:v>
                </c:pt>
                <c:pt idx="16">
                  <c:v>0.028037</c:v>
                </c:pt>
                <c:pt idx="17">
                  <c:v>nan</c:v>
                </c:pt>
                <c:pt idx="18">
                  <c:v>nan</c:v>
                </c:pt>
                <c:pt idx="19">
                  <c:v>nan</c:v>
                </c:pt>
                <c:pt idx="20">
                  <c:v>0.017091</c:v>
                </c:pt>
                <c:pt idx="21">
                  <c:v>nan</c:v>
                </c:pt>
                <c:pt idx="22">
                  <c:v>nan</c:v>
                </c:pt>
                <c:pt idx="23">
                  <c:v>nan</c:v>
                </c:pt>
                <c:pt idx="24">
                  <c:v>0.015568</c:v>
                </c:pt>
                <c:pt idx="25">
                  <c:v>nan</c:v>
                </c:pt>
                <c:pt idx="26">
                  <c:v>nan</c:v>
                </c:pt>
                <c:pt idx="27">
                  <c:v>nan</c:v>
                </c:pt>
                <c:pt idx="28">
                  <c:v>nan</c:v>
                </c:pt>
                <c:pt idx="29">
                  <c:v>nan</c:v>
                </c:pt>
                <c:pt idx="30">
                  <c:v>0.015356</c:v>
                </c:pt>
                <c:pt idx="31">
                  <c:v>nan</c:v>
                </c:pt>
                <c:pt idx="32">
                  <c:v>nan</c:v>
                </c:pt>
                <c:pt idx="33">
                  <c:v>nan</c:v>
                </c:pt>
                <c:pt idx="34">
                  <c:v>nan</c:v>
                </c:pt>
                <c:pt idx="35">
                  <c:v>nan</c:v>
                </c:pt>
              </c:numLit>
            </c:plus>
            <c:minus>
              <c:numLit>
                <c:ptCount val="36"/>
                <c:pt idx="0">
                  <c:v>0.180914</c:v>
                </c:pt>
                <c:pt idx="1">
                  <c:v>nan</c:v>
                </c:pt>
                <c:pt idx="2">
                  <c:v>nan</c:v>
                </c:pt>
                <c:pt idx="3">
                  <c:v>nan</c:v>
                </c:pt>
                <c:pt idx="4">
                  <c:v>0.139954</c:v>
                </c:pt>
                <c:pt idx="5">
                  <c:v>nan</c:v>
                </c:pt>
                <c:pt idx="6">
                  <c:v>nan</c:v>
                </c:pt>
                <c:pt idx="7">
                  <c:v>nan</c:v>
                </c:pt>
                <c:pt idx="8">
                  <c:v>0.053191</c:v>
                </c:pt>
                <c:pt idx="9">
                  <c:v>nan</c:v>
                </c:pt>
                <c:pt idx="10">
                  <c:v>nan</c:v>
                </c:pt>
                <c:pt idx="11">
                  <c:v>nan</c:v>
                </c:pt>
                <c:pt idx="12">
                  <c:v>0.038618</c:v>
                </c:pt>
                <c:pt idx="13">
                  <c:v>nan</c:v>
                </c:pt>
                <c:pt idx="14">
                  <c:v>0.027553</c:v>
                </c:pt>
                <c:pt idx="15">
                  <c:v>nan</c:v>
                </c:pt>
                <c:pt idx="16">
                  <c:v>0.028037</c:v>
                </c:pt>
                <c:pt idx="17">
                  <c:v>nan</c:v>
                </c:pt>
                <c:pt idx="18">
                  <c:v>nan</c:v>
                </c:pt>
                <c:pt idx="19">
                  <c:v>nan</c:v>
                </c:pt>
                <c:pt idx="20">
                  <c:v>0.017091</c:v>
                </c:pt>
                <c:pt idx="21">
                  <c:v>nan</c:v>
                </c:pt>
                <c:pt idx="22">
                  <c:v>nan</c:v>
                </c:pt>
                <c:pt idx="23">
                  <c:v>nan</c:v>
                </c:pt>
                <c:pt idx="24">
                  <c:v>0.015568</c:v>
                </c:pt>
                <c:pt idx="25">
                  <c:v>nan</c:v>
                </c:pt>
                <c:pt idx="26">
                  <c:v>nan</c:v>
                </c:pt>
                <c:pt idx="27">
                  <c:v>nan</c:v>
                </c:pt>
                <c:pt idx="28">
                  <c:v>nan</c:v>
                </c:pt>
                <c:pt idx="29">
                  <c:v>nan</c:v>
                </c:pt>
                <c:pt idx="30">
                  <c:v>0.015356</c:v>
                </c:pt>
                <c:pt idx="31">
                  <c:v>nan</c:v>
                </c:pt>
                <c:pt idx="32">
                  <c:v>nan</c:v>
                </c:pt>
                <c:pt idx="33">
                  <c:v>nan</c:v>
                </c:pt>
                <c:pt idx="34">
                  <c:v>nan</c:v>
                </c:pt>
                <c:pt idx="35">
                  <c:v>nan</c:v>
                </c:pt>
              </c:numLit>
            </c:minus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Sheet1!$B$2:$B$37</c:f>
              <c:numCache>
                <c:ptCount val="9"/>
                <c:pt idx="0">
                  <c:v>3.412969</c:v>
                </c:pt>
                <c:pt idx="4">
                  <c:v>3.355705</c:v>
                </c:pt>
                <c:pt idx="8">
                  <c:v>3.300330</c:v>
                </c:pt>
                <c:pt idx="12">
                  <c:v>3.242542</c:v>
                </c:pt>
                <c:pt idx="14">
                  <c:v>3.246753</c:v>
                </c:pt>
                <c:pt idx="16">
                  <c:v>3.194888</c:v>
                </c:pt>
                <c:pt idx="20">
                  <c:v>3.144654</c:v>
                </c:pt>
                <c:pt idx="24">
                  <c:v>3.095975</c:v>
                </c:pt>
                <c:pt idx="30">
                  <c:v>3.048780</c:v>
                </c:pt>
              </c:numCache>
            </c:numRef>
          </c:xVal>
          <c:yVal>
            <c:numRef>
              <c:f>Sheet1!$C$2:$C$37</c:f>
              <c:numCache>
                <c:ptCount val="9"/>
                <c:pt idx="0">
                  <c:v>-0.646874</c:v>
                </c:pt>
                <c:pt idx="4">
                  <c:v>-0.819400</c:v>
                </c:pt>
                <c:pt idx="8">
                  <c:v>-1.286554</c:v>
                </c:pt>
                <c:pt idx="12">
                  <c:v>-1.891321</c:v>
                </c:pt>
                <c:pt idx="14">
                  <c:v>-1.648099</c:v>
                </c:pt>
                <c:pt idx="16">
                  <c:v>-1.979951</c:v>
                </c:pt>
                <c:pt idx="20">
                  <c:v>-2.444732</c:v>
                </c:pt>
                <c:pt idx="24">
                  <c:v>-2.618682</c:v>
                </c:pt>
                <c:pt idx="30">
                  <c:v>-2.833666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numFmt formatCode="0.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3"/>
        <c:crosses val="autoZero"/>
        <c:crossBetween val="between"/>
        <c:majorUnit val="0.1"/>
        <c:minorUnit val="0.00555556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numFmt formatCode="0.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2"/>
        <c:crosses val="autoZero"/>
        <c:crossBetween val="between"/>
        <c:majorUnit val="0.5"/>
        <c:minorUnit val="0.0277778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