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Glossar – Projekt StartupX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Begriff / Abkürzung</w:t>
            </w:r>
          </w:p>
        </w:tc>
        <w:tc>
          <w:tcPr>
            <w:tcW w:type="dxa" w:w="4320"/>
          </w:tcPr>
          <w:p>
            <w:r>
              <w:t>Bedeutung / Erklärung</w:t>
            </w:r>
          </w:p>
        </w:tc>
      </w:tr>
      <w:tr>
        <w:tc>
          <w:tcPr>
            <w:tcW w:type="dxa" w:w="4320"/>
          </w:tcPr>
          <w:p>
            <w:r>
              <w:t>DTO (Data Transfer Object)</w:t>
            </w:r>
          </w:p>
        </w:tc>
        <w:tc>
          <w:tcPr>
            <w:tcW w:type="dxa" w:w="4320"/>
          </w:tcPr>
          <w:p>
            <w:r>
              <w:t>Datenobjekt, das zwischen Backend und Frontend übertragen wird. Enthält meist nur Daten, keine Logik.</w:t>
            </w:r>
          </w:p>
        </w:tc>
      </w:tr>
      <w:tr>
        <w:tc>
          <w:tcPr>
            <w:tcW w:type="dxa" w:w="4320"/>
          </w:tcPr>
          <w:p>
            <w:r>
              <w:t>Binder</w:t>
            </w:r>
          </w:p>
        </w:tc>
        <w:tc>
          <w:tcPr>
            <w:tcW w:type="dxa" w:w="4320"/>
          </w:tcPr>
          <w:p>
            <w:r>
              <w:t>Vaadin-Komponente zur Verknüpfung von UI-Feldern mit Java-Objekten und zur Validierung.</w:t>
            </w:r>
          </w:p>
        </w:tc>
      </w:tr>
      <w:tr>
        <w:tc>
          <w:tcPr>
            <w:tcW w:type="dxa" w:w="4320"/>
          </w:tcPr>
          <w:p>
            <w:r>
              <w:t>Startup</w:t>
            </w:r>
          </w:p>
        </w:tc>
        <w:tc>
          <w:tcPr>
            <w:tcW w:type="dxa" w:w="4320"/>
          </w:tcPr>
          <w:p>
            <w:r>
              <w:t>Unternehmensgründung, die auf der Plattform registriert und verwaltet werden kann.</w:t>
            </w:r>
          </w:p>
        </w:tc>
      </w:tr>
      <w:tr>
        <w:tc>
          <w:tcPr>
            <w:tcW w:type="dxa" w:w="4320"/>
          </w:tcPr>
          <w:p>
            <w:r>
              <w:t>Student</w:t>
            </w:r>
          </w:p>
        </w:tc>
        <w:tc>
          <w:tcPr>
            <w:tcW w:type="dxa" w:w="4320"/>
          </w:tcPr>
          <w:p>
            <w:r>
              <w:t>Nutzerrolle. Kann Startups sehen, Stellenanzeigen durchstöbern und sich bewerben.</w:t>
            </w:r>
          </w:p>
        </w:tc>
      </w:tr>
      <w:tr>
        <w:tc>
          <w:tcPr>
            <w:tcW w:type="dxa" w:w="4320"/>
          </w:tcPr>
          <w:p>
            <w:r>
              <w:t>UserDTO</w:t>
            </w:r>
          </w:p>
        </w:tc>
        <w:tc>
          <w:tcPr>
            <w:tcW w:type="dxa" w:w="4320"/>
          </w:tcPr>
          <w:p>
            <w:r>
              <w:t>Enthält allgemeine Informationen eines Nutzers, z. B. Name, E-Mail, Passwort, Rolle.</w:t>
            </w:r>
          </w:p>
        </w:tc>
      </w:tr>
      <w:tr>
        <w:tc>
          <w:tcPr>
            <w:tcW w:type="dxa" w:w="4320"/>
          </w:tcPr>
          <w:p>
            <w:r>
              <w:t>StudentDTO</w:t>
            </w:r>
          </w:p>
        </w:tc>
        <w:tc>
          <w:tcPr>
            <w:tcW w:type="dxa" w:w="4320"/>
          </w:tcPr>
          <w:p>
            <w:r>
              <w:t>Enthält zusätzliche Infos für Studenten, z. B. Matrikelnummer, Steckbrief, Studiengang.</w:t>
            </w:r>
          </w:p>
        </w:tc>
      </w:tr>
      <w:tr>
        <w:tc>
          <w:tcPr>
            <w:tcW w:type="dxa" w:w="4320"/>
          </w:tcPr>
          <w:p>
            <w:r>
              <w:t>StartupDTO</w:t>
            </w:r>
          </w:p>
        </w:tc>
        <w:tc>
          <w:tcPr>
            <w:tcW w:type="dxa" w:w="4320"/>
          </w:tcPr>
          <w:p>
            <w:r>
              <w:t>Objekt, das ein Startup beschreibt (Name, Branche, Beschreibung, Mitarbeiterzahl usw.).</w:t>
            </w:r>
          </w:p>
        </w:tc>
      </w:tr>
      <w:tr>
        <w:tc>
          <w:tcPr>
            <w:tcW w:type="dxa" w:w="4320"/>
          </w:tcPr>
          <w:p>
            <w:r>
              <w:t>Branche</w:t>
            </w:r>
          </w:p>
        </w:tc>
        <w:tc>
          <w:tcPr>
            <w:tcW w:type="dxa" w:w="4320"/>
          </w:tcPr>
          <w:p>
            <w:r>
              <w:t>Fachgebiet oder Tätigkeitsbereich eines Startups (z. B. IT, Gesundheit, Bildung).</w:t>
            </w:r>
          </w:p>
        </w:tc>
      </w:tr>
      <w:tr>
        <w:tc>
          <w:tcPr>
            <w:tcW w:type="dxa" w:w="4320"/>
          </w:tcPr>
          <w:p>
            <w:r>
              <w:t>Skill</w:t>
            </w:r>
          </w:p>
        </w:tc>
        <w:tc>
          <w:tcPr>
            <w:tcW w:type="dxa" w:w="4320"/>
          </w:tcPr>
          <w:p>
            <w:r>
              <w:t>Fähigkeit oder Kenntnis eines Studenten, z. B. "Java", "Projektmanagement".</w:t>
            </w:r>
          </w:p>
        </w:tc>
      </w:tr>
      <w:tr>
        <w:tc>
          <w:tcPr>
            <w:tcW w:type="dxa" w:w="4320"/>
          </w:tcPr>
          <w:p>
            <w:r>
              <w:t>ComboBox</w:t>
            </w:r>
          </w:p>
        </w:tc>
        <w:tc>
          <w:tcPr>
            <w:tcW w:type="dxa" w:w="4320"/>
          </w:tcPr>
          <w:p>
            <w:r>
              <w:t>UI-Komponente in Vaadin, bei der ein Eintrag aus einer Liste ausgewählt werden kann.</w:t>
            </w:r>
          </w:p>
        </w:tc>
      </w:tr>
      <w:tr>
        <w:tc>
          <w:tcPr>
            <w:tcW w:type="dxa" w:w="4320"/>
          </w:tcPr>
          <w:p>
            <w:r>
              <w:t>MultiSelectComboBox</w:t>
            </w:r>
          </w:p>
        </w:tc>
        <w:tc>
          <w:tcPr>
            <w:tcW w:type="dxa" w:w="4320"/>
          </w:tcPr>
          <w:p>
            <w:r>
              <w:t>Erweiterte ComboBox, bei der mehrere Einträge ausgewählt werden können (z. B. Skills).</w:t>
            </w:r>
          </w:p>
        </w:tc>
      </w:tr>
      <w:tr>
        <w:tc>
          <w:tcPr>
            <w:tcW w:type="dxa" w:w="4320"/>
          </w:tcPr>
          <w:p>
            <w:r>
              <w:t>Vaadin</w:t>
            </w:r>
          </w:p>
        </w:tc>
        <w:tc>
          <w:tcPr>
            <w:tcW w:type="dxa" w:w="4320"/>
          </w:tcPr>
          <w:p>
            <w:r>
              <w:t>Java Web-Framework zur Erstellung von UI-Komponenten für moderne Webanwendungen.</w:t>
            </w:r>
          </w:p>
        </w:tc>
      </w:tr>
      <w:tr>
        <w:tc>
          <w:tcPr>
            <w:tcW w:type="dxa" w:w="4320"/>
          </w:tcPr>
          <w:p>
            <w:r>
              <w:t>AppView</w:t>
            </w:r>
          </w:p>
        </w:tc>
        <w:tc>
          <w:tcPr>
            <w:tcW w:type="dxa" w:w="4320"/>
          </w:tcPr>
          <w:p>
            <w:r>
              <w:t>Layout-Klasse für die Navigationsstruktur. Alle Views basieren auf diesem Layout.</w:t>
            </w:r>
          </w:p>
        </w:tc>
      </w:tr>
      <w:tr>
        <w:tc>
          <w:tcPr>
            <w:tcW w:type="dxa" w:w="4320"/>
          </w:tcPr>
          <w:p>
            <w:r>
              <w:t>Binder Validation</w:t>
            </w:r>
          </w:p>
        </w:tc>
        <w:tc>
          <w:tcPr>
            <w:tcW w:type="dxa" w:w="4320"/>
          </w:tcPr>
          <w:p>
            <w:r>
              <w:t>Validierung von Eingaben in UI-Feldern mit Regeln wie Pflichtfeld oder Regex.</w:t>
            </w:r>
          </w:p>
        </w:tc>
      </w:tr>
      <w:tr>
        <w:tc>
          <w:tcPr>
            <w:tcW w:type="dxa" w:w="4320"/>
          </w:tcPr>
          <w:p>
            <w:r>
              <w:t>Globals</w:t>
            </w:r>
          </w:p>
        </w:tc>
        <w:tc>
          <w:tcPr>
            <w:tcW w:type="dxa" w:w="4320"/>
          </w:tcPr>
          <w:p>
            <w:r>
              <w:t>Klasse mit Konstanten, z. B. für Routennamen oder Session Keys (z. B. CURRENT_USER).</w:t>
            </w:r>
          </w:p>
        </w:tc>
      </w:tr>
      <w:tr>
        <w:tc>
          <w:tcPr>
            <w:tcW w:type="dxa" w:w="4320"/>
          </w:tcPr>
          <w:p>
            <w:r>
              <w:t>ManageStartupControl</w:t>
            </w:r>
          </w:p>
        </w:tc>
        <w:tc>
          <w:tcPr>
            <w:tcW w:type="dxa" w:w="4320"/>
          </w:tcPr>
          <w:p>
            <w:r>
              <w:t>Kontrollklasse, die alle Aktionen rund um Startups (CRUD) verarbeitet.</w:t>
            </w:r>
          </w:p>
        </w:tc>
      </w:tr>
      <w:tr>
        <w:tc>
          <w:tcPr>
            <w:tcW w:type="dxa" w:w="4320"/>
          </w:tcPr>
          <w:p>
            <w:r>
              <w:t>EditProfilControl</w:t>
            </w:r>
          </w:p>
        </w:tc>
        <w:tc>
          <w:tcPr>
            <w:tcW w:type="dxa" w:w="4320"/>
          </w:tcPr>
          <w:p>
            <w:r>
              <w:t>Kontrollklasse, die das Bearbeiten von Profilen (Student/User) übernimmt.</w:t>
            </w:r>
          </w:p>
        </w:tc>
      </w:tr>
      <w:tr>
        <w:tc>
          <w:tcPr>
            <w:tcW w:type="dxa" w:w="4320"/>
          </w:tcPr>
          <w:p>
            <w:r>
              <w:t>RegistrationControl</w:t>
            </w:r>
          </w:p>
        </w:tc>
        <w:tc>
          <w:tcPr>
            <w:tcW w:type="dxa" w:w="4320"/>
          </w:tcPr>
          <w:p>
            <w:r>
              <w:t>Kontrollklasse, die die Benutzerregistrierung (Student/Startup) behandelt.</w:t>
            </w:r>
          </w:p>
        </w:tc>
      </w:tr>
      <w:tr>
        <w:tc>
          <w:tcPr>
            <w:tcW w:type="dxa" w:w="4320"/>
          </w:tcPr>
          <w:p>
            <w:r>
              <w:t>View</w:t>
            </w:r>
          </w:p>
        </w:tc>
        <w:tc>
          <w:tcPr>
            <w:tcW w:type="dxa" w:w="4320"/>
          </w:tcPr>
          <w:p>
            <w:r>
              <w:t>Eine Seite in Vaadin. Jede View ist mit einer URL-Route verbunden.</w:t>
            </w:r>
          </w:p>
        </w:tc>
      </w:tr>
      <w:tr>
        <w:tc>
          <w:tcPr>
            <w:tcW w:type="dxa" w:w="4320"/>
          </w:tcPr>
          <w:p>
            <w:r>
              <w:t>Route</w:t>
            </w:r>
          </w:p>
        </w:tc>
        <w:tc>
          <w:tcPr>
            <w:tcW w:type="dxa" w:w="4320"/>
          </w:tcPr>
          <w:p>
            <w:r>
              <w:t>Annotation, um Views in der Anwendung über eine URL zugänglich zu machen.</w:t>
            </w:r>
          </w:p>
        </w:tc>
      </w:tr>
      <w:tr>
        <w:tc>
          <w:tcPr>
            <w:tcW w:type="dxa" w:w="4320"/>
          </w:tcPr>
          <w:p>
            <w:r>
              <w:t>Notification</w:t>
            </w:r>
          </w:p>
        </w:tc>
        <w:tc>
          <w:tcPr>
            <w:tcW w:type="dxa" w:w="4320"/>
          </w:tcPr>
          <w:p>
            <w:r>
              <w:t>Pop-up-Meldung in Vaadin, z. B. für Erfolg oder Fehlermeldungen.</w:t>
            </w:r>
          </w:p>
        </w:tc>
      </w:tr>
      <w:tr>
        <w:tc>
          <w:tcPr>
            <w:tcW w:type="dxa" w:w="4320"/>
          </w:tcPr>
          <w:p>
            <w:r>
              <w:t>Dialog</w:t>
            </w:r>
          </w:p>
        </w:tc>
        <w:tc>
          <w:tcPr>
            <w:tcW w:type="dxa" w:w="4320"/>
          </w:tcPr>
          <w:p>
            <w:r>
              <w:t>Pop-up-Fenster in Vaadin, z. B. für Passwortänderungen.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